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7.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8.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2.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3.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3.xml" ContentType="application/vnd.openxmlformats-officedocument.themeOverride+xml"/>
  <Override PartName="/word/charts/chart44.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4.xml" ContentType="application/vnd.openxmlformats-officedocument.themeOverride+xml"/>
  <Override PartName="/word/charts/chart45.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5.xml" ContentType="application/vnd.openxmlformats-officedocument.themeOverride+xml"/>
  <Override PartName="/word/charts/chart46.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6.xml" ContentType="application/vnd.openxmlformats-officedocument.themeOverride+xml"/>
  <Override PartName="/word/charts/chart47.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7.xml" ContentType="application/vnd.openxmlformats-officedocument.themeOverride+xml"/>
  <Override PartName="/word/charts/chart48.xml" ContentType="application/vnd.openxmlformats-officedocument.drawingml.chart+xml"/>
  <Override PartName="/word/charts/style30.xml" ContentType="application/vnd.ms-office.chartstyle+xml"/>
  <Override PartName="/word/charts/colors30.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5CE77" w14:textId="2F9ABF6D" w:rsidR="006A6273" w:rsidRDefault="00D62A4F">
      <w:pPr>
        <w:rPr>
          <w:rFonts w:ascii="Times New Roman" w:eastAsia="黑体" w:hAnsi="Times New Roman"/>
          <w:b/>
          <w:sz w:val="36"/>
          <w:szCs w:val="36"/>
        </w:rPr>
        <w:sectPr w:rsidR="006A6273">
          <w:headerReference w:type="default" r:id="rId9"/>
          <w:footerReference w:type="default" r:id="rId10"/>
          <w:pgSz w:w="11907" w:h="16160"/>
          <w:pgMar w:top="1418" w:right="1418" w:bottom="1418" w:left="1701" w:header="1020" w:footer="397" w:gutter="0"/>
          <w:pgNumType w:fmt="upperRoman" w:start="1"/>
          <w:cols w:space="720"/>
          <w:docGrid w:type="linesAndChars" w:linePitch="312"/>
        </w:sectPr>
      </w:pPr>
      <w:r>
        <w:rPr>
          <w:noProof/>
        </w:rPr>
        <w:drawing>
          <wp:anchor distT="0" distB="0" distL="114300" distR="114300" simplePos="0" relativeHeight="252030976" behindDoc="1" locked="0" layoutInCell="1" allowOverlap="1" wp14:anchorId="648EC1D2" wp14:editId="70BDBAAA">
            <wp:simplePos x="0" y="0"/>
            <wp:positionH relativeFrom="column">
              <wp:posOffset>-1089660</wp:posOffset>
            </wp:positionH>
            <wp:positionV relativeFrom="paragraph">
              <wp:posOffset>-919480</wp:posOffset>
            </wp:positionV>
            <wp:extent cx="7572375" cy="10258425"/>
            <wp:effectExtent l="0" t="0" r="9525" b="9525"/>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025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B74">
        <w:rPr>
          <w:noProof/>
        </w:rPr>
        <w:pict w14:anchorId="3F693CE1">
          <v:shapetype id="_x0000_t202" coordsize="21600,21600" o:spt="202" path="m,l,21600r21600,l21600,xe">
            <v:stroke joinstyle="miter"/>
            <v:path gradientshapeok="t" o:connecttype="rect"/>
          </v:shapetype>
          <v:shape id="文本框 103" o:spid="_x0000_s1031" type="#_x0000_t202" style="position:absolute;margin-left:44.25pt;margin-top:134.6pt;width:546.55pt;height:126.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zjBwIAAMwDAAAOAAAAZHJzL2Uyb0RvYy54bWysU82O0zAQviPxDpbvNEm3P9uo6WrZ1SKk&#10;5UdaeADXcRqLxGPGbpPyAPAGnLhw57n6HIydbilwQ1wsz4+/+eab8fKqbxu2U+g0mIJno5QzZSSU&#10;2mwK/v7d3bNLzpwXphQNGFXwvXL8avX0ybKzuRpDDU2pkBGIcXlnC157b/MkcbJWrXAjsMpQsAJs&#10;hScTN0mJoiP0tknGaTpLOsDSIkjlHHlvhyBfRfyqUtK/qSqnPGsKTtx8PDGe63Amq6XINyhsreWR&#10;hvgHFq3QhoqeoG6FF2yL+i+oVksEB5UfSWgTqCotVeyBusnSP7p5qIVVsRcSx9mTTO7/wcrXu7fI&#10;dFnwxfyCMyNaGtLh65fDtx+H759Zll4EiTrrcsp8sJTr++fQ06hju87eg/zgmIGbWpiNukaErlai&#10;JIpZeJmcPR1wXABZd6+gpEpi6yEC9RW2QT9ShBE6jWp/Go/qPZPknC0mWXY55UxSLJuli/l4GmuI&#10;/PG5RedfKGhZuBQcaf4RXuzunQ90RP6YEqoZuNNNE3egMb85KDF4Iv3AeODu+3V/lGMN5Z4aQRhW&#10;ir4AXWrAT5x1tE4Fdx+3AhVnzUtDYiyyySTsXzQm0/mYDDyPrM8jwkiCKrjnbLje+GFntxb1pqZK&#10;g/wGrknASsfWgtIDqyNvWpnY8XG9w06e2zHr1ydc/QQAAP//AwBQSwMEFAAGAAgAAAAhAHHQQGPh&#10;AAAAEAEAAA8AAABkcnMvZG93bnJldi54bWxMT89LwzAUvgv+D+EJ3lzSYGvXNR3i8Ko4dbBb1ry1&#10;xealNNla/3uzk7s8+Hjfz3I9256dcfSdIwXJQgBDqp3pqFHw9fn6kAPzQZPRvSNU8Ise1tXtTakL&#10;4yb6wPM2NCyakC+0gjaEoeDc1y1a7RduQIq/oxutDhGODTejnqK57bkUIuNWdxQTWj3gS4v1z/Zk&#10;FXy/Hfe7R/HebGw6TG4WnOySK3V/N29W8TyvgAWcw78CLhtif6hisYM7kfGsV5DnaWQqkNlSArsQ&#10;kjzJgB0UpFI+Aa9Kfj2k+gMAAP//AwBQSwECLQAUAAYACAAAACEAtoM4kv4AAADhAQAAEwAAAAAA&#10;AAAAAAAAAAAAAAAAW0NvbnRlbnRfVHlwZXNdLnhtbFBLAQItABQABgAIAAAAIQA4/SH/1gAAAJQB&#10;AAALAAAAAAAAAAAAAAAAAC8BAABfcmVscy8ucmVsc1BLAQItABQABgAIAAAAIQBTRQzjBwIAAMwD&#10;AAAOAAAAAAAAAAAAAAAAAC4CAABkcnMvZTJvRG9jLnhtbFBLAQItABQABgAIAAAAIQBx0EBj4QAA&#10;ABABAAAPAAAAAAAAAAAAAAAAAGEEAABkcnMvZG93bnJldi54bWxQSwUGAAAAAAQABADzAAAAbwUA&#10;AAAA&#10;" filled="f" stroked="f">
            <v:textbox>
              <w:txbxContent>
                <w:p w14:paraId="26C5B0FF" w14:textId="69B7D2CE" w:rsidR="000575E9" w:rsidRPr="00DF5BE7" w:rsidRDefault="000575E9" w:rsidP="004B284A">
                  <w:pPr>
                    <w:rPr>
                      <w:rFonts w:ascii="微软雅黑" w:eastAsia="微软雅黑" w:hAnsi="微软雅黑"/>
                      <w:b/>
                      <w:color w:val="2191C9" w:themeColor="background2" w:themeShade="80"/>
                      <w:sz w:val="72"/>
                      <w:szCs w:val="80"/>
                    </w:rPr>
                  </w:pPr>
                  <w:r>
                    <w:rPr>
                      <w:rFonts w:ascii="微软雅黑" w:eastAsia="微软雅黑" w:hAnsi="微软雅黑" w:hint="eastAsia"/>
                      <w:b/>
                      <w:color w:val="2191C9" w:themeColor="background2" w:themeShade="80"/>
                      <w:sz w:val="72"/>
                      <w:szCs w:val="80"/>
                    </w:rPr>
                    <w:t>皖西学院</w:t>
                  </w:r>
                </w:p>
                <w:p w14:paraId="0923EA9A" w14:textId="70F555D2" w:rsidR="000575E9" w:rsidRPr="00DF5BE7" w:rsidRDefault="000575E9" w:rsidP="004B284A">
                  <w:pPr>
                    <w:spacing w:beforeLines="100" w:before="312"/>
                    <w:rPr>
                      <w:rFonts w:ascii="微软雅黑" w:eastAsia="微软雅黑" w:hAnsi="微软雅黑"/>
                      <w:b/>
                      <w:color w:val="2191C9" w:themeColor="background2" w:themeShade="80"/>
                      <w:sz w:val="48"/>
                      <w:szCs w:val="36"/>
                    </w:rPr>
                  </w:pPr>
                  <w:r>
                    <w:rPr>
                      <w:rFonts w:ascii="Times New Roman" w:eastAsia="微软雅黑" w:hAnsi="Times New Roman"/>
                      <w:b/>
                      <w:color w:val="2191C9" w:themeColor="background2" w:themeShade="80"/>
                      <w:sz w:val="48"/>
                      <w:szCs w:val="36"/>
                    </w:rPr>
                    <w:t>2021</w:t>
                  </w:r>
                  <w:r w:rsidRPr="00DF5BE7">
                    <w:rPr>
                      <w:rFonts w:ascii="微软雅黑" w:eastAsia="微软雅黑" w:hAnsi="微软雅黑"/>
                      <w:b/>
                      <w:color w:val="2191C9" w:themeColor="background2" w:themeShade="80"/>
                      <w:sz w:val="48"/>
                      <w:szCs w:val="36"/>
                    </w:rPr>
                    <w:t>届</w:t>
                  </w:r>
                  <w:r w:rsidRPr="00DF5BE7">
                    <w:rPr>
                      <w:rFonts w:ascii="微软雅黑" w:eastAsia="微软雅黑" w:hAnsi="微软雅黑" w:hint="eastAsia"/>
                      <w:b/>
                      <w:color w:val="2191C9" w:themeColor="background2" w:themeShade="80"/>
                      <w:sz w:val="48"/>
                      <w:szCs w:val="36"/>
                    </w:rPr>
                    <w:t>毕业生就业质量</w:t>
                  </w:r>
                  <w:r w:rsidRPr="00DF5BE7">
                    <w:rPr>
                      <w:rFonts w:ascii="微软雅黑" w:eastAsia="微软雅黑" w:hAnsi="微软雅黑"/>
                      <w:b/>
                      <w:color w:val="2191C9" w:themeColor="background2" w:themeShade="80"/>
                      <w:sz w:val="48"/>
                      <w:szCs w:val="36"/>
                    </w:rPr>
                    <w:t>年度</w:t>
                  </w:r>
                  <w:r w:rsidRPr="00DF5BE7">
                    <w:rPr>
                      <w:rFonts w:ascii="微软雅黑" w:eastAsia="微软雅黑" w:hAnsi="微软雅黑" w:hint="eastAsia"/>
                      <w:b/>
                      <w:color w:val="2191C9" w:themeColor="background2" w:themeShade="80"/>
                      <w:sz w:val="48"/>
                      <w:szCs w:val="36"/>
                    </w:rPr>
                    <w:t>报告</w:t>
                  </w:r>
                </w:p>
              </w:txbxContent>
            </v:textbox>
            <w10:wrap anchorx="page"/>
          </v:shape>
        </w:pict>
      </w:r>
      <w:r w:rsidR="00DE0B74">
        <w:rPr>
          <w:noProof/>
        </w:rPr>
        <w:pict w14:anchorId="049C9823">
          <v:shape id="文本框 30" o:spid="_x0000_s1030" type="#_x0000_t202" style="position:absolute;margin-left:-.75pt;margin-top:634.1pt;width:596.25pt;height:52.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99TQIAAGAEAAAOAAAAZHJzL2Uyb0RvYy54bWysVEuOEzEQ3SNxB8t70vmHaaUzChkFIQVm&#10;pAGxdtx2uoXtMraT7nAAuAErNuw515yDsvOZ8FkhNlbZVf2q3quqnl63WpGdcL4GU9Bep0uJMBzK&#10;2mwK+u7t8tlzSnxgpmQKjCjoXnh6PXv6ZNrYXPShAlUKRxDE+LyxBa1CsHmWeV4JzXwHrDDolOA0&#10;C3h1m6x0rEF0rbJ+tzvOGnCldcCF9/h6c3DSWcKXUvBwK6UXgaiCYm0hnS6d63hmsynLN47ZqubH&#10;Mtg/VKFZbTDpGeqGBUa2rv4DStfcgQcZOhx0BlLWXCQOyKbX/Y3NfcWsSFxQHG/PMvn/B8vf7O4c&#10;qcuCXk36lBimsUkPX788fPvx8P0zGSSFGutzDLy3GBraF9BipxNbb1fAP3hiYFExsxFz56CpBCux&#10;wl7UNrv4NPbE5z6CrJvXUGIitg2QgFrpdJQPBSGIjp3an7sj2kA4Pk5Gk/5gMqKEo288Hk9GqbiM&#10;5aevrfPhpQBNolFQh91P6Gy38iFWw/JTSExmYFkrlSZAGdIg6AAhf/HgF8ocacTKDxxCu26TZolj&#10;ZLWGco+8HBwGzFu+rLGGFfPhjjmcKGSEWxJu8ZAKMBccLUoqcJ/+9h7jsdHopaTBCS2o/7hlTlCi&#10;XhkU+Ko3HMaRTpchioMXd+lZX3rMVi8Al6CH+2h5MmN8UCdTOtDvcZnmMSu6mOGYu6DhZC7CYW9w&#10;GbmYz1MQDrFlYWXuLT/NhIE5dlXWSfBHbY4i4hinPhxXLu7J5T1FPf4YZj8BAAD//wMAUEsDBBQA&#10;BgAIAAAAIQBiANUy5gAAABIBAAAPAAAAZHJzL2Rvd25yZXYueG1sTE9LT8JAEL6b+B82Q+INti0B&#10;a+mWkBpiYvQAcvE27S5twz5qd4Hqr3c46WUyj2++R74ejWYXNfjOWQHxLAKmbO1kZxsBh4/tNAXm&#10;A1qJ2lkl4Ft5WBf3dzlm0l3tTl32oWFEYn2GAtoQ+oxzX7fKoJ+5Xlm6Hd1gMNA4NFwOeCVyo3kS&#10;RUtusLOk0GKvylbVp/3ZCHgtt++4qxKT/ujy5e246b8OnwshHibj84rKZgUsqDH8fcAtA/mHgoxV&#10;7mylZ1rANF4QkvbJMk2A3RDxU0wZK+rmj/MEeJHz/1GKXwAAAP//AwBQSwECLQAUAAYACAAAACEA&#10;toM4kv4AAADhAQAAEwAAAAAAAAAAAAAAAAAAAAAAW0NvbnRlbnRfVHlwZXNdLnhtbFBLAQItABQA&#10;BgAIAAAAIQA4/SH/1gAAAJQBAAALAAAAAAAAAAAAAAAAAC8BAABfcmVscy8ucmVsc1BLAQItABQA&#10;BgAIAAAAIQDnnj99TQIAAGAEAAAOAAAAAAAAAAAAAAAAAC4CAABkcnMvZTJvRG9jLnhtbFBLAQIt&#10;ABQABgAIAAAAIQBiANUy5gAAABIBAAAPAAAAAAAAAAAAAAAAAKcEAABkcnMvZG93bnJldi54bWxQ&#10;SwUGAAAAAAQABADzAAAAugUAAAAA&#10;" filled="f" stroked="f" strokeweight=".5pt">
            <v:textbox>
              <w:txbxContent>
                <w:p w14:paraId="310C1E93" w14:textId="7D74816D" w:rsidR="000575E9" w:rsidRPr="00E52C99" w:rsidRDefault="00E86FE6" w:rsidP="001B34DB">
                  <w:pPr>
                    <w:jc w:val="center"/>
                    <w:rPr>
                      <w:rFonts w:ascii="微软雅黑" w:eastAsia="微软雅黑" w:hAnsi="微软雅黑"/>
                      <w:color w:val="FFFFFF" w:themeColor="background1"/>
                      <w:sz w:val="28"/>
                      <w:szCs w:val="21"/>
                    </w:rPr>
                  </w:pPr>
                  <w:r>
                    <w:rPr>
                      <w:rFonts w:ascii="微软雅黑" w:eastAsia="微软雅黑" w:hAnsi="微软雅黑" w:hint="eastAsia"/>
                      <w:color w:val="FFFFFF" w:themeColor="background1"/>
                      <w:sz w:val="28"/>
                      <w:szCs w:val="21"/>
                    </w:rPr>
                    <w:t>皖西学院</w:t>
                  </w:r>
                  <w:r w:rsidR="000575E9" w:rsidRPr="00E52C99">
                    <w:rPr>
                      <w:rFonts w:ascii="微软雅黑" w:eastAsia="微软雅黑" w:hAnsi="微软雅黑" w:hint="eastAsia"/>
                      <w:color w:val="FFFFFF" w:themeColor="background1"/>
                      <w:sz w:val="28"/>
                      <w:szCs w:val="21"/>
                    </w:rPr>
                    <w:t xml:space="preserve"> 编</w:t>
                  </w:r>
                </w:p>
                <w:p w14:paraId="4625F260" w14:textId="38FDB868" w:rsidR="000575E9" w:rsidRPr="00CC5B96" w:rsidRDefault="000575E9">
                  <w:pPr>
                    <w:jc w:val="center"/>
                    <w:rPr>
                      <w:rFonts w:ascii="微软雅黑" w:eastAsia="微软雅黑" w:hAnsi="微软雅黑"/>
                      <w:b/>
                      <w:bCs/>
                      <w:color w:val="FFFFFF" w:themeColor="background1"/>
                      <w:sz w:val="32"/>
                      <w:szCs w:val="22"/>
                    </w:rPr>
                  </w:pPr>
                </w:p>
              </w:txbxContent>
            </v:textbox>
            <w10:wrap anchorx="page"/>
          </v:shape>
        </w:pict>
      </w:r>
      <w:bookmarkStart w:id="0" w:name="_Hlk520361120"/>
      <w:bookmarkEnd w:id="0"/>
      <w:r w:rsidR="00FC6A7F">
        <w:rPr>
          <w:rFonts w:ascii="Times New Roman" w:eastAsia="黑体" w:hAnsi="Times New Roman" w:hint="eastAsia"/>
          <w:b/>
          <w:sz w:val="36"/>
          <w:szCs w:val="36"/>
        </w:rPr>
        <w:t xml:space="preserve"> </w:t>
      </w:r>
      <w:r w:rsidR="00CF56E5">
        <w:rPr>
          <w:rFonts w:ascii="Times New Roman" w:eastAsia="黑体" w:hAnsi="Times New Roman"/>
          <w:b/>
          <w:sz w:val="36"/>
          <w:szCs w:val="36"/>
        </w:rPr>
        <w:br w:type="page"/>
      </w:r>
    </w:p>
    <w:p w14:paraId="0EEDF805" w14:textId="77777777" w:rsidR="00CA571F" w:rsidRPr="00FD7F35" w:rsidRDefault="00CA571F" w:rsidP="0036562D">
      <w:pPr>
        <w:shd w:val="clear" w:color="auto" w:fill="0F6FC6" w:themeFill="accent1"/>
        <w:spacing w:afterLines="100" w:after="312" w:line="400" w:lineRule="atLeast"/>
        <w:jc w:val="center"/>
        <w:rPr>
          <w:rFonts w:ascii="黑体" w:eastAsia="黑体" w:hAnsi="黑体"/>
          <w:b/>
          <w:bCs/>
          <w:color w:val="FFFFFF" w:themeColor="background1"/>
          <w:sz w:val="32"/>
          <w:szCs w:val="32"/>
        </w:rPr>
      </w:pPr>
      <w:bookmarkStart w:id="1" w:name="_Toc444521079"/>
      <w:r w:rsidRPr="00FD7F35">
        <w:rPr>
          <w:rFonts w:ascii="黑体" w:eastAsia="黑体" w:hAnsi="黑体" w:hint="eastAsia"/>
          <w:b/>
          <w:bCs/>
          <w:color w:val="FFFFFF" w:themeColor="background1"/>
          <w:sz w:val="32"/>
          <w:szCs w:val="32"/>
        </w:rPr>
        <w:lastRenderedPageBreak/>
        <w:t>目 录</w:t>
      </w:r>
      <w:bookmarkEnd w:id="1"/>
    </w:p>
    <w:p w14:paraId="6535E821" w14:textId="598417D7" w:rsidR="009B0A2A" w:rsidRDefault="00F45FE5">
      <w:pPr>
        <w:pStyle w:val="11"/>
        <w:tabs>
          <w:tab w:val="right" w:leader="dot" w:pos="8778"/>
        </w:tabs>
        <w:rPr>
          <w:rFonts w:asciiTheme="minorHAnsi" w:hAnsiTheme="minorHAnsi" w:cstheme="minorBidi"/>
          <w:b w:val="0"/>
          <w:bCs w:val="0"/>
          <w:caps w:val="0"/>
          <w:noProof/>
          <w:color w:val="auto"/>
          <w:kern w:val="2"/>
          <w:sz w:val="21"/>
          <w:szCs w:val="24"/>
        </w:rPr>
      </w:pPr>
      <w:r>
        <w:rPr>
          <w:color w:val="auto"/>
          <w:sz w:val="20"/>
          <w:szCs w:val="22"/>
        </w:rPr>
        <w:fldChar w:fldCharType="begin"/>
      </w:r>
      <w:r>
        <w:rPr>
          <w:color w:val="auto"/>
          <w:sz w:val="20"/>
          <w:szCs w:val="22"/>
        </w:rPr>
        <w:instrText xml:space="preserve"> TOC \o "1-3" \h \z \u </w:instrText>
      </w:r>
      <w:r>
        <w:rPr>
          <w:color w:val="auto"/>
          <w:sz w:val="20"/>
          <w:szCs w:val="22"/>
        </w:rPr>
        <w:fldChar w:fldCharType="separate"/>
      </w:r>
      <w:hyperlink w:anchor="_Toc90764043" w:history="1">
        <w:r w:rsidR="009B0A2A" w:rsidRPr="003F267D">
          <w:rPr>
            <w:rStyle w:val="afa"/>
            <w:noProof/>
          </w:rPr>
          <w:t>学校概况</w:t>
        </w:r>
        <w:r w:rsidR="009B0A2A">
          <w:rPr>
            <w:noProof/>
            <w:webHidden/>
          </w:rPr>
          <w:tab/>
        </w:r>
        <w:r w:rsidR="009B0A2A">
          <w:rPr>
            <w:noProof/>
            <w:webHidden/>
          </w:rPr>
          <w:fldChar w:fldCharType="begin"/>
        </w:r>
        <w:r w:rsidR="009B0A2A">
          <w:rPr>
            <w:noProof/>
            <w:webHidden/>
          </w:rPr>
          <w:instrText xml:space="preserve"> PAGEREF _Toc90764043 \h </w:instrText>
        </w:r>
        <w:r w:rsidR="009B0A2A">
          <w:rPr>
            <w:noProof/>
            <w:webHidden/>
          </w:rPr>
        </w:r>
        <w:r w:rsidR="009B0A2A">
          <w:rPr>
            <w:noProof/>
            <w:webHidden/>
          </w:rPr>
          <w:fldChar w:fldCharType="separate"/>
        </w:r>
        <w:r w:rsidR="009B0A2A">
          <w:rPr>
            <w:noProof/>
            <w:webHidden/>
          </w:rPr>
          <w:t>1</w:t>
        </w:r>
        <w:r w:rsidR="009B0A2A">
          <w:rPr>
            <w:noProof/>
            <w:webHidden/>
          </w:rPr>
          <w:fldChar w:fldCharType="end"/>
        </w:r>
      </w:hyperlink>
    </w:p>
    <w:p w14:paraId="60171B8B" w14:textId="3EC1717A" w:rsidR="009B0A2A" w:rsidRDefault="00DE0B74">
      <w:pPr>
        <w:pStyle w:val="11"/>
        <w:tabs>
          <w:tab w:val="right" w:leader="dot" w:pos="8778"/>
        </w:tabs>
        <w:rPr>
          <w:rFonts w:asciiTheme="minorHAnsi" w:hAnsiTheme="minorHAnsi" w:cstheme="minorBidi"/>
          <w:b w:val="0"/>
          <w:bCs w:val="0"/>
          <w:caps w:val="0"/>
          <w:noProof/>
          <w:color w:val="auto"/>
          <w:kern w:val="2"/>
          <w:sz w:val="21"/>
          <w:szCs w:val="24"/>
        </w:rPr>
      </w:pPr>
      <w:hyperlink w:anchor="_Toc90764044" w:history="1">
        <w:r w:rsidR="009B0A2A" w:rsidRPr="003F267D">
          <w:rPr>
            <w:rStyle w:val="afa"/>
            <w:noProof/>
          </w:rPr>
          <w:t>报告说明</w:t>
        </w:r>
        <w:r w:rsidR="009B0A2A">
          <w:rPr>
            <w:noProof/>
            <w:webHidden/>
          </w:rPr>
          <w:tab/>
        </w:r>
        <w:r w:rsidR="009B0A2A">
          <w:rPr>
            <w:noProof/>
            <w:webHidden/>
          </w:rPr>
          <w:fldChar w:fldCharType="begin"/>
        </w:r>
        <w:r w:rsidR="009B0A2A">
          <w:rPr>
            <w:noProof/>
            <w:webHidden/>
          </w:rPr>
          <w:instrText xml:space="preserve"> PAGEREF _Toc90764044 \h </w:instrText>
        </w:r>
        <w:r w:rsidR="009B0A2A">
          <w:rPr>
            <w:noProof/>
            <w:webHidden/>
          </w:rPr>
        </w:r>
        <w:r w:rsidR="009B0A2A">
          <w:rPr>
            <w:noProof/>
            <w:webHidden/>
          </w:rPr>
          <w:fldChar w:fldCharType="separate"/>
        </w:r>
        <w:r w:rsidR="009B0A2A">
          <w:rPr>
            <w:noProof/>
            <w:webHidden/>
          </w:rPr>
          <w:t>3</w:t>
        </w:r>
        <w:r w:rsidR="009B0A2A">
          <w:rPr>
            <w:noProof/>
            <w:webHidden/>
          </w:rPr>
          <w:fldChar w:fldCharType="end"/>
        </w:r>
      </w:hyperlink>
    </w:p>
    <w:p w14:paraId="7188905D" w14:textId="5630E10B" w:rsidR="009B0A2A" w:rsidRDefault="00DE0B74">
      <w:pPr>
        <w:pStyle w:val="11"/>
        <w:tabs>
          <w:tab w:val="right" w:leader="dot" w:pos="8778"/>
        </w:tabs>
        <w:rPr>
          <w:rFonts w:asciiTheme="minorHAnsi" w:hAnsiTheme="minorHAnsi" w:cstheme="minorBidi"/>
          <w:b w:val="0"/>
          <w:bCs w:val="0"/>
          <w:caps w:val="0"/>
          <w:noProof/>
          <w:color w:val="auto"/>
          <w:kern w:val="2"/>
          <w:sz w:val="21"/>
          <w:szCs w:val="24"/>
        </w:rPr>
      </w:pPr>
      <w:hyperlink w:anchor="_Toc90764045" w:history="1">
        <w:r w:rsidR="009B0A2A" w:rsidRPr="003F267D">
          <w:rPr>
            <w:rStyle w:val="afa"/>
            <w:noProof/>
          </w:rPr>
          <w:t>总体结论</w:t>
        </w:r>
        <w:r w:rsidR="009B0A2A">
          <w:rPr>
            <w:noProof/>
            <w:webHidden/>
          </w:rPr>
          <w:tab/>
        </w:r>
        <w:r w:rsidR="009B0A2A">
          <w:rPr>
            <w:noProof/>
            <w:webHidden/>
          </w:rPr>
          <w:fldChar w:fldCharType="begin"/>
        </w:r>
        <w:r w:rsidR="009B0A2A">
          <w:rPr>
            <w:noProof/>
            <w:webHidden/>
          </w:rPr>
          <w:instrText xml:space="preserve"> PAGEREF _Toc90764045 \h </w:instrText>
        </w:r>
        <w:r w:rsidR="009B0A2A">
          <w:rPr>
            <w:noProof/>
            <w:webHidden/>
          </w:rPr>
        </w:r>
        <w:r w:rsidR="009B0A2A">
          <w:rPr>
            <w:noProof/>
            <w:webHidden/>
          </w:rPr>
          <w:fldChar w:fldCharType="separate"/>
        </w:r>
        <w:r w:rsidR="009B0A2A">
          <w:rPr>
            <w:noProof/>
            <w:webHidden/>
          </w:rPr>
          <w:t>4</w:t>
        </w:r>
        <w:r w:rsidR="009B0A2A">
          <w:rPr>
            <w:noProof/>
            <w:webHidden/>
          </w:rPr>
          <w:fldChar w:fldCharType="end"/>
        </w:r>
      </w:hyperlink>
    </w:p>
    <w:p w14:paraId="1F173D11" w14:textId="03F5DB91"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46" w:history="1">
        <w:r w:rsidR="009B0A2A" w:rsidRPr="003F267D">
          <w:rPr>
            <w:rStyle w:val="afa"/>
            <w:noProof/>
          </w:rPr>
          <w:t>一、毕业生毕业去向及落实率</w:t>
        </w:r>
        <w:r w:rsidR="009B0A2A">
          <w:rPr>
            <w:noProof/>
            <w:webHidden/>
          </w:rPr>
          <w:tab/>
        </w:r>
        <w:r w:rsidR="009B0A2A">
          <w:rPr>
            <w:noProof/>
            <w:webHidden/>
          </w:rPr>
          <w:fldChar w:fldCharType="begin"/>
        </w:r>
        <w:r w:rsidR="009B0A2A">
          <w:rPr>
            <w:noProof/>
            <w:webHidden/>
          </w:rPr>
          <w:instrText xml:space="preserve"> PAGEREF _Toc90764046 \h </w:instrText>
        </w:r>
        <w:r w:rsidR="009B0A2A">
          <w:rPr>
            <w:noProof/>
            <w:webHidden/>
          </w:rPr>
        </w:r>
        <w:r w:rsidR="009B0A2A">
          <w:rPr>
            <w:noProof/>
            <w:webHidden/>
          </w:rPr>
          <w:fldChar w:fldCharType="separate"/>
        </w:r>
        <w:r w:rsidR="009B0A2A">
          <w:rPr>
            <w:noProof/>
            <w:webHidden/>
          </w:rPr>
          <w:t>4</w:t>
        </w:r>
        <w:r w:rsidR="009B0A2A">
          <w:rPr>
            <w:noProof/>
            <w:webHidden/>
          </w:rPr>
          <w:fldChar w:fldCharType="end"/>
        </w:r>
      </w:hyperlink>
    </w:p>
    <w:p w14:paraId="598E83A0" w14:textId="1ECD8FA1"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47" w:history="1">
        <w:r w:rsidR="009B0A2A" w:rsidRPr="003F267D">
          <w:rPr>
            <w:rStyle w:val="afa"/>
            <w:noProof/>
          </w:rPr>
          <w:t>二、就业分布</w:t>
        </w:r>
        <w:r w:rsidR="009B0A2A">
          <w:rPr>
            <w:noProof/>
            <w:webHidden/>
          </w:rPr>
          <w:tab/>
        </w:r>
        <w:r w:rsidR="009B0A2A">
          <w:rPr>
            <w:noProof/>
            <w:webHidden/>
          </w:rPr>
          <w:fldChar w:fldCharType="begin"/>
        </w:r>
        <w:r w:rsidR="009B0A2A">
          <w:rPr>
            <w:noProof/>
            <w:webHidden/>
          </w:rPr>
          <w:instrText xml:space="preserve"> PAGEREF _Toc90764047 \h </w:instrText>
        </w:r>
        <w:r w:rsidR="009B0A2A">
          <w:rPr>
            <w:noProof/>
            <w:webHidden/>
          </w:rPr>
        </w:r>
        <w:r w:rsidR="009B0A2A">
          <w:rPr>
            <w:noProof/>
            <w:webHidden/>
          </w:rPr>
          <w:fldChar w:fldCharType="separate"/>
        </w:r>
        <w:r w:rsidR="009B0A2A">
          <w:rPr>
            <w:noProof/>
            <w:webHidden/>
          </w:rPr>
          <w:t>5</w:t>
        </w:r>
        <w:r w:rsidR="009B0A2A">
          <w:rPr>
            <w:noProof/>
            <w:webHidden/>
          </w:rPr>
          <w:fldChar w:fldCharType="end"/>
        </w:r>
      </w:hyperlink>
    </w:p>
    <w:p w14:paraId="4B5C71C8" w14:textId="42CE0C25"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48" w:history="1">
        <w:r w:rsidR="009B0A2A" w:rsidRPr="003F267D">
          <w:rPr>
            <w:rStyle w:val="afa"/>
            <w:noProof/>
          </w:rPr>
          <w:t>三、就业质量</w:t>
        </w:r>
        <w:r w:rsidR="009B0A2A">
          <w:rPr>
            <w:noProof/>
            <w:webHidden/>
          </w:rPr>
          <w:tab/>
        </w:r>
        <w:r w:rsidR="009B0A2A">
          <w:rPr>
            <w:noProof/>
            <w:webHidden/>
          </w:rPr>
          <w:fldChar w:fldCharType="begin"/>
        </w:r>
        <w:r w:rsidR="009B0A2A">
          <w:rPr>
            <w:noProof/>
            <w:webHidden/>
          </w:rPr>
          <w:instrText xml:space="preserve"> PAGEREF _Toc90764048 \h </w:instrText>
        </w:r>
        <w:r w:rsidR="009B0A2A">
          <w:rPr>
            <w:noProof/>
            <w:webHidden/>
          </w:rPr>
        </w:r>
        <w:r w:rsidR="009B0A2A">
          <w:rPr>
            <w:noProof/>
            <w:webHidden/>
          </w:rPr>
          <w:fldChar w:fldCharType="separate"/>
        </w:r>
        <w:r w:rsidR="009B0A2A">
          <w:rPr>
            <w:noProof/>
            <w:webHidden/>
          </w:rPr>
          <w:t>6</w:t>
        </w:r>
        <w:r w:rsidR="009B0A2A">
          <w:rPr>
            <w:noProof/>
            <w:webHidden/>
          </w:rPr>
          <w:fldChar w:fldCharType="end"/>
        </w:r>
      </w:hyperlink>
    </w:p>
    <w:p w14:paraId="3485EBA2" w14:textId="3FFB6430"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49" w:history="1">
        <w:r w:rsidR="009B0A2A" w:rsidRPr="003F267D">
          <w:rPr>
            <w:rStyle w:val="afa"/>
            <w:noProof/>
          </w:rPr>
          <w:t>四、对人才培养的评价</w:t>
        </w:r>
        <w:r w:rsidR="009B0A2A">
          <w:rPr>
            <w:noProof/>
            <w:webHidden/>
          </w:rPr>
          <w:tab/>
        </w:r>
        <w:r w:rsidR="009B0A2A">
          <w:rPr>
            <w:noProof/>
            <w:webHidden/>
          </w:rPr>
          <w:fldChar w:fldCharType="begin"/>
        </w:r>
        <w:r w:rsidR="009B0A2A">
          <w:rPr>
            <w:noProof/>
            <w:webHidden/>
          </w:rPr>
          <w:instrText xml:space="preserve"> PAGEREF _Toc90764049 \h </w:instrText>
        </w:r>
        <w:r w:rsidR="009B0A2A">
          <w:rPr>
            <w:noProof/>
            <w:webHidden/>
          </w:rPr>
        </w:r>
        <w:r w:rsidR="009B0A2A">
          <w:rPr>
            <w:noProof/>
            <w:webHidden/>
          </w:rPr>
          <w:fldChar w:fldCharType="separate"/>
        </w:r>
        <w:r w:rsidR="009B0A2A">
          <w:rPr>
            <w:noProof/>
            <w:webHidden/>
          </w:rPr>
          <w:t>7</w:t>
        </w:r>
        <w:r w:rsidR="009B0A2A">
          <w:rPr>
            <w:noProof/>
            <w:webHidden/>
          </w:rPr>
          <w:fldChar w:fldCharType="end"/>
        </w:r>
      </w:hyperlink>
    </w:p>
    <w:p w14:paraId="10AD87DC" w14:textId="3614DE01"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50" w:history="1">
        <w:r w:rsidR="009B0A2A" w:rsidRPr="003F267D">
          <w:rPr>
            <w:rStyle w:val="afa"/>
            <w:noProof/>
          </w:rPr>
          <w:t>五、对就业教育</w:t>
        </w:r>
        <w:r w:rsidR="009B0A2A" w:rsidRPr="003F267D">
          <w:rPr>
            <w:rStyle w:val="afa"/>
            <w:noProof/>
          </w:rPr>
          <w:t>/</w:t>
        </w:r>
        <w:r w:rsidR="009B0A2A" w:rsidRPr="003F267D">
          <w:rPr>
            <w:rStyle w:val="afa"/>
            <w:noProof/>
          </w:rPr>
          <w:t>服务的评价</w:t>
        </w:r>
        <w:r w:rsidR="009B0A2A">
          <w:rPr>
            <w:noProof/>
            <w:webHidden/>
          </w:rPr>
          <w:tab/>
        </w:r>
        <w:r w:rsidR="009B0A2A">
          <w:rPr>
            <w:noProof/>
            <w:webHidden/>
          </w:rPr>
          <w:fldChar w:fldCharType="begin"/>
        </w:r>
        <w:r w:rsidR="009B0A2A">
          <w:rPr>
            <w:noProof/>
            <w:webHidden/>
          </w:rPr>
          <w:instrText xml:space="preserve"> PAGEREF _Toc90764050 \h </w:instrText>
        </w:r>
        <w:r w:rsidR="009B0A2A">
          <w:rPr>
            <w:noProof/>
            <w:webHidden/>
          </w:rPr>
        </w:r>
        <w:r w:rsidR="009B0A2A">
          <w:rPr>
            <w:noProof/>
            <w:webHidden/>
          </w:rPr>
          <w:fldChar w:fldCharType="separate"/>
        </w:r>
        <w:r w:rsidR="009B0A2A">
          <w:rPr>
            <w:noProof/>
            <w:webHidden/>
          </w:rPr>
          <w:t>8</w:t>
        </w:r>
        <w:r w:rsidR="009B0A2A">
          <w:rPr>
            <w:noProof/>
            <w:webHidden/>
          </w:rPr>
          <w:fldChar w:fldCharType="end"/>
        </w:r>
      </w:hyperlink>
    </w:p>
    <w:p w14:paraId="6C41CCE0" w14:textId="2568A4A0" w:rsidR="009B0A2A" w:rsidRDefault="00DE0B74">
      <w:pPr>
        <w:pStyle w:val="11"/>
        <w:tabs>
          <w:tab w:val="right" w:leader="dot" w:pos="8778"/>
        </w:tabs>
        <w:rPr>
          <w:rFonts w:asciiTheme="minorHAnsi" w:hAnsiTheme="minorHAnsi" w:cstheme="minorBidi"/>
          <w:b w:val="0"/>
          <w:bCs w:val="0"/>
          <w:caps w:val="0"/>
          <w:noProof/>
          <w:color w:val="auto"/>
          <w:kern w:val="2"/>
          <w:sz w:val="21"/>
          <w:szCs w:val="24"/>
        </w:rPr>
      </w:pPr>
      <w:hyperlink w:anchor="_Toc90764051" w:history="1">
        <w:r w:rsidR="009B0A2A" w:rsidRPr="003F267D">
          <w:rPr>
            <w:rStyle w:val="afa"/>
            <w:noProof/>
          </w:rPr>
          <w:t>第一篇：毕业生就业基本情况</w:t>
        </w:r>
        <w:r w:rsidR="009B0A2A">
          <w:rPr>
            <w:noProof/>
            <w:webHidden/>
          </w:rPr>
          <w:tab/>
        </w:r>
        <w:r w:rsidR="009B0A2A">
          <w:rPr>
            <w:noProof/>
            <w:webHidden/>
          </w:rPr>
          <w:fldChar w:fldCharType="begin"/>
        </w:r>
        <w:r w:rsidR="009B0A2A">
          <w:rPr>
            <w:noProof/>
            <w:webHidden/>
          </w:rPr>
          <w:instrText xml:space="preserve"> PAGEREF _Toc90764051 \h </w:instrText>
        </w:r>
        <w:r w:rsidR="009B0A2A">
          <w:rPr>
            <w:noProof/>
            <w:webHidden/>
          </w:rPr>
        </w:r>
        <w:r w:rsidR="009B0A2A">
          <w:rPr>
            <w:noProof/>
            <w:webHidden/>
          </w:rPr>
          <w:fldChar w:fldCharType="separate"/>
        </w:r>
        <w:r w:rsidR="009B0A2A">
          <w:rPr>
            <w:noProof/>
            <w:webHidden/>
          </w:rPr>
          <w:t>10</w:t>
        </w:r>
        <w:r w:rsidR="009B0A2A">
          <w:rPr>
            <w:noProof/>
            <w:webHidden/>
          </w:rPr>
          <w:fldChar w:fldCharType="end"/>
        </w:r>
      </w:hyperlink>
    </w:p>
    <w:p w14:paraId="335D91EE" w14:textId="526DD42A"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52" w:history="1">
        <w:r w:rsidR="009B0A2A" w:rsidRPr="003F267D">
          <w:rPr>
            <w:rStyle w:val="afa"/>
            <w:noProof/>
          </w:rPr>
          <w:t>一、规模与结构</w:t>
        </w:r>
        <w:r w:rsidR="009B0A2A">
          <w:rPr>
            <w:noProof/>
            <w:webHidden/>
          </w:rPr>
          <w:tab/>
        </w:r>
        <w:r w:rsidR="009B0A2A">
          <w:rPr>
            <w:noProof/>
            <w:webHidden/>
          </w:rPr>
          <w:fldChar w:fldCharType="begin"/>
        </w:r>
        <w:r w:rsidR="009B0A2A">
          <w:rPr>
            <w:noProof/>
            <w:webHidden/>
          </w:rPr>
          <w:instrText xml:space="preserve"> PAGEREF _Toc90764052 \h </w:instrText>
        </w:r>
        <w:r w:rsidR="009B0A2A">
          <w:rPr>
            <w:noProof/>
            <w:webHidden/>
          </w:rPr>
        </w:r>
        <w:r w:rsidR="009B0A2A">
          <w:rPr>
            <w:noProof/>
            <w:webHidden/>
          </w:rPr>
          <w:fldChar w:fldCharType="separate"/>
        </w:r>
        <w:r w:rsidR="009B0A2A">
          <w:rPr>
            <w:noProof/>
            <w:webHidden/>
          </w:rPr>
          <w:t>10</w:t>
        </w:r>
        <w:r w:rsidR="009B0A2A">
          <w:rPr>
            <w:noProof/>
            <w:webHidden/>
          </w:rPr>
          <w:fldChar w:fldCharType="end"/>
        </w:r>
      </w:hyperlink>
    </w:p>
    <w:p w14:paraId="27B4284F" w14:textId="2E15C2BA"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53" w:history="1">
        <w:r w:rsidR="009B0A2A" w:rsidRPr="003F267D">
          <w:rPr>
            <w:rStyle w:val="afa"/>
            <w:noProof/>
          </w:rPr>
          <w:t>（一）总体规模</w:t>
        </w:r>
        <w:r w:rsidR="009B0A2A">
          <w:rPr>
            <w:noProof/>
            <w:webHidden/>
          </w:rPr>
          <w:tab/>
        </w:r>
        <w:r w:rsidR="009B0A2A">
          <w:rPr>
            <w:noProof/>
            <w:webHidden/>
          </w:rPr>
          <w:fldChar w:fldCharType="begin"/>
        </w:r>
        <w:r w:rsidR="009B0A2A">
          <w:rPr>
            <w:noProof/>
            <w:webHidden/>
          </w:rPr>
          <w:instrText xml:space="preserve"> PAGEREF _Toc90764053 \h </w:instrText>
        </w:r>
        <w:r w:rsidR="009B0A2A">
          <w:rPr>
            <w:noProof/>
            <w:webHidden/>
          </w:rPr>
        </w:r>
        <w:r w:rsidR="009B0A2A">
          <w:rPr>
            <w:noProof/>
            <w:webHidden/>
          </w:rPr>
          <w:fldChar w:fldCharType="separate"/>
        </w:r>
        <w:r w:rsidR="009B0A2A">
          <w:rPr>
            <w:noProof/>
            <w:webHidden/>
          </w:rPr>
          <w:t>10</w:t>
        </w:r>
        <w:r w:rsidR="009B0A2A">
          <w:rPr>
            <w:noProof/>
            <w:webHidden/>
          </w:rPr>
          <w:fldChar w:fldCharType="end"/>
        </w:r>
      </w:hyperlink>
    </w:p>
    <w:p w14:paraId="457B382A" w14:textId="268C5C50"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54" w:history="1">
        <w:r w:rsidR="009B0A2A" w:rsidRPr="003F267D">
          <w:rPr>
            <w:rStyle w:val="afa"/>
            <w:noProof/>
          </w:rPr>
          <w:t>（二）结构分布</w:t>
        </w:r>
        <w:r w:rsidR="009B0A2A">
          <w:rPr>
            <w:noProof/>
            <w:webHidden/>
          </w:rPr>
          <w:tab/>
        </w:r>
        <w:r w:rsidR="009B0A2A">
          <w:rPr>
            <w:noProof/>
            <w:webHidden/>
          </w:rPr>
          <w:fldChar w:fldCharType="begin"/>
        </w:r>
        <w:r w:rsidR="009B0A2A">
          <w:rPr>
            <w:noProof/>
            <w:webHidden/>
          </w:rPr>
          <w:instrText xml:space="preserve"> PAGEREF _Toc90764054 \h </w:instrText>
        </w:r>
        <w:r w:rsidR="009B0A2A">
          <w:rPr>
            <w:noProof/>
            <w:webHidden/>
          </w:rPr>
        </w:r>
        <w:r w:rsidR="009B0A2A">
          <w:rPr>
            <w:noProof/>
            <w:webHidden/>
          </w:rPr>
          <w:fldChar w:fldCharType="separate"/>
        </w:r>
        <w:r w:rsidR="009B0A2A">
          <w:rPr>
            <w:noProof/>
            <w:webHidden/>
          </w:rPr>
          <w:t>11</w:t>
        </w:r>
        <w:r w:rsidR="009B0A2A">
          <w:rPr>
            <w:noProof/>
            <w:webHidden/>
          </w:rPr>
          <w:fldChar w:fldCharType="end"/>
        </w:r>
      </w:hyperlink>
    </w:p>
    <w:p w14:paraId="23267874" w14:textId="56E557E3"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55" w:history="1">
        <w:r w:rsidR="009B0A2A" w:rsidRPr="003F267D">
          <w:rPr>
            <w:rStyle w:val="afa"/>
            <w:noProof/>
          </w:rPr>
          <w:t>二、毕业去向及落实率</w:t>
        </w:r>
        <w:r w:rsidR="009B0A2A">
          <w:rPr>
            <w:noProof/>
            <w:webHidden/>
          </w:rPr>
          <w:tab/>
        </w:r>
        <w:r w:rsidR="009B0A2A">
          <w:rPr>
            <w:noProof/>
            <w:webHidden/>
          </w:rPr>
          <w:fldChar w:fldCharType="begin"/>
        </w:r>
        <w:r w:rsidR="009B0A2A">
          <w:rPr>
            <w:noProof/>
            <w:webHidden/>
          </w:rPr>
          <w:instrText xml:space="preserve"> PAGEREF _Toc90764055 \h </w:instrText>
        </w:r>
        <w:r w:rsidR="009B0A2A">
          <w:rPr>
            <w:noProof/>
            <w:webHidden/>
          </w:rPr>
        </w:r>
        <w:r w:rsidR="009B0A2A">
          <w:rPr>
            <w:noProof/>
            <w:webHidden/>
          </w:rPr>
          <w:fldChar w:fldCharType="separate"/>
        </w:r>
        <w:r w:rsidR="009B0A2A">
          <w:rPr>
            <w:noProof/>
            <w:webHidden/>
          </w:rPr>
          <w:t>12</w:t>
        </w:r>
        <w:r w:rsidR="009B0A2A">
          <w:rPr>
            <w:noProof/>
            <w:webHidden/>
          </w:rPr>
          <w:fldChar w:fldCharType="end"/>
        </w:r>
      </w:hyperlink>
    </w:p>
    <w:p w14:paraId="15E7C1C6" w14:textId="7EA2CE4E"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56" w:history="1">
        <w:r w:rsidR="009B0A2A" w:rsidRPr="003F267D">
          <w:rPr>
            <w:rStyle w:val="afa"/>
            <w:noProof/>
          </w:rPr>
          <w:t>（一）总体毕业去向及落实率</w:t>
        </w:r>
        <w:r w:rsidR="009B0A2A">
          <w:rPr>
            <w:noProof/>
            <w:webHidden/>
          </w:rPr>
          <w:tab/>
        </w:r>
        <w:r w:rsidR="009B0A2A">
          <w:rPr>
            <w:noProof/>
            <w:webHidden/>
          </w:rPr>
          <w:fldChar w:fldCharType="begin"/>
        </w:r>
        <w:r w:rsidR="009B0A2A">
          <w:rPr>
            <w:noProof/>
            <w:webHidden/>
          </w:rPr>
          <w:instrText xml:space="preserve"> PAGEREF _Toc90764056 \h </w:instrText>
        </w:r>
        <w:r w:rsidR="009B0A2A">
          <w:rPr>
            <w:noProof/>
            <w:webHidden/>
          </w:rPr>
        </w:r>
        <w:r w:rsidR="009B0A2A">
          <w:rPr>
            <w:noProof/>
            <w:webHidden/>
          </w:rPr>
          <w:fldChar w:fldCharType="separate"/>
        </w:r>
        <w:r w:rsidR="009B0A2A">
          <w:rPr>
            <w:noProof/>
            <w:webHidden/>
          </w:rPr>
          <w:t>13</w:t>
        </w:r>
        <w:r w:rsidR="009B0A2A">
          <w:rPr>
            <w:noProof/>
            <w:webHidden/>
          </w:rPr>
          <w:fldChar w:fldCharType="end"/>
        </w:r>
      </w:hyperlink>
    </w:p>
    <w:p w14:paraId="77019547" w14:textId="6C9D5658"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57" w:history="1">
        <w:r w:rsidR="009B0A2A" w:rsidRPr="003F267D">
          <w:rPr>
            <w:rStyle w:val="afa"/>
            <w:noProof/>
          </w:rPr>
          <w:t>（二）各院系毕业去向落实率</w:t>
        </w:r>
        <w:r w:rsidR="009B0A2A">
          <w:rPr>
            <w:noProof/>
            <w:webHidden/>
          </w:rPr>
          <w:tab/>
        </w:r>
        <w:r w:rsidR="009B0A2A">
          <w:rPr>
            <w:noProof/>
            <w:webHidden/>
          </w:rPr>
          <w:fldChar w:fldCharType="begin"/>
        </w:r>
        <w:r w:rsidR="009B0A2A">
          <w:rPr>
            <w:noProof/>
            <w:webHidden/>
          </w:rPr>
          <w:instrText xml:space="preserve"> PAGEREF _Toc90764057 \h </w:instrText>
        </w:r>
        <w:r w:rsidR="009B0A2A">
          <w:rPr>
            <w:noProof/>
            <w:webHidden/>
          </w:rPr>
        </w:r>
        <w:r w:rsidR="009B0A2A">
          <w:rPr>
            <w:noProof/>
            <w:webHidden/>
          </w:rPr>
          <w:fldChar w:fldCharType="separate"/>
        </w:r>
        <w:r w:rsidR="009B0A2A">
          <w:rPr>
            <w:noProof/>
            <w:webHidden/>
          </w:rPr>
          <w:t>13</w:t>
        </w:r>
        <w:r w:rsidR="009B0A2A">
          <w:rPr>
            <w:noProof/>
            <w:webHidden/>
          </w:rPr>
          <w:fldChar w:fldCharType="end"/>
        </w:r>
      </w:hyperlink>
    </w:p>
    <w:p w14:paraId="12C8C885" w14:textId="7D38C231"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58" w:history="1">
        <w:r w:rsidR="009B0A2A" w:rsidRPr="003F267D">
          <w:rPr>
            <w:rStyle w:val="afa"/>
            <w:noProof/>
          </w:rPr>
          <w:t>（三）各专业毕业去向落实率</w:t>
        </w:r>
        <w:r w:rsidR="009B0A2A">
          <w:rPr>
            <w:noProof/>
            <w:webHidden/>
          </w:rPr>
          <w:tab/>
        </w:r>
        <w:r w:rsidR="009B0A2A">
          <w:rPr>
            <w:noProof/>
            <w:webHidden/>
          </w:rPr>
          <w:fldChar w:fldCharType="begin"/>
        </w:r>
        <w:r w:rsidR="009B0A2A">
          <w:rPr>
            <w:noProof/>
            <w:webHidden/>
          </w:rPr>
          <w:instrText xml:space="preserve"> PAGEREF _Toc90764058 \h </w:instrText>
        </w:r>
        <w:r w:rsidR="009B0A2A">
          <w:rPr>
            <w:noProof/>
            <w:webHidden/>
          </w:rPr>
        </w:r>
        <w:r w:rsidR="009B0A2A">
          <w:rPr>
            <w:noProof/>
            <w:webHidden/>
          </w:rPr>
          <w:fldChar w:fldCharType="separate"/>
        </w:r>
        <w:r w:rsidR="009B0A2A">
          <w:rPr>
            <w:noProof/>
            <w:webHidden/>
          </w:rPr>
          <w:t>14</w:t>
        </w:r>
        <w:r w:rsidR="009B0A2A">
          <w:rPr>
            <w:noProof/>
            <w:webHidden/>
          </w:rPr>
          <w:fldChar w:fldCharType="end"/>
        </w:r>
      </w:hyperlink>
    </w:p>
    <w:p w14:paraId="3BC15661" w14:textId="603A079A"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59" w:history="1">
        <w:r w:rsidR="009B0A2A" w:rsidRPr="003F267D">
          <w:rPr>
            <w:rStyle w:val="afa"/>
            <w:noProof/>
          </w:rPr>
          <w:t>三、社会贡献度</w:t>
        </w:r>
        <w:r w:rsidR="009B0A2A">
          <w:rPr>
            <w:noProof/>
            <w:webHidden/>
          </w:rPr>
          <w:tab/>
        </w:r>
        <w:r w:rsidR="009B0A2A">
          <w:rPr>
            <w:noProof/>
            <w:webHidden/>
          </w:rPr>
          <w:fldChar w:fldCharType="begin"/>
        </w:r>
        <w:r w:rsidR="009B0A2A">
          <w:rPr>
            <w:noProof/>
            <w:webHidden/>
          </w:rPr>
          <w:instrText xml:space="preserve"> PAGEREF _Toc90764059 \h </w:instrText>
        </w:r>
        <w:r w:rsidR="009B0A2A">
          <w:rPr>
            <w:noProof/>
            <w:webHidden/>
          </w:rPr>
        </w:r>
        <w:r w:rsidR="009B0A2A">
          <w:rPr>
            <w:noProof/>
            <w:webHidden/>
          </w:rPr>
          <w:fldChar w:fldCharType="separate"/>
        </w:r>
        <w:r w:rsidR="009B0A2A">
          <w:rPr>
            <w:noProof/>
            <w:webHidden/>
          </w:rPr>
          <w:t>16</w:t>
        </w:r>
        <w:r w:rsidR="009B0A2A">
          <w:rPr>
            <w:noProof/>
            <w:webHidden/>
          </w:rPr>
          <w:fldChar w:fldCharType="end"/>
        </w:r>
      </w:hyperlink>
    </w:p>
    <w:p w14:paraId="031BACB2" w14:textId="1B7491BC"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60" w:history="1">
        <w:r w:rsidR="009B0A2A" w:rsidRPr="003F267D">
          <w:rPr>
            <w:rStyle w:val="afa"/>
            <w:noProof/>
          </w:rPr>
          <w:t>（一）就业地区</w:t>
        </w:r>
        <w:r w:rsidR="009B0A2A">
          <w:rPr>
            <w:noProof/>
            <w:webHidden/>
          </w:rPr>
          <w:tab/>
        </w:r>
        <w:r w:rsidR="009B0A2A">
          <w:rPr>
            <w:noProof/>
            <w:webHidden/>
          </w:rPr>
          <w:fldChar w:fldCharType="begin"/>
        </w:r>
        <w:r w:rsidR="009B0A2A">
          <w:rPr>
            <w:noProof/>
            <w:webHidden/>
          </w:rPr>
          <w:instrText xml:space="preserve"> PAGEREF _Toc90764060 \h </w:instrText>
        </w:r>
        <w:r w:rsidR="009B0A2A">
          <w:rPr>
            <w:noProof/>
            <w:webHidden/>
          </w:rPr>
        </w:r>
        <w:r w:rsidR="009B0A2A">
          <w:rPr>
            <w:noProof/>
            <w:webHidden/>
          </w:rPr>
          <w:fldChar w:fldCharType="separate"/>
        </w:r>
        <w:r w:rsidR="009B0A2A">
          <w:rPr>
            <w:noProof/>
            <w:webHidden/>
          </w:rPr>
          <w:t>16</w:t>
        </w:r>
        <w:r w:rsidR="009B0A2A">
          <w:rPr>
            <w:noProof/>
            <w:webHidden/>
          </w:rPr>
          <w:fldChar w:fldCharType="end"/>
        </w:r>
      </w:hyperlink>
    </w:p>
    <w:p w14:paraId="57BCD9E4" w14:textId="3AA3752C"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61" w:history="1">
        <w:r w:rsidR="009B0A2A" w:rsidRPr="003F267D">
          <w:rPr>
            <w:rStyle w:val="afa"/>
            <w:noProof/>
          </w:rPr>
          <w:t>（二）就业行业</w:t>
        </w:r>
        <w:r w:rsidR="009B0A2A">
          <w:rPr>
            <w:noProof/>
            <w:webHidden/>
          </w:rPr>
          <w:tab/>
        </w:r>
        <w:r w:rsidR="009B0A2A">
          <w:rPr>
            <w:noProof/>
            <w:webHidden/>
          </w:rPr>
          <w:fldChar w:fldCharType="begin"/>
        </w:r>
        <w:r w:rsidR="009B0A2A">
          <w:rPr>
            <w:noProof/>
            <w:webHidden/>
          </w:rPr>
          <w:instrText xml:space="preserve"> PAGEREF _Toc90764061 \h </w:instrText>
        </w:r>
        <w:r w:rsidR="009B0A2A">
          <w:rPr>
            <w:noProof/>
            <w:webHidden/>
          </w:rPr>
        </w:r>
        <w:r w:rsidR="009B0A2A">
          <w:rPr>
            <w:noProof/>
            <w:webHidden/>
          </w:rPr>
          <w:fldChar w:fldCharType="separate"/>
        </w:r>
        <w:r w:rsidR="009B0A2A">
          <w:rPr>
            <w:noProof/>
            <w:webHidden/>
          </w:rPr>
          <w:t>19</w:t>
        </w:r>
        <w:r w:rsidR="009B0A2A">
          <w:rPr>
            <w:noProof/>
            <w:webHidden/>
          </w:rPr>
          <w:fldChar w:fldCharType="end"/>
        </w:r>
      </w:hyperlink>
    </w:p>
    <w:p w14:paraId="02FFE6A3" w14:textId="573F79F0"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62" w:history="1">
        <w:r w:rsidR="009B0A2A" w:rsidRPr="003F267D">
          <w:rPr>
            <w:rStyle w:val="afa"/>
            <w:noProof/>
          </w:rPr>
          <w:t>（三）就业职业</w:t>
        </w:r>
        <w:r w:rsidR="009B0A2A">
          <w:rPr>
            <w:noProof/>
            <w:webHidden/>
          </w:rPr>
          <w:tab/>
        </w:r>
        <w:r w:rsidR="009B0A2A">
          <w:rPr>
            <w:noProof/>
            <w:webHidden/>
          </w:rPr>
          <w:fldChar w:fldCharType="begin"/>
        </w:r>
        <w:r w:rsidR="009B0A2A">
          <w:rPr>
            <w:noProof/>
            <w:webHidden/>
          </w:rPr>
          <w:instrText xml:space="preserve"> PAGEREF _Toc90764062 \h </w:instrText>
        </w:r>
        <w:r w:rsidR="009B0A2A">
          <w:rPr>
            <w:noProof/>
            <w:webHidden/>
          </w:rPr>
        </w:r>
        <w:r w:rsidR="009B0A2A">
          <w:rPr>
            <w:noProof/>
            <w:webHidden/>
          </w:rPr>
          <w:fldChar w:fldCharType="separate"/>
        </w:r>
        <w:r w:rsidR="009B0A2A">
          <w:rPr>
            <w:noProof/>
            <w:webHidden/>
          </w:rPr>
          <w:t>20</w:t>
        </w:r>
        <w:r w:rsidR="009B0A2A">
          <w:rPr>
            <w:noProof/>
            <w:webHidden/>
          </w:rPr>
          <w:fldChar w:fldCharType="end"/>
        </w:r>
      </w:hyperlink>
    </w:p>
    <w:p w14:paraId="2E3FA76D" w14:textId="09FCD3A4"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63" w:history="1">
        <w:r w:rsidR="009B0A2A" w:rsidRPr="003F267D">
          <w:rPr>
            <w:rStyle w:val="afa"/>
            <w:noProof/>
          </w:rPr>
          <w:t>（四）就业单位</w:t>
        </w:r>
        <w:r w:rsidR="009B0A2A">
          <w:rPr>
            <w:noProof/>
            <w:webHidden/>
          </w:rPr>
          <w:tab/>
        </w:r>
        <w:r w:rsidR="009B0A2A">
          <w:rPr>
            <w:noProof/>
            <w:webHidden/>
          </w:rPr>
          <w:fldChar w:fldCharType="begin"/>
        </w:r>
        <w:r w:rsidR="009B0A2A">
          <w:rPr>
            <w:noProof/>
            <w:webHidden/>
          </w:rPr>
          <w:instrText xml:space="preserve"> PAGEREF _Toc90764063 \h </w:instrText>
        </w:r>
        <w:r w:rsidR="009B0A2A">
          <w:rPr>
            <w:noProof/>
            <w:webHidden/>
          </w:rPr>
        </w:r>
        <w:r w:rsidR="009B0A2A">
          <w:rPr>
            <w:noProof/>
            <w:webHidden/>
          </w:rPr>
          <w:fldChar w:fldCharType="separate"/>
        </w:r>
        <w:r w:rsidR="009B0A2A">
          <w:rPr>
            <w:noProof/>
            <w:webHidden/>
          </w:rPr>
          <w:t>20</w:t>
        </w:r>
        <w:r w:rsidR="009B0A2A">
          <w:rPr>
            <w:noProof/>
            <w:webHidden/>
          </w:rPr>
          <w:fldChar w:fldCharType="end"/>
        </w:r>
      </w:hyperlink>
    </w:p>
    <w:p w14:paraId="5B06BA85" w14:textId="21FB05DA"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64" w:history="1">
        <w:r w:rsidR="009B0A2A" w:rsidRPr="003F267D">
          <w:rPr>
            <w:rStyle w:val="afa"/>
            <w:noProof/>
          </w:rPr>
          <w:t>四、深造与创业情况</w:t>
        </w:r>
        <w:r w:rsidR="009B0A2A">
          <w:rPr>
            <w:noProof/>
            <w:webHidden/>
          </w:rPr>
          <w:tab/>
        </w:r>
        <w:r w:rsidR="009B0A2A">
          <w:rPr>
            <w:noProof/>
            <w:webHidden/>
          </w:rPr>
          <w:fldChar w:fldCharType="begin"/>
        </w:r>
        <w:r w:rsidR="009B0A2A">
          <w:rPr>
            <w:noProof/>
            <w:webHidden/>
          </w:rPr>
          <w:instrText xml:space="preserve"> PAGEREF _Toc90764064 \h </w:instrText>
        </w:r>
        <w:r w:rsidR="009B0A2A">
          <w:rPr>
            <w:noProof/>
            <w:webHidden/>
          </w:rPr>
        </w:r>
        <w:r w:rsidR="009B0A2A">
          <w:rPr>
            <w:noProof/>
            <w:webHidden/>
          </w:rPr>
          <w:fldChar w:fldCharType="separate"/>
        </w:r>
        <w:r w:rsidR="009B0A2A">
          <w:rPr>
            <w:noProof/>
            <w:webHidden/>
          </w:rPr>
          <w:t>21</w:t>
        </w:r>
        <w:r w:rsidR="009B0A2A">
          <w:rPr>
            <w:noProof/>
            <w:webHidden/>
          </w:rPr>
          <w:fldChar w:fldCharType="end"/>
        </w:r>
      </w:hyperlink>
    </w:p>
    <w:p w14:paraId="2C2E5A75" w14:textId="0069C4E3"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65" w:history="1">
        <w:r w:rsidR="009B0A2A" w:rsidRPr="003F267D">
          <w:rPr>
            <w:rStyle w:val="afa"/>
            <w:noProof/>
          </w:rPr>
          <w:t>（一）国内升学</w:t>
        </w:r>
        <w:r w:rsidR="009B0A2A">
          <w:rPr>
            <w:noProof/>
            <w:webHidden/>
          </w:rPr>
          <w:tab/>
        </w:r>
        <w:r w:rsidR="009B0A2A">
          <w:rPr>
            <w:noProof/>
            <w:webHidden/>
          </w:rPr>
          <w:fldChar w:fldCharType="begin"/>
        </w:r>
        <w:r w:rsidR="009B0A2A">
          <w:rPr>
            <w:noProof/>
            <w:webHidden/>
          </w:rPr>
          <w:instrText xml:space="preserve"> PAGEREF _Toc90764065 \h </w:instrText>
        </w:r>
        <w:r w:rsidR="009B0A2A">
          <w:rPr>
            <w:noProof/>
            <w:webHidden/>
          </w:rPr>
        </w:r>
        <w:r w:rsidR="009B0A2A">
          <w:rPr>
            <w:noProof/>
            <w:webHidden/>
          </w:rPr>
          <w:fldChar w:fldCharType="separate"/>
        </w:r>
        <w:r w:rsidR="009B0A2A">
          <w:rPr>
            <w:noProof/>
            <w:webHidden/>
          </w:rPr>
          <w:t>22</w:t>
        </w:r>
        <w:r w:rsidR="009B0A2A">
          <w:rPr>
            <w:noProof/>
            <w:webHidden/>
          </w:rPr>
          <w:fldChar w:fldCharType="end"/>
        </w:r>
      </w:hyperlink>
    </w:p>
    <w:p w14:paraId="095101B0" w14:textId="22337D15"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66" w:history="1">
        <w:r w:rsidR="009B0A2A" w:rsidRPr="003F267D">
          <w:rPr>
            <w:rStyle w:val="afa"/>
            <w:noProof/>
          </w:rPr>
          <w:t>（二）自主创业</w:t>
        </w:r>
        <w:r w:rsidR="009B0A2A">
          <w:rPr>
            <w:noProof/>
            <w:webHidden/>
          </w:rPr>
          <w:tab/>
        </w:r>
        <w:r w:rsidR="009B0A2A">
          <w:rPr>
            <w:noProof/>
            <w:webHidden/>
          </w:rPr>
          <w:fldChar w:fldCharType="begin"/>
        </w:r>
        <w:r w:rsidR="009B0A2A">
          <w:rPr>
            <w:noProof/>
            <w:webHidden/>
          </w:rPr>
          <w:instrText xml:space="preserve"> PAGEREF _Toc90764066 \h </w:instrText>
        </w:r>
        <w:r w:rsidR="009B0A2A">
          <w:rPr>
            <w:noProof/>
            <w:webHidden/>
          </w:rPr>
        </w:r>
        <w:r w:rsidR="009B0A2A">
          <w:rPr>
            <w:noProof/>
            <w:webHidden/>
          </w:rPr>
          <w:fldChar w:fldCharType="separate"/>
        </w:r>
        <w:r w:rsidR="009B0A2A">
          <w:rPr>
            <w:noProof/>
            <w:webHidden/>
          </w:rPr>
          <w:t>23</w:t>
        </w:r>
        <w:r w:rsidR="009B0A2A">
          <w:rPr>
            <w:noProof/>
            <w:webHidden/>
          </w:rPr>
          <w:fldChar w:fldCharType="end"/>
        </w:r>
      </w:hyperlink>
    </w:p>
    <w:p w14:paraId="03BA85D9" w14:textId="25435915"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67" w:history="1">
        <w:r w:rsidR="009B0A2A" w:rsidRPr="003F267D">
          <w:rPr>
            <w:rStyle w:val="afa"/>
            <w:noProof/>
          </w:rPr>
          <w:t>五、求职过程分析</w:t>
        </w:r>
        <w:r w:rsidR="009B0A2A">
          <w:rPr>
            <w:noProof/>
            <w:webHidden/>
          </w:rPr>
          <w:tab/>
        </w:r>
        <w:r w:rsidR="009B0A2A">
          <w:rPr>
            <w:noProof/>
            <w:webHidden/>
          </w:rPr>
          <w:fldChar w:fldCharType="begin"/>
        </w:r>
        <w:r w:rsidR="009B0A2A">
          <w:rPr>
            <w:noProof/>
            <w:webHidden/>
          </w:rPr>
          <w:instrText xml:space="preserve"> PAGEREF _Toc90764067 \h </w:instrText>
        </w:r>
        <w:r w:rsidR="009B0A2A">
          <w:rPr>
            <w:noProof/>
            <w:webHidden/>
          </w:rPr>
        </w:r>
        <w:r w:rsidR="009B0A2A">
          <w:rPr>
            <w:noProof/>
            <w:webHidden/>
          </w:rPr>
          <w:fldChar w:fldCharType="separate"/>
        </w:r>
        <w:r w:rsidR="009B0A2A">
          <w:rPr>
            <w:noProof/>
            <w:webHidden/>
          </w:rPr>
          <w:t>25</w:t>
        </w:r>
        <w:r w:rsidR="009B0A2A">
          <w:rPr>
            <w:noProof/>
            <w:webHidden/>
          </w:rPr>
          <w:fldChar w:fldCharType="end"/>
        </w:r>
      </w:hyperlink>
    </w:p>
    <w:p w14:paraId="25AD7F32" w14:textId="716B4623"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68" w:history="1">
        <w:r w:rsidR="009B0A2A" w:rsidRPr="003F267D">
          <w:rPr>
            <w:rStyle w:val="afa"/>
            <w:noProof/>
          </w:rPr>
          <w:t>（一）获取招聘信息来源</w:t>
        </w:r>
        <w:r w:rsidR="009B0A2A">
          <w:rPr>
            <w:noProof/>
            <w:webHidden/>
          </w:rPr>
          <w:tab/>
        </w:r>
        <w:r w:rsidR="009B0A2A">
          <w:rPr>
            <w:noProof/>
            <w:webHidden/>
          </w:rPr>
          <w:fldChar w:fldCharType="begin"/>
        </w:r>
        <w:r w:rsidR="009B0A2A">
          <w:rPr>
            <w:noProof/>
            <w:webHidden/>
          </w:rPr>
          <w:instrText xml:space="preserve"> PAGEREF _Toc90764068 \h </w:instrText>
        </w:r>
        <w:r w:rsidR="009B0A2A">
          <w:rPr>
            <w:noProof/>
            <w:webHidden/>
          </w:rPr>
        </w:r>
        <w:r w:rsidR="009B0A2A">
          <w:rPr>
            <w:noProof/>
            <w:webHidden/>
          </w:rPr>
          <w:fldChar w:fldCharType="separate"/>
        </w:r>
        <w:r w:rsidR="009B0A2A">
          <w:rPr>
            <w:noProof/>
            <w:webHidden/>
          </w:rPr>
          <w:t>25</w:t>
        </w:r>
        <w:r w:rsidR="009B0A2A">
          <w:rPr>
            <w:noProof/>
            <w:webHidden/>
          </w:rPr>
          <w:fldChar w:fldCharType="end"/>
        </w:r>
      </w:hyperlink>
    </w:p>
    <w:p w14:paraId="0BF55ED5" w14:textId="751F72F0"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69" w:history="1">
        <w:r w:rsidR="009B0A2A" w:rsidRPr="003F267D">
          <w:rPr>
            <w:rStyle w:val="afa"/>
            <w:noProof/>
          </w:rPr>
          <w:t>（二）择业关注因素</w:t>
        </w:r>
        <w:r w:rsidR="009B0A2A">
          <w:rPr>
            <w:noProof/>
            <w:webHidden/>
          </w:rPr>
          <w:tab/>
        </w:r>
        <w:r w:rsidR="009B0A2A">
          <w:rPr>
            <w:noProof/>
            <w:webHidden/>
          </w:rPr>
          <w:fldChar w:fldCharType="begin"/>
        </w:r>
        <w:r w:rsidR="009B0A2A">
          <w:rPr>
            <w:noProof/>
            <w:webHidden/>
          </w:rPr>
          <w:instrText xml:space="preserve"> PAGEREF _Toc90764069 \h </w:instrText>
        </w:r>
        <w:r w:rsidR="009B0A2A">
          <w:rPr>
            <w:noProof/>
            <w:webHidden/>
          </w:rPr>
        </w:r>
        <w:r w:rsidR="009B0A2A">
          <w:rPr>
            <w:noProof/>
            <w:webHidden/>
          </w:rPr>
          <w:fldChar w:fldCharType="separate"/>
        </w:r>
        <w:r w:rsidR="009B0A2A">
          <w:rPr>
            <w:noProof/>
            <w:webHidden/>
          </w:rPr>
          <w:t>26</w:t>
        </w:r>
        <w:r w:rsidR="009B0A2A">
          <w:rPr>
            <w:noProof/>
            <w:webHidden/>
          </w:rPr>
          <w:fldChar w:fldCharType="end"/>
        </w:r>
      </w:hyperlink>
    </w:p>
    <w:p w14:paraId="5F43D7A9" w14:textId="5C5F5057"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70" w:history="1">
        <w:r w:rsidR="009B0A2A" w:rsidRPr="003F267D">
          <w:rPr>
            <w:rStyle w:val="afa"/>
            <w:noProof/>
          </w:rPr>
          <w:t>（三）求职成功途径</w:t>
        </w:r>
        <w:r w:rsidR="009B0A2A">
          <w:rPr>
            <w:noProof/>
            <w:webHidden/>
          </w:rPr>
          <w:tab/>
        </w:r>
        <w:r w:rsidR="009B0A2A">
          <w:rPr>
            <w:noProof/>
            <w:webHidden/>
          </w:rPr>
          <w:fldChar w:fldCharType="begin"/>
        </w:r>
        <w:r w:rsidR="009B0A2A">
          <w:rPr>
            <w:noProof/>
            <w:webHidden/>
          </w:rPr>
          <w:instrText xml:space="preserve"> PAGEREF _Toc90764070 \h </w:instrText>
        </w:r>
        <w:r w:rsidR="009B0A2A">
          <w:rPr>
            <w:noProof/>
            <w:webHidden/>
          </w:rPr>
        </w:r>
        <w:r w:rsidR="009B0A2A">
          <w:rPr>
            <w:noProof/>
            <w:webHidden/>
          </w:rPr>
          <w:fldChar w:fldCharType="separate"/>
        </w:r>
        <w:r w:rsidR="009B0A2A">
          <w:rPr>
            <w:noProof/>
            <w:webHidden/>
          </w:rPr>
          <w:t>27</w:t>
        </w:r>
        <w:r w:rsidR="009B0A2A">
          <w:rPr>
            <w:noProof/>
            <w:webHidden/>
          </w:rPr>
          <w:fldChar w:fldCharType="end"/>
        </w:r>
      </w:hyperlink>
    </w:p>
    <w:p w14:paraId="48B556C5" w14:textId="002B15A6"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71" w:history="1">
        <w:r w:rsidR="009B0A2A" w:rsidRPr="003F267D">
          <w:rPr>
            <w:rStyle w:val="afa"/>
            <w:noProof/>
          </w:rPr>
          <w:t>（四）求职成功的影响因素</w:t>
        </w:r>
        <w:r w:rsidR="009B0A2A">
          <w:rPr>
            <w:noProof/>
            <w:webHidden/>
          </w:rPr>
          <w:tab/>
        </w:r>
        <w:r w:rsidR="009B0A2A">
          <w:rPr>
            <w:noProof/>
            <w:webHidden/>
          </w:rPr>
          <w:fldChar w:fldCharType="begin"/>
        </w:r>
        <w:r w:rsidR="009B0A2A">
          <w:rPr>
            <w:noProof/>
            <w:webHidden/>
          </w:rPr>
          <w:instrText xml:space="preserve"> PAGEREF _Toc90764071 \h </w:instrText>
        </w:r>
        <w:r w:rsidR="009B0A2A">
          <w:rPr>
            <w:noProof/>
            <w:webHidden/>
          </w:rPr>
        </w:r>
        <w:r w:rsidR="009B0A2A">
          <w:rPr>
            <w:noProof/>
            <w:webHidden/>
          </w:rPr>
          <w:fldChar w:fldCharType="separate"/>
        </w:r>
        <w:r w:rsidR="009B0A2A">
          <w:rPr>
            <w:noProof/>
            <w:webHidden/>
          </w:rPr>
          <w:t>28</w:t>
        </w:r>
        <w:r w:rsidR="009B0A2A">
          <w:rPr>
            <w:noProof/>
            <w:webHidden/>
          </w:rPr>
          <w:fldChar w:fldCharType="end"/>
        </w:r>
      </w:hyperlink>
    </w:p>
    <w:p w14:paraId="6FCE9E60" w14:textId="3156C8C3"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72" w:history="1">
        <w:r w:rsidR="009B0A2A" w:rsidRPr="003F267D">
          <w:rPr>
            <w:rStyle w:val="afa"/>
            <w:noProof/>
          </w:rPr>
          <w:t>六、待就业群体分析</w:t>
        </w:r>
        <w:r w:rsidR="009B0A2A">
          <w:rPr>
            <w:noProof/>
            <w:webHidden/>
          </w:rPr>
          <w:tab/>
        </w:r>
        <w:r w:rsidR="009B0A2A">
          <w:rPr>
            <w:noProof/>
            <w:webHidden/>
          </w:rPr>
          <w:fldChar w:fldCharType="begin"/>
        </w:r>
        <w:r w:rsidR="009B0A2A">
          <w:rPr>
            <w:noProof/>
            <w:webHidden/>
          </w:rPr>
          <w:instrText xml:space="preserve"> PAGEREF _Toc90764072 \h </w:instrText>
        </w:r>
        <w:r w:rsidR="009B0A2A">
          <w:rPr>
            <w:noProof/>
            <w:webHidden/>
          </w:rPr>
        </w:r>
        <w:r w:rsidR="009B0A2A">
          <w:rPr>
            <w:noProof/>
            <w:webHidden/>
          </w:rPr>
          <w:fldChar w:fldCharType="separate"/>
        </w:r>
        <w:r w:rsidR="009B0A2A">
          <w:rPr>
            <w:noProof/>
            <w:webHidden/>
          </w:rPr>
          <w:t>29</w:t>
        </w:r>
        <w:r w:rsidR="009B0A2A">
          <w:rPr>
            <w:noProof/>
            <w:webHidden/>
          </w:rPr>
          <w:fldChar w:fldCharType="end"/>
        </w:r>
      </w:hyperlink>
    </w:p>
    <w:p w14:paraId="649ECEC5" w14:textId="04F70E02"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73" w:history="1">
        <w:r w:rsidR="009B0A2A" w:rsidRPr="003F267D">
          <w:rPr>
            <w:rStyle w:val="afa"/>
            <w:noProof/>
          </w:rPr>
          <w:t>（一）尚未落实工作的原因</w:t>
        </w:r>
        <w:r w:rsidR="009B0A2A">
          <w:rPr>
            <w:noProof/>
            <w:webHidden/>
          </w:rPr>
          <w:tab/>
        </w:r>
        <w:r w:rsidR="009B0A2A">
          <w:rPr>
            <w:noProof/>
            <w:webHidden/>
          </w:rPr>
          <w:fldChar w:fldCharType="begin"/>
        </w:r>
        <w:r w:rsidR="009B0A2A">
          <w:rPr>
            <w:noProof/>
            <w:webHidden/>
          </w:rPr>
          <w:instrText xml:space="preserve"> PAGEREF _Toc90764073 \h </w:instrText>
        </w:r>
        <w:r w:rsidR="009B0A2A">
          <w:rPr>
            <w:noProof/>
            <w:webHidden/>
          </w:rPr>
        </w:r>
        <w:r w:rsidR="009B0A2A">
          <w:rPr>
            <w:noProof/>
            <w:webHidden/>
          </w:rPr>
          <w:fldChar w:fldCharType="separate"/>
        </w:r>
        <w:r w:rsidR="009B0A2A">
          <w:rPr>
            <w:noProof/>
            <w:webHidden/>
          </w:rPr>
          <w:t>30</w:t>
        </w:r>
        <w:r w:rsidR="009B0A2A">
          <w:rPr>
            <w:noProof/>
            <w:webHidden/>
          </w:rPr>
          <w:fldChar w:fldCharType="end"/>
        </w:r>
      </w:hyperlink>
    </w:p>
    <w:p w14:paraId="3B6F4C2F" w14:textId="662305A7"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74" w:history="1">
        <w:r w:rsidR="009B0A2A" w:rsidRPr="003F267D">
          <w:rPr>
            <w:rStyle w:val="afa"/>
            <w:noProof/>
          </w:rPr>
          <w:t>（二）</w:t>
        </w:r>
        <w:r w:rsidR="009B0A2A" w:rsidRPr="003F267D">
          <w:rPr>
            <w:rStyle w:val="afa"/>
            <w:bCs/>
            <w:noProof/>
          </w:rPr>
          <w:t>期望就业单位</w:t>
        </w:r>
        <w:r w:rsidR="009B0A2A">
          <w:rPr>
            <w:noProof/>
            <w:webHidden/>
          </w:rPr>
          <w:tab/>
        </w:r>
        <w:r w:rsidR="009B0A2A">
          <w:rPr>
            <w:noProof/>
            <w:webHidden/>
          </w:rPr>
          <w:fldChar w:fldCharType="begin"/>
        </w:r>
        <w:r w:rsidR="009B0A2A">
          <w:rPr>
            <w:noProof/>
            <w:webHidden/>
          </w:rPr>
          <w:instrText xml:space="preserve"> PAGEREF _Toc90764074 \h </w:instrText>
        </w:r>
        <w:r w:rsidR="009B0A2A">
          <w:rPr>
            <w:noProof/>
            <w:webHidden/>
          </w:rPr>
        </w:r>
        <w:r w:rsidR="009B0A2A">
          <w:rPr>
            <w:noProof/>
            <w:webHidden/>
          </w:rPr>
          <w:fldChar w:fldCharType="separate"/>
        </w:r>
        <w:r w:rsidR="009B0A2A">
          <w:rPr>
            <w:noProof/>
            <w:webHidden/>
          </w:rPr>
          <w:t>30</w:t>
        </w:r>
        <w:r w:rsidR="009B0A2A">
          <w:rPr>
            <w:noProof/>
            <w:webHidden/>
          </w:rPr>
          <w:fldChar w:fldCharType="end"/>
        </w:r>
      </w:hyperlink>
    </w:p>
    <w:p w14:paraId="37CA8124" w14:textId="52618019"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75" w:history="1">
        <w:r w:rsidR="009B0A2A" w:rsidRPr="003F267D">
          <w:rPr>
            <w:rStyle w:val="afa"/>
            <w:noProof/>
          </w:rPr>
          <w:t>（三）</w:t>
        </w:r>
        <w:r w:rsidR="009B0A2A" w:rsidRPr="003F267D">
          <w:rPr>
            <w:rStyle w:val="afa"/>
            <w:bCs/>
            <w:noProof/>
          </w:rPr>
          <w:t>需要提升的就业能力</w:t>
        </w:r>
        <w:r w:rsidR="009B0A2A">
          <w:rPr>
            <w:noProof/>
            <w:webHidden/>
          </w:rPr>
          <w:tab/>
        </w:r>
        <w:r w:rsidR="009B0A2A">
          <w:rPr>
            <w:noProof/>
            <w:webHidden/>
          </w:rPr>
          <w:fldChar w:fldCharType="begin"/>
        </w:r>
        <w:r w:rsidR="009B0A2A">
          <w:rPr>
            <w:noProof/>
            <w:webHidden/>
          </w:rPr>
          <w:instrText xml:space="preserve"> PAGEREF _Toc90764075 \h </w:instrText>
        </w:r>
        <w:r w:rsidR="009B0A2A">
          <w:rPr>
            <w:noProof/>
            <w:webHidden/>
          </w:rPr>
        </w:r>
        <w:r w:rsidR="009B0A2A">
          <w:rPr>
            <w:noProof/>
            <w:webHidden/>
          </w:rPr>
          <w:fldChar w:fldCharType="separate"/>
        </w:r>
        <w:r w:rsidR="009B0A2A">
          <w:rPr>
            <w:noProof/>
            <w:webHidden/>
          </w:rPr>
          <w:t>31</w:t>
        </w:r>
        <w:r w:rsidR="009B0A2A">
          <w:rPr>
            <w:noProof/>
            <w:webHidden/>
          </w:rPr>
          <w:fldChar w:fldCharType="end"/>
        </w:r>
      </w:hyperlink>
    </w:p>
    <w:p w14:paraId="6EC9024A" w14:textId="278D195B" w:rsidR="009B0A2A" w:rsidRDefault="00DE0B74">
      <w:pPr>
        <w:pStyle w:val="11"/>
        <w:tabs>
          <w:tab w:val="right" w:leader="dot" w:pos="8778"/>
        </w:tabs>
        <w:rPr>
          <w:rFonts w:asciiTheme="minorHAnsi" w:hAnsiTheme="minorHAnsi" w:cstheme="minorBidi"/>
          <w:b w:val="0"/>
          <w:bCs w:val="0"/>
          <w:caps w:val="0"/>
          <w:noProof/>
          <w:color w:val="auto"/>
          <w:kern w:val="2"/>
          <w:sz w:val="21"/>
          <w:szCs w:val="24"/>
        </w:rPr>
      </w:pPr>
      <w:hyperlink w:anchor="_Toc90764076" w:history="1">
        <w:r w:rsidR="009B0A2A" w:rsidRPr="003F267D">
          <w:rPr>
            <w:rStyle w:val="afa"/>
            <w:noProof/>
          </w:rPr>
          <w:t>第二篇：就业创业工作举措</w:t>
        </w:r>
        <w:r w:rsidR="009B0A2A">
          <w:rPr>
            <w:noProof/>
            <w:webHidden/>
          </w:rPr>
          <w:tab/>
        </w:r>
        <w:r w:rsidR="009B0A2A">
          <w:rPr>
            <w:noProof/>
            <w:webHidden/>
          </w:rPr>
          <w:fldChar w:fldCharType="begin"/>
        </w:r>
        <w:r w:rsidR="009B0A2A">
          <w:rPr>
            <w:noProof/>
            <w:webHidden/>
          </w:rPr>
          <w:instrText xml:space="preserve"> PAGEREF _Toc90764076 \h </w:instrText>
        </w:r>
        <w:r w:rsidR="009B0A2A">
          <w:rPr>
            <w:noProof/>
            <w:webHidden/>
          </w:rPr>
        </w:r>
        <w:r w:rsidR="009B0A2A">
          <w:rPr>
            <w:noProof/>
            <w:webHidden/>
          </w:rPr>
          <w:fldChar w:fldCharType="separate"/>
        </w:r>
        <w:r w:rsidR="009B0A2A">
          <w:rPr>
            <w:noProof/>
            <w:webHidden/>
          </w:rPr>
          <w:t>34</w:t>
        </w:r>
        <w:r w:rsidR="009B0A2A">
          <w:rPr>
            <w:noProof/>
            <w:webHidden/>
          </w:rPr>
          <w:fldChar w:fldCharType="end"/>
        </w:r>
      </w:hyperlink>
    </w:p>
    <w:p w14:paraId="3069C446" w14:textId="3DB0634E" w:rsidR="009B0A2A" w:rsidRDefault="00DE0B74">
      <w:pPr>
        <w:pStyle w:val="11"/>
        <w:tabs>
          <w:tab w:val="right" w:leader="dot" w:pos="8778"/>
        </w:tabs>
        <w:rPr>
          <w:rFonts w:asciiTheme="minorHAnsi" w:hAnsiTheme="minorHAnsi" w:cstheme="minorBidi"/>
          <w:b w:val="0"/>
          <w:bCs w:val="0"/>
          <w:caps w:val="0"/>
          <w:noProof/>
          <w:color w:val="auto"/>
          <w:kern w:val="2"/>
          <w:sz w:val="21"/>
          <w:szCs w:val="24"/>
        </w:rPr>
      </w:pPr>
      <w:hyperlink w:anchor="_Toc90764077" w:history="1">
        <w:r w:rsidR="009B0A2A" w:rsidRPr="003F267D">
          <w:rPr>
            <w:rStyle w:val="afa"/>
            <w:noProof/>
          </w:rPr>
          <w:t>第三篇：就业质量相关分析</w:t>
        </w:r>
        <w:r w:rsidR="009B0A2A">
          <w:rPr>
            <w:noProof/>
            <w:webHidden/>
          </w:rPr>
          <w:tab/>
        </w:r>
        <w:r w:rsidR="009B0A2A">
          <w:rPr>
            <w:noProof/>
            <w:webHidden/>
          </w:rPr>
          <w:fldChar w:fldCharType="begin"/>
        </w:r>
        <w:r w:rsidR="009B0A2A">
          <w:rPr>
            <w:noProof/>
            <w:webHidden/>
          </w:rPr>
          <w:instrText xml:space="preserve"> PAGEREF _Toc90764077 \h </w:instrText>
        </w:r>
        <w:r w:rsidR="009B0A2A">
          <w:rPr>
            <w:noProof/>
            <w:webHidden/>
          </w:rPr>
        </w:r>
        <w:r w:rsidR="009B0A2A">
          <w:rPr>
            <w:noProof/>
            <w:webHidden/>
          </w:rPr>
          <w:fldChar w:fldCharType="separate"/>
        </w:r>
        <w:r w:rsidR="009B0A2A">
          <w:rPr>
            <w:noProof/>
            <w:webHidden/>
          </w:rPr>
          <w:t>36</w:t>
        </w:r>
        <w:r w:rsidR="009B0A2A">
          <w:rPr>
            <w:noProof/>
            <w:webHidden/>
          </w:rPr>
          <w:fldChar w:fldCharType="end"/>
        </w:r>
      </w:hyperlink>
    </w:p>
    <w:p w14:paraId="649B80C7" w14:textId="17540017"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78" w:history="1">
        <w:r w:rsidR="009B0A2A" w:rsidRPr="003F267D">
          <w:rPr>
            <w:rStyle w:val="afa"/>
            <w:noProof/>
          </w:rPr>
          <w:t>一、就业机会充分度</w:t>
        </w:r>
        <w:r w:rsidR="009B0A2A">
          <w:rPr>
            <w:noProof/>
            <w:webHidden/>
          </w:rPr>
          <w:tab/>
        </w:r>
        <w:r w:rsidR="009B0A2A">
          <w:rPr>
            <w:noProof/>
            <w:webHidden/>
          </w:rPr>
          <w:fldChar w:fldCharType="begin"/>
        </w:r>
        <w:r w:rsidR="009B0A2A">
          <w:rPr>
            <w:noProof/>
            <w:webHidden/>
          </w:rPr>
          <w:instrText xml:space="preserve"> PAGEREF _Toc90764078 \h </w:instrText>
        </w:r>
        <w:r w:rsidR="009B0A2A">
          <w:rPr>
            <w:noProof/>
            <w:webHidden/>
          </w:rPr>
        </w:r>
        <w:r w:rsidR="009B0A2A">
          <w:rPr>
            <w:noProof/>
            <w:webHidden/>
          </w:rPr>
          <w:fldChar w:fldCharType="separate"/>
        </w:r>
        <w:r w:rsidR="009B0A2A">
          <w:rPr>
            <w:noProof/>
            <w:webHidden/>
          </w:rPr>
          <w:t>36</w:t>
        </w:r>
        <w:r w:rsidR="009B0A2A">
          <w:rPr>
            <w:noProof/>
            <w:webHidden/>
          </w:rPr>
          <w:fldChar w:fldCharType="end"/>
        </w:r>
      </w:hyperlink>
    </w:p>
    <w:p w14:paraId="3CA839D8" w14:textId="43E9AD3D"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79" w:history="1">
        <w:r w:rsidR="009B0A2A" w:rsidRPr="003F267D">
          <w:rPr>
            <w:rStyle w:val="afa"/>
            <w:noProof/>
          </w:rPr>
          <w:t>二、专业对口度</w:t>
        </w:r>
        <w:r w:rsidR="009B0A2A">
          <w:rPr>
            <w:noProof/>
            <w:webHidden/>
          </w:rPr>
          <w:tab/>
        </w:r>
        <w:r w:rsidR="009B0A2A">
          <w:rPr>
            <w:noProof/>
            <w:webHidden/>
          </w:rPr>
          <w:fldChar w:fldCharType="begin"/>
        </w:r>
        <w:r w:rsidR="009B0A2A">
          <w:rPr>
            <w:noProof/>
            <w:webHidden/>
          </w:rPr>
          <w:instrText xml:space="preserve"> PAGEREF _Toc90764079 \h </w:instrText>
        </w:r>
        <w:r w:rsidR="009B0A2A">
          <w:rPr>
            <w:noProof/>
            <w:webHidden/>
          </w:rPr>
        </w:r>
        <w:r w:rsidR="009B0A2A">
          <w:rPr>
            <w:noProof/>
            <w:webHidden/>
          </w:rPr>
          <w:fldChar w:fldCharType="separate"/>
        </w:r>
        <w:r w:rsidR="009B0A2A">
          <w:rPr>
            <w:noProof/>
            <w:webHidden/>
          </w:rPr>
          <w:t>39</w:t>
        </w:r>
        <w:r w:rsidR="009B0A2A">
          <w:rPr>
            <w:noProof/>
            <w:webHidden/>
          </w:rPr>
          <w:fldChar w:fldCharType="end"/>
        </w:r>
      </w:hyperlink>
    </w:p>
    <w:p w14:paraId="1CBFEE5C" w14:textId="0CA9C9EF"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80" w:history="1">
        <w:r w:rsidR="009B0A2A" w:rsidRPr="003F267D">
          <w:rPr>
            <w:rStyle w:val="afa"/>
            <w:noProof/>
          </w:rPr>
          <w:t>三、工作满意度</w:t>
        </w:r>
        <w:r w:rsidR="009B0A2A">
          <w:rPr>
            <w:noProof/>
            <w:webHidden/>
          </w:rPr>
          <w:tab/>
        </w:r>
        <w:r w:rsidR="009B0A2A">
          <w:rPr>
            <w:noProof/>
            <w:webHidden/>
          </w:rPr>
          <w:fldChar w:fldCharType="begin"/>
        </w:r>
        <w:r w:rsidR="009B0A2A">
          <w:rPr>
            <w:noProof/>
            <w:webHidden/>
          </w:rPr>
          <w:instrText xml:space="preserve"> PAGEREF _Toc90764080 \h </w:instrText>
        </w:r>
        <w:r w:rsidR="009B0A2A">
          <w:rPr>
            <w:noProof/>
            <w:webHidden/>
          </w:rPr>
        </w:r>
        <w:r w:rsidR="009B0A2A">
          <w:rPr>
            <w:noProof/>
            <w:webHidden/>
          </w:rPr>
          <w:fldChar w:fldCharType="separate"/>
        </w:r>
        <w:r w:rsidR="009B0A2A">
          <w:rPr>
            <w:noProof/>
            <w:webHidden/>
          </w:rPr>
          <w:t>42</w:t>
        </w:r>
        <w:r w:rsidR="009B0A2A">
          <w:rPr>
            <w:noProof/>
            <w:webHidden/>
          </w:rPr>
          <w:fldChar w:fldCharType="end"/>
        </w:r>
      </w:hyperlink>
    </w:p>
    <w:p w14:paraId="0A27FF90" w14:textId="23248705"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81" w:history="1">
        <w:r w:rsidR="009B0A2A" w:rsidRPr="003F267D">
          <w:rPr>
            <w:rStyle w:val="afa"/>
            <w:noProof/>
          </w:rPr>
          <w:t>四、毕业生发展成长度</w:t>
        </w:r>
        <w:r w:rsidR="009B0A2A">
          <w:rPr>
            <w:noProof/>
            <w:webHidden/>
          </w:rPr>
          <w:tab/>
        </w:r>
        <w:r w:rsidR="009B0A2A">
          <w:rPr>
            <w:noProof/>
            <w:webHidden/>
          </w:rPr>
          <w:fldChar w:fldCharType="begin"/>
        </w:r>
        <w:r w:rsidR="009B0A2A">
          <w:rPr>
            <w:noProof/>
            <w:webHidden/>
          </w:rPr>
          <w:instrText xml:space="preserve"> PAGEREF _Toc90764081 \h </w:instrText>
        </w:r>
        <w:r w:rsidR="009B0A2A">
          <w:rPr>
            <w:noProof/>
            <w:webHidden/>
          </w:rPr>
        </w:r>
        <w:r w:rsidR="009B0A2A">
          <w:rPr>
            <w:noProof/>
            <w:webHidden/>
          </w:rPr>
          <w:fldChar w:fldCharType="separate"/>
        </w:r>
        <w:r w:rsidR="009B0A2A">
          <w:rPr>
            <w:noProof/>
            <w:webHidden/>
          </w:rPr>
          <w:t>45</w:t>
        </w:r>
        <w:r w:rsidR="009B0A2A">
          <w:rPr>
            <w:noProof/>
            <w:webHidden/>
          </w:rPr>
          <w:fldChar w:fldCharType="end"/>
        </w:r>
      </w:hyperlink>
    </w:p>
    <w:p w14:paraId="3B83FD5F" w14:textId="4BFAB097"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82" w:history="1">
        <w:r w:rsidR="009B0A2A" w:rsidRPr="003F267D">
          <w:rPr>
            <w:rStyle w:val="afa"/>
            <w:noProof/>
          </w:rPr>
          <w:t>（一）职业期待吻合度</w:t>
        </w:r>
        <w:r w:rsidR="009B0A2A">
          <w:rPr>
            <w:noProof/>
            <w:webHidden/>
          </w:rPr>
          <w:tab/>
        </w:r>
        <w:r w:rsidR="009B0A2A">
          <w:rPr>
            <w:noProof/>
            <w:webHidden/>
          </w:rPr>
          <w:fldChar w:fldCharType="begin"/>
        </w:r>
        <w:r w:rsidR="009B0A2A">
          <w:rPr>
            <w:noProof/>
            <w:webHidden/>
          </w:rPr>
          <w:instrText xml:space="preserve"> PAGEREF _Toc90764082 \h </w:instrText>
        </w:r>
        <w:r w:rsidR="009B0A2A">
          <w:rPr>
            <w:noProof/>
            <w:webHidden/>
          </w:rPr>
        </w:r>
        <w:r w:rsidR="009B0A2A">
          <w:rPr>
            <w:noProof/>
            <w:webHidden/>
          </w:rPr>
          <w:fldChar w:fldCharType="separate"/>
        </w:r>
        <w:r w:rsidR="009B0A2A">
          <w:rPr>
            <w:noProof/>
            <w:webHidden/>
          </w:rPr>
          <w:t>45</w:t>
        </w:r>
        <w:r w:rsidR="009B0A2A">
          <w:rPr>
            <w:noProof/>
            <w:webHidden/>
          </w:rPr>
          <w:fldChar w:fldCharType="end"/>
        </w:r>
      </w:hyperlink>
    </w:p>
    <w:p w14:paraId="519BF8FB" w14:textId="0B7FB6C2"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83" w:history="1">
        <w:r w:rsidR="009B0A2A" w:rsidRPr="003F267D">
          <w:rPr>
            <w:rStyle w:val="afa"/>
            <w:noProof/>
          </w:rPr>
          <w:t>（二）工作稳定性</w:t>
        </w:r>
        <w:r w:rsidR="009B0A2A">
          <w:rPr>
            <w:noProof/>
            <w:webHidden/>
          </w:rPr>
          <w:tab/>
        </w:r>
        <w:r w:rsidR="009B0A2A">
          <w:rPr>
            <w:noProof/>
            <w:webHidden/>
          </w:rPr>
          <w:fldChar w:fldCharType="begin"/>
        </w:r>
        <w:r w:rsidR="009B0A2A">
          <w:rPr>
            <w:noProof/>
            <w:webHidden/>
          </w:rPr>
          <w:instrText xml:space="preserve"> PAGEREF _Toc90764083 \h </w:instrText>
        </w:r>
        <w:r w:rsidR="009B0A2A">
          <w:rPr>
            <w:noProof/>
            <w:webHidden/>
          </w:rPr>
        </w:r>
        <w:r w:rsidR="009B0A2A">
          <w:rPr>
            <w:noProof/>
            <w:webHidden/>
          </w:rPr>
          <w:fldChar w:fldCharType="separate"/>
        </w:r>
        <w:r w:rsidR="009B0A2A">
          <w:rPr>
            <w:noProof/>
            <w:webHidden/>
          </w:rPr>
          <w:t>45</w:t>
        </w:r>
        <w:r w:rsidR="009B0A2A">
          <w:rPr>
            <w:noProof/>
            <w:webHidden/>
          </w:rPr>
          <w:fldChar w:fldCharType="end"/>
        </w:r>
      </w:hyperlink>
    </w:p>
    <w:p w14:paraId="67AB9C5C" w14:textId="59AB8DE9" w:rsidR="009B0A2A" w:rsidRDefault="00DE0B74">
      <w:pPr>
        <w:pStyle w:val="11"/>
        <w:tabs>
          <w:tab w:val="right" w:leader="dot" w:pos="8778"/>
        </w:tabs>
        <w:rPr>
          <w:rFonts w:asciiTheme="minorHAnsi" w:hAnsiTheme="minorHAnsi" w:cstheme="minorBidi"/>
          <w:b w:val="0"/>
          <w:bCs w:val="0"/>
          <w:caps w:val="0"/>
          <w:noProof/>
          <w:color w:val="auto"/>
          <w:kern w:val="2"/>
          <w:sz w:val="21"/>
          <w:szCs w:val="24"/>
        </w:rPr>
      </w:pPr>
      <w:hyperlink w:anchor="_Toc90764084" w:history="1">
        <w:r w:rsidR="009B0A2A" w:rsidRPr="003F267D">
          <w:rPr>
            <w:rStyle w:val="afa"/>
            <w:noProof/>
          </w:rPr>
          <w:t>第四篇：就业发展趋势分析</w:t>
        </w:r>
        <w:r w:rsidR="009B0A2A">
          <w:rPr>
            <w:noProof/>
            <w:webHidden/>
          </w:rPr>
          <w:tab/>
        </w:r>
        <w:r w:rsidR="009B0A2A">
          <w:rPr>
            <w:noProof/>
            <w:webHidden/>
          </w:rPr>
          <w:fldChar w:fldCharType="begin"/>
        </w:r>
        <w:r w:rsidR="009B0A2A">
          <w:rPr>
            <w:noProof/>
            <w:webHidden/>
          </w:rPr>
          <w:instrText xml:space="preserve"> PAGEREF _Toc90764084 \h </w:instrText>
        </w:r>
        <w:r w:rsidR="009B0A2A">
          <w:rPr>
            <w:noProof/>
            <w:webHidden/>
          </w:rPr>
        </w:r>
        <w:r w:rsidR="009B0A2A">
          <w:rPr>
            <w:noProof/>
            <w:webHidden/>
          </w:rPr>
          <w:fldChar w:fldCharType="separate"/>
        </w:r>
        <w:r w:rsidR="009B0A2A">
          <w:rPr>
            <w:noProof/>
            <w:webHidden/>
          </w:rPr>
          <w:t>48</w:t>
        </w:r>
        <w:r w:rsidR="009B0A2A">
          <w:rPr>
            <w:noProof/>
            <w:webHidden/>
          </w:rPr>
          <w:fldChar w:fldCharType="end"/>
        </w:r>
      </w:hyperlink>
    </w:p>
    <w:p w14:paraId="3D9A53D5" w14:textId="2BAA24B0"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85" w:history="1">
        <w:r w:rsidR="009B0A2A" w:rsidRPr="003F267D">
          <w:rPr>
            <w:rStyle w:val="afa"/>
            <w:noProof/>
          </w:rPr>
          <w:t>一、近三年规模与毕业去向落实率变化趋势</w:t>
        </w:r>
        <w:r w:rsidR="009B0A2A">
          <w:rPr>
            <w:noProof/>
            <w:webHidden/>
          </w:rPr>
          <w:tab/>
        </w:r>
        <w:r w:rsidR="009B0A2A">
          <w:rPr>
            <w:noProof/>
            <w:webHidden/>
          </w:rPr>
          <w:fldChar w:fldCharType="begin"/>
        </w:r>
        <w:r w:rsidR="009B0A2A">
          <w:rPr>
            <w:noProof/>
            <w:webHidden/>
          </w:rPr>
          <w:instrText xml:space="preserve"> PAGEREF _Toc90764085 \h </w:instrText>
        </w:r>
        <w:r w:rsidR="009B0A2A">
          <w:rPr>
            <w:noProof/>
            <w:webHidden/>
          </w:rPr>
        </w:r>
        <w:r w:rsidR="009B0A2A">
          <w:rPr>
            <w:noProof/>
            <w:webHidden/>
          </w:rPr>
          <w:fldChar w:fldCharType="separate"/>
        </w:r>
        <w:r w:rsidR="009B0A2A">
          <w:rPr>
            <w:noProof/>
            <w:webHidden/>
          </w:rPr>
          <w:t>48</w:t>
        </w:r>
        <w:r w:rsidR="009B0A2A">
          <w:rPr>
            <w:noProof/>
            <w:webHidden/>
          </w:rPr>
          <w:fldChar w:fldCharType="end"/>
        </w:r>
      </w:hyperlink>
    </w:p>
    <w:p w14:paraId="648EE71F" w14:textId="3E8B6846"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86" w:history="1">
        <w:r w:rsidR="009B0A2A" w:rsidRPr="003F267D">
          <w:rPr>
            <w:rStyle w:val="afa"/>
            <w:noProof/>
          </w:rPr>
          <w:t>二、近三年就业地区变化趋势</w:t>
        </w:r>
        <w:r w:rsidR="009B0A2A">
          <w:rPr>
            <w:noProof/>
            <w:webHidden/>
          </w:rPr>
          <w:tab/>
        </w:r>
        <w:r w:rsidR="009B0A2A">
          <w:rPr>
            <w:noProof/>
            <w:webHidden/>
          </w:rPr>
          <w:fldChar w:fldCharType="begin"/>
        </w:r>
        <w:r w:rsidR="009B0A2A">
          <w:rPr>
            <w:noProof/>
            <w:webHidden/>
          </w:rPr>
          <w:instrText xml:space="preserve"> PAGEREF _Toc90764086 \h </w:instrText>
        </w:r>
        <w:r w:rsidR="009B0A2A">
          <w:rPr>
            <w:noProof/>
            <w:webHidden/>
          </w:rPr>
        </w:r>
        <w:r w:rsidR="009B0A2A">
          <w:rPr>
            <w:noProof/>
            <w:webHidden/>
          </w:rPr>
          <w:fldChar w:fldCharType="separate"/>
        </w:r>
        <w:r w:rsidR="009B0A2A">
          <w:rPr>
            <w:noProof/>
            <w:webHidden/>
          </w:rPr>
          <w:t>48</w:t>
        </w:r>
        <w:r w:rsidR="009B0A2A">
          <w:rPr>
            <w:noProof/>
            <w:webHidden/>
          </w:rPr>
          <w:fldChar w:fldCharType="end"/>
        </w:r>
      </w:hyperlink>
    </w:p>
    <w:p w14:paraId="59457ACF" w14:textId="193B6770"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87" w:history="1">
        <w:r w:rsidR="009B0A2A" w:rsidRPr="003F267D">
          <w:rPr>
            <w:rStyle w:val="afa"/>
            <w:noProof/>
          </w:rPr>
          <w:t>三、近三年就业行业变化趋势</w:t>
        </w:r>
        <w:r w:rsidR="009B0A2A">
          <w:rPr>
            <w:noProof/>
            <w:webHidden/>
          </w:rPr>
          <w:tab/>
        </w:r>
        <w:r w:rsidR="009B0A2A">
          <w:rPr>
            <w:noProof/>
            <w:webHidden/>
          </w:rPr>
          <w:fldChar w:fldCharType="begin"/>
        </w:r>
        <w:r w:rsidR="009B0A2A">
          <w:rPr>
            <w:noProof/>
            <w:webHidden/>
          </w:rPr>
          <w:instrText xml:space="preserve"> PAGEREF _Toc90764087 \h </w:instrText>
        </w:r>
        <w:r w:rsidR="009B0A2A">
          <w:rPr>
            <w:noProof/>
            <w:webHidden/>
          </w:rPr>
        </w:r>
        <w:r w:rsidR="009B0A2A">
          <w:rPr>
            <w:noProof/>
            <w:webHidden/>
          </w:rPr>
          <w:fldChar w:fldCharType="separate"/>
        </w:r>
        <w:r w:rsidR="009B0A2A">
          <w:rPr>
            <w:noProof/>
            <w:webHidden/>
          </w:rPr>
          <w:t>49</w:t>
        </w:r>
        <w:r w:rsidR="009B0A2A">
          <w:rPr>
            <w:noProof/>
            <w:webHidden/>
          </w:rPr>
          <w:fldChar w:fldCharType="end"/>
        </w:r>
      </w:hyperlink>
    </w:p>
    <w:p w14:paraId="59853C47" w14:textId="3A10701B"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88" w:history="1">
        <w:r w:rsidR="009B0A2A" w:rsidRPr="003F267D">
          <w:rPr>
            <w:rStyle w:val="afa"/>
            <w:noProof/>
          </w:rPr>
          <w:t>四、近三年就业单位变化趋势</w:t>
        </w:r>
        <w:r w:rsidR="009B0A2A">
          <w:rPr>
            <w:noProof/>
            <w:webHidden/>
          </w:rPr>
          <w:tab/>
        </w:r>
        <w:r w:rsidR="009B0A2A">
          <w:rPr>
            <w:noProof/>
            <w:webHidden/>
          </w:rPr>
          <w:fldChar w:fldCharType="begin"/>
        </w:r>
        <w:r w:rsidR="009B0A2A">
          <w:rPr>
            <w:noProof/>
            <w:webHidden/>
          </w:rPr>
          <w:instrText xml:space="preserve"> PAGEREF _Toc90764088 \h </w:instrText>
        </w:r>
        <w:r w:rsidR="009B0A2A">
          <w:rPr>
            <w:noProof/>
            <w:webHidden/>
          </w:rPr>
        </w:r>
        <w:r w:rsidR="009B0A2A">
          <w:rPr>
            <w:noProof/>
            <w:webHidden/>
          </w:rPr>
          <w:fldChar w:fldCharType="separate"/>
        </w:r>
        <w:r w:rsidR="009B0A2A">
          <w:rPr>
            <w:noProof/>
            <w:webHidden/>
          </w:rPr>
          <w:t>50</w:t>
        </w:r>
        <w:r w:rsidR="009B0A2A">
          <w:rPr>
            <w:noProof/>
            <w:webHidden/>
          </w:rPr>
          <w:fldChar w:fldCharType="end"/>
        </w:r>
      </w:hyperlink>
    </w:p>
    <w:p w14:paraId="67664AE7" w14:textId="3590B6A5" w:rsidR="009B0A2A" w:rsidRDefault="00DE0B74">
      <w:pPr>
        <w:pStyle w:val="11"/>
        <w:tabs>
          <w:tab w:val="right" w:leader="dot" w:pos="8778"/>
        </w:tabs>
        <w:rPr>
          <w:rFonts w:asciiTheme="minorHAnsi" w:hAnsiTheme="minorHAnsi" w:cstheme="minorBidi"/>
          <w:b w:val="0"/>
          <w:bCs w:val="0"/>
          <w:caps w:val="0"/>
          <w:noProof/>
          <w:color w:val="auto"/>
          <w:kern w:val="2"/>
          <w:sz w:val="21"/>
          <w:szCs w:val="24"/>
        </w:rPr>
      </w:pPr>
      <w:hyperlink w:anchor="_Toc90764089" w:history="1">
        <w:r w:rsidR="009B0A2A" w:rsidRPr="003F267D">
          <w:rPr>
            <w:rStyle w:val="afa"/>
            <w:noProof/>
          </w:rPr>
          <w:t>第五篇：毕业生对学校的评价</w:t>
        </w:r>
        <w:r w:rsidR="009B0A2A">
          <w:rPr>
            <w:noProof/>
            <w:webHidden/>
          </w:rPr>
          <w:tab/>
        </w:r>
        <w:r w:rsidR="009B0A2A">
          <w:rPr>
            <w:noProof/>
            <w:webHidden/>
          </w:rPr>
          <w:fldChar w:fldCharType="begin"/>
        </w:r>
        <w:r w:rsidR="009B0A2A">
          <w:rPr>
            <w:noProof/>
            <w:webHidden/>
          </w:rPr>
          <w:instrText xml:space="preserve"> PAGEREF _Toc90764089 \h </w:instrText>
        </w:r>
        <w:r w:rsidR="009B0A2A">
          <w:rPr>
            <w:noProof/>
            <w:webHidden/>
          </w:rPr>
        </w:r>
        <w:r w:rsidR="009B0A2A">
          <w:rPr>
            <w:noProof/>
            <w:webHidden/>
          </w:rPr>
          <w:fldChar w:fldCharType="separate"/>
        </w:r>
        <w:r w:rsidR="009B0A2A">
          <w:rPr>
            <w:noProof/>
            <w:webHidden/>
          </w:rPr>
          <w:t>53</w:t>
        </w:r>
        <w:r w:rsidR="009B0A2A">
          <w:rPr>
            <w:noProof/>
            <w:webHidden/>
          </w:rPr>
          <w:fldChar w:fldCharType="end"/>
        </w:r>
      </w:hyperlink>
    </w:p>
    <w:p w14:paraId="5A547B53" w14:textId="2A474778"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90" w:history="1">
        <w:r w:rsidR="009B0A2A" w:rsidRPr="003F267D">
          <w:rPr>
            <w:rStyle w:val="afa"/>
            <w:noProof/>
          </w:rPr>
          <w:t>一、毕业生对人才培养的评价</w:t>
        </w:r>
        <w:r w:rsidR="009B0A2A">
          <w:rPr>
            <w:noProof/>
            <w:webHidden/>
          </w:rPr>
          <w:tab/>
        </w:r>
        <w:r w:rsidR="009B0A2A">
          <w:rPr>
            <w:noProof/>
            <w:webHidden/>
          </w:rPr>
          <w:fldChar w:fldCharType="begin"/>
        </w:r>
        <w:r w:rsidR="009B0A2A">
          <w:rPr>
            <w:noProof/>
            <w:webHidden/>
          </w:rPr>
          <w:instrText xml:space="preserve"> PAGEREF _Toc90764090 \h </w:instrText>
        </w:r>
        <w:r w:rsidR="009B0A2A">
          <w:rPr>
            <w:noProof/>
            <w:webHidden/>
          </w:rPr>
        </w:r>
        <w:r w:rsidR="009B0A2A">
          <w:rPr>
            <w:noProof/>
            <w:webHidden/>
          </w:rPr>
          <w:fldChar w:fldCharType="separate"/>
        </w:r>
        <w:r w:rsidR="009B0A2A">
          <w:rPr>
            <w:noProof/>
            <w:webHidden/>
          </w:rPr>
          <w:t>53</w:t>
        </w:r>
        <w:r w:rsidR="009B0A2A">
          <w:rPr>
            <w:noProof/>
            <w:webHidden/>
          </w:rPr>
          <w:fldChar w:fldCharType="end"/>
        </w:r>
      </w:hyperlink>
    </w:p>
    <w:p w14:paraId="760BFF35" w14:textId="1EFCCD82"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91" w:history="1">
        <w:r w:rsidR="009B0A2A" w:rsidRPr="003F267D">
          <w:rPr>
            <w:rStyle w:val="afa"/>
            <w:noProof/>
          </w:rPr>
          <w:t>（一）母校满意度</w:t>
        </w:r>
        <w:r w:rsidR="009B0A2A">
          <w:rPr>
            <w:noProof/>
            <w:webHidden/>
          </w:rPr>
          <w:tab/>
        </w:r>
        <w:r w:rsidR="009B0A2A">
          <w:rPr>
            <w:noProof/>
            <w:webHidden/>
          </w:rPr>
          <w:fldChar w:fldCharType="begin"/>
        </w:r>
        <w:r w:rsidR="009B0A2A">
          <w:rPr>
            <w:noProof/>
            <w:webHidden/>
          </w:rPr>
          <w:instrText xml:space="preserve"> PAGEREF _Toc90764091 \h </w:instrText>
        </w:r>
        <w:r w:rsidR="009B0A2A">
          <w:rPr>
            <w:noProof/>
            <w:webHidden/>
          </w:rPr>
        </w:r>
        <w:r w:rsidR="009B0A2A">
          <w:rPr>
            <w:noProof/>
            <w:webHidden/>
          </w:rPr>
          <w:fldChar w:fldCharType="separate"/>
        </w:r>
        <w:r w:rsidR="009B0A2A">
          <w:rPr>
            <w:noProof/>
            <w:webHidden/>
          </w:rPr>
          <w:t>53</w:t>
        </w:r>
        <w:r w:rsidR="009B0A2A">
          <w:rPr>
            <w:noProof/>
            <w:webHidden/>
          </w:rPr>
          <w:fldChar w:fldCharType="end"/>
        </w:r>
      </w:hyperlink>
    </w:p>
    <w:p w14:paraId="454A8F36" w14:textId="48672346"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92" w:history="1">
        <w:r w:rsidR="009B0A2A" w:rsidRPr="003F267D">
          <w:rPr>
            <w:rStyle w:val="afa"/>
            <w:noProof/>
          </w:rPr>
          <w:t>（二）教育教学评价</w:t>
        </w:r>
        <w:r w:rsidR="009B0A2A">
          <w:rPr>
            <w:noProof/>
            <w:webHidden/>
          </w:rPr>
          <w:tab/>
        </w:r>
        <w:r w:rsidR="009B0A2A">
          <w:rPr>
            <w:noProof/>
            <w:webHidden/>
          </w:rPr>
          <w:fldChar w:fldCharType="begin"/>
        </w:r>
        <w:r w:rsidR="009B0A2A">
          <w:rPr>
            <w:noProof/>
            <w:webHidden/>
          </w:rPr>
          <w:instrText xml:space="preserve"> PAGEREF _Toc90764092 \h </w:instrText>
        </w:r>
        <w:r w:rsidR="009B0A2A">
          <w:rPr>
            <w:noProof/>
            <w:webHidden/>
          </w:rPr>
        </w:r>
        <w:r w:rsidR="009B0A2A">
          <w:rPr>
            <w:noProof/>
            <w:webHidden/>
          </w:rPr>
          <w:fldChar w:fldCharType="separate"/>
        </w:r>
        <w:r w:rsidR="009B0A2A">
          <w:rPr>
            <w:noProof/>
            <w:webHidden/>
          </w:rPr>
          <w:t>54</w:t>
        </w:r>
        <w:r w:rsidR="009B0A2A">
          <w:rPr>
            <w:noProof/>
            <w:webHidden/>
          </w:rPr>
          <w:fldChar w:fldCharType="end"/>
        </w:r>
      </w:hyperlink>
    </w:p>
    <w:p w14:paraId="5864E74D" w14:textId="6DF57AF5" w:rsidR="009B0A2A" w:rsidRDefault="00DE0B74">
      <w:pPr>
        <w:pStyle w:val="31"/>
        <w:tabs>
          <w:tab w:val="right" w:leader="dot" w:pos="8778"/>
        </w:tabs>
        <w:ind w:firstLine="960"/>
        <w:rPr>
          <w:rFonts w:asciiTheme="minorHAnsi" w:eastAsiaTheme="minorEastAsia" w:hAnsiTheme="minorHAnsi" w:cstheme="minorBidi"/>
          <w:iCs w:val="0"/>
          <w:noProof/>
          <w:color w:val="auto"/>
          <w:kern w:val="2"/>
          <w:sz w:val="21"/>
          <w:szCs w:val="24"/>
        </w:rPr>
      </w:pPr>
      <w:hyperlink w:anchor="_Toc90764093" w:history="1">
        <w:r w:rsidR="009B0A2A" w:rsidRPr="003F267D">
          <w:rPr>
            <w:rStyle w:val="afa"/>
            <w:noProof/>
          </w:rPr>
          <w:t>（三）基础能力素质</w:t>
        </w:r>
        <w:r w:rsidR="009B0A2A">
          <w:rPr>
            <w:noProof/>
            <w:webHidden/>
          </w:rPr>
          <w:tab/>
        </w:r>
        <w:r w:rsidR="009B0A2A">
          <w:rPr>
            <w:noProof/>
            <w:webHidden/>
          </w:rPr>
          <w:fldChar w:fldCharType="begin"/>
        </w:r>
        <w:r w:rsidR="009B0A2A">
          <w:rPr>
            <w:noProof/>
            <w:webHidden/>
          </w:rPr>
          <w:instrText xml:space="preserve"> PAGEREF _Toc90764093 \h </w:instrText>
        </w:r>
        <w:r w:rsidR="009B0A2A">
          <w:rPr>
            <w:noProof/>
            <w:webHidden/>
          </w:rPr>
        </w:r>
        <w:r w:rsidR="009B0A2A">
          <w:rPr>
            <w:noProof/>
            <w:webHidden/>
          </w:rPr>
          <w:fldChar w:fldCharType="separate"/>
        </w:r>
        <w:r w:rsidR="009B0A2A">
          <w:rPr>
            <w:noProof/>
            <w:webHidden/>
          </w:rPr>
          <w:t>57</w:t>
        </w:r>
        <w:r w:rsidR="009B0A2A">
          <w:rPr>
            <w:noProof/>
            <w:webHidden/>
          </w:rPr>
          <w:fldChar w:fldCharType="end"/>
        </w:r>
      </w:hyperlink>
    </w:p>
    <w:p w14:paraId="320A6943" w14:textId="701997DD"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94" w:history="1">
        <w:r w:rsidR="009B0A2A" w:rsidRPr="003F267D">
          <w:rPr>
            <w:rStyle w:val="afa"/>
            <w:noProof/>
          </w:rPr>
          <w:t>二、毕业生对就业教育</w:t>
        </w:r>
        <w:r w:rsidR="009B0A2A" w:rsidRPr="003F267D">
          <w:rPr>
            <w:rStyle w:val="afa"/>
            <w:noProof/>
          </w:rPr>
          <w:t>/</w:t>
        </w:r>
        <w:r w:rsidR="009B0A2A" w:rsidRPr="003F267D">
          <w:rPr>
            <w:rStyle w:val="afa"/>
            <w:noProof/>
          </w:rPr>
          <w:t>服务的评价</w:t>
        </w:r>
        <w:r w:rsidR="009B0A2A">
          <w:rPr>
            <w:noProof/>
            <w:webHidden/>
          </w:rPr>
          <w:tab/>
        </w:r>
        <w:r w:rsidR="009B0A2A">
          <w:rPr>
            <w:noProof/>
            <w:webHidden/>
          </w:rPr>
          <w:fldChar w:fldCharType="begin"/>
        </w:r>
        <w:r w:rsidR="009B0A2A">
          <w:rPr>
            <w:noProof/>
            <w:webHidden/>
          </w:rPr>
          <w:instrText xml:space="preserve"> PAGEREF _Toc90764094 \h </w:instrText>
        </w:r>
        <w:r w:rsidR="009B0A2A">
          <w:rPr>
            <w:noProof/>
            <w:webHidden/>
          </w:rPr>
        </w:r>
        <w:r w:rsidR="009B0A2A">
          <w:rPr>
            <w:noProof/>
            <w:webHidden/>
          </w:rPr>
          <w:fldChar w:fldCharType="separate"/>
        </w:r>
        <w:r w:rsidR="009B0A2A">
          <w:rPr>
            <w:noProof/>
            <w:webHidden/>
          </w:rPr>
          <w:t>58</w:t>
        </w:r>
        <w:r w:rsidR="009B0A2A">
          <w:rPr>
            <w:noProof/>
            <w:webHidden/>
          </w:rPr>
          <w:fldChar w:fldCharType="end"/>
        </w:r>
      </w:hyperlink>
    </w:p>
    <w:p w14:paraId="54750595" w14:textId="1A169876" w:rsidR="009B0A2A" w:rsidRDefault="00DE0B74">
      <w:pPr>
        <w:pStyle w:val="11"/>
        <w:tabs>
          <w:tab w:val="right" w:leader="dot" w:pos="8778"/>
        </w:tabs>
        <w:rPr>
          <w:rFonts w:asciiTheme="minorHAnsi" w:hAnsiTheme="minorHAnsi" w:cstheme="minorBidi"/>
          <w:b w:val="0"/>
          <w:bCs w:val="0"/>
          <w:caps w:val="0"/>
          <w:noProof/>
          <w:color w:val="auto"/>
          <w:kern w:val="2"/>
          <w:sz w:val="21"/>
          <w:szCs w:val="24"/>
        </w:rPr>
      </w:pPr>
      <w:hyperlink w:anchor="_Toc90764095" w:history="1">
        <w:r w:rsidR="009B0A2A" w:rsidRPr="003F267D">
          <w:rPr>
            <w:rStyle w:val="afa"/>
            <w:noProof/>
          </w:rPr>
          <w:t>第六篇：用人单位对毕业生及学校的评价</w:t>
        </w:r>
        <w:r w:rsidR="009B0A2A">
          <w:rPr>
            <w:noProof/>
            <w:webHidden/>
          </w:rPr>
          <w:tab/>
        </w:r>
        <w:r w:rsidR="009B0A2A">
          <w:rPr>
            <w:noProof/>
            <w:webHidden/>
          </w:rPr>
          <w:fldChar w:fldCharType="begin"/>
        </w:r>
        <w:r w:rsidR="009B0A2A">
          <w:rPr>
            <w:noProof/>
            <w:webHidden/>
          </w:rPr>
          <w:instrText xml:space="preserve"> PAGEREF _Toc90764095 \h </w:instrText>
        </w:r>
        <w:r w:rsidR="009B0A2A">
          <w:rPr>
            <w:noProof/>
            <w:webHidden/>
          </w:rPr>
        </w:r>
        <w:r w:rsidR="009B0A2A">
          <w:rPr>
            <w:noProof/>
            <w:webHidden/>
          </w:rPr>
          <w:fldChar w:fldCharType="separate"/>
        </w:r>
        <w:r w:rsidR="009B0A2A">
          <w:rPr>
            <w:noProof/>
            <w:webHidden/>
          </w:rPr>
          <w:t>61</w:t>
        </w:r>
        <w:r w:rsidR="009B0A2A">
          <w:rPr>
            <w:noProof/>
            <w:webHidden/>
          </w:rPr>
          <w:fldChar w:fldCharType="end"/>
        </w:r>
      </w:hyperlink>
    </w:p>
    <w:p w14:paraId="28640198" w14:textId="36DEA09C"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96" w:history="1">
        <w:r w:rsidR="009B0A2A" w:rsidRPr="003F267D">
          <w:rPr>
            <w:rStyle w:val="afa"/>
            <w:noProof/>
          </w:rPr>
          <w:t>一、对毕业生的评价</w:t>
        </w:r>
        <w:r w:rsidR="009B0A2A">
          <w:rPr>
            <w:noProof/>
            <w:webHidden/>
          </w:rPr>
          <w:tab/>
        </w:r>
        <w:r w:rsidR="009B0A2A">
          <w:rPr>
            <w:noProof/>
            <w:webHidden/>
          </w:rPr>
          <w:fldChar w:fldCharType="begin"/>
        </w:r>
        <w:r w:rsidR="009B0A2A">
          <w:rPr>
            <w:noProof/>
            <w:webHidden/>
          </w:rPr>
          <w:instrText xml:space="preserve"> PAGEREF _Toc90764096 \h </w:instrText>
        </w:r>
        <w:r w:rsidR="009B0A2A">
          <w:rPr>
            <w:noProof/>
            <w:webHidden/>
          </w:rPr>
        </w:r>
        <w:r w:rsidR="009B0A2A">
          <w:rPr>
            <w:noProof/>
            <w:webHidden/>
          </w:rPr>
          <w:fldChar w:fldCharType="separate"/>
        </w:r>
        <w:r w:rsidR="009B0A2A">
          <w:rPr>
            <w:noProof/>
            <w:webHidden/>
          </w:rPr>
          <w:t>61</w:t>
        </w:r>
        <w:r w:rsidR="009B0A2A">
          <w:rPr>
            <w:noProof/>
            <w:webHidden/>
          </w:rPr>
          <w:fldChar w:fldCharType="end"/>
        </w:r>
      </w:hyperlink>
    </w:p>
    <w:p w14:paraId="1F9DDD3E" w14:textId="678DFFEA" w:rsidR="009B0A2A" w:rsidRDefault="00DE0B74">
      <w:pPr>
        <w:pStyle w:val="21"/>
        <w:tabs>
          <w:tab w:val="right" w:leader="dot" w:pos="8778"/>
        </w:tabs>
        <w:ind w:firstLine="480"/>
        <w:rPr>
          <w:rFonts w:asciiTheme="minorHAnsi" w:eastAsiaTheme="minorEastAsia" w:hAnsiTheme="minorHAnsi" w:cstheme="minorBidi"/>
          <w:smallCaps w:val="0"/>
          <w:noProof/>
          <w:color w:val="auto"/>
          <w:kern w:val="2"/>
          <w:sz w:val="21"/>
          <w:szCs w:val="24"/>
        </w:rPr>
      </w:pPr>
      <w:hyperlink w:anchor="_Toc90764097" w:history="1">
        <w:r w:rsidR="009B0A2A" w:rsidRPr="003F267D">
          <w:rPr>
            <w:rStyle w:val="afa"/>
            <w:noProof/>
          </w:rPr>
          <w:t>二、对学校招聘服务的评价</w:t>
        </w:r>
        <w:r w:rsidR="009B0A2A">
          <w:rPr>
            <w:noProof/>
            <w:webHidden/>
          </w:rPr>
          <w:tab/>
        </w:r>
        <w:r w:rsidR="009B0A2A">
          <w:rPr>
            <w:noProof/>
            <w:webHidden/>
          </w:rPr>
          <w:fldChar w:fldCharType="begin"/>
        </w:r>
        <w:r w:rsidR="009B0A2A">
          <w:rPr>
            <w:noProof/>
            <w:webHidden/>
          </w:rPr>
          <w:instrText xml:space="preserve"> PAGEREF _Toc90764097 \h </w:instrText>
        </w:r>
        <w:r w:rsidR="009B0A2A">
          <w:rPr>
            <w:noProof/>
            <w:webHidden/>
          </w:rPr>
        </w:r>
        <w:r w:rsidR="009B0A2A">
          <w:rPr>
            <w:noProof/>
            <w:webHidden/>
          </w:rPr>
          <w:fldChar w:fldCharType="separate"/>
        </w:r>
        <w:r w:rsidR="009B0A2A">
          <w:rPr>
            <w:noProof/>
            <w:webHidden/>
          </w:rPr>
          <w:t>63</w:t>
        </w:r>
        <w:r w:rsidR="009B0A2A">
          <w:rPr>
            <w:noProof/>
            <w:webHidden/>
          </w:rPr>
          <w:fldChar w:fldCharType="end"/>
        </w:r>
      </w:hyperlink>
    </w:p>
    <w:p w14:paraId="063D4FC5" w14:textId="2618C2D1" w:rsidR="009B0A2A" w:rsidRDefault="00DE0B74">
      <w:pPr>
        <w:pStyle w:val="11"/>
        <w:tabs>
          <w:tab w:val="right" w:leader="dot" w:pos="8778"/>
        </w:tabs>
        <w:rPr>
          <w:rFonts w:asciiTheme="minorHAnsi" w:hAnsiTheme="minorHAnsi" w:cstheme="minorBidi"/>
          <w:b w:val="0"/>
          <w:bCs w:val="0"/>
          <w:caps w:val="0"/>
          <w:noProof/>
          <w:color w:val="auto"/>
          <w:kern w:val="2"/>
          <w:sz w:val="21"/>
          <w:szCs w:val="24"/>
        </w:rPr>
      </w:pPr>
      <w:hyperlink w:anchor="_Toc90764098" w:history="1">
        <w:r w:rsidR="009B0A2A" w:rsidRPr="003F267D">
          <w:rPr>
            <w:rStyle w:val="afa"/>
            <w:noProof/>
          </w:rPr>
          <w:t>结</w:t>
        </w:r>
        <w:r w:rsidR="009B0A2A" w:rsidRPr="003F267D">
          <w:rPr>
            <w:rStyle w:val="afa"/>
            <w:noProof/>
          </w:rPr>
          <w:t xml:space="preserve"> </w:t>
        </w:r>
        <w:r w:rsidR="009B0A2A" w:rsidRPr="003F267D">
          <w:rPr>
            <w:rStyle w:val="afa"/>
            <w:noProof/>
          </w:rPr>
          <w:t>语</w:t>
        </w:r>
        <w:r w:rsidR="009B0A2A">
          <w:rPr>
            <w:noProof/>
            <w:webHidden/>
          </w:rPr>
          <w:tab/>
        </w:r>
        <w:r w:rsidR="009B0A2A">
          <w:rPr>
            <w:noProof/>
            <w:webHidden/>
          </w:rPr>
          <w:fldChar w:fldCharType="begin"/>
        </w:r>
        <w:r w:rsidR="009B0A2A">
          <w:rPr>
            <w:noProof/>
            <w:webHidden/>
          </w:rPr>
          <w:instrText xml:space="preserve"> PAGEREF _Toc90764098 \h </w:instrText>
        </w:r>
        <w:r w:rsidR="009B0A2A">
          <w:rPr>
            <w:noProof/>
            <w:webHidden/>
          </w:rPr>
        </w:r>
        <w:r w:rsidR="009B0A2A">
          <w:rPr>
            <w:noProof/>
            <w:webHidden/>
          </w:rPr>
          <w:fldChar w:fldCharType="separate"/>
        </w:r>
        <w:r w:rsidR="009B0A2A">
          <w:rPr>
            <w:noProof/>
            <w:webHidden/>
          </w:rPr>
          <w:t>65</w:t>
        </w:r>
        <w:r w:rsidR="009B0A2A">
          <w:rPr>
            <w:noProof/>
            <w:webHidden/>
          </w:rPr>
          <w:fldChar w:fldCharType="end"/>
        </w:r>
      </w:hyperlink>
    </w:p>
    <w:p w14:paraId="79CDB9F7" w14:textId="166614BA" w:rsidR="004B4B11" w:rsidRDefault="00F45FE5" w:rsidP="00D96C26">
      <w:pPr>
        <w:pStyle w:val="L3"/>
        <w:ind w:firstLineChars="100"/>
        <w:rPr>
          <w:rFonts w:eastAsiaTheme="minorEastAsia"/>
          <w:szCs w:val="22"/>
        </w:rPr>
      </w:pPr>
      <w:r>
        <w:rPr>
          <w:rFonts w:eastAsiaTheme="minorEastAsia" w:cs="Times New Roman"/>
          <w:color w:val="auto"/>
          <w:sz w:val="20"/>
          <w:szCs w:val="22"/>
        </w:rPr>
        <w:fldChar w:fldCharType="end"/>
      </w:r>
      <w:r w:rsidR="004B4B11">
        <w:rPr>
          <w:rFonts w:eastAsiaTheme="minorEastAsia"/>
          <w:szCs w:val="22"/>
        </w:rPr>
        <w:br w:type="page"/>
      </w:r>
    </w:p>
    <w:p w14:paraId="64642048" w14:textId="77777777" w:rsidR="00CA571F" w:rsidRPr="00FD7F35" w:rsidRDefault="00CA571F" w:rsidP="0036562D">
      <w:pPr>
        <w:shd w:val="clear" w:color="auto" w:fill="0F6FC6" w:themeFill="accent1"/>
        <w:spacing w:afterLines="100" w:after="312" w:line="400" w:lineRule="atLeast"/>
        <w:jc w:val="center"/>
        <w:rPr>
          <w:rFonts w:ascii="黑体" w:eastAsia="黑体" w:hAnsi="黑体"/>
          <w:b/>
          <w:bCs/>
          <w:color w:val="FFFFFF" w:themeColor="background1"/>
          <w:sz w:val="32"/>
          <w:szCs w:val="32"/>
        </w:rPr>
      </w:pPr>
      <w:r w:rsidRPr="00FD7F35">
        <w:rPr>
          <w:rFonts w:ascii="黑体" w:eastAsia="黑体" w:hAnsi="黑体" w:hint="eastAsia"/>
          <w:b/>
          <w:bCs/>
          <w:color w:val="FFFFFF" w:themeColor="background1"/>
          <w:sz w:val="32"/>
          <w:szCs w:val="32"/>
        </w:rPr>
        <w:lastRenderedPageBreak/>
        <w:t>图表目录</w:t>
      </w:r>
    </w:p>
    <w:p w14:paraId="63B0218B" w14:textId="27CC0E3E" w:rsidR="009B0A2A" w:rsidRDefault="004B4B11">
      <w:pPr>
        <w:pStyle w:val="affff2"/>
        <w:tabs>
          <w:tab w:val="right" w:leader="dot" w:pos="8778"/>
        </w:tabs>
        <w:ind w:left="880" w:hanging="480"/>
        <w:rPr>
          <w:rFonts w:asciiTheme="minorHAnsi" w:eastAsiaTheme="minorEastAsia" w:hAnsiTheme="minorHAnsi" w:cstheme="minorBidi"/>
          <w:noProof/>
          <w:color w:val="auto"/>
          <w:kern w:val="2"/>
          <w:sz w:val="21"/>
          <w:szCs w:val="24"/>
        </w:rPr>
      </w:pPr>
      <w:r w:rsidRPr="003A224A">
        <w:rPr>
          <w:rFonts w:eastAsiaTheme="minorEastAsia"/>
          <w:color w:val="7CCA62" w:themeColor="accent5"/>
          <w:szCs w:val="24"/>
        </w:rPr>
        <w:fldChar w:fldCharType="begin"/>
      </w:r>
      <w:r w:rsidRPr="003A224A">
        <w:rPr>
          <w:rFonts w:eastAsiaTheme="minorEastAsia"/>
          <w:color w:val="7CCA62" w:themeColor="accent5"/>
          <w:szCs w:val="24"/>
        </w:rPr>
        <w:instrText xml:space="preserve"> TOC \h \z \t "A</w:instrText>
      </w:r>
      <w:r w:rsidRPr="003A224A">
        <w:rPr>
          <w:rFonts w:eastAsiaTheme="minorEastAsia"/>
          <w:color w:val="7CCA62" w:themeColor="accent5"/>
          <w:szCs w:val="24"/>
        </w:rPr>
        <w:instrText>图表标题</w:instrText>
      </w:r>
      <w:r w:rsidRPr="003A224A">
        <w:rPr>
          <w:rFonts w:eastAsiaTheme="minorEastAsia"/>
          <w:color w:val="7CCA62" w:themeColor="accent5"/>
          <w:szCs w:val="24"/>
        </w:rPr>
        <w:instrText xml:space="preserve">" \c </w:instrText>
      </w:r>
      <w:r w:rsidRPr="003A224A">
        <w:rPr>
          <w:rFonts w:eastAsiaTheme="minorEastAsia"/>
          <w:color w:val="7CCA62" w:themeColor="accent5"/>
          <w:szCs w:val="24"/>
        </w:rPr>
        <w:fldChar w:fldCharType="separate"/>
      </w:r>
      <w:hyperlink w:anchor="_Toc90764099" w:history="1">
        <w:r w:rsidR="009B0A2A" w:rsidRPr="00CA3BC5">
          <w:rPr>
            <w:rStyle w:val="afa"/>
            <w:bCs/>
            <w:noProof/>
          </w:rPr>
          <w:t>图</w:t>
        </w:r>
        <w:r w:rsidR="009B0A2A" w:rsidRPr="00CA3BC5">
          <w:rPr>
            <w:rStyle w:val="afa"/>
            <w:bCs/>
            <w:noProof/>
          </w:rPr>
          <w:t xml:space="preserve"> 1  2021</w:t>
        </w:r>
        <w:r w:rsidR="009B0A2A" w:rsidRPr="00CA3BC5">
          <w:rPr>
            <w:rStyle w:val="afa"/>
            <w:bCs/>
            <w:noProof/>
          </w:rPr>
          <w:t>届毕业生毕业去向分布</w:t>
        </w:r>
        <w:r w:rsidR="009B0A2A">
          <w:rPr>
            <w:noProof/>
            <w:webHidden/>
          </w:rPr>
          <w:tab/>
        </w:r>
        <w:r w:rsidR="009B0A2A">
          <w:rPr>
            <w:noProof/>
            <w:webHidden/>
          </w:rPr>
          <w:fldChar w:fldCharType="begin"/>
        </w:r>
        <w:r w:rsidR="009B0A2A">
          <w:rPr>
            <w:noProof/>
            <w:webHidden/>
          </w:rPr>
          <w:instrText xml:space="preserve"> PAGEREF _Toc90764099 \h </w:instrText>
        </w:r>
        <w:r w:rsidR="009B0A2A">
          <w:rPr>
            <w:noProof/>
            <w:webHidden/>
          </w:rPr>
        </w:r>
        <w:r w:rsidR="009B0A2A">
          <w:rPr>
            <w:noProof/>
            <w:webHidden/>
          </w:rPr>
          <w:fldChar w:fldCharType="separate"/>
        </w:r>
        <w:r w:rsidR="009B0A2A">
          <w:rPr>
            <w:noProof/>
            <w:webHidden/>
          </w:rPr>
          <w:t>4</w:t>
        </w:r>
        <w:r w:rsidR="009B0A2A">
          <w:rPr>
            <w:noProof/>
            <w:webHidden/>
          </w:rPr>
          <w:fldChar w:fldCharType="end"/>
        </w:r>
      </w:hyperlink>
    </w:p>
    <w:p w14:paraId="7703CABA" w14:textId="33B30D21"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00" w:history="1">
        <w:r w:rsidR="009B0A2A" w:rsidRPr="00CA3BC5">
          <w:rPr>
            <w:rStyle w:val="afa"/>
            <w:bCs/>
            <w:noProof/>
          </w:rPr>
          <w:t>图</w:t>
        </w:r>
        <w:r w:rsidR="009B0A2A" w:rsidRPr="00CA3BC5">
          <w:rPr>
            <w:rStyle w:val="afa"/>
            <w:bCs/>
            <w:noProof/>
          </w:rPr>
          <w:t xml:space="preserve"> 2  2021</w:t>
        </w:r>
        <w:r w:rsidR="009B0A2A" w:rsidRPr="00CA3BC5">
          <w:rPr>
            <w:rStyle w:val="afa"/>
            <w:bCs/>
            <w:noProof/>
          </w:rPr>
          <w:t>届毕业生就业分布</w:t>
        </w:r>
        <w:r w:rsidR="009B0A2A">
          <w:rPr>
            <w:noProof/>
            <w:webHidden/>
          </w:rPr>
          <w:tab/>
        </w:r>
        <w:r w:rsidR="009B0A2A">
          <w:rPr>
            <w:noProof/>
            <w:webHidden/>
          </w:rPr>
          <w:fldChar w:fldCharType="begin"/>
        </w:r>
        <w:r w:rsidR="009B0A2A">
          <w:rPr>
            <w:noProof/>
            <w:webHidden/>
          </w:rPr>
          <w:instrText xml:space="preserve"> PAGEREF _Toc90764100 \h </w:instrText>
        </w:r>
        <w:r w:rsidR="009B0A2A">
          <w:rPr>
            <w:noProof/>
            <w:webHidden/>
          </w:rPr>
        </w:r>
        <w:r w:rsidR="009B0A2A">
          <w:rPr>
            <w:noProof/>
            <w:webHidden/>
          </w:rPr>
          <w:fldChar w:fldCharType="separate"/>
        </w:r>
        <w:r w:rsidR="009B0A2A">
          <w:rPr>
            <w:noProof/>
            <w:webHidden/>
          </w:rPr>
          <w:t>5</w:t>
        </w:r>
        <w:r w:rsidR="009B0A2A">
          <w:rPr>
            <w:noProof/>
            <w:webHidden/>
          </w:rPr>
          <w:fldChar w:fldCharType="end"/>
        </w:r>
      </w:hyperlink>
    </w:p>
    <w:p w14:paraId="67853DB9" w14:textId="14830B49"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01" w:history="1">
        <w:r w:rsidR="009B0A2A" w:rsidRPr="00CA3BC5">
          <w:rPr>
            <w:rStyle w:val="afa"/>
            <w:bCs/>
            <w:noProof/>
          </w:rPr>
          <w:t>图</w:t>
        </w:r>
        <w:r w:rsidR="009B0A2A" w:rsidRPr="00CA3BC5">
          <w:rPr>
            <w:rStyle w:val="afa"/>
            <w:bCs/>
            <w:noProof/>
          </w:rPr>
          <w:t xml:space="preserve"> 3</w:t>
        </w:r>
        <w:r w:rsidR="009B0A2A" w:rsidRPr="00CA3BC5">
          <w:rPr>
            <w:rStyle w:val="afa"/>
            <w:noProof/>
          </w:rPr>
          <w:t xml:space="preserve">  2021</w:t>
        </w:r>
        <w:r w:rsidR="009B0A2A" w:rsidRPr="00CA3BC5">
          <w:rPr>
            <w:rStyle w:val="afa"/>
            <w:noProof/>
          </w:rPr>
          <w:t>届毕业生就业质量分析</w:t>
        </w:r>
        <w:r w:rsidR="009B0A2A">
          <w:rPr>
            <w:noProof/>
            <w:webHidden/>
          </w:rPr>
          <w:tab/>
        </w:r>
        <w:r w:rsidR="009B0A2A">
          <w:rPr>
            <w:noProof/>
            <w:webHidden/>
          </w:rPr>
          <w:fldChar w:fldCharType="begin"/>
        </w:r>
        <w:r w:rsidR="009B0A2A">
          <w:rPr>
            <w:noProof/>
            <w:webHidden/>
          </w:rPr>
          <w:instrText xml:space="preserve"> PAGEREF _Toc90764101 \h </w:instrText>
        </w:r>
        <w:r w:rsidR="009B0A2A">
          <w:rPr>
            <w:noProof/>
            <w:webHidden/>
          </w:rPr>
        </w:r>
        <w:r w:rsidR="009B0A2A">
          <w:rPr>
            <w:noProof/>
            <w:webHidden/>
          </w:rPr>
          <w:fldChar w:fldCharType="separate"/>
        </w:r>
        <w:r w:rsidR="009B0A2A">
          <w:rPr>
            <w:noProof/>
            <w:webHidden/>
          </w:rPr>
          <w:t>6</w:t>
        </w:r>
        <w:r w:rsidR="009B0A2A">
          <w:rPr>
            <w:noProof/>
            <w:webHidden/>
          </w:rPr>
          <w:fldChar w:fldCharType="end"/>
        </w:r>
      </w:hyperlink>
    </w:p>
    <w:p w14:paraId="7D9DE1A8" w14:textId="119C5FFA"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02" w:history="1">
        <w:r w:rsidR="009B0A2A" w:rsidRPr="00CA3BC5">
          <w:rPr>
            <w:rStyle w:val="afa"/>
            <w:bCs/>
            <w:noProof/>
          </w:rPr>
          <w:t>图</w:t>
        </w:r>
        <w:r w:rsidR="009B0A2A" w:rsidRPr="00CA3BC5">
          <w:rPr>
            <w:rStyle w:val="afa"/>
            <w:bCs/>
            <w:noProof/>
          </w:rPr>
          <w:t xml:space="preserve"> 4</w:t>
        </w:r>
        <w:r w:rsidR="009B0A2A" w:rsidRPr="00CA3BC5">
          <w:rPr>
            <w:rStyle w:val="afa"/>
            <w:noProof/>
          </w:rPr>
          <w:t xml:space="preserve">  2021</w:t>
        </w:r>
        <w:r w:rsidR="009B0A2A" w:rsidRPr="00CA3BC5">
          <w:rPr>
            <w:rStyle w:val="afa"/>
            <w:noProof/>
          </w:rPr>
          <w:t>届毕业生对人才培养的评价</w:t>
        </w:r>
        <w:r w:rsidR="009B0A2A">
          <w:rPr>
            <w:noProof/>
            <w:webHidden/>
          </w:rPr>
          <w:tab/>
        </w:r>
        <w:r w:rsidR="009B0A2A">
          <w:rPr>
            <w:noProof/>
            <w:webHidden/>
          </w:rPr>
          <w:fldChar w:fldCharType="begin"/>
        </w:r>
        <w:r w:rsidR="009B0A2A">
          <w:rPr>
            <w:noProof/>
            <w:webHidden/>
          </w:rPr>
          <w:instrText xml:space="preserve"> PAGEREF _Toc90764102 \h </w:instrText>
        </w:r>
        <w:r w:rsidR="009B0A2A">
          <w:rPr>
            <w:noProof/>
            <w:webHidden/>
          </w:rPr>
        </w:r>
        <w:r w:rsidR="009B0A2A">
          <w:rPr>
            <w:noProof/>
            <w:webHidden/>
          </w:rPr>
          <w:fldChar w:fldCharType="separate"/>
        </w:r>
        <w:r w:rsidR="009B0A2A">
          <w:rPr>
            <w:noProof/>
            <w:webHidden/>
          </w:rPr>
          <w:t>7</w:t>
        </w:r>
        <w:r w:rsidR="009B0A2A">
          <w:rPr>
            <w:noProof/>
            <w:webHidden/>
          </w:rPr>
          <w:fldChar w:fldCharType="end"/>
        </w:r>
      </w:hyperlink>
    </w:p>
    <w:p w14:paraId="2CE6E91C" w14:textId="75D9AA85"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03" w:history="1">
        <w:r w:rsidR="009B0A2A" w:rsidRPr="00CA3BC5">
          <w:rPr>
            <w:rStyle w:val="afa"/>
            <w:bCs/>
            <w:noProof/>
          </w:rPr>
          <w:t>图</w:t>
        </w:r>
        <w:r w:rsidR="009B0A2A" w:rsidRPr="00CA3BC5">
          <w:rPr>
            <w:rStyle w:val="afa"/>
            <w:bCs/>
            <w:noProof/>
          </w:rPr>
          <w:t xml:space="preserve"> 5</w:t>
        </w:r>
        <w:r w:rsidR="009B0A2A" w:rsidRPr="00CA3BC5">
          <w:rPr>
            <w:rStyle w:val="afa"/>
            <w:noProof/>
          </w:rPr>
          <w:t xml:space="preserve">  2021</w:t>
        </w:r>
        <w:r w:rsidR="009B0A2A" w:rsidRPr="00CA3BC5">
          <w:rPr>
            <w:rStyle w:val="afa"/>
            <w:noProof/>
          </w:rPr>
          <w:t>届毕业生对就业教育</w:t>
        </w:r>
        <w:r w:rsidR="009B0A2A" w:rsidRPr="00CA3BC5">
          <w:rPr>
            <w:rStyle w:val="afa"/>
            <w:noProof/>
          </w:rPr>
          <w:t>/</w:t>
        </w:r>
        <w:r w:rsidR="009B0A2A" w:rsidRPr="00CA3BC5">
          <w:rPr>
            <w:rStyle w:val="afa"/>
            <w:noProof/>
          </w:rPr>
          <w:t>服务的评价</w:t>
        </w:r>
        <w:r w:rsidR="009B0A2A">
          <w:rPr>
            <w:noProof/>
            <w:webHidden/>
          </w:rPr>
          <w:tab/>
        </w:r>
        <w:r w:rsidR="009B0A2A">
          <w:rPr>
            <w:noProof/>
            <w:webHidden/>
          </w:rPr>
          <w:fldChar w:fldCharType="begin"/>
        </w:r>
        <w:r w:rsidR="009B0A2A">
          <w:rPr>
            <w:noProof/>
            <w:webHidden/>
          </w:rPr>
          <w:instrText xml:space="preserve"> PAGEREF _Toc90764103 \h </w:instrText>
        </w:r>
        <w:r w:rsidR="009B0A2A">
          <w:rPr>
            <w:noProof/>
            <w:webHidden/>
          </w:rPr>
        </w:r>
        <w:r w:rsidR="009B0A2A">
          <w:rPr>
            <w:noProof/>
            <w:webHidden/>
          </w:rPr>
          <w:fldChar w:fldCharType="separate"/>
        </w:r>
        <w:r w:rsidR="009B0A2A">
          <w:rPr>
            <w:noProof/>
            <w:webHidden/>
          </w:rPr>
          <w:t>8</w:t>
        </w:r>
        <w:r w:rsidR="009B0A2A">
          <w:rPr>
            <w:noProof/>
            <w:webHidden/>
          </w:rPr>
          <w:fldChar w:fldCharType="end"/>
        </w:r>
      </w:hyperlink>
    </w:p>
    <w:p w14:paraId="3189B369" w14:textId="0304533F"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04" w:history="1">
        <w:r w:rsidR="009B0A2A" w:rsidRPr="00CA3BC5">
          <w:rPr>
            <w:rStyle w:val="afa"/>
            <w:noProof/>
          </w:rPr>
          <w:t>图</w:t>
        </w:r>
        <w:r w:rsidR="009B0A2A" w:rsidRPr="00CA3BC5">
          <w:rPr>
            <w:rStyle w:val="afa"/>
            <w:noProof/>
          </w:rPr>
          <w:t>1- 1  2021</w:t>
        </w:r>
        <w:r w:rsidR="009B0A2A" w:rsidRPr="00CA3BC5">
          <w:rPr>
            <w:rStyle w:val="afa"/>
            <w:noProof/>
          </w:rPr>
          <w:t>届毕业生男女比例（左图）及省内外生源比例（右图）</w:t>
        </w:r>
        <w:r w:rsidR="009B0A2A">
          <w:rPr>
            <w:noProof/>
            <w:webHidden/>
          </w:rPr>
          <w:tab/>
        </w:r>
        <w:r w:rsidR="009B0A2A">
          <w:rPr>
            <w:noProof/>
            <w:webHidden/>
          </w:rPr>
          <w:fldChar w:fldCharType="begin"/>
        </w:r>
        <w:r w:rsidR="009B0A2A">
          <w:rPr>
            <w:noProof/>
            <w:webHidden/>
          </w:rPr>
          <w:instrText xml:space="preserve"> PAGEREF _Toc90764104 \h </w:instrText>
        </w:r>
        <w:r w:rsidR="009B0A2A">
          <w:rPr>
            <w:noProof/>
            <w:webHidden/>
          </w:rPr>
        </w:r>
        <w:r w:rsidR="009B0A2A">
          <w:rPr>
            <w:noProof/>
            <w:webHidden/>
          </w:rPr>
          <w:fldChar w:fldCharType="separate"/>
        </w:r>
        <w:r w:rsidR="009B0A2A">
          <w:rPr>
            <w:noProof/>
            <w:webHidden/>
          </w:rPr>
          <w:t>10</w:t>
        </w:r>
        <w:r w:rsidR="009B0A2A">
          <w:rPr>
            <w:noProof/>
            <w:webHidden/>
          </w:rPr>
          <w:fldChar w:fldCharType="end"/>
        </w:r>
      </w:hyperlink>
    </w:p>
    <w:p w14:paraId="0AB48DA0" w14:textId="67D6B771"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05" w:history="1">
        <w:r w:rsidR="009B0A2A" w:rsidRPr="00CA3BC5">
          <w:rPr>
            <w:rStyle w:val="afa"/>
            <w:noProof/>
          </w:rPr>
          <w:t>表</w:t>
        </w:r>
        <w:r w:rsidR="009B0A2A" w:rsidRPr="00CA3BC5">
          <w:rPr>
            <w:rStyle w:val="afa"/>
            <w:noProof/>
          </w:rPr>
          <w:t>1- 1</w:t>
        </w:r>
        <w:r w:rsidR="009B0A2A" w:rsidRPr="00CA3BC5">
          <w:rPr>
            <w:rStyle w:val="afa"/>
            <w:bCs/>
            <w:noProof/>
          </w:rPr>
          <w:t xml:space="preserve">  2021</w:t>
        </w:r>
        <w:r w:rsidR="009B0A2A" w:rsidRPr="00CA3BC5">
          <w:rPr>
            <w:rStyle w:val="afa"/>
            <w:bCs/>
            <w:noProof/>
          </w:rPr>
          <w:t>届毕业生院系及专业分布</w:t>
        </w:r>
        <w:r w:rsidR="009B0A2A">
          <w:rPr>
            <w:noProof/>
            <w:webHidden/>
          </w:rPr>
          <w:tab/>
        </w:r>
        <w:r w:rsidR="009B0A2A">
          <w:rPr>
            <w:noProof/>
            <w:webHidden/>
          </w:rPr>
          <w:fldChar w:fldCharType="begin"/>
        </w:r>
        <w:r w:rsidR="009B0A2A">
          <w:rPr>
            <w:noProof/>
            <w:webHidden/>
          </w:rPr>
          <w:instrText xml:space="preserve"> PAGEREF _Toc90764105 \h </w:instrText>
        </w:r>
        <w:r w:rsidR="009B0A2A">
          <w:rPr>
            <w:noProof/>
            <w:webHidden/>
          </w:rPr>
        </w:r>
        <w:r w:rsidR="009B0A2A">
          <w:rPr>
            <w:noProof/>
            <w:webHidden/>
          </w:rPr>
          <w:fldChar w:fldCharType="separate"/>
        </w:r>
        <w:r w:rsidR="009B0A2A">
          <w:rPr>
            <w:noProof/>
            <w:webHidden/>
          </w:rPr>
          <w:t>11</w:t>
        </w:r>
        <w:r w:rsidR="009B0A2A">
          <w:rPr>
            <w:noProof/>
            <w:webHidden/>
          </w:rPr>
          <w:fldChar w:fldCharType="end"/>
        </w:r>
      </w:hyperlink>
    </w:p>
    <w:p w14:paraId="4BA9FBBB" w14:textId="7640B6B1"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06" w:history="1">
        <w:r w:rsidR="009B0A2A" w:rsidRPr="00CA3BC5">
          <w:rPr>
            <w:rStyle w:val="afa"/>
            <w:noProof/>
          </w:rPr>
          <w:t>表</w:t>
        </w:r>
        <w:r w:rsidR="009B0A2A" w:rsidRPr="00CA3BC5">
          <w:rPr>
            <w:rStyle w:val="afa"/>
            <w:noProof/>
          </w:rPr>
          <w:t>1- 2</w:t>
        </w:r>
        <w:r w:rsidR="009B0A2A" w:rsidRPr="00CA3BC5">
          <w:rPr>
            <w:rStyle w:val="afa"/>
            <w:bCs/>
            <w:noProof/>
          </w:rPr>
          <w:t xml:space="preserve">  </w:t>
        </w:r>
        <w:r w:rsidR="009B0A2A" w:rsidRPr="00CA3BC5">
          <w:rPr>
            <w:rStyle w:val="afa"/>
            <w:noProof/>
          </w:rPr>
          <w:t>2021</w:t>
        </w:r>
        <w:r w:rsidR="009B0A2A" w:rsidRPr="00CA3BC5">
          <w:rPr>
            <w:rStyle w:val="afa"/>
            <w:noProof/>
          </w:rPr>
          <w:t>届毕</w:t>
        </w:r>
        <w:r w:rsidR="009B0A2A" w:rsidRPr="00CA3BC5">
          <w:rPr>
            <w:rStyle w:val="afa"/>
            <w:bCs/>
            <w:noProof/>
          </w:rPr>
          <w:t>业生毕业去向分布</w:t>
        </w:r>
        <w:r w:rsidR="009B0A2A">
          <w:rPr>
            <w:noProof/>
            <w:webHidden/>
          </w:rPr>
          <w:tab/>
        </w:r>
        <w:r w:rsidR="009B0A2A">
          <w:rPr>
            <w:noProof/>
            <w:webHidden/>
          </w:rPr>
          <w:fldChar w:fldCharType="begin"/>
        </w:r>
        <w:r w:rsidR="009B0A2A">
          <w:rPr>
            <w:noProof/>
            <w:webHidden/>
          </w:rPr>
          <w:instrText xml:space="preserve"> PAGEREF _Toc90764106 \h </w:instrText>
        </w:r>
        <w:r w:rsidR="009B0A2A">
          <w:rPr>
            <w:noProof/>
            <w:webHidden/>
          </w:rPr>
        </w:r>
        <w:r w:rsidR="009B0A2A">
          <w:rPr>
            <w:noProof/>
            <w:webHidden/>
          </w:rPr>
          <w:fldChar w:fldCharType="separate"/>
        </w:r>
        <w:r w:rsidR="009B0A2A">
          <w:rPr>
            <w:noProof/>
            <w:webHidden/>
          </w:rPr>
          <w:t>13</w:t>
        </w:r>
        <w:r w:rsidR="009B0A2A">
          <w:rPr>
            <w:noProof/>
            <w:webHidden/>
          </w:rPr>
          <w:fldChar w:fldCharType="end"/>
        </w:r>
      </w:hyperlink>
    </w:p>
    <w:p w14:paraId="532B0F25" w14:textId="3E89B2D0"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07" w:history="1">
        <w:r w:rsidR="009B0A2A" w:rsidRPr="00CA3BC5">
          <w:rPr>
            <w:rStyle w:val="afa"/>
            <w:noProof/>
          </w:rPr>
          <w:t>图</w:t>
        </w:r>
        <w:r w:rsidR="009B0A2A" w:rsidRPr="00CA3BC5">
          <w:rPr>
            <w:rStyle w:val="afa"/>
            <w:noProof/>
          </w:rPr>
          <w:t>1- 2</w:t>
        </w:r>
        <w:r w:rsidR="009B0A2A" w:rsidRPr="00CA3BC5">
          <w:rPr>
            <w:rStyle w:val="afa"/>
            <w:bCs/>
            <w:noProof/>
          </w:rPr>
          <w:t xml:space="preserve">  2021</w:t>
        </w:r>
        <w:r w:rsidR="009B0A2A" w:rsidRPr="00CA3BC5">
          <w:rPr>
            <w:rStyle w:val="afa"/>
            <w:bCs/>
            <w:noProof/>
          </w:rPr>
          <w:t>届</w:t>
        </w:r>
        <w:r w:rsidR="009B0A2A" w:rsidRPr="00CA3BC5">
          <w:rPr>
            <w:rStyle w:val="afa"/>
            <w:noProof/>
          </w:rPr>
          <w:t>各院系</w:t>
        </w:r>
        <w:r w:rsidR="009B0A2A" w:rsidRPr="00CA3BC5">
          <w:rPr>
            <w:rStyle w:val="afa"/>
            <w:bCs/>
            <w:noProof/>
          </w:rPr>
          <w:t>毕业生毕业去向落实率</w:t>
        </w:r>
        <w:r w:rsidR="009B0A2A">
          <w:rPr>
            <w:noProof/>
            <w:webHidden/>
          </w:rPr>
          <w:tab/>
        </w:r>
        <w:r w:rsidR="009B0A2A">
          <w:rPr>
            <w:noProof/>
            <w:webHidden/>
          </w:rPr>
          <w:fldChar w:fldCharType="begin"/>
        </w:r>
        <w:r w:rsidR="009B0A2A">
          <w:rPr>
            <w:noProof/>
            <w:webHidden/>
          </w:rPr>
          <w:instrText xml:space="preserve"> PAGEREF _Toc90764107 \h </w:instrText>
        </w:r>
        <w:r w:rsidR="009B0A2A">
          <w:rPr>
            <w:noProof/>
            <w:webHidden/>
          </w:rPr>
        </w:r>
        <w:r w:rsidR="009B0A2A">
          <w:rPr>
            <w:noProof/>
            <w:webHidden/>
          </w:rPr>
          <w:fldChar w:fldCharType="separate"/>
        </w:r>
        <w:r w:rsidR="009B0A2A">
          <w:rPr>
            <w:noProof/>
            <w:webHidden/>
          </w:rPr>
          <w:t>14</w:t>
        </w:r>
        <w:r w:rsidR="009B0A2A">
          <w:rPr>
            <w:noProof/>
            <w:webHidden/>
          </w:rPr>
          <w:fldChar w:fldCharType="end"/>
        </w:r>
      </w:hyperlink>
    </w:p>
    <w:p w14:paraId="35F0F2F5" w14:textId="038EE9D4"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08" w:history="1">
        <w:r w:rsidR="009B0A2A" w:rsidRPr="00CA3BC5">
          <w:rPr>
            <w:rStyle w:val="afa"/>
            <w:noProof/>
          </w:rPr>
          <w:t>表</w:t>
        </w:r>
        <w:r w:rsidR="009B0A2A" w:rsidRPr="00CA3BC5">
          <w:rPr>
            <w:rStyle w:val="afa"/>
            <w:noProof/>
          </w:rPr>
          <w:t>1- 3</w:t>
        </w:r>
        <w:r w:rsidR="009B0A2A" w:rsidRPr="00CA3BC5">
          <w:rPr>
            <w:rStyle w:val="afa"/>
            <w:bCs/>
            <w:noProof/>
          </w:rPr>
          <w:t xml:space="preserve">  2021</w:t>
        </w:r>
        <w:r w:rsidR="009B0A2A" w:rsidRPr="00CA3BC5">
          <w:rPr>
            <w:rStyle w:val="afa"/>
            <w:bCs/>
            <w:noProof/>
          </w:rPr>
          <w:t>届</w:t>
        </w:r>
        <w:r w:rsidR="009B0A2A" w:rsidRPr="00CA3BC5">
          <w:rPr>
            <w:rStyle w:val="afa"/>
            <w:noProof/>
          </w:rPr>
          <w:t>各专</w:t>
        </w:r>
        <w:r w:rsidR="009B0A2A" w:rsidRPr="00CA3BC5">
          <w:rPr>
            <w:rStyle w:val="afa"/>
            <w:bCs/>
            <w:noProof/>
          </w:rPr>
          <w:t>业毕业生毕业去向落实率</w:t>
        </w:r>
        <w:r w:rsidR="009B0A2A">
          <w:rPr>
            <w:noProof/>
            <w:webHidden/>
          </w:rPr>
          <w:tab/>
        </w:r>
        <w:r w:rsidR="009B0A2A">
          <w:rPr>
            <w:noProof/>
            <w:webHidden/>
          </w:rPr>
          <w:fldChar w:fldCharType="begin"/>
        </w:r>
        <w:r w:rsidR="009B0A2A">
          <w:rPr>
            <w:noProof/>
            <w:webHidden/>
          </w:rPr>
          <w:instrText xml:space="preserve"> PAGEREF _Toc90764108 \h </w:instrText>
        </w:r>
        <w:r w:rsidR="009B0A2A">
          <w:rPr>
            <w:noProof/>
            <w:webHidden/>
          </w:rPr>
        </w:r>
        <w:r w:rsidR="009B0A2A">
          <w:rPr>
            <w:noProof/>
            <w:webHidden/>
          </w:rPr>
          <w:fldChar w:fldCharType="separate"/>
        </w:r>
        <w:r w:rsidR="009B0A2A">
          <w:rPr>
            <w:noProof/>
            <w:webHidden/>
          </w:rPr>
          <w:t>15</w:t>
        </w:r>
        <w:r w:rsidR="009B0A2A">
          <w:rPr>
            <w:noProof/>
            <w:webHidden/>
          </w:rPr>
          <w:fldChar w:fldCharType="end"/>
        </w:r>
      </w:hyperlink>
    </w:p>
    <w:p w14:paraId="77A565C9" w14:textId="64D30BBF"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09" w:history="1">
        <w:r w:rsidR="009B0A2A" w:rsidRPr="00CA3BC5">
          <w:rPr>
            <w:rStyle w:val="afa"/>
            <w:noProof/>
          </w:rPr>
          <w:t>图</w:t>
        </w:r>
        <w:r w:rsidR="009B0A2A" w:rsidRPr="00CA3BC5">
          <w:rPr>
            <w:rStyle w:val="afa"/>
            <w:noProof/>
          </w:rPr>
          <w:t>1- 3</w:t>
        </w:r>
        <w:r w:rsidR="009B0A2A" w:rsidRPr="00CA3BC5">
          <w:rPr>
            <w:rStyle w:val="afa"/>
            <w:bCs/>
            <w:noProof/>
          </w:rPr>
          <w:t xml:space="preserve">  </w:t>
        </w:r>
        <w:r w:rsidR="009B0A2A" w:rsidRPr="00CA3BC5">
          <w:rPr>
            <w:rStyle w:val="afa"/>
            <w:noProof/>
          </w:rPr>
          <w:t>2021</w:t>
        </w:r>
        <w:r w:rsidR="009B0A2A" w:rsidRPr="00CA3BC5">
          <w:rPr>
            <w:rStyle w:val="afa"/>
            <w:noProof/>
          </w:rPr>
          <w:t>届毕业生主要就业省份分布</w:t>
        </w:r>
        <w:r w:rsidR="009B0A2A">
          <w:rPr>
            <w:noProof/>
            <w:webHidden/>
          </w:rPr>
          <w:tab/>
        </w:r>
        <w:r w:rsidR="009B0A2A">
          <w:rPr>
            <w:noProof/>
            <w:webHidden/>
          </w:rPr>
          <w:fldChar w:fldCharType="begin"/>
        </w:r>
        <w:r w:rsidR="009B0A2A">
          <w:rPr>
            <w:noProof/>
            <w:webHidden/>
          </w:rPr>
          <w:instrText xml:space="preserve"> PAGEREF _Toc90764109 \h </w:instrText>
        </w:r>
        <w:r w:rsidR="009B0A2A">
          <w:rPr>
            <w:noProof/>
            <w:webHidden/>
          </w:rPr>
        </w:r>
        <w:r w:rsidR="009B0A2A">
          <w:rPr>
            <w:noProof/>
            <w:webHidden/>
          </w:rPr>
          <w:fldChar w:fldCharType="separate"/>
        </w:r>
        <w:r w:rsidR="009B0A2A">
          <w:rPr>
            <w:noProof/>
            <w:webHidden/>
          </w:rPr>
          <w:t>17</w:t>
        </w:r>
        <w:r w:rsidR="009B0A2A">
          <w:rPr>
            <w:noProof/>
            <w:webHidden/>
          </w:rPr>
          <w:fldChar w:fldCharType="end"/>
        </w:r>
      </w:hyperlink>
    </w:p>
    <w:p w14:paraId="1F3EC67C" w14:textId="00222347"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10" w:history="1">
        <w:r w:rsidR="009B0A2A" w:rsidRPr="00CA3BC5">
          <w:rPr>
            <w:rStyle w:val="afa"/>
            <w:noProof/>
          </w:rPr>
          <w:t>表</w:t>
        </w:r>
        <w:r w:rsidR="009B0A2A" w:rsidRPr="00CA3BC5">
          <w:rPr>
            <w:rStyle w:val="afa"/>
            <w:noProof/>
          </w:rPr>
          <w:t xml:space="preserve">1- 4  </w:t>
        </w:r>
        <w:r w:rsidR="009B0A2A" w:rsidRPr="00CA3BC5">
          <w:rPr>
            <w:rStyle w:val="afa"/>
            <w:bCs/>
            <w:noProof/>
          </w:rPr>
          <w:t>2021</w:t>
        </w:r>
        <w:r w:rsidR="009B0A2A" w:rsidRPr="00CA3BC5">
          <w:rPr>
            <w:rStyle w:val="afa"/>
            <w:bCs/>
            <w:noProof/>
          </w:rPr>
          <w:t>届</w:t>
        </w:r>
        <w:r w:rsidR="009B0A2A" w:rsidRPr="00CA3BC5">
          <w:rPr>
            <w:rStyle w:val="afa"/>
            <w:noProof/>
          </w:rPr>
          <w:t>毕业</w:t>
        </w:r>
        <w:r w:rsidR="009B0A2A" w:rsidRPr="00CA3BC5">
          <w:rPr>
            <w:rStyle w:val="afa"/>
            <w:bCs/>
            <w:noProof/>
          </w:rPr>
          <w:t>生中西部就业情况分布</w:t>
        </w:r>
        <w:r w:rsidR="009B0A2A">
          <w:rPr>
            <w:noProof/>
            <w:webHidden/>
          </w:rPr>
          <w:tab/>
        </w:r>
        <w:r w:rsidR="009B0A2A">
          <w:rPr>
            <w:noProof/>
            <w:webHidden/>
          </w:rPr>
          <w:fldChar w:fldCharType="begin"/>
        </w:r>
        <w:r w:rsidR="009B0A2A">
          <w:rPr>
            <w:noProof/>
            <w:webHidden/>
          </w:rPr>
          <w:instrText xml:space="preserve"> PAGEREF _Toc90764110 \h </w:instrText>
        </w:r>
        <w:r w:rsidR="009B0A2A">
          <w:rPr>
            <w:noProof/>
            <w:webHidden/>
          </w:rPr>
        </w:r>
        <w:r w:rsidR="009B0A2A">
          <w:rPr>
            <w:noProof/>
            <w:webHidden/>
          </w:rPr>
          <w:fldChar w:fldCharType="separate"/>
        </w:r>
        <w:r w:rsidR="009B0A2A">
          <w:rPr>
            <w:noProof/>
            <w:webHidden/>
          </w:rPr>
          <w:t>17</w:t>
        </w:r>
        <w:r w:rsidR="009B0A2A">
          <w:rPr>
            <w:noProof/>
            <w:webHidden/>
          </w:rPr>
          <w:fldChar w:fldCharType="end"/>
        </w:r>
      </w:hyperlink>
    </w:p>
    <w:p w14:paraId="46513D44" w14:textId="2ED9ADA1"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11" w:history="1">
        <w:r w:rsidR="009B0A2A" w:rsidRPr="00CA3BC5">
          <w:rPr>
            <w:rStyle w:val="afa"/>
            <w:noProof/>
          </w:rPr>
          <w:t>图</w:t>
        </w:r>
        <w:r w:rsidR="009B0A2A" w:rsidRPr="00CA3BC5">
          <w:rPr>
            <w:rStyle w:val="afa"/>
            <w:noProof/>
          </w:rPr>
          <w:t xml:space="preserve">1- 4  </w:t>
        </w:r>
        <w:r w:rsidR="009B0A2A" w:rsidRPr="00CA3BC5">
          <w:rPr>
            <w:rStyle w:val="afa"/>
            <w:bCs/>
            <w:noProof/>
          </w:rPr>
          <w:t>2021</w:t>
        </w:r>
        <w:r w:rsidR="009B0A2A" w:rsidRPr="00CA3BC5">
          <w:rPr>
            <w:rStyle w:val="afa"/>
            <w:bCs/>
            <w:noProof/>
          </w:rPr>
          <w:t>届毕业生</w:t>
        </w:r>
        <w:r w:rsidR="009B0A2A" w:rsidRPr="00CA3BC5">
          <w:rPr>
            <w:rStyle w:val="afa"/>
            <w:noProof/>
          </w:rPr>
          <w:t>省内主要就业城市分布</w:t>
        </w:r>
        <w:r w:rsidR="009B0A2A">
          <w:rPr>
            <w:noProof/>
            <w:webHidden/>
          </w:rPr>
          <w:tab/>
        </w:r>
        <w:r w:rsidR="009B0A2A">
          <w:rPr>
            <w:noProof/>
            <w:webHidden/>
          </w:rPr>
          <w:fldChar w:fldCharType="begin"/>
        </w:r>
        <w:r w:rsidR="009B0A2A">
          <w:rPr>
            <w:noProof/>
            <w:webHidden/>
          </w:rPr>
          <w:instrText xml:space="preserve"> PAGEREF _Toc90764111 \h </w:instrText>
        </w:r>
        <w:r w:rsidR="009B0A2A">
          <w:rPr>
            <w:noProof/>
            <w:webHidden/>
          </w:rPr>
        </w:r>
        <w:r w:rsidR="009B0A2A">
          <w:rPr>
            <w:noProof/>
            <w:webHidden/>
          </w:rPr>
          <w:fldChar w:fldCharType="separate"/>
        </w:r>
        <w:r w:rsidR="009B0A2A">
          <w:rPr>
            <w:noProof/>
            <w:webHidden/>
          </w:rPr>
          <w:t>18</w:t>
        </w:r>
        <w:r w:rsidR="009B0A2A">
          <w:rPr>
            <w:noProof/>
            <w:webHidden/>
          </w:rPr>
          <w:fldChar w:fldCharType="end"/>
        </w:r>
      </w:hyperlink>
    </w:p>
    <w:p w14:paraId="35A838B7" w14:textId="34BF52CB"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12" w:history="1">
        <w:r w:rsidR="009B0A2A" w:rsidRPr="00CA3BC5">
          <w:rPr>
            <w:rStyle w:val="afa"/>
            <w:noProof/>
          </w:rPr>
          <w:t>图</w:t>
        </w:r>
        <w:r w:rsidR="009B0A2A" w:rsidRPr="00CA3BC5">
          <w:rPr>
            <w:rStyle w:val="afa"/>
            <w:noProof/>
          </w:rPr>
          <w:t>1- 5</w:t>
        </w:r>
        <w:r w:rsidR="009B0A2A" w:rsidRPr="00CA3BC5">
          <w:rPr>
            <w:rStyle w:val="afa"/>
            <w:bCs/>
            <w:noProof/>
          </w:rPr>
          <w:t xml:space="preserve">  2021</w:t>
        </w:r>
        <w:r w:rsidR="009B0A2A" w:rsidRPr="00CA3BC5">
          <w:rPr>
            <w:rStyle w:val="afa"/>
            <w:bCs/>
            <w:noProof/>
          </w:rPr>
          <w:t>届</w:t>
        </w:r>
        <w:r w:rsidR="009B0A2A" w:rsidRPr="00CA3BC5">
          <w:rPr>
            <w:rStyle w:val="afa"/>
            <w:noProof/>
          </w:rPr>
          <w:t>省内生源毕业生就业地区分布</w:t>
        </w:r>
        <w:r w:rsidR="009B0A2A">
          <w:rPr>
            <w:noProof/>
            <w:webHidden/>
          </w:rPr>
          <w:tab/>
        </w:r>
        <w:r w:rsidR="009B0A2A">
          <w:rPr>
            <w:noProof/>
            <w:webHidden/>
          </w:rPr>
          <w:fldChar w:fldCharType="begin"/>
        </w:r>
        <w:r w:rsidR="009B0A2A">
          <w:rPr>
            <w:noProof/>
            <w:webHidden/>
          </w:rPr>
          <w:instrText xml:space="preserve"> PAGEREF _Toc90764112 \h </w:instrText>
        </w:r>
        <w:r w:rsidR="009B0A2A">
          <w:rPr>
            <w:noProof/>
            <w:webHidden/>
          </w:rPr>
        </w:r>
        <w:r w:rsidR="009B0A2A">
          <w:rPr>
            <w:noProof/>
            <w:webHidden/>
          </w:rPr>
          <w:fldChar w:fldCharType="separate"/>
        </w:r>
        <w:r w:rsidR="009B0A2A">
          <w:rPr>
            <w:noProof/>
            <w:webHidden/>
          </w:rPr>
          <w:t>18</w:t>
        </w:r>
        <w:r w:rsidR="009B0A2A">
          <w:rPr>
            <w:noProof/>
            <w:webHidden/>
          </w:rPr>
          <w:fldChar w:fldCharType="end"/>
        </w:r>
      </w:hyperlink>
    </w:p>
    <w:p w14:paraId="1194843F" w14:textId="01C1DF8D"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13" w:history="1">
        <w:r w:rsidR="009B0A2A" w:rsidRPr="00CA3BC5">
          <w:rPr>
            <w:rStyle w:val="afa"/>
            <w:noProof/>
          </w:rPr>
          <w:t>图</w:t>
        </w:r>
        <w:r w:rsidR="009B0A2A" w:rsidRPr="00CA3BC5">
          <w:rPr>
            <w:rStyle w:val="afa"/>
            <w:noProof/>
          </w:rPr>
          <w:t>1- 6</w:t>
        </w:r>
        <w:r w:rsidR="009B0A2A" w:rsidRPr="00CA3BC5">
          <w:rPr>
            <w:rStyle w:val="afa"/>
            <w:bCs/>
            <w:noProof/>
          </w:rPr>
          <w:t xml:space="preserve">  2021</w:t>
        </w:r>
        <w:r w:rsidR="009B0A2A" w:rsidRPr="00CA3BC5">
          <w:rPr>
            <w:rStyle w:val="afa"/>
            <w:bCs/>
            <w:noProof/>
          </w:rPr>
          <w:t>届</w:t>
        </w:r>
        <w:r w:rsidR="009B0A2A" w:rsidRPr="00CA3BC5">
          <w:rPr>
            <w:rStyle w:val="afa"/>
            <w:noProof/>
          </w:rPr>
          <w:t>省外生源毕业生就业地区分布</w:t>
        </w:r>
        <w:r w:rsidR="009B0A2A">
          <w:rPr>
            <w:noProof/>
            <w:webHidden/>
          </w:rPr>
          <w:tab/>
        </w:r>
        <w:r w:rsidR="009B0A2A">
          <w:rPr>
            <w:noProof/>
            <w:webHidden/>
          </w:rPr>
          <w:fldChar w:fldCharType="begin"/>
        </w:r>
        <w:r w:rsidR="009B0A2A">
          <w:rPr>
            <w:noProof/>
            <w:webHidden/>
          </w:rPr>
          <w:instrText xml:space="preserve"> PAGEREF _Toc90764113 \h </w:instrText>
        </w:r>
        <w:r w:rsidR="009B0A2A">
          <w:rPr>
            <w:noProof/>
            <w:webHidden/>
          </w:rPr>
        </w:r>
        <w:r w:rsidR="009B0A2A">
          <w:rPr>
            <w:noProof/>
            <w:webHidden/>
          </w:rPr>
          <w:fldChar w:fldCharType="separate"/>
        </w:r>
        <w:r w:rsidR="009B0A2A">
          <w:rPr>
            <w:noProof/>
            <w:webHidden/>
          </w:rPr>
          <w:t>19</w:t>
        </w:r>
        <w:r w:rsidR="009B0A2A">
          <w:rPr>
            <w:noProof/>
            <w:webHidden/>
          </w:rPr>
          <w:fldChar w:fldCharType="end"/>
        </w:r>
      </w:hyperlink>
    </w:p>
    <w:p w14:paraId="09A22E78" w14:textId="2106BD2D"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14" w:history="1">
        <w:r w:rsidR="009B0A2A" w:rsidRPr="00CA3BC5">
          <w:rPr>
            <w:rStyle w:val="afa"/>
            <w:noProof/>
          </w:rPr>
          <w:t>图</w:t>
        </w:r>
        <w:r w:rsidR="009B0A2A" w:rsidRPr="00CA3BC5">
          <w:rPr>
            <w:rStyle w:val="afa"/>
            <w:noProof/>
          </w:rPr>
          <w:t>1- 7  2021</w:t>
        </w:r>
        <w:r w:rsidR="009B0A2A" w:rsidRPr="00CA3BC5">
          <w:rPr>
            <w:rStyle w:val="afa"/>
            <w:noProof/>
          </w:rPr>
          <w:t>届毕业生就业量最大的前十个行业分布</w:t>
        </w:r>
        <w:r w:rsidR="009B0A2A">
          <w:rPr>
            <w:noProof/>
            <w:webHidden/>
          </w:rPr>
          <w:tab/>
        </w:r>
        <w:r w:rsidR="009B0A2A">
          <w:rPr>
            <w:noProof/>
            <w:webHidden/>
          </w:rPr>
          <w:fldChar w:fldCharType="begin"/>
        </w:r>
        <w:r w:rsidR="009B0A2A">
          <w:rPr>
            <w:noProof/>
            <w:webHidden/>
          </w:rPr>
          <w:instrText xml:space="preserve"> PAGEREF _Toc90764114 \h </w:instrText>
        </w:r>
        <w:r w:rsidR="009B0A2A">
          <w:rPr>
            <w:noProof/>
            <w:webHidden/>
          </w:rPr>
        </w:r>
        <w:r w:rsidR="009B0A2A">
          <w:rPr>
            <w:noProof/>
            <w:webHidden/>
          </w:rPr>
          <w:fldChar w:fldCharType="separate"/>
        </w:r>
        <w:r w:rsidR="009B0A2A">
          <w:rPr>
            <w:noProof/>
            <w:webHidden/>
          </w:rPr>
          <w:t>19</w:t>
        </w:r>
        <w:r w:rsidR="009B0A2A">
          <w:rPr>
            <w:noProof/>
            <w:webHidden/>
          </w:rPr>
          <w:fldChar w:fldCharType="end"/>
        </w:r>
      </w:hyperlink>
    </w:p>
    <w:p w14:paraId="2DDD734F" w14:textId="52B4E120"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15" w:history="1">
        <w:r w:rsidR="009B0A2A" w:rsidRPr="00CA3BC5">
          <w:rPr>
            <w:rStyle w:val="afa"/>
            <w:noProof/>
          </w:rPr>
          <w:t>图</w:t>
        </w:r>
        <w:r w:rsidR="009B0A2A" w:rsidRPr="00CA3BC5">
          <w:rPr>
            <w:rStyle w:val="afa"/>
            <w:noProof/>
          </w:rPr>
          <w:t>1- 8  2021</w:t>
        </w:r>
        <w:r w:rsidR="009B0A2A" w:rsidRPr="00CA3BC5">
          <w:rPr>
            <w:rStyle w:val="afa"/>
            <w:noProof/>
          </w:rPr>
          <w:t>届毕业生就业量最大的前十个职业分布</w:t>
        </w:r>
        <w:r w:rsidR="009B0A2A">
          <w:rPr>
            <w:noProof/>
            <w:webHidden/>
          </w:rPr>
          <w:tab/>
        </w:r>
        <w:r w:rsidR="009B0A2A">
          <w:rPr>
            <w:noProof/>
            <w:webHidden/>
          </w:rPr>
          <w:fldChar w:fldCharType="begin"/>
        </w:r>
        <w:r w:rsidR="009B0A2A">
          <w:rPr>
            <w:noProof/>
            <w:webHidden/>
          </w:rPr>
          <w:instrText xml:space="preserve"> PAGEREF _Toc90764115 \h </w:instrText>
        </w:r>
        <w:r w:rsidR="009B0A2A">
          <w:rPr>
            <w:noProof/>
            <w:webHidden/>
          </w:rPr>
        </w:r>
        <w:r w:rsidR="009B0A2A">
          <w:rPr>
            <w:noProof/>
            <w:webHidden/>
          </w:rPr>
          <w:fldChar w:fldCharType="separate"/>
        </w:r>
        <w:r w:rsidR="009B0A2A">
          <w:rPr>
            <w:noProof/>
            <w:webHidden/>
          </w:rPr>
          <w:t>20</w:t>
        </w:r>
        <w:r w:rsidR="009B0A2A">
          <w:rPr>
            <w:noProof/>
            <w:webHidden/>
          </w:rPr>
          <w:fldChar w:fldCharType="end"/>
        </w:r>
      </w:hyperlink>
    </w:p>
    <w:p w14:paraId="239D5CA4" w14:textId="50DACB87"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16" w:history="1">
        <w:r w:rsidR="009B0A2A" w:rsidRPr="00CA3BC5">
          <w:rPr>
            <w:rStyle w:val="afa"/>
            <w:noProof/>
          </w:rPr>
          <w:t>图</w:t>
        </w:r>
        <w:r w:rsidR="009B0A2A" w:rsidRPr="00CA3BC5">
          <w:rPr>
            <w:rStyle w:val="afa"/>
            <w:noProof/>
          </w:rPr>
          <w:t>1- 9  2021</w:t>
        </w:r>
        <w:r w:rsidR="009B0A2A" w:rsidRPr="00CA3BC5">
          <w:rPr>
            <w:rStyle w:val="afa"/>
            <w:noProof/>
          </w:rPr>
          <w:t>届毕业生就业单位性质分布</w:t>
        </w:r>
        <w:r w:rsidR="009B0A2A">
          <w:rPr>
            <w:noProof/>
            <w:webHidden/>
          </w:rPr>
          <w:tab/>
        </w:r>
        <w:r w:rsidR="009B0A2A">
          <w:rPr>
            <w:noProof/>
            <w:webHidden/>
          </w:rPr>
          <w:fldChar w:fldCharType="begin"/>
        </w:r>
        <w:r w:rsidR="009B0A2A">
          <w:rPr>
            <w:noProof/>
            <w:webHidden/>
          </w:rPr>
          <w:instrText xml:space="preserve"> PAGEREF _Toc90764116 \h </w:instrText>
        </w:r>
        <w:r w:rsidR="009B0A2A">
          <w:rPr>
            <w:noProof/>
            <w:webHidden/>
          </w:rPr>
        </w:r>
        <w:r w:rsidR="009B0A2A">
          <w:rPr>
            <w:noProof/>
            <w:webHidden/>
          </w:rPr>
          <w:fldChar w:fldCharType="separate"/>
        </w:r>
        <w:r w:rsidR="009B0A2A">
          <w:rPr>
            <w:noProof/>
            <w:webHidden/>
          </w:rPr>
          <w:t>21</w:t>
        </w:r>
        <w:r w:rsidR="009B0A2A">
          <w:rPr>
            <w:noProof/>
            <w:webHidden/>
          </w:rPr>
          <w:fldChar w:fldCharType="end"/>
        </w:r>
      </w:hyperlink>
    </w:p>
    <w:p w14:paraId="66F7C93B" w14:textId="0197BB39"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17" w:history="1">
        <w:r w:rsidR="009B0A2A" w:rsidRPr="00CA3BC5">
          <w:rPr>
            <w:rStyle w:val="afa"/>
            <w:noProof/>
          </w:rPr>
          <w:t>图</w:t>
        </w:r>
        <w:r w:rsidR="009B0A2A" w:rsidRPr="00CA3BC5">
          <w:rPr>
            <w:rStyle w:val="afa"/>
            <w:noProof/>
          </w:rPr>
          <w:t>1- 10  2021</w:t>
        </w:r>
        <w:r w:rsidR="009B0A2A" w:rsidRPr="00CA3BC5">
          <w:rPr>
            <w:rStyle w:val="afa"/>
            <w:noProof/>
          </w:rPr>
          <w:t>届毕业生选择升学的主要原因</w:t>
        </w:r>
        <w:r w:rsidR="009B0A2A">
          <w:rPr>
            <w:noProof/>
            <w:webHidden/>
          </w:rPr>
          <w:tab/>
        </w:r>
        <w:r w:rsidR="009B0A2A">
          <w:rPr>
            <w:noProof/>
            <w:webHidden/>
          </w:rPr>
          <w:fldChar w:fldCharType="begin"/>
        </w:r>
        <w:r w:rsidR="009B0A2A">
          <w:rPr>
            <w:noProof/>
            <w:webHidden/>
          </w:rPr>
          <w:instrText xml:space="preserve"> PAGEREF _Toc90764117 \h </w:instrText>
        </w:r>
        <w:r w:rsidR="009B0A2A">
          <w:rPr>
            <w:noProof/>
            <w:webHidden/>
          </w:rPr>
        </w:r>
        <w:r w:rsidR="009B0A2A">
          <w:rPr>
            <w:noProof/>
            <w:webHidden/>
          </w:rPr>
          <w:fldChar w:fldCharType="separate"/>
        </w:r>
        <w:r w:rsidR="009B0A2A">
          <w:rPr>
            <w:noProof/>
            <w:webHidden/>
          </w:rPr>
          <w:t>22</w:t>
        </w:r>
        <w:r w:rsidR="009B0A2A">
          <w:rPr>
            <w:noProof/>
            <w:webHidden/>
          </w:rPr>
          <w:fldChar w:fldCharType="end"/>
        </w:r>
      </w:hyperlink>
    </w:p>
    <w:p w14:paraId="4AEFCB7A" w14:textId="768C9F01"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18" w:history="1">
        <w:r w:rsidR="009B0A2A" w:rsidRPr="00CA3BC5">
          <w:rPr>
            <w:rStyle w:val="afa"/>
            <w:noProof/>
          </w:rPr>
          <w:t>图</w:t>
        </w:r>
        <w:r w:rsidR="009B0A2A" w:rsidRPr="00CA3BC5">
          <w:rPr>
            <w:rStyle w:val="afa"/>
            <w:noProof/>
          </w:rPr>
          <w:t>1- 11  2021</w:t>
        </w:r>
        <w:r w:rsidR="009B0A2A" w:rsidRPr="00CA3BC5">
          <w:rPr>
            <w:rStyle w:val="afa"/>
            <w:noProof/>
          </w:rPr>
          <w:t>届毕业生升学专业与原专业相关性分布</w:t>
        </w:r>
        <w:r w:rsidR="009B0A2A">
          <w:rPr>
            <w:noProof/>
            <w:webHidden/>
          </w:rPr>
          <w:tab/>
        </w:r>
        <w:r w:rsidR="009B0A2A">
          <w:rPr>
            <w:noProof/>
            <w:webHidden/>
          </w:rPr>
          <w:fldChar w:fldCharType="begin"/>
        </w:r>
        <w:r w:rsidR="009B0A2A">
          <w:rPr>
            <w:noProof/>
            <w:webHidden/>
          </w:rPr>
          <w:instrText xml:space="preserve"> PAGEREF _Toc90764118 \h </w:instrText>
        </w:r>
        <w:r w:rsidR="009B0A2A">
          <w:rPr>
            <w:noProof/>
            <w:webHidden/>
          </w:rPr>
        </w:r>
        <w:r w:rsidR="009B0A2A">
          <w:rPr>
            <w:noProof/>
            <w:webHidden/>
          </w:rPr>
          <w:fldChar w:fldCharType="separate"/>
        </w:r>
        <w:r w:rsidR="009B0A2A">
          <w:rPr>
            <w:noProof/>
            <w:webHidden/>
          </w:rPr>
          <w:t>23</w:t>
        </w:r>
        <w:r w:rsidR="009B0A2A">
          <w:rPr>
            <w:noProof/>
            <w:webHidden/>
          </w:rPr>
          <w:fldChar w:fldCharType="end"/>
        </w:r>
      </w:hyperlink>
    </w:p>
    <w:p w14:paraId="6C5DE880" w14:textId="7605324D"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19" w:history="1">
        <w:r w:rsidR="009B0A2A" w:rsidRPr="00CA3BC5">
          <w:rPr>
            <w:rStyle w:val="afa"/>
            <w:noProof/>
          </w:rPr>
          <w:t>图</w:t>
        </w:r>
        <w:r w:rsidR="009B0A2A" w:rsidRPr="00CA3BC5">
          <w:rPr>
            <w:rStyle w:val="afa"/>
            <w:noProof/>
          </w:rPr>
          <w:t>1- 12  2021</w:t>
        </w:r>
        <w:r w:rsidR="009B0A2A" w:rsidRPr="00CA3BC5">
          <w:rPr>
            <w:rStyle w:val="afa"/>
            <w:noProof/>
          </w:rPr>
          <w:t>届毕业生跨专业升学原因分布</w:t>
        </w:r>
        <w:r w:rsidR="009B0A2A">
          <w:rPr>
            <w:noProof/>
            <w:webHidden/>
          </w:rPr>
          <w:tab/>
        </w:r>
        <w:r w:rsidR="009B0A2A">
          <w:rPr>
            <w:noProof/>
            <w:webHidden/>
          </w:rPr>
          <w:fldChar w:fldCharType="begin"/>
        </w:r>
        <w:r w:rsidR="009B0A2A">
          <w:rPr>
            <w:noProof/>
            <w:webHidden/>
          </w:rPr>
          <w:instrText xml:space="preserve"> PAGEREF _Toc90764119 \h </w:instrText>
        </w:r>
        <w:r w:rsidR="009B0A2A">
          <w:rPr>
            <w:noProof/>
            <w:webHidden/>
          </w:rPr>
        </w:r>
        <w:r w:rsidR="009B0A2A">
          <w:rPr>
            <w:noProof/>
            <w:webHidden/>
          </w:rPr>
          <w:fldChar w:fldCharType="separate"/>
        </w:r>
        <w:r w:rsidR="009B0A2A">
          <w:rPr>
            <w:noProof/>
            <w:webHidden/>
          </w:rPr>
          <w:t>23</w:t>
        </w:r>
        <w:r w:rsidR="009B0A2A">
          <w:rPr>
            <w:noProof/>
            <w:webHidden/>
          </w:rPr>
          <w:fldChar w:fldCharType="end"/>
        </w:r>
      </w:hyperlink>
    </w:p>
    <w:p w14:paraId="69AD66E4" w14:textId="27B63897"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20" w:history="1">
        <w:r w:rsidR="009B0A2A" w:rsidRPr="00CA3BC5">
          <w:rPr>
            <w:rStyle w:val="afa"/>
            <w:noProof/>
          </w:rPr>
          <w:t>图</w:t>
        </w:r>
        <w:r w:rsidR="009B0A2A" w:rsidRPr="00CA3BC5">
          <w:rPr>
            <w:rStyle w:val="afa"/>
            <w:noProof/>
          </w:rPr>
          <w:t xml:space="preserve">1- 13 </w:t>
        </w:r>
        <w:r w:rsidR="009B0A2A" w:rsidRPr="00CA3BC5">
          <w:rPr>
            <w:rStyle w:val="afa"/>
            <w:bCs/>
            <w:noProof/>
          </w:rPr>
          <w:t xml:space="preserve"> 2021</w:t>
        </w:r>
        <w:r w:rsidR="009B0A2A" w:rsidRPr="00CA3BC5">
          <w:rPr>
            <w:rStyle w:val="afa"/>
            <w:bCs/>
            <w:noProof/>
          </w:rPr>
          <w:t>届毕业</w:t>
        </w:r>
        <w:r w:rsidR="009B0A2A" w:rsidRPr="00CA3BC5">
          <w:rPr>
            <w:rStyle w:val="afa"/>
            <w:noProof/>
          </w:rPr>
          <w:t>生创业行业</w:t>
        </w:r>
        <w:r w:rsidR="009B0A2A">
          <w:rPr>
            <w:noProof/>
            <w:webHidden/>
          </w:rPr>
          <w:tab/>
        </w:r>
        <w:r w:rsidR="009B0A2A">
          <w:rPr>
            <w:noProof/>
            <w:webHidden/>
          </w:rPr>
          <w:fldChar w:fldCharType="begin"/>
        </w:r>
        <w:r w:rsidR="009B0A2A">
          <w:rPr>
            <w:noProof/>
            <w:webHidden/>
          </w:rPr>
          <w:instrText xml:space="preserve"> PAGEREF _Toc90764120 \h </w:instrText>
        </w:r>
        <w:r w:rsidR="009B0A2A">
          <w:rPr>
            <w:noProof/>
            <w:webHidden/>
          </w:rPr>
        </w:r>
        <w:r w:rsidR="009B0A2A">
          <w:rPr>
            <w:noProof/>
            <w:webHidden/>
          </w:rPr>
          <w:fldChar w:fldCharType="separate"/>
        </w:r>
        <w:r w:rsidR="009B0A2A">
          <w:rPr>
            <w:noProof/>
            <w:webHidden/>
          </w:rPr>
          <w:t>24</w:t>
        </w:r>
        <w:r w:rsidR="009B0A2A">
          <w:rPr>
            <w:noProof/>
            <w:webHidden/>
          </w:rPr>
          <w:fldChar w:fldCharType="end"/>
        </w:r>
      </w:hyperlink>
    </w:p>
    <w:p w14:paraId="3C51245A" w14:textId="13C56830"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21" w:history="1">
        <w:r w:rsidR="009B0A2A" w:rsidRPr="00CA3BC5">
          <w:rPr>
            <w:rStyle w:val="afa"/>
            <w:noProof/>
          </w:rPr>
          <w:t>图</w:t>
        </w:r>
        <w:r w:rsidR="009B0A2A" w:rsidRPr="00CA3BC5">
          <w:rPr>
            <w:rStyle w:val="afa"/>
            <w:noProof/>
          </w:rPr>
          <w:t>1- 14</w:t>
        </w:r>
        <w:r w:rsidR="009B0A2A" w:rsidRPr="00CA3BC5">
          <w:rPr>
            <w:rStyle w:val="afa"/>
            <w:bCs/>
            <w:noProof/>
          </w:rPr>
          <w:t xml:space="preserve">  2021</w:t>
        </w:r>
        <w:r w:rsidR="009B0A2A" w:rsidRPr="00CA3BC5">
          <w:rPr>
            <w:rStyle w:val="afa"/>
            <w:bCs/>
            <w:noProof/>
          </w:rPr>
          <w:t>届毕业</w:t>
        </w:r>
        <w:r w:rsidR="009B0A2A" w:rsidRPr="00CA3BC5">
          <w:rPr>
            <w:rStyle w:val="afa"/>
            <w:noProof/>
          </w:rPr>
          <w:t>生所学专业知识对创业的帮助度</w:t>
        </w:r>
        <w:r w:rsidR="009B0A2A">
          <w:rPr>
            <w:noProof/>
            <w:webHidden/>
          </w:rPr>
          <w:tab/>
        </w:r>
        <w:r w:rsidR="009B0A2A">
          <w:rPr>
            <w:noProof/>
            <w:webHidden/>
          </w:rPr>
          <w:fldChar w:fldCharType="begin"/>
        </w:r>
        <w:r w:rsidR="009B0A2A">
          <w:rPr>
            <w:noProof/>
            <w:webHidden/>
          </w:rPr>
          <w:instrText xml:space="preserve"> PAGEREF _Toc90764121 \h </w:instrText>
        </w:r>
        <w:r w:rsidR="009B0A2A">
          <w:rPr>
            <w:noProof/>
            <w:webHidden/>
          </w:rPr>
        </w:r>
        <w:r w:rsidR="009B0A2A">
          <w:rPr>
            <w:noProof/>
            <w:webHidden/>
          </w:rPr>
          <w:fldChar w:fldCharType="separate"/>
        </w:r>
        <w:r w:rsidR="009B0A2A">
          <w:rPr>
            <w:noProof/>
            <w:webHidden/>
          </w:rPr>
          <w:t>24</w:t>
        </w:r>
        <w:r w:rsidR="009B0A2A">
          <w:rPr>
            <w:noProof/>
            <w:webHidden/>
          </w:rPr>
          <w:fldChar w:fldCharType="end"/>
        </w:r>
      </w:hyperlink>
    </w:p>
    <w:p w14:paraId="0FEC5D46" w14:textId="3C1F4282"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22" w:history="1">
        <w:r w:rsidR="009B0A2A" w:rsidRPr="00CA3BC5">
          <w:rPr>
            <w:rStyle w:val="afa"/>
            <w:noProof/>
          </w:rPr>
          <w:t>图</w:t>
        </w:r>
        <w:r w:rsidR="009B0A2A" w:rsidRPr="00CA3BC5">
          <w:rPr>
            <w:rStyle w:val="afa"/>
            <w:noProof/>
          </w:rPr>
          <w:t>1- 15  2021</w:t>
        </w:r>
        <w:r w:rsidR="009B0A2A" w:rsidRPr="00CA3BC5">
          <w:rPr>
            <w:rStyle w:val="afa"/>
            <w:bCs/>
            <w:noProof/>
          </w:rPr>
          <w:t>届毕业生</w:t>
        </w:r>
        <w:r w:rsidR="009B0A2A" w:rsidRPr="00CA3BC5">
          <w:rPr>
            <w:rStyle w:val="afa"/>
            <w:noProof/>
          </w:rPr>
          <w:t>创业困难分布</w:t>
        </w:r>
        <w:r w:rsidR="009B0A2A">
          <w:rPr>
            <w:noProof/>
            <w:webHidden/>
          </w:rPr>
          <w:tab/>
        </w:r>
        <w:r w:rsidR="009B0A2A">
          <w:rPr>
            <w:noProof/>
            <w:webHidden/>
          </w:rPr>
          <w:fldChar w:fldCharType="begin"/>
        </w:r>
        <w:r w:rsidR="009B0A2A">
          <w:rPr>
            <w:noProof/>
            <w:webHidden/>
          </w:rPr>
          <w:instrText xml:space="preserve"> PAGEREF _Toc90764122 \h </w:instrText>
        </w:r>
        <w:r w:rsidR="009B0A2A">
          <w:rPr>
            <w:noProof/>
            <w:webHidden/>
          </w:rPr>
        </w:r>
        <w:r w:rsidR="009B0A2A">
          <w:rPr>
            <w:noProof/>
            <w:webHidden/>
          </w:rPr>
          <w:fldChar w:fldCharType="separate"/>
        </w:r>
        <w:r w:rsidR="009B0A2A">
          <w:rPr>
            <w:noProof/>
            <w:webHidden/>
          </w:rPr>
          <w:t>25</w:t>
        </w:r>
        <w:r w:rsidR="009B0A2A">
          <w:rPr>
            <w:noProof/>
            <w:webHidden/>
          </w:rPr>
          <w:fldChar w:fldCharType="end"/>
        </w:r>
      </w:hyperlink>
    </w:p>
    <w:p w14:paraId="79C31254" w14:textId="57A5D2FB"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23" w:history="1">
        <w:r w:rsidR="009B0A2A" w:rsidRPr="00CA3BC5">
          <w:rPr>
            <w:rStyle w:val="afa"/>
            <w:noProof/>
          </w:rPr>
          <w:t>图</w:t>
        </w:r>
        <w:r w:rsidR="009B0A2A" w:rsidRPr="00CA3BC5">
          <w:rPr>
            <w:rStyle w:val="afa"/>
            <w:noProof/>
          </w:rPr>
          <w:t>1- 16  2021</w:t>
        </w:r>
        <w:r w:rsidR="009B0A2A" w:rsidRPr="00CA3BC5">
          <w:rPr>
            <w:rStyle w:val="afa"/>
            <w:noProof/>
          </w:rPr>
          <w:t>届毕业生获取招聘信息的来源</w:t>
        </w:r>
        <w:r w:rsidR="009B0A2A">
          <w:rPr>
            <w:noProof/>
            <w:webHidden/>
          </w:rPr>
          <w:tab/>
        </w:r>
        <w:r w:rsidR="009B0A2A">
          <w:rPr>
            <w:noProof/>
            <w:webHidden/>
          </w:rPr>
          <w:fldChar w:fldCharType="begin"/>
        </w:r>
        <w:r w:rsidR="009B0A2A">
          <w:rPr>
            <w:noProof/>
            <w:webHidden/>
          </w:rPr>
          <w:instrText xml:space="preserve"> PAGEREF _Toc90764123 \h </w:instrText>
        </w:r>
        <w:r w:rsidR="009B0A2A">
          <w:rPr>
            <w:noProof/>
            <w:webHidden/>
          </w:rPr>
        </w:r>
        <w:r w:rsidR="009B0A2A">
          <w:rPr>
            <w:noProof/>
            <w:webHidden/>
          </w:rPr>
          <w:fldChar w:fldCharType="separate"/>
        </w:r>
        <w:r w:rsidR="009B0A2A">
          <w:rPr>
            <w:noProof/>
            <w:webHidden/>
          </w:rPr>
          <w:t>26</w:t>
        </w:r>
        <w:r w:rsidR="009B0A2A">
          <w:rPr>
            <w:noProof/>
            <w:webHidden/>
          </w:rPr>
          <w:fldChar w:fldCharType="end"/>
        </w:r>
      </w:hyperlink>
    </w:p>
    <w:p w14:paraId="4BA320CB" w14:textId="3D0A439E"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24" w:history="1">
        <w:r w:rsidR="009B0A2A" w:rsidRPr="00CA3BC5">
          <w:rPr>
            <w:rStyle w:val="afa"/>
            <w:noProof/>
          </w:rPr>
          <w:t>图</w:t>
        </w:r>
        <w:r w:rsidR="009B0A2A" w:rsidRPr="00CA3BC5">
          <w:rPr>
            <w:rStyle w:val="afa"/>
            <w:noProof/>
          </w:rPr>
          <w:t>1- 17  2021</w:t>
        </w:r>
        <w:r w:rsidR="009B0A2A" w:rsidRPr="00CA3BC5">
          <w:rPr>
            <w:rStyle w:val="afa"/>
            <w:noProof/>
          </w:rPr>
          <w:t>届毕业生择业过程中关注的因素</w:t>
        </w:r>
        <w:r w:rsidR="009B0A2A">
          <w:rPr>
            <w:noProof/>
            <w:webHidden/>
          </w:rPr>
          <w:tab/>
        </w:r>
        <w:r w:rsidR="009B0A2A">
          <w:rPr>
            <w:noProof/>
            <w:webHidden/>
          </w:rPr>
          <w:fldChar w:fldCharType="begin"/>
        </w:r>
        <w:r w:rsidR="009B0A2A">
          <w:rPr>
            <w:noProof/>
            <w:webHidden/>
          </w:rPr>
          <w:instrText xml:space="preserve"> PAGEREF _Toc90764124 \h </w:instrText>
        </w:r>
        <w:r w:rsidR="009B0A2A">
          <w:rPr>
            <w:noProof/>
            <w:webHidden/>
          </w:rPr>
        </w:r>
        <w:r w:rsidR="009B0A2A">
          <w:rPr>
            <w:noProof/>
            <w:webHidden/>
          </w:rPr>
          <w:fldChar w:fldCharType="separate"/>
        </w:r>
        <w:r w:rsidR="009B0A2A">
          <w:rPr>
            <w:noProof/>
            <w:webHidden/>
          </w:rPr>
          <w:t>27</w:t>
        </w:r>
        <w:r w:rsidR="009B0A2A">
          <w:rPr>
            <w:noProof/>
            <w:webHidden/>
          </w:rPr>
          <w:fldChar w:fldCharType="end"/>
        </w:r>
      </w:hyperlink>
    </w:p>
    <w:p w14:paraId="4C2DE463" w14:textId="75D6F381"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25" w:history="1">
        <w:r w:rsidR="009B0A2A" w:rsidRPr="00CA3BC5">
          <w:rPr>
            <w:rStyle w:val="afa"/>
            <w:noProof/>
          </w:rPr>
          <w:t>图</w:t>
        </w:r>
        <w:r w:rsidR="009B0A2A" w:rsidRPr="00CA3BC5">
          <w:rPr>
            <w:rStyle w:val="afa"/>
            <w:noProof/>
          </w:rPr>
          <w:t xml:space="preserve">1- 18  </w:t>
        </w:r>
        <w:r w:rsidR="009B0A2A" w:rsidRPr="00CA3BC5">
          <w:rPr>
            <w:rStyle w:val="afa"/>
            <w:bCs/>
            <w:noProof/>
          </w:rPr>
          <w:t>2021</w:t>
        </w:r>
        <w:r w:rsidR="009B0A2A" w:rsidRPr="00CA3BC5">
          <w:rPr>
            <w:rStyle w:val="afa"/>
            <w:bCs/>
            <w:noProof/>
          </w:rPr>
          <w:t>届毕</w:t>
        </w:r>
        <w:r w:rsidR="009B0A2A" w:rsidRPr="00CA3BC5">
          <w:rPr>
            <w:rStyle w:val="afa"/>
            <w:noProof/>
          </w:rPr>
          <w:t>业生求职途径分布</w:t>
        </w:r>
        <w:r w:rsidR="009B0A2A">
          <w:rPr>
            <w:noProof/>
            <w:webHidden/>
          </w:rPr>
          <w:tab/>
        </w:r>
        <w:r w:rsidR="009B0A2A">
          <w:rPr>
            <w:noProof/>
            <w:webHidden/>
          </w:rPr>
          <w:fldChar w:fldCharType="begin"/>
        </w:r>
        <w:r w:rsidR="009B0A2A">
          <w:rPr>
            <w:noProof/>
            <w:webHidden/>
          </w:rPr>
          <w:instrText xml:space="preserve"> PAGEREF _Toc90764125 \h </w:instrText>
        </w:r>
        <w:r w:rsidR="009B0A2A">
          <w:rPr>
            <w:noProof/>
            <w:webHidden/>
          </w:rPr>
        </w:r>
        <w:r w:rsidR="009B0A2A">
          <w:rPr>
            <w:noProof/>
            <w:webHidden/>
          </w:rPr>
          <w:fldChar w:fldCharType="separate"/>
        </w:r>
        <w:r w:rsidR="009B0A2A">
          <w:rPr>
            <w:noProof/>
            <w:webHidden/>
          </w:rPr>
          <w:t>28</w:t>
        </w:r>
        <w:r w:rsidR="009B0A2A">
          <w:rPr>
            <w:noProof/>
            <w:webHidden/>
          </w:rPr>
          <w:fldChar w:fldCharType="end"/>
        </w:r>
      </w:hyperlink>
    </w:p>
    <w:p w14:paraId="179F7F3C" w14:textId="7EC880FE"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26" w:history="1">
        <w:r w:rsidR="009B0A2A" w:rsidRPr="00CA3BC5">
          <w:rPr>
            <w:rStyle w:val="afa"/>
            <w:noProof/>
          </w:rPr>
          <w:t>图</w:t>
        </w:r>
        <w:r w:rsidR="009B0A2A" w:rsidRPr="00CA3BC5">
          <w:rPr>
            <w:rStyle w:val="afa"/>
            <w:noProof/>
          </w:rPr>
          <w:t>1- 19  2021</w:t>
        </w:r>
        <w:r w:rsidR="009B0A2A" w:rsidRPr="00CA3BC5">
          <w:rPr>
            <w:rStyle w:val="afa"/>
            <w:bCs/>
            <w:noProof/>
          </w:rPr>
          <w:t>届毕业</w:t>
        </w:r>
        <w:r w:rsidR="009B0A2A" w:rsidRPr="00CA3BC5">
          <w:rPr>
            <w:rStyle w:val="afa"/>
            <w:noProof/>
          </w:rPr>
          <w:t>生求职成功的影响因素</w:t>
        </w:r>
        <w:r w:rsidR="009B0A2A">
          <w:rPr>
            <w:noProof/>
            <w:webHidden/>
          </w:rPr>
          <w:tab/>
        </w:r>
        <w:r w:rsidR="009B0A2A">
          <w:rPr>
            <w:noProof/>
            <w:webHidden/>
          </w:rPr>
          <w:fldChar w:fldCharType="begin"/>
        </w:r>
        <w:r w:rsidR="009B0A2A">
          <w:rPr>
            <w:noProof/>
            <w:webHidden/>
          </w:rPr>
          <w:instrText xml:space="preserve"> PAGEREF _Toc90764126 \h </w:instrText>
        </w:r>
        <w:r w:rsidR="009B0A2A">
          <w:rPr>
            <w:noProof/>
            <w:webHidden/>
          </w:rPr>
        </w:r>
        <w:r w:rsidR="009B0A2A">
          <w:rPr>
            <w:noProof/>
            <w:webHidden/>
          </w:rPr>
          <w:fldChar w:fldCharType="separate"/>
        </w:r>
        <w:r w:rsidR="009B0A2A">
          <w:rPr>
            <w:noProof/>
            <w:webHidden/>
          </w:rPr>
          <w:t>29</w:t>
        </w:r>
        <w:r w:rsidR="009B0A2A">
          <w:rPr>
            <w:noProof/>
            <w:webHidden/>
          </w:rPr>
          <w:fldChar w:fldCharType="end"/>
        </w:r>
      </w:hyperlink>
    </w:p>
    <w:p w14:paraId="5CE0EF65" w14:textId="0A353BC5"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27" w:history="1">
        <w:r w:rsidR="009B0A2A" w:rsidRPr="00CA3BC5">
          <w:rPr>
            <w:rStyle w:val="afa"/>
            <w:noProof/>
          </w:rPr>
          <w:t>图</w:t>
        </w:r>
        <w:r w:rsidR="009B0A2A" w:rsidRPr="00CA3BC5">
          <w:rPr>
            <w:rStyle w:val="afa"/>
            <w:noProof/>
          </w:rPr>
          <w:t>1- 20</w:t>
        </w:r>
        <w:r w:rsidR="009B0A2A" w:rsidRPr="00CA3BC5">
          <w:rPr>
            <w:rStyle w:val="afa"/>
            <w:bCs/>
            <w:noProof/>
          </w:rPr>
          <w:t xml:space="preserve">  </w:t>
        </w:r>
        <w:r w:rsidR="009B0A2A" w:rsidRPr="00CA3BC5">
          <w:rPr>
            <w:rStyle w:val="afa"/>
            <w:noProof/>
          </w:rPr>
          <w:t>尚未落实工作的原因</w:t>
        </w:r>
        <w:r w:rsidR="009B0A2A">
          <w:rPr>
            <w:noProof/>
            <w:webHidden/>
          </w:rPr>
          <w:tab/>
        </w:r>
        <w:r w:rsidR="009B0A2A">
          <w:rPr>
            <w:noProof/>
            <w:webHidden/>
          </w:rPr>
          <w:fldChar w:fldCharType="begin"/>
        </w:r>
        <w:r w:rsidR="009B0A2A">
          <w:rPr>
            <w:noProof/>
            <w:webHidden/>
          </w:rPr>
          <w:instrText xml:space="preserve"> PAGEREF _Toc90764127 \h </w:instrText>
        </w:r>
        <w:r w:rsidR="009B0A2A">
          <w:rPr>
            <w:noProof/>
            <w:webHidden/>
          </w:rPr>
        </w:r>
        <w:r w:rsidR="009B0A2A">
          <w:rPr>
            <w:noProof/>
            <w:webHidden/>
          </w:rPr>
          <w:fldChar w:fldCharType="separate"/>
        </w:r>
        <w:r w:rsidR="009B0A2A">
          <w:rPr>
            <w:noProof/>
            <w:webHidden/>
          </w:rPr>
          <w:t>30</w:t>
        </w:r>
        <w:r w:rsidR="009B0A2A">
          <w:rPr>
            <w:noProof/>
            <w:webHidden/>
          </w:rPr>
          <w:fldChar w:fldCharType="end"/>
        </w:r>
      </w:hyperlink>
    </w:p>
    <w:p w14:paraId="3C4CE449" w14:textId="0D270C59"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28" w:history="1">
        <w:r w:rsidR="009B0A2A" w:rsidRPr="00CA3BC5">
          <w:rPr>
            <w:rStyle w:val="afa"/>
            <w:noProof/>
          </w:rPr>
          <w:t>图</w:t>
        </w:r>
        <w:r w:rsidR="009B0A2A" w:rsidRPr="00CA3BC5">
          <w:rPr>
            <w:rStyle w:val="afa"/>
            <w:noProof/>
          </w:rPr>
          <w:t>1- 21</w:t>
        </w:r>
        <w:r w:rsidR="009B0A2A" w:rsidRPr="00CA3BC5">
          <w:rPr>
            <w:rStyle w:val="afa"/>
            <w:bCs/>
            <w:noProof/>
          </w:rPr>
          <w:t xml:space="preserve">  </w:t>
        </w:r>
        <w:r w:rsidR="009B0A2A" w:rsidRPr="00CA3BC5">
          <w:rPr>
            <w:rStyle w:val="afa"/>
            <w:noProof/>
          </w:rPr>
          <w:t>求职单位期望</w:t>
        </w:r>
        <w:r w:rsidR="009B0A2A">
          <w:rPr>
            <w:noProof/>
            <w:webHidden/>
          </w:rPr>
          <w:tab/>
        </w:r>
        <w:r w:rsidR="009B0A2A">
          <w:rPr>
            <w:noProof/>
            <w:webHidden/>
          </w:rPr>
          <w:fldChar w:fldCharType="begin"/>
        </w:r>
        <w:r w:rsidR="009B0A2A">
          <w:rPr>
            <w:noProof/>
            <w:webHidden/>
          </w:rPr>
          <w:instrText xml:space="preserve"> PAGEREF _Toc90764128 \h </w:instrText>
        </w:r>
        <w:r w:rsidR="009B0A2A">
          <w:rPr>
            <w:noProof/>
            <w:webHidden/>
          </w:rPr>
        </w:r>
        <w:r w:rsidR="009B0A2A">
          <w:rPr>
            <w:noProof/>
            <w:webHidden/>
          </w:rPr>
          <w:fldChar w:fldCharType="separate"/>
        </w:r>
        <w:r w:rsidR="009B0A2A">
          <w:rPr>
            <w:noProof/>
            <w:webHidden/>
          </w:rPr>
          <w:t>31</w:t>
        </w:r>
        <w:r w:rsidR="009B0A2A">
          <w:rPr>
            <w:noProof/>
            <w:webHidden/>
          </w:rPr>
          <w:fldChar w:fldCharType="end"/>
        </w:r>
      </w:hyperlink>
    </w:p>
    <w:p w14:paraId="6CDEA241" w14:textId="53940FB4"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29" w:history="1">
        <w:r w:rsidR="009B0A2A" w:rsidRPr="00CA3BC5">
          <w:rPr>
            <w:rStyle w:val="afa"/>
            <w:noProof/>
          </w:rPr>
          <w:t>图</w:t>
        </w:r>
        <w:r w:rsidR="009B0A2A" w:rsidRPr="00CA3BC5">
          <w:rPr>
            <w:rStyle w:val="afa"/>
            <w:noProof/>
          </w:rPr>
          <w:t xml:space="preserve">1- 22  </w:t>
        </w:r>
        <w:r w:rsidR="009B0A2A" w:rsidRPr="00CA3BC5">
          <w:rPr>
            <w:rStyle w:val="afa"/>
            <w:noProof/>
          </w:rPr>
          <w:t>需要提升的就业能力分布</w:t>
        </w:r>
        <w:r w:rsidR="009B0A2A">
          <w:rPr>
            <w:noProof/>
            <w:webHidden/>
          </w:rPr>
          <w:tab/>
        </w:r>
        <w:r w:rsidR="009B0A2A">
          <w:rPr>
            <w:noProof/>
            <w:webHidden/>
          </w:rPr>
          <w:fldChar w:fldCharType="begin"/>
        </w:r>
        <w:r w:rsidR="009B0A2A">
          <w:rPr>
            <w:noProof/>
            <w:webHidden/>
          </w:rPr>
          <w:instrText xml:space="preserve"> PAGEREF _Toc90764129 \h </w:instrText>
        </w:r>
        <w:r w:rsidR="009B0A2A">
          <w:rPr>
            <w:noProof/>
            <w:webHidden/>
          </w:rPr>
        </w:r>
        <w:r w:rsidR="009B0A2A">
          <w:rPr>
            <w:noProof/>
            <w:webHidden/>
          </w:rPr>
          <w:fldChar w:fldCharType="separate"/>
        </w:r>
        <w:r w:rsidR="009B0A2A">
          <w:rPr>
            <w:noProof/>
            <w:webHidden/>
          </w:rPr>
          <w:t>32</w:t>
        </w:r>
        <w:r w:rsidR="009B0A2A">
          <w:rPr>
            <w:noProof/>
            <w:webHidden/>
          </w:rPr>
          <w:fldChar w:fldCharType="end"/>
        </w:r>
      </w:hyperlink>
    </w:p>
    <w:p w14:paraId="34037A5F" w14:textId="125A8A37"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30" w:history="1">
        <w:r w:rsidR="009B0A2A" w:rsidRPr="00CA3BC5">
          <w:rPr>
            <w:rStyle w:val="afa"/>
            <w:noProof/>
          </w:rPr>
          <w:t>图</w:t>
        </w:r>
        <w:r w:rsidR="009B0A2A" w:rsidRPr="00CA3BC5">
          <w:rPr>
            <w:rStyle w:val="afa"/>
            <w:noProof/>
          </w:rPr>
          <w:t>3- 1</w:t>
        </w:r>
        <w:r w:rsidR="009B0A2A" w:rsidRPr="00CA3BC5">
          <w:rPr>
            <w:rStyle w:val="afa"/>
            <w:bCs/>
            <w:noProof/>
          </w:rPr>
          <w:t xml:space="preserve"> </w:t>
        </w:r>
        <w:r w:rsidR="009B0A2A" w:rsidRPr="00CA3BC5">
          <w:rPr>
            <w:rStyle w:val="afa"/>
            <w:noProof/>
          </w:rPr>
          <w:t xml:space="preserve"> 2021</w:t>
        </w:r>
        <w:r w:rsidR="009B0A2A" w:rsidRPr="00CA3BC5">
          <w:rPr>
            <w:rStyle w:val="afa"/>
            <w:bCs/>
            <w:noProof/>
          </w:rPr>
          <w:t>届毕业生</w:t>
        </w:r>
        <w:r w:rsidR="009B0A2A" w:rsidRPr="00CA3BC5">
          <w:rPr>
            <w:rStyle w:val="afa"/>
            <w:noProof/>
          </w:rPr>
          <w:t>对就业机会的评价</w:t>
        </w:r>
        <w:r w:rsidR="009B0A2A">
          <w:rPr>
            <w:noProof/>
            <w:webHidden/>
          </w:rPr>
          <w:tab/>
        </w:r>
        <w:r w:rsidR="009B0A2A">
          <w:rPr>
            <w:noProof/>
            <w:webHidden/>
          </w:rPr>
          <w:fldChar w:fldCharType="begin"/>
        </w:r>
        <w:r w:rsidR="009B0A2A">
          <w:rPr>
            <w:noProof/>
            <w:webHidden/>
          </w:rPr>
          <w:instrText xml:space="preserve"> PAGEREF _Toc90764130 \h </w:instrText>
        </w:r>
        <w:r w:rsidR="009B0A2A">
          <w:rPr>
            <w:noProof/>
            <w:webHidden/>
          </w:rPr>
        </w:r>
        <w:r w:rsidR="009B0A2A">
          <w:rPr>
            <w:noProof/>
            <w:webHidden/>
          </w:rPr>
          <w:fldChar w:fldCharType="separate"/>
        </w:r>
        <w:r w:rsidR="009B0A2A">
          <w:rPr>
            <w:noProof/>
            <w:webHidden/>
          </w:rPr>
          <w:t>36</w:t>
        </w:r>
        <w:r w:rsidR="009B0A2A">
          <w:rPr>
            <w:noProof/>
            <w:webHidden/>
          </w:rPr>
          <w:fldChar w:fldCharType="end"/>
        </w:r>
      </w:hyperlink>
    </w:p>
    <w:p w14:paraId="047A5194" w14:textId="356DD7C6"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31" w:history="1">
        <w:r w:rsidR="009B0A2A" w:rsidRPr="00CA3BC5">
          <w:rPr>
            <w:rStyle w:val="afa"/>
            <w:noProof/>
          </w:rPr>
          <w:t>图</w:t>
        </w:r>
        <w:r w:rsidR="009B0A2A" w:rsidRPr="00CA3BC5">
          <w:rPr>
            <w:rStyle w:val="afa"/>
            <w:noProof/>
          </w:rPr>
          <w:t>3- 2</w:t>
        </w:r>
        <w:r w:rsidR="009B0A2A" w:rsidRPr="00CA3BC5">
          <w:rPr>
            <w:rStyle w:val="afa"/>
            <w:bCs/>
            <w:noProof/>
          </w:rPr>
          <w:t xml:space="preserve"> </w:t>
        </w:r>
        <w:r w:rsidR="009B0A2A" w:rsidRPr="00CA3BC5">
          <w:rPr>
            <w:rStyle w:val="afa"/>
            <w:noProof/>
          </w:rPr>
          <w:t xml:space="preserve"> </w:t>
        </w:r>
        <w:r w:rsidR="009B0A2A" w:rsidRPr="00CA3BC5">
          <w:rPr>
            <w:rStyle w:val="afa"/>
            <w:bCs/>
            <w:noProof/>
          </w:rPr>
          <w:t>2021</w:t>
        </w:r>
        <w:r w:rsidR="009B0A2A" w:rsidRPr="00CA3BC5">
          <w:rPr>
            <w:rStyle w:val="afa"/>
            <w:bCs/>
            <w:noProof/>
          </w:rPr>
          <w:t>届主要院</w:t>
        </w:r>
        <w:r w:rsidR="009B0A2A" w:rsidRPr="00CA3BC5">
          <w:rPr>
            <w:rStyle w:val="afa"/>
            <w:noProof/>
          </w:rPr>
          <w:t>系毕业生对就业机会的评价</w:t>
        </w:r>
        <w:r w:rsidR="009B0A2A">
          <w:rPr>
            <w:noProof/>
            <w:webHidden/>
          </w:rPr>
          <w:tab/>
        </w:r>
        <w:r w:rsidR="009B0A2A">
          <w:rPr>
            <w:noProof/>
            <w:webHidden/>
          </w:rPr>
          <w:fldChar w:fldCharType="begin"/>
        </w:r>
        <w:r w:rsidR="009B0A2A">
          <w:rPr>
            <w:noProof/>
            <w:webHidden/>
          </w:rPr>
          <w:instrText xml:space="preserve"> PAGEREF _Toc90764131 \h </w:instrText>
        </w:r>
        <w:r w:rsidR="009B0A2A">
          <w:rPr>
            <w:noProof/>
            <w:webHidden/>
          </w:rPr>
        </w:r>
        <w:r w:rsidR="009B0A2A">
          <w:rPr>
            <w:noProof/>
            <w:webHidden/>
          </w:rPr>
          <w:fldChar w:fldCharType="separate"/>
        </w:r>
        <w:r w:rsidR="009B0A2A">
          <w:rPr>
            <w:noProof/>
            <w:webHidden/>
          </w:rPr>
          <w:t>37</w:t>
        </w:r>
        <w:r w:rsidR="009B0A2A">
          <w:rPr>
            <w:noProof/>
            <w:webHidden/>
          </w:rPr>
          <w:fldChar w:fldCharType="end"/>
        </w:r>
      </w:hyperlink>
    </w:p>
    <w:p w14:paraId="63983DAE" w14:textId="25CC16D7"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32" w:history="1">
        <w:r w:rsidR="009B0A2A" w:rsidRPr="00CA3BC5">
          <w:rPr>
            <w:rStyle w:val="afa"/>
            <w:noProof/>
          </w:rPr>
          <w:t>表</w:t>
        </w:r>
        <w:r w:rsidR="009B0A2A" w:rsidRPr="00CA3BC5">
          <w:rPr>
            <w:rStyle w:val="afa"/>
            <w:noProof/>
          </w:rPr>
          <w:t>3- 1</w:t>
        </w:r>
        <w:r w:rsidR="009B0A2A" w:rsidRPr="00CA3BC5">
          <w:rPr>
            <w:rStyle w:val="afa"/>
            <w:bCs/>
            <w:noProof/>
          </w:rPr>
          <w:t xml:space="preserve"> </w:t>
        </w:r>
        <w:r w:rsidR="009B0A2A" w:rsidRPr="00CA3BC5">
          <w:rPr>
            <w:rStyle w:val="afa"/>
            <w:noProof/>
          </w:rPr>
          <w:t xml:space="preserve"> 2021</w:t>
        </w:r>
        <w:r w:rsidR="009B0A2A" w:rsidRPr="00CA3BC5">
          <w:rPr>
            <w:rStyle w:val="afa"/>
            <w:bCs/>
            <w:noProof/>
          </w:rPr>
          <w:t>届主要</w:t>
        </w:r>
        <w:r w:rsidR="009B0A2A" w:rsidRPr="00CA3BC5">
          <w:rPr>
            <w:rStyle w:val="afa"/>
            <w:noProof/>
          </w:rPr>
          <w:t>专业毕业生对就业机会的评价</w:t>
        </w:r>
        <w:r w:rsidR="009B0A2A">
          <w:rPr>
            <w:noProof/>
            <w:webHidden/>
          </w:rPr>
          <w:tab/>
        </w:r>
        <w:r w:rsidR="009B0A2A">
          <w:rPr>
            <w:noProof/>
            <w:webHidden/>
          </w:rPr>
          <w:fldChar w:fldCharType="begin"/>
        </w:r>
        <w:r w:rsidR="009B0A2A">
          <w:rPr>
            <w:noProof/>
            <w:webHidden/>
          </w:rPr>
          <w:instrText xml:space="preserve"> PAGEREF _Toc90764132 \h </w:instrText>
        </w:r>
        <w:r w:rsidR="009B0A2A">
          <w:rPr>
            <w:noProof/>
            <w:webHidden/>
          </w:rPr>
        </w:r>
        <w:r w:rsidR="009B0A2A">
          <w:rPr>
            <w:noProof/>
            <w:webHidden/>
          </w:rPr>
          <w:fldChar w:fldCharType="separate"/>
        </w:r>
        <w:r w:rsidR="009B0A2A">
          <w:rPr>
            <w:noProof/>
            <w:webHidden/>
          </w:rPr>
          <w:t>37</w:t>
        </w:r>
        <w:r w:rsidR="009B0A2A">
          <w:rPr>
            <w:noProof/>
            <w:webHidden/>
          </w:rPr>
          <w:fldChar w:fldCharType="end"/>
        </w:r>
      </w:hyperlink>
    </w:p>
    <w:p w14:paraId="62832EC6" w14:textId="5E865315"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33" w:history="1">
        <w:r w:rsidR="009B0A2A" w:rsidRPr="00CA3BC5">
          <w:rPr>
            <w:rStyle w:val="afa"/>
            <w:noProof/>
          </w:rPr>
          <w:t>图</w:t>
        </w:r>
        <w:r w:rsidR="009B0A2A" w:rsidRPr="00CA3BC5">
          <w:rPr>
            <w:rStyle w:val="afa"/>
            <w:noProof/>
          </w:rPr>
          <w:t>3- 3  2021</w:t>
        </w:r>
        <w:r w:rsidR="009B0A2A" w:rsidRPr="00CA3BC5">
          <w:rPr>
            <w:rStyle w:val="afa"/>
            <w:bCs/>
            <w:noProof/>
          </w:rPr>
          <w:t>届毕业</w:t>
        </w:r>
        <w:r w:rsidR="009B0A2A" w:rsidRPr="00CA3BC5">
          <w:rPr>
            <w:rStyle w:val="afa"/>
            <w:noProof/>
          </w:rPr>
          <w:t>生专业对口度分布</w:t>
        </w:r>
        <w:r w:rsidR="009B0A2A">
          <w:rPr>
            <w:noProof/>
            <w:webHidden/>
          </w:rPr>
          <w:tab/>
        </w:r>
        <w:r w:rsidR="009B0A2A">
          <w:rPr>
            <w:noProof/>
            <w:webHidden/>
          </w:rPr>
          <w:fldChar w:fldCharType="begin"/>
        </w:r>
        <w:r w:rsidR="009B0A2A">
          <w:rPr>
            <w:noProof/>
            <w:webHidden/>
          </w:rPr>
          <w:instrText xml:space="preserve"> PAGEREF _Toc90764133 \h </w:instrText>
        </w:r>
        <w:r w:rsidR="009B0A2A">
          <w:rPr>
            <w:noProof/>
            <w:webHidden/>
          </w:rPr>
        </w:r>
        <w:r w:rsidR="009B0A2A">
          <w:rPr>
            <w:noProof/>
            <w:webHidden/>
          </w:rPr>
          <w:fldChar w:fldCharType="separate"/>
        </w:r>
        <w:r w:rsidR="009B0A2A">
          <w:rPr>
            <w:noProof/>
            <w:webHidden/>
          </w:rPr>
          <w:t>39</w:t>
        </w:r>
        <w:r w:rsidR="009B0A2A">
          <w:rPr>
            <w:noProof/>
            <w:webHidden/>
          </w:rPr>
          <w:fldChar w:fldCharType="end"/>
        </w:r>
      </w:hyperlink>
    </w:p>
    <w:p w14:paraId="5DA657B7" w14:textId="173A4FEE"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34" w:history="1">
        <w:r w:rsidR="009B0A2A" w:rsidRPr="00CA3BC5">
          <w:rPr>
            <w:rStyle w:val="afa"/>
            <w:noProof/>
          </w:rPr>
          <w:t>表</w:t>
        </w:r>
        <w:r w:rsidR="009B0A2A" w:rsidRPr="00CA3BC5">
          <w:rPr>
            <w:rStyle w:val="afa"/>
            <w:noProof/>
          </w:rPr>
          <w:t>3- 2  2021</w:t>
        </w:r>
        <w:r w:rsidR="009B0A2A" w:rsidRPr="00CA3BC5">
          <w:rPr>
            <w:rStyle w:val="afa"/>
            <w:noProof/>
          </w:rPr>
          <w:t>届主要院系毕业生专业对口度情况分布</w:t>
        </w:r>
        <w:r w:rsidR="009B0A2A">
          <w:rPr>
            <w:noProof/>
            <w:webHidden/>
          </w:rPr>
          <w:tab/>
        </w:r>
        <w:r w:rsidR="009B0A2A">
          <w:rPr>
            <w:noProof/>
            <w:webHidden/>
          </w:rPr>
          <w:fldChar w:fldCharType="begin"/>
        </w:r>
        <w:r w:rsidR="009B0A2A">
          <w:rPr>
            <w:noProof/>
            <w:webHidden/>
          </w:rPr>
          <w:instrText xml:space="preserve"> PAGEREF _Toc90764134 \h </w:instrText>
        </w:r>
        <w:r w:rsidR="009B0A2A">
          <w:rPr>
            <w:noProof/>
            <w:webHidden/>
          </w:rPr>
        </w:r>
        <w:r w:rsidR="009B0A2A">
          <w:rPr>
            <w:noProof/>
            <w:webHidden/>
          </w:rPr>
          <w:fldChar w:fldCharType="separate"/>
        </w:r>
        <w:r w:rsidR="009B0A2A">
          <w:rPr>
            <w:noProof/>
            <w:webHidden/>
          </w:rPr>
          <w:t>39</w:t>
        </w:r>
        <w:r w:rsidR="009B0A2A">
          <w:rPr>
            <w:noProof/>
            <w:webHidden/>
          </w:rPr>
          <w:fldChar w:fldCharType="end"/>
        </w:r>
      </w:hyperlink>
    </w:p>
    <w:p w14:paraId="517FF600" w14:textId="76EEC451"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35" w:history="1">
        <w:r w:rsidR="009B0A2A" w:rsidRPr="00CA3BC5">
          <w:rPr>
            <w:rStyle w:val="afa"/>
            <w:noProof/>
          </w:rPr>
          <w:t>表</w:t>
        </w:r>
        <w:r w:rsidR="009B0A2A" w:rsidRPr="00CA3BC5">
          <w:rPr>
            <w:rStyle w:val="afa"/>
            <w:noProof/>
          </w:rPr>
          <w:t xml:space="preserve">3- 3  </w:t>
        </w:r>
        <w:r w:rsidR="009B0A2A" w:rsidRPr="00CA3BC5">
          <w:rPr>
            <w:rStyle w:val="afa"/>
            <w:bCs/>
            <w:noProof/>
          </w:rPr>
          <w:t>2021</w:t>
        </w:r>
        <w:r w:rsidR="009B0A2A" w:rsidRPr="00CA3BC5">
          <w:rPr>
            <w:rStyle w:val="afa"/>
            <w:bCs/>
            <w:noProof/>
          </w:rPr>
          <w:t>届主要</w:t>
        </w:r>
        <w:r w:rsidR="009B0A2A" w:rsidRPr="00CA3BC5">
          <w:rPr>
            <w:rStyle w:val="afa"/>
            <w:noProof/>
          </w:rPr>
          <w:t>专业毕业生专业对口度情况分布</w:t>
        </w:r>
        <w:r w:rsidR="009B0A2A">
          <w:rPr>
            <w:noProof/>
            <w:webHidden/>
          </w:rPr>
          <w:tab/>
        </w:r>
        <w:r w:rsidR="009B0A2A">
          <w:rPr>
            <w:noProof/>
            <w:webHidden/>
          </w:rPr>
          <w:fldChar w:fldCharType="begin"/>
        </w:r>
        <w:r w:rsidR="009B0A2A">
          <w:rPr>
            <w:noProof/>
            <w:webHidden/>
          </w:rPr>
          <w:instrText xml:space="preserve"> PAGEREF _Toc90764135 \h </w:instrText>
        </w:r>
        <w:r w:rsidR="009B0A2A">
          <w:rPr>
            <w:noProof/>
            <w:webHidden/>
          </w:rPr>
        </w:r>
        <w:r w:rsidR="009B0A2A">
          <w:rPr>
            <w:noProof/>
            <w:webHidden/>
          </w:rPr>
          <w:fldChar w:fldCharType="separate"/>
        </w:r>
        <w:r w:rsidR="009B0A2A">
          <w:rPr>
            <w:noProof/>
            <w:webHidden/>
          </w:rPr>
          <w:t>40</w:t>
        </w:r>
        <w:r w:rsidR="009B0A2A">
          <w:rPr>
            <w:noProof/>
            <w:webHidden/>
          </w:rPr>
          <w:fldChar w:fldCharType="end"/>
        </w:r>
      </w:hyperlink>
    </w:p>
    <w:p w14:paraId="350D34C5" w14:textId="0568F398"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36" w:history="1">
        <w:r w:rsidR="009B0A2A" w:rsidRPr="00CA3BC5">
          <w:rPr>
            <w:rStyle w:val="afa"/>
            <w:noProof/>
          </w:rPr>
          <w:t>图</w:t>
        </w:r>
        <w:r w:rsidR="009B0A2A" w:rsidRPr="00CA3BC5">
          <w:rPr>
            <w:rStyle w:val="afa"/>
            <w:noProof/>
          </w:rPr>
          <w:t>3- 4  2021</w:t>
        </w:r>
        <w:r w:rsidR="009B0A2A" w:rsidRPr="00CA3BC5">
          <w:rPr>
            <w:rStyle w:val="afa"/>
            <w:bCs/>
            <w:noProof/>
          </w:rPr>
          <w:t>届毕</w:t>
        </w:r>
        <w:r w:rsidR="009B0A2A" w:rsidRPr="00CA3BC5">
          <w:rPr>
            <w:rStyle w:val="afa"/>
            <w:noProof/>
          </w:rPr>
          <w:t>业生对工作满意度的评价</w:t>
        </w:r>
        <w:r w:rsidR="009B0A2A">
          <w:rPr>
            <w:noProof/>
            <w:webHidden/>
          </w:rPr>
          <w:tab/>
        </w:r>
        <w:r w:rsidR="009B0A2A">
          <w:rPr>
            <w:noProof/>
            <w:webHidden/>
          </w:rPr>
          <w:fldChar w:fldCharType="begin"/>
        </w:r>
        <w:r w:rsidR="009B0A2A">
          <w:rPr>
            <w:noProof/>
            <w:webHidden/>
          </w:rPr>
          <w:instrText xml:space="preserve"> PAGEREF _Toc90764136 \h </w:instrText>
        </w:r>
        <w:r w:rsidR="009B0A2A">
          <w:rPr>
            <w:noProof/>
            <w:webHidden/>
          </w:rPr>
        </w:r>
        <w:r w:rsidR="009B0A2A">
          <w:rPr>
            <w:noProof/>
            <w:webHidden/>
          </w:rPr>
          <w:fldChar w:fldCharType="separate"/>
        </w:r>
        <w:r w:rsidR="009B0A2A">
          <w:rPr>
            <w:noProof/>
            <w:webHidden/>
          </w:rPr>
          <w:t>42</w:t>
        </w:r>
        <w:r w:rsidR="009B0A2A">
          <w:rPr>
            <w:noProof/>
            <w:webHidden/>
          </w:rPr>
          <w:fldChar w:fldCharType="end"/>
        </w:r>
      </w:hyperlink>
    </w:p>
    <w:p w14:paraId="56AE2A14" w14:textId="31F87934"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37" w:history="1">
        <w:r w:rsidR="009B0A2A" w:rsidRPr="00CA3BC5">
          <w:rPr>
            <w:rStyle w:val="afa"/>
            <w:noProof/>
          </w:rPr>
          <w:t>表</w:t>
        </w:r>
        <w:r w:rsidR="009B0A2A" w:rsidRPr="00CA3BC5">
          <w:rPr>
            <w:rStyle w:val="afa"/>
            <w:noProof/>
          </w:rPr>
          <w:t>3- 4  2021</w:t>
        </w:r>
        <w:r w:rsidR="009B0A2A" w:rsidRPr="00CA3BC5">
          <w:rPr>
            <w:rStyle w:val="afa"/>
            <w:bCs/>
            <w:noProof/>
          </w:rPr>
          <w:t>届主要院</w:t>
        </w:r>
        <w:r w:rsidR="009B0A2A" w:rsidRPr="00CA3BC5">
          <w:rPr>
            <w:rStyle w:val="afa"/>
            <w:noProof/>
          </w:rPr>
          <w:t>系毕业生对工作满意度评价</w:t>
        </w:r>
        <w:r w:rsidR="009B0A2A">
          <w:rPr>
            <w:noProof/>
            <w:webHidden/>
          </w:rPr>
          <w:tab/>
        </w:r>
        <w:r w:rsidR="009B0A2A">
          <w:rPr>
            <w:noProof/>
            <w:webHidden/>
          </w:rPr>
          <w:fldChar w:fldCharType="begin"/>
        </w:r>
        <w:r w:rsidR="009B0A2A">
          <w:rPr>
            <w:noProof/>
            <w:webHidden/>
          </w:rPr>
          <w:instrText xml:space="preserve"> PAGEREF _Toc90764137 \h </w:instrText>
        </w:r>
        <w:r w:rsidR="009B0A2A">
          <w:rPr>
            <w:noProof/>
            <w:webHidden/>
          </w:rPr>
        </w:r>
        <w:r w:rsidR="009B0A2A">
          <w:rPr>
            <w:noProof/>
            <w:webHidden/>
          </w:rPr>
          <w:fldChar w:fldCharType="separate"/>
        </w:r>
        <w:r w:rsidR="009B0A2A">
          <w:rPr>
            <w:noProof/>
            <w:webHidden/>
          </w:rPr>
          <w:t>42</w:t>
        </w:r>
        <w:r w:rsidR="009B0A2A">
          <w:rPr>
            <w:noProof/>
            <w:webHidden/>
          </w:rPr>
          <w:fldChar w:fldCharType="end"/>
        </w:r>
      </w:hyperlink>
    </w:p>
    <w:p w14:paraId="72912A2A" w14:textId="17EA3940"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38" w:history="1">
        <w:r w:rsidR="009B0A2A" w:rsidRPr="00CA3BC5">
          <w:rPr>
            <w:rStyle w:val="afa"/>
            <w:noProof/>
          </w:rPr>
          <w:t>表</w:t>
        </w:r>
        <w:r w:rsidR="009B0A2A" w:rsidRPr="00CA3BC5">
          <w:rPr>
            <w:rStyle w:val="afa"/>
            <w:noProof/>
          </w:rPr>
          <w:t>3- 5  2021</w:t>
        </w:r>
        <w:r w:rsidR="009B0A2A" w:rsidRPr="00CA3BC5">
          <w:rPr>
            <w:rStyle w:val="afa"/>
            <w:noProof/>
          </w:rPr>
          <w:t>届主要专业毕业生对工作满意度的评价</w:t>
        </w:r>
        <w:r w:rsidR="009B0A2A">
          <w:rPr>
            <w:noProof/>
            <w:webHidden/>
          </w:rPr>
          <w:tab/>
        </w:r>
        <w:r w:rsidR="009B0A2A">
          <w:rPr>
            <w:noProof/>
            <w:webHidden/>
          </w:rPr>
          <w:fldChar w:fldCharType="begin"/>
        </w:r>
        <w:r w:rsidR="009B0A2A">
          <w:rPr>
            <w:noProof/>
            <w:webHidden/>
          </w:rPr>
          <w:instrText xml:space="preserve"> PAGEREF _Toc90764138 \h </w:instrText>
        </w:r>
        <w:r w:rsidR="009B0A2A">
          <w:rPr>
            <w:noProof/>
            <w:webHidden/>
          </w:rPr>
        </w:r>
        <w:r w:rsidR="009B0A2A">
          <w:rPr>
            <w:noProof/>
            <w:webHidden/>
          </w:rPr>
          <w:fldChar w:fldCharType="separate"/>
        </w:r>
        <w:r w:rsidR="009B0A2A">
          <w:rPr>
            <w:noProof/>
            <w:webHidden/>
          </w:rPr>
          <w:t>43</w:t>
        </w:r>
        <w:r w:rsidR="009B0A2A">
          <w:rPr>
            <w:noProof/>
            <w:webHidden/>
          </w:rPr>
          <w:fldChar w:fldCharType="end"/>
        </w:r>
      </w:hyperlink>
    </w:p>
    <w:p w14:paraId="460B727C" w14:textId="57A05D7E"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39" w:history="1">
        <w:r w:rsidR="009B0A2A" w:rsidRPr="00CA3BC5">
          <w:rPr>
            <w:rStyle w:val="afa"/>
            <w:noProof/>
          </w:rPr>
          <w:t>图</w:t>
        </w:r>
        <w:r w:rsidR="009B0A2A" w:rsidRPr="00CA3BC5">
          <w:rPr>
            <w:rStyle w:val="afa"/>
            <w:noProof/>
          </w:rPr>
          <w:t>3- 5</w:t>
        </w:r>
        <w:r w:rsidR="009B0A2A" w:rsidRPr="00CA3BC5">
          <w:rPr>
            <w:rStyle w:val="afa"/>
            <w:bCs/>
            <w:noProof/>
          </w:rPr>
          <w:t xml:space="preserve">  2021</w:t>
        </w:r>
        <w:r w:rsidR="009B0A2A" w:rsidRPr="00CA3BC5">
          <w:rPr>
            <w:rStyle w:val="afa"/>
            <w:bCs/>
            <w:noProof/>
          </w:rPr>
          <w:t>届毕业生主要就业行业的工作满意度</w:t>
        </w:r>
        <w:r w:rsidR="009B0A2A">
          <w:rPr>
            <w:noProof/>
            <w:webHidden/>
          </w:rPr>
          <w:tab/>
        </w:r>
        <w:r w:rsidR="009B0A2A">
          <w:rPr>
            <w:noProof/>
            <w:webHidden/>
          </w:rPr>
          <w:fldChar w:fldCharType="begin"/>
        </w:r>
        <w:r w:rsidR="009B0A2A">
          <w:rPr>
            <w:noProof/>
            <w:webHidden/>
          </w:rPr>
          <w:instrText xml:space="preserve"> PAGEREF _Toc90764139 \h </w:instrText>
        </w:r>
        <w:r w:rsidR="009B0A2A">
          <w:rPr>
            <w:noProof/>
            <w:webHidden/>
          </w:rPr>
        </w:r>
        <w:r w:rsidR="009B0A2A">
          <w:rPr>
            <w:noProof/>
            <w:webHidden/>
          </w:rPr>
          <w:fldChar w:fldCharType="separate"/>
        </w:r>
        <w:r w:rsidR="009B0A2A">
          <w:rPr>
            <w:noProof/>
            <w:webHidden/>
          </w:rPr>
          <w:t>44</w:t>
        </w:r>
        <w:r w:rsidR="009B0A2A">
          <w:rPr>
            <w:noProof/>
            <w:webHidden/>
          </w:rPr>
          <w:fldChar w:fldCharType="end"/>
        </w:r>
      </w:hyperlink>
    </w:p>
    <w:p w14:paraId="4033E82C" w14:textId="35C140FB"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40" w:history="1">
        <w:r w:rsidR="009B0A2A" w:rsidRPr="00CA3BC5">
          <w:rPr>
            <w:rStyle w:val="afa"/>
            <w:noProof/>
          </w:rPr>
          <w:t>图</w:t>
        </w:r>
        <w:r w:rsidR="009B0A2A" w:rsidRPr="00CA3BC5">
          <w:rPr>
            <w:rStyle w:val="afa"/>
            <w:noProof/>
          </w:rPr>
          <w:t>3- 6</w:t>
        </w:r>
        <w:r w:rsidR="009B0A2A" w:rsidRPr="00CA3BC5">
          <w:rPr>
            <w:rStyle w:val="afa"/>
            <w:bCs/>
            <w:noProof/>
          </w:rPr>
          <w:t xml:space="preserve">  2021</w:t>
        </w:r>
        <w:r w:rsidR="009B0A2A" w:rsidRPr="00CA3BC5">
          <w:rPr>
            <w:rStyle w:val="afa"/>
            <w:bCs/>
            <w:noProof/>
          </w:rPr>
          <w:t>届毕业生职业期待吻合情况分布</w:t>
        </w:r>
        <w:r w:rsidR="009B0A2A">
          <w:rPr>
            <w:noProof/>
            <w:webHidden/>
          </w:rPr>
          <w:tab/>
        </w:r>
        <w:r w:rsidR="009B0A2A">
          <w:rPr>
            <w:noProof/>
            <w:webHidden/>
          </w:rPr>
          <w:fldChar w:fldCharType="begin"/>
        </w:r>
        <w:r w:rsidR="009B0A2A">
          <w:rPr>
            <w:noProof/>
            <w:webHidden/>
          </w:rPr>
          <w:instrText xml:space="preserve"> PAGEREF _Toc90764140 \h </w:instrText>
        </w:r>
        <w:r w:rsidR="009B0A2A">
          <w:rPr>
            <w:noProof/>
            <w:webHidden/>
          </w:rPr>
        </w:r>
        <w:r w:rsidR="009B0A2A">
          <w:rPr>
            <w:noProof/>
            <w:webHidden/>
          </w:rPr>
          <w:fldChar w:fldCharType="separate"/>
        </w:r>
        <w:r w:rsidR="009B0A2A">
          <w:rPr>
            <w:noProof/>
            <w:webHidden/>
          </w:rPr>
          <w:t>45</w:t>
        </w:r>
        <w:r w:rsidR="009B0A2A">
          <w:rPr>
            <w:noProof/>
            <w:webHidden/>
          </w:rPr>
          <w:fldChar w:fldCharType="end"/>
        </w:r>
      </w:hyperlink>
    </w:p>
    <w:p w14:paraId="225EB3C2" w14:textId="40CF2799"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41" w:history="1">
        <w:r w:rsidR="009B0A2A" w:rsidRPr="00CA3BC5">
          <w:rPr>
            <w:rStyle w:val="afa"/>
            <w:noProof/>
          </w:rPr>
          <w:t>图</w:t>
        </w:r>
        <w:r w:rsidR="009B0A2A" w:rsidRPr="00CA3BC5">
          <w:rPr>
            <w:rStyle w:val="afa"/>
            <w:noProof/>
          </w:rPr>
          <w:t>3- 7</w:t>
        </w:r>
        <w:r w:rsidR="009B0A2A" w:rsidRPr="00CA3BC5">
          <w:rPr>
            <w:rStyle w:val="afa"/>
            <w:bCs/>
            <w:noProof/>
          </w:rPr>
          <w:t xml:space="preserve">  2021</w:t>
        </w:r>
        <w:r w:rsidR="009B0A2A" w:rsidRPr="00CA3BC5">
          <w:rPr>
            <w:rStyle w:val="afa"/>
            <w:bCs/>
            <w:noProof/>
          </w:rPr>
          <w:t>届毕业</w:t>
        </w:r>
        <w:r w:rsidR="009B0A2A" w:rsidRPr="00CA3BC5">
          <w:rPr>
            <w:rStyle w:val="afa"/>
            <w:noProof/>
          </w:rPr>
          <w:t>生离职情况分布</w:t>
        </w:r>
        <w:r w:rsidR="009B0A2A">
          <w:rPr>
            <w:noProof/>
            <w:webHidden/>
          </w:rPr>
          <w:tab/>
        </w:r>
        <w:r w:rsidR="009B0A2A">
          <w:rPr>
            <w:noProof/>
            <w:webHidden/>
          </w:rPr>
          <w:fldChar w:fldCharType="begin"/>
        </w:r>
        <w:r w:rsidR="009B0A2A">
          <w:rPr>
            <w:noProof/>
            <w:webHidden/>
          </w:rPr>
          <w:instrText xml:space="preserve"> PAGEREF _Toc90764141 \h </w:instrText>
        </w:r>
        <w:r w:rsidR="009B0A2A">
          <w:rPr>
            <w:noProof/>
            <w:webHidden/>
          </w:rPr>
        </w:r>
        <w:r w:rsidR="009B0A2A">
          <w:rPr>
            <w:noProof/>
            <w:webHidden/>
          </w:rPr>
          <w:fldChar w:fldCharType="separate"/>
        </w:r>
        <w:r w:rsidR="009B0A2A">
          <w:rPr>
            <w:noProof/>
            <w:webHidden/>
          </w:rPr>
          <w:t>46</w:t>
        </w:r>
        <w:r w:rsidR="009B0A2A">
          <w:rPr>
            <w:noProof/>
            <w:webHidden/>
          </w:rPr>
          <w:fldChar w:fldCharType="end"/>
        </w:r>
      </w:hyperlink>
    </w:p>
    <w:p w14:paraId="2622CFCD" w14:textId="2A85CDC5"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42" w:history="1">
        <w:r w:rsidR="009B0A2A" w:rsidRPr="00CA3BC5">
          <w:rPr>
            <w:rStyle w:val="afa"/>
            <w:noProof/>
          </w:rPr>
          <w:t>图</w:t>
        </w:r>
        <w:r w:rsidR="009B0A2A" w:rsidRPr="00CA3BC5">
          <w:rPr>
            <w:rStyle w:val="afa"/>
            <w:noProof/>
          </w:rPr>
          <w:t>4- 1  2019-2021</w:t>
        </w:r>
        <w:r w:rsidR="009B0A2A" w:rsidRPr="00CA3BC5">
          <w:rPr>
            <w:rStyle w:val="afa"/>
            <w:bCs/>
            <w:noProof/>
          </w:rPr>
          <w:t>届毕业</w:t>
        </w:r>
        <w:r w:rsidR="009B0A2A" w:rsidRPr="00CA3BC5">
          <w:rPr>
            <w:rStyle w:val="afa"/>
            <w:noProof/>
          </w:rPr>
          <w:t>生规模及毕业去向落实率趋势变化</w:t>
        </w:r>
        <w:r w:rsidR="009B0A2A">
          <w:rPr>
            <w:noProof/>
            <w:webHidden/>
          </w:rPr>
          <w:tab/>
        </w:r>
        <w:r w:rsidR="009B0A2A">
          <w:rPr>
            <w:noProof/>
            <w:webHidden/>
          </w:rPr>
          <w:fldChar w:fldCharType="begin"/>
        </w:r>
        <w:r w:rsidR="009B0A2A">
          <w:rPr>
            <w:noProof/>
            <w:webHidden/>
          </w:rPr>
          <w:instrText xml:space="preserve"> PAGEREF _Toc90764142 \h </w:instrText>
        </w:r>
        <w:r w:rsidR="009B0A2A">
          <w:rPr>
            <w:noProof/>
            <w:webHidden/>
          </w:rPr>
        </w:r>
        <w:r w:rsidR="009B0A2A">
          <w:rPr>
            <w:noProof/>
            <w:webHidden/>
          </w:rPr>
          <w:fldChar w:fldCharType="separate"/>
        </w:r>
        <w:r w:rsidR="009B0A2A">
          <w:rPr>
            <w:noProof/>
            <w:webHidden/>
          </w:rPr>
          <w:t>48</w:t>
        </w:r>
        <w:r w:rsidR="009B0A2A">
          <w:rPr>
            <w:noProof/>
            <w:webHidden/>
          </w:rPr>
          <w:fldChar w:fldCharType="end"/>
        </w:r>
      </w:hyperlink>
    </w:p>
    <w:p w14:paraId="208AB966" w14:textId="3C7AB2F4"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43" w:history="1">
        <w:r w:rsidR="009B0A2A" w:rsidRPr="00CA3BC5">
          <w:rPr>
            <w:rStyle w:val="afa"/>
            <w:noProof/>
          </w:rPr>
          <w:t>图</w:t>
        </w:r>
        <w:r w:rsidR="009B0A2A" w:rsidRPr="00CA3BC5">
          <w:rPr>
            <w:rStyle w:val="afa"/>
            <w:noProof/>
          </w:rPr>
          <w:t>4- 2  20</w:t>
        </w:r>
        <w:r w:rsidR="009B0A2A" w:rsidRPr="00CA3BC5">
          <w:rPr>
            <w:rStyle w:val="afa"/>
            <w:bCs/>
            <w:noProof/>
          </w:rPr>
          <w:t>19-2021</w:t>
        </w:r>
        <w:r w:rsidR="009B0A2A" w:rsidRPr="00CA3BC5">
          <w:rPr>
            <w:rStyle w:val="afa"/>
            <w:bCs/>
            <w:noProof/>
          </w:rPr>
          <w:t>届毕</w:t>
        </w:r>
        <w:r w:rsidR="009B0A2A" w:rsidRPr="00CA3BC5">
          <w:rPr>
            <w:rStyle w:val="afa"/>
            <w:noProof/>
          </w:rPr>
          <w:t>业生就业地区分布</w:t>
        </w:r>
        <w:r w:rsidR="009B0A2A">
          <w:rPr>
            <w:noProof/>
            <w:webHidden/>
          </w:rPr>
          <w:tab/>
        </w:r>
        <w:r w:rsidR="009B0A2A">
          <w:rPr>
            <w:noProof/>
            <w:webHidden/>
          </w:rPr>
          <w:fldChar w:fldCharType="begin"/>
        </w:r>
        <w:r w:rsidR="009B0A2A">
          <w:rPr>
            <w:noProof/>
            <w:webHidden/>
          </w:rPr>
          <w:instrText xml:space="preserve"> PAGEREF _Toc90764143 \h </w:instrText>
        </w:r>
        <w:r w:rsidR="009B0A2A">
          <w:rPr>
            <w:noProof/>
            <w:webHidden/>
          </w:rPr>
        </w:r>
        <w:r w:rsidR="009B0A2A">
          <w:rPr>
            <w:noProof/>
            <w:webHidden/>
          </w:rPr>
          <w:fldChar w:fldCharType="separate"/>
        </w:r>
        <w:r w:rsidR="009B0A2A">
          <w:rPr>
            <w:noProof/>
            <w:webHidden/>
          </w:rPr>
          <w:t>49</w:t>
        </w:r>
        <w:r w:rsidR="009B0A2A">
          <w:rPr>
            <w:noProof/>
            <w:webHidden/>
          </w:rPr>
          <w:fldChar w:fldCharType="end"/>
        </w:r>
      </w:hyperlink>
    </w:p>
    <w:p w14:paraId="04F7544D" w14:textId="65A031DD"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44" w:history="1">
        <w:r w:rsidR="009B0A2A" w:rsidRPr="00CA3BC5">
          <w:rPr>
            <w:rStyle w:val="afa"/>
            <w:noProof/>
          </w:rPr>
          <w:t>图</w:t>
        </w:r>
        <w:r w:rsidR="009B0A2A" w:rsidRPr="00CA3BC5">
          <w:rPr>
            <w:rStyle w:val="afa"/>
            <w:noProof/>
          </w:rPr>
          <w:t>4- 3  2019-</w:t>
        </w:r>
        <w:r w:rsidR="009B0A2A" w:rsidRPr="00CA3BC5">
          <w:rPr>
            <w:rStyle w:val="afa"/>
            <w:bCs/>
            <w:noProof/>
          </w:rPr>
          <w:t>2021</w:t>
        </w:r>
        <w:r w:rsidR="009B0A2A" w:rsidRPr="00CA3BC5">
          <w:rPr>
            <w:rStyle w:val="afa"/>
            <w:bCs/>
            <w:noProof/>
          </w:rPr>
          <w:t>届毕</w:t>
        </w:r>
        <w:r w:rsidR="009B0A2A" w:rsidRPr="00CA3BC5">
          <w:rPr>
            <w:rStyle w:val="afa"/>
            <w:noProof/>
          </w:rPr>
          <w:t>业生就业行业分布</w:t>
        </w:r>
        <w:r w:rsidR="009B0A2A">
          <w:rPr>
            <w:noProof/>
            <w:webHidden/>
          </w:rPr>
          <w:tab/>
        </w:r>
        <w:r w:rsidR="009B0A2A">
          <w:rPr>
            <w:noProof/>
            <w:webHidden/>
          </w:rPr>
          <w:fldChar w:fldCharType="begin"/>
        </w:r>
        <w:r w:rsidR="009B0A2A">
          <w:rPr>
            <w:noProof/>
            <w:webHidden/>
          </w:rPr>
          <w:instrText xml:space="preserve"> PAGEREF _Toc90764144 \h </w:instrText>
        </w:r>
        <w:r w:rsidR="009B0A2A">
          <w:rPr>
            <w:noProof/>
            <w:webHidden/>
          </w:rPr>
        </w:r>
        <w:r w:rsidR="009B0A2A">
          <w:rPr>
            <w:noProof/>
            <w:webHidden/>
          </w:rPr>
          <w:fldChar w:fldCharType="separate"/>
        </w:r>
        <w:r w:rsidR="009B0A2A">
          <w:rPr>
            <w:noProof/>
            <w:webHidden/>
          </w:rPr>
          <w:t>50</w:t>
        </w:r>
        <w:r w:rsidR="009B0A2A">
          <w:rPr>
            <w:noProof/>
            <w:webHidden/>
          </w:rPr>
          <w:fldChar w:fldCharType="end"/>
        </w:r>
      </w:hyperlink>
    </w:p>
    <w:p w14:paraId="1F69C413" w14:textId="0FAA6DA0"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45" w:history="1">
        <w:r w:rsidR="009B0A2A" w:rsidRPr="00CA3BC5">
          <w:rPr>
            <w:rStyle w:val="afa"/>
            <w:noProof/>
          </w:rPr>
          <w:t>图</w:t>
        </w:r>
        <w:r w:rsidR="009B0A2A" w:rsidRPr="00CA3BC5">
          <w:rPr>
            <w:rStyle w:val="afa"/>
            <w:noProof/>
          </w:rPr>
          <w:t>4- 4  201</w:t>
        </w:r>
        <w:r w:rsidR="009B0A2A" w:rsidRPr="00CA3BC5">
          <w:rPr>
            <w:rStyle w:val="afa"/>
            <w:bCs/>
            <w:noProof/>
          </w:rPr>
          <w:t>9-2021</w:t>
        </w:r>
        <w:r w:rsidR="009B0A2A" w:rsidRPr="00CA3BC5">
          <w:rPr>
            <w:rStyle w:val="afa"/>
            <w:bCs/>
            <w:noProof/>
          </w:rPr>
          <w:t>届毕业</w:t>
        </w:r>
        <w:r w:rsidR="009B0A2A" w:rsidRPr="00CA3BC5">
          <w:rPr>
            <w:rStyle w:val="afa"/>
            <w:noProof/>
          </w:rPr>
          <w:t>生主要就业单位分布</w:t>
        </w:r>
        <w:r w:rsidR="009B0A2A">
          <w:rPr>
            <w:noProof/>
            <w:webHidden/>
          </w:rPr>
          <w:tab/>
        </w:r>
        <w:r w:rsidR="009B0A2A">
          <w:rPr>
            <w:noProof/>
            <w:webHidden/>
          </w:rPr>
          <w:fldChar w:fldCharType="begin"/>
        </w:r>
        <w:r w:rsidR="009B0A2A">
          <w:rPr>
            <w:noProof/>
            <w:webHidden/>
          </w:rPr>
          <w:instrText xml:space="preserve"> PAGEREF _Toc90764145 \h </w:instrText>
        </w:r>
        <w:r w:rsidR="009B0A2A">
          <w:rPr>
            <w:noProof/>
            <w:webHidden/>
          </w:rPr>
        </w:r>
        <w:r w:rsidR="009B0A2A">
          <w:rPr>
            <w:noProof/>
            <w:webHidden/>
          </w:rPr>
          <w:fldChar w:fldCharType="separate"/>
        </w:r>
        <w:r w:rsidR="009B0A2A">
          <w:rPr>
            <w:noProof/>
            <w:webHidden/>
          </w:rPr>
          <w:t>51</w:t>
        </w:r>
        <w:r w:rsidR="009B0A2A">
          <w:rPr>
            <w:noProof/>
            <w:webHidden/>
          </w:rPr>
          <w:fldChar w:fldCharType="end"/>
        </w:r>
      </w:hyperlink>
    </w:p>
    <w:p w14:paraId="3793C5EC" w14:textId="1D51B094"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46" w:history="1">
        <w:r w:rsidR="009B0A2A" w:rsidRPr="00CA3BC5">
          <w:rPr>
            <w:rStyle w:val="afa"/>
            <w:noProof/>
          </w:rPr>
          <w:t>图</w:t>
        </w:r>
        <w:r w:rsidR="009B0A2A" w:rsidRPr="00CA3BC5">
          <w:rPr>
            <w:rStyle w:val="afa"/>
            <w:noProof/>
          </w:rPr>
          <w:t>5- 1  2021</w:t>
        </w:r>
        <w:r w:rsidR="009B0A2A" w:rsidRPr="00CA3BC5">
          <w:rPr>
            <w:rStyle w:val="afa"/>
            <w:bCs/>
            <w:noProof/>
          </w:rPr>
          <w:t>届毕业</w:t>
        </w:r>
        <w:r w:rsidR="009B0A2A" w:rsidRPr="00CA3BC5">
          <w:rPr>
            <w:rStyle w:val="afa"/>
            <w:noProof/>
          </w:rPr>
          <w:t>生对母校的满意度</w:t>
        </w:r>
        <w:r w:rsidR="009B0A2A">
          <w:rPr>
            <w:noProof/>
            <w:webHidden/>
          </w:rPr>
          <w:tab/>
        </w:r>
        <w:r w:rsidR="009B0A2A">
          <w:rPr>
            <w:noProof/>
            <w:webHidden/>
          </w:rPr>
          <w:fldChar w:fldCharType="begin"/>
        </w:r>
        <w:r w:rsidR="009B0A2A">
          <w:rPr>
            <w:noProof/>
            <w:webHidden/>
          </w:rPr>
          <w:instrText xml:space="preserve"> PAGEREF _Toc90764146 \h </w:instrText>
        </w:r>
        <w:r w:rsidR="009B0A2A">
          <w:rPr>
            <w:noProof/>
            <w:webHidden/>
          </w:rPr>
        </w:r>
        <w:r w:rsidR="009B0A2A">
          <w:rPr>
            <w:noProof/>
            <w:webHidden/>
          </w:rPr>
          <w:fldChar w:fldCharType="separate"/>
        </w:r>
        <w:r w:rsidR="009B0A2A">
          <w:rPr>
            <w:noProof/>
            <w:webHidden/>
          </w:rPr>
          <w:t>53</w:t>
        </w:r>
        <w:r w:rsidR="009B0A2A">
          <w:rPr>
            <w:noProof/>
            <w:webHidden/>
          </w:rPr>
          <w:fldChar w:fldCharType="end"/>
        </w:r>
      </w:hyperlink>
    </w:p>
    <w:p w14:paraId="3B1CD157" w14:textId="55F8B454"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47" w:history="1">
        <w:r w:rsidR="009B0A2A" w:rsidRPr="00CA3BC5">
          <w:rPr>
            <w:rStyle w:val="afa"/>
            <w:noProof/>
          </w:rPr>
          <w:t>图</w:t>
        </w:r>
        <w:r w:rsidR="009B0A2A" w:rsidRPr="00CA3BC5">
          <w:rPr>
            <w:rStyle w:val="afa"/>
            <w:noProof/>
          </w:rPr>
          <w:t>5- 2</w:t>
        </w:r>
        <w:r w:rsidR="009B0A2A" w:rsidRPr="00CA3BC5">
          <w:rPr>
            <w:rStyle w:val="afa"/>
            <w:bCs/>
            <w:noProof/>
          </w:rPr>
          <w:t xml:space="preserve">  2021</w:t>
        </w:r>
        <w:r w:rsidR="009B0A2A" w:rsidRPr="00CA3BC5">
          <w:rPr>
            <w:rStyle w:val="afa"/>
            <w:bCs/>
            <w:noProof/>
          </w:rPr>
          <w:t>届毕</w:t>
        </w:r>
        <w:r w:rsidR="009B0A2A" w:rsidRPr="00CA3BC5">
          <w:rPr>
            <w:rStyle w:val="afa"/>
            <w:noProof/>
          </w:rPr>
          <w:t>业生对所学课程的评价</w:t>
        </w:r>
        <w:r w:rsidR="009B0A2A">
          <w:rPr>
            <w:noProof/>
            <w:webHidden/>
          </w:rPr>
          <w:tab/>
        </w:r>
        <w:r w:rsidR="009B0A2A">
          <w:rPr>
            <w:noProof/>
            <w:webHidden/>
          </w:rPr>
          <w:fldChar w:fldCharType="begin"/>
        </w:r>
        <w:r w:rsidR="009B0A2A">
          <w:rPr>
            <w:noProof/>
            <w:webHidden/>
          </w:rPr>
          <w:instrText xml:space="preserve"> PAGEREF _Toc90764147 \h </w:instrText>
        </w:r>
        <w:r w:rsidR="009B0A2A">
          <w:rPr>
            <w:noProof/>
            <w:webHidden/>
          </w:rPr>
        </w:r>
        <w:r w:rsidR="009B0A2A">
          <w:rPr>
            <w:noProof/>
            <w:webHidden/>
          </w:rPr>
          <w:fldChar w:fldCharType="separate"/>
        </w:r>
        <w:r w:rsidR="009B0A2A">
          <w:rPr>
            <w:noProof/>
            <w:webHidden/>
          </w:rPr>
          <w:t>54</w:t>
        </w:r>
        <w:r w:rsidR="009B0A2A">
          <w:rPr>
            <w:noProof/>
            <w:webHidden/>
          </w:rPr>
          <w:fldChar w:fldCharType="end"/>
        </w:r>
      </w:hyperlink>
    </w:p>
    <w:p w14:paraId="5B97D1F1" w14:textId="2B0B36CA"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48" w:history="1">
        <w:r w:rsidR="009B0A2A" w:rsidRPr="00CA3BC5">
          <w:rPr>
            <w:rStyle w:val="afa"/>
            <w:noProof/>
          </w:rPr>
          <w:t>图</w:t>
        </w:r>
        <w:r w:rsidR="009B0A2A" w:rsidRPr="00CA3BC5">
          <w:rPr>
            <w:rStyle w:val="afa"/>
            <w:noProof/>
          </w:rPr>
          <w:t>5- 3</w:t>
        </w:r>
        <w:r w:rsidR="009B0A2A" w:rsidRPr="00CA3BC5">
          <w:rPr>
            <w:rStyle w:val="afa"/>
            <w:bCs/>
            <w:noProof/>
          </w:rPr>
          <w:t xml:space="preserve">  </w:t>
        </w:r>
        <w:r w:rsidR="009B0A2A" w:rsidRPr="00CA3BC5">
          <w:rPr>
            <w:rStyle w:val="afa"/>
            <w:noProof/>
          </w:rPr>
          <w:t>2021</w:t>
        </w:r>
        <w:r w:rsidR="009B0A2A" w:rsidRPr="00CA3BC5">
          <w:rPr>
            <w:rStyle w:val="afa"/>
            <w:noProof/>
          </w:rPr>
          <w:t>届毕业生对任课教师的评价</w:t>
        </w:r>
        <w:r w:rsidR="009B0A2A">
          <w:rPr>
            <w:noProof/>
            <w:webHidden/>
          </w:rPr>
          <w:tab/>
        </w:r>
        <w:r w:rsidR="009B0A2A">
          <w:rPr>
            <w:noProof/>
            <w:webHidden/>
          </w:rPr>
          <w:fldChar w:fldCharType="begin"/>
        </w:r>
        <w:r w:rsidR="009B0A2A">
          <w:rPr>
            <w:noProof/>
            <w:webHidden/>
          </w:rPr>
          <w:instrText xml:space="preserve"> PAGEREF _Toc90764148 \h </w:instrText>
        </w:r>
        <w:r w:rsidR="009B0A2A">
          <w:rPr>
            <w:noProof/>
            <w:webHidden/>
          </w:rPr>
        </w:r>
        <w:r w:rsidR="009B0A2A">
          <w:rPr>
            <w:noProof/>
            <w:webHidden/>
          </w:rPr>
          <w:fldChar w:fldCharType="separate"/>
        </w:r>
        <w:r w:rsidR="009B0A2A">
          <w:rPr>
            <w:noProof/>
            <w:webHidden/>
          </w:rPr>
          <w:t>55</w:t>
        </w:r>
        <w:r w:rsidR="009B0A2A">
          <w:rPr>
            <w:noProof/>
            <w:webHidden/>
          </w:rPr>
          <w:fldChar w:fldCharType="end"/>
        </w:r>
      </w:hyperlink>
    </w:p>
    <w:p w14:paraId="6A5DF47F" w14:textId="5D1DE433"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49" w:history="1">
        <w:r w:rsidR="009B0A2A" w:rsidRPr="00CA3BC5">
          <w:rPr>
            <w:rStyle w:val="afa"/>
            <w:noProof/>
          </w:rPr>
          <w:t>图</w:t>
        </w:r>
        <w:r w:rsidR="009B0A2A" w:rsidRPr="00CA3BC5">
          <w:rPr>
            <w:rStyle w:val="afa"/>
            <w:noProof/>
          </w:rPr>
          <w:t>5- 4</w:t>
        </w:r>
        <w:r w:rsidR="009B0A2A" w:rsidRPr="00CA3BC5">
          <w:rPr>
            <w:rStyle w:val="afa"/>
            <w:bCs/>
            <w:noProof/>
          </w:rPr>
          <w:t xml:space="preserve">  2021</w:t>
        </w:r>
        <w:r w:rsidR="009B0A2A" w:rsidRPr="00CA3BC5">
          <w:rPr>
            <w:rStyle w:val="afa"/>
            <w:bCs/>
            <w:noProof/>
          </w:rPr>
          <w:t>届毕业生</w:t>
        </w:r>
        <w:r w:rsidR="009B0A2A" w:rsidRPr="00CA3BC5">
          <w:rPr>
            <w:rStyle w:val="afa"/>
            <w:noProof/>
          </w:rPr>
          <w:t>对母校学风建设的评价</w:t>
        </w:r>
        <w:r w:rsidR="009B0A2A">
          <w:rPr>
            <w:noProof/>
            <w:webHidden/>
          </w:rPr>
          <w:tab/>
        </w:r>
        <w:r w:rsidR="009B0A2A">
          <w:rPr>
            <w:noProof/>
            <w:webHidden/>
          </w:rPr>
          <w:fldChar w:fldCharType="begin"/>
        </w:r>
        <w:r w:rsidR="009B0A2A">
          <w:rPr>
            <w:noProof/>
            <w:webHidden/>
          </w:rPr>
          <w:instrText xml:space="preserve"> PAGEREF _Toc90764149 \h </w:instrText>
        </w:r>
        <w:r w:rsidR="009B0A2A">
          <w:rPr>
            <w:noProof/>
            <w:webHidden/>
          </w:rPr>
        </w:r>
        <w:r w:rsidR="009B0A2A">
          <w:rPr>
            <w:noProof/>
            <w:webHidden/>
          </w:rPr>
          <w:fldChar w:fldCharType="separate"/>
        </w:r>
        <w:r w:rsidR="009B0A2A">
          <w:rPr>
            <w:noProof/>
            <w:webHidden/>
          </w:rPr>
          <w:t>55</w:t>
        </w:r>
        <w:r w:rsidR="009B0A2A">
          <w:rPr>
            <w:noProof/>
            <w:webHidden/>
          </w:rPr>
          <w:fldChar w:fldCharType="end"/>
        </w:r>
      </w:hyperlink>
    </w:p>
    <w:p w14:paraId="3179A632" w14:textId="17FC749F"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50" w:history="1">
        <w:r w:rsidR="009B0A2A" w:rsidRPr="00CA3BC5">
          <w:rPr>
            <w:rStyle w:val="afa"/>
            <w:noProof/>
          </w:rPr>
          <w:t>图</w:t>
        </w:r>
        <w:r w:rsidR="009B0A2A" w:rsidRPr="00CA3BC5">
          <w:rPr>
            <w:rStyle w:val="afa"/>
            <w:noProof/>
          </w:rPr>
          <w:t xml:space="preserve">5- </w:t>
        </w:r>
        <w:r w:rsidR="009B0A2A" w:rsidRPr="00CA3BC5">
          <w:rPr>
            <w:rStyle w:val="afa"/>
            <w:bCs/>
            <w:noProof/>
          </w:rPr>
          <w:t>5  2021</w:t>
        </w:r>
        <w:r w:rsidR="009B0A2A" w:rsidRPr="00CA3BC5">
          <w:rPr>
            <w:rStyle w:val="afa"/>
            <w:bCs/>
            <w:noProof/>
          </w:rPr>
          <w:t>届毕</w:t>
        </w:r>
        <w:r w:rsidR="009B0A2A" w:rsidRPr="00CA3BC5">
          <w:rPr>
            <w:rStyle w:val="afa"/>
            <w:noProof/>
          </w:rPr>
          <w:t>业生对课堂教学的评价</w:t>
        </w:r>
        <w:r w:rsidR="009B0A2A">
          <w:rPr>
            <w:noProof/>
            <w:webHidden/>
          </w:rPr>
          <w:tab/>
        </w:r>
        <w:r w:rsidR="009B0A2A">
          <w:rPr>
            <w:noProof/>
            <w:webHidden/>
          </w:rPr>
          <w:fldChar w:fldCharType="begin"/>
        </w:r>
        <w:r w:rsidR="009B0A2A">
          <w:rPr>
            <w:noProof/>
            <w:webHidden/>
          </w:rPr>
          <w:instrText xml:space="preserve"> PAGEREF _Toc90764150 \h </w:instrText>
        </w:r>
        <w:r w:rsidR="009B0A2A">
          <w:rPr>
            <w:noProof/>
            <w:webHidden/>
          </w:rPr>
        </w:r>
        <w:r w:rsidR="009B0A2A">
          <w:rPr>
            <w:noProof/>
            <w:webHidden/>
          </w:rPr>
          <w:fldChar w:fldCharType="separate"/>
        </w:r>
        <w:r w:rsidR="009B0A2A">
          <w:rPr>
            <w:noProof/>
            <w:webHidden/>
          </w:rPr>
          <w:t>56</w:t>
        </w:r>
        <w:r w:rsidR="009B0A2A">
          <w:rPr>
            <w:noProof/>
            <w:webHidden/>
          </w:rPr>
          <w:fldChar w:fldCharType="end"/>
        </w:r>
      </w:hyperlink>
    </w:p>
    <w:p w14:paraId="22E9A1E2" w14:textId="76441529"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51" w:history="1">
        <w:r w:rsidR="009B0A2A" w:rsidRPr="00CA3BC5">
          <w:rPr>
            <w:rStyle w:val="afa"/>
            <w:noProof/>
          </w:rPr>
          <w:t>图</w:t>
        </w:r>
        <w:r w:rsidR="009B0A2A" w:rsidRPr="00CA3BC5">
          <w:rPr>
            <w:rStyle w:val="afa"/>
            <w:noProof/>
          </w:rPr>
          <w:t>5- 6</w:t>
        </w:r>
        <w:r w:rsidR="009B0A2A" w:rsidRPr="00CA3BC5">
          <w:rPr>
            <w:rStyle w:val="afa"/>
            <w:bCs/>
            <w:noProof/>
          </w:rPr>
          <w:t xml:space="preserve">  2021</w:t>
        </w:r>
        <w:r w:rsidR="009B0A2A" w:rsidRPr="00CA3BC5">
          <w:rPr>
            <w:rStyle w:val="afa"/>
            <w:bCs/>
            <w:noProof/>
          </w:rPr>
          <w:t>届毕业</w:t>
        </w:r>
        <w:r w:rsidR="009B0A2A" w:rsidRPr="00CA3BC5">
          <w:rPr>
            <w:rStyle w:val="afa"/>
            <w:noProof/>
          </w:rPr>
          <w:t>生对实践教学的评价</w:t>
        </w:r>
        <w:r w:rsidR="009B0A2A">
          <w:rPr>
            <w:noProof/>
            <w:webHidden/>
          </w:rPr>
          <w:tab/>
        </w:r>
        <w:r w:rsidR="009B0A2A">
          <w:rPr>
            <w:noProof/>
            <w:webHidden/>
          </w:rPr>
          <w:fldChar w:fldCharType="begin"/>
        </w:r>
        <w:r w:rsidR="009B0A2A">
          <w:rPr>
            <w:noProof/>
            <w:webHidden/>
          </w:rPr>
          <w:instrText xml:space="preserve"> PAGEREF _Toc90764151 \h </w:instrText>
        </w:r>
        <w:r w:rsidR="009B0A2A">
          <w:rPr>
            <w:noProof/>
            <w:webHidden/>
          </w:rPr>
        </w:r>
        <w:r w:rsidR="009B0A2A">
          <w:rPr>
            <w:noProof/>
            <w:webHidden/>
          </w:rPr>
          <w:fldChar w:fldCharType="separate"/>
        </w:r>
        <w:r w:rsidR="009B0A2A">
          <w:rPr>
            <w:noProof/>
            <w:webHidden/>
          </w:rPr>
          <w:t>57</w:t>
        </w:r>
        <w:r w:rsidR="009B0A2A">
          <w:rPr>
            <w:noProof/>
            <w:webHidden/>
          </w:rPr>
          <w:fldChar w:fldCharType="end"/>
        </w:r>
      </w:hyperlink>
    </w:p>
    <w:p w14:paraId="77F42D25" w14:textId="57369130"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52" w:history="1">
        <w:r w:rsidR="009B0A2A" w:rsidRPr="00CA3BC5">
          <w:rPr>
            <w:rStyle w:val="afa"/>
            <w:noProof/>
          </w:rPr>
          <w:t>图</w:t>
        </w:r>
        <w:r w:rsidR="009B0A2A" w:rsidRPr="00CA3BC5">
          <w:rPr>
            <w:rStyle w:val="afa"/>
            <w:noProof/>
          </w:rPr>
          <w:t>5- 7</w:t>
        </w:r>
        <w:r w:rsidR="009B0A2A" w:rsidRPr="00CA3BC5">
          <w:rPr>
            <w:rStyle w:val="afa"/>
            <w:bCs/>
            <w:noProof/>
          </w:rPr>
          <w:t xml:space="preserve">  2021</w:t>
        </w:r>
        <w:r w:rsidR="009B0A2A" w:rsidRPr="00CA3BC5">
          <w:rPr>
            <w:rStyle w:val="afa"/>
            <w:bCs/>
            <w:noProof/>
          </w:rPr>
          <w:t>届毕业</w:t>
        </w:r>
        <w:r w:rsidR="009B0A2A" w:rsidRPr="00CA3BC5">
          <w:rPr>
            <w:rStyle w:val="afa"/>
            <w:noProof/>
          </w:rPr>
          <w:t>生认为重要性占比排名前十位的基础能力及其水平</w:t>
        </w:r>
        <w:r w:rsidR="009B0A2A">
          <w:rPr>
            <w:noProof/>
            <w:webHidden/>
          </w:rPr>
          <w:tab/>
        </w:r>
        <w:r w:rsidR="009B0A2A">
          <w:rPr>
            <w:noProof/>
            <w:webHidden/>
          </w:rPr>
          <w:fldChar w:fldCharType="begin"/>
        </w:r>
        <w:r w:rsidR="009B0A2A">
          <w:rPr>
            <w:noProof/>
            <w:webHidden/>
          </w:rPr>
          <w:instrText xml:space="preserve"> PAGEREF _Toc90764152 \h </w:instrText>
        </w:r>
        <w:r w:rsidR="009B0A2A">
          <w:rPr>
            <w:noProof/>
            <w:webHidden/>
          </w:rPr>
        </w:r>
        <w:r w:rsidR="009B0A2A">
          <w:rPr>
            <w:noProof/>
            <w:webHidden/>
          </w:rPr>
          <w:fldChar w:fldCharType="separate"/>
        </w:r>
        <w:r w:rsidR="009B0A2A">
          <w:rPr>
            <w:noProof/>
            <w:webHidden/>
          </w:rPr>
          <w:t>58</w:t>
        </w:r>
        <w:r w:rsidR="009B0A2A">
          <w:rPr>
            <w:noProof/>
            <w:webHidden/>
          </w:rPr>
          <w:fldChar w:fldCharType="end"/>
        </w:r>
      </w:hyperlink>
    </w:p>
    <w:p w14:paraId="6D74E0AC" w14:textId="21C55229"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53" w:history="1">
        <w:r w:rsidR="009B0A2A" w:rsidRPr="00CA3BC5">
          <w:rPr>
            <w:rStyle w:val="afa"/>
            <w:noProof/>
          </w:rPr>
          <w:t>图</w:t>
        </w:r>
        <w:r w:rsidR="009B0A2A" w:rsidRPr="00CA3BC5">
          <w:rPr>
            <w:rStyle w:val="afa"/>
            <w:noProof/>
          </w:rPr>
          <w:t>5- 8</w:t>
        </w:r>
        <w:r w:rsidR="009B0A2A" w:rsidRPr="00CA3BC5">
          <w:rPr>
            <w:rStyle w:val="afa"/>
            <w:bCs/>
            <w:noProof/>
          </w:rPr>
          <w:t xml:space="preserve">  2021</w:t>
        </w:r>
        <w:r w:rsidR="009B0A2A" w:rsidRPr="00CA3BC5">
          <w:rPr>
            <w:rStyle w:val="afa"/>
            <w:bCs/>
            <w:noProof/>
          </w:rPr>
          <w:t>届毕业</w:t>
        </w:r>
        <w:r w:rsidR="009B0A2A" w:rsidRPr="00CA3BC5">
          <w:rPr>
            <w:rStyle w:val="afa"/>
            <w:noProof/>
          </w:rPr>
          <w:t>生对学校就业教育</w:t>
        </w:r>
        <w:r w:rsidR="009B0A2A" w:rsidRPr="00CA3BC5">
          <w:rPr>
            <w:rStyle w:val="afa"/>
            <w:noProof/>
          </w:rPr>
          <w:t>/</w:t>
        </w:r>
        <w:r w:rsidR="009B0A2A" w:rsidRPr="00CA3BC5">
          <w:rPr>
            <w:rStyle w:val="afa"/>
            <w:noProof/>
          </w:rPr>
          <w:t>服务的评价</w:t>
        </w:r>
        <w:r w:rsidR="009B0A2A">
          <w:rPr>
            <w:noProof/>
            <w:webHidden/>
          </w:rPr>
          <w:tab/>
        </w:r>
        <w:r w:rsidR="009B0A2A">
          <w:rPr>
            <w:noProof/>
            <w:webHidden/>
          </w:rPr>
          <w:fldChar w:fldCharType="begin"/>
        </w:r>
        <w:r w:rsidR="009B0A2A">
          <w:rPr>
            <w:noProof/>
            <w:webHidden/>
          </w:rPr>
          <w:instrText xml:space="preserve"> PAGEREF _Toc90764153 \h </w:instrText>
        </w:r>
        <w:r w:rsidR="009B0A2A">
          <w:rPr>
            <w:noProof/>
            <w:webHidden/>
          </w:rPr>
        </w:r>
        <w:r w:rsidR="009B0A2A">
          <w:rPr>
            <w:noProof/>
            <w:webHidden/>
          </w:rPr>
          <w:fldChar w:fldCharType="separate"/>
        </w:r>
        <w:r w:rsidR="009B0A2A">
          <w:rPr>
            <w:noProof/>
            <w:webHidden/>
          </w:rPr>
          <w:t>59</w:t>
        </w:r>
        <w:r w:rsidR="009B0A2A">
          <w:rPr>
            <w:noProof/>
            <w:webHidden/>
          </w:rPr>
          <w:fldChar w:fldCharType="end"/>
        </w:r>
      </w:hyperlink>
    </w:p>
    <w:p w14:paraId="37DC069E" w14:textId="5D1A1B3F"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54" w:history="1">
        <w:r w:rsidR="009B0A2A" w:rsidRPr="00CA3BC5">
          <w:rPr>
            <w:rStyle w:val="afa"/>
            <w:bCs/>
            <w:noProof/>
          </w:rPr>
          <w:t>图</w:t>
        </w:r>
        <w:r w:rsidR="009B0A2A" w:rsidRPr="00CA3BC5">
          <w:rPr>
            <w:rStyle w:val="afa"/>
            <w:bCs/>
            <w:noProof/>
          </w:rPr>
          <w:t xml:space="preserve">6- 1  </w:t>
        </w:r>
        <w:r w:rsidR="009B0A2A" w:rsidRPr="00CA3BC5">
          <w:rPr>
            <w:rStyle w:val="afa"/>
            <w:bCs/>
            <w:noProof/>
          </w:rPr>
          <w:t>用人单位对</w:t>
        </w:r>
        <w:r w:rsidR="009B0A2A" w:rsidRPr="00CA3BC5">
          <w:rPr>
            <w:rStyle w:val="afa"/>
            <w:bCs/>
            <w:noProof/>
          </w:rPr>
          <w:t>2021</w:t>
        </w:r>
        <w:r w:rsidR="009B0A2A" w:rsidRPr="00CA3BC5">
          <w:rPr>
            <w:rStyle w:val="afa"/>
            <w:bCs/>
            <w:noProof/>
          </w:rPr>
          <w:t>届毕业生的总体满意度</w:t>
        </w:r>
        <w:r w:rsidR="009B0A2A">
          <w:rPr>
            <w:noProof/>
            <w:webHidden/>
          </w:rPr>
          <w:tab/>
        </w:r>
        <w:r w:rsidR="009B0A2A">
          <w:rPr>
            <w:noProof/>
            <w:webHidden/>
          </w:rPr>
          <w:fldChar w:fldCharType="begin"/>
        </w:r>
        <w:r w:rsidR="009B0A2A">
          <w:rPr>
            <w:noProof/>
            <w:webHidden/>
          </w:rPr>
          <w:instrText xml:space="preserve"> PAGEREF _Toc90764154 \h </w:instrText>
        </w:r>
        <w:r w:rsidR="009B0A2A">
          <w:rPr>
            <w:noProof/>
            <w:webHidden/>
          </w:rPr>
        </w:r>
        <w:r w:rsidR="009B0A2A">
          <w:rPr>
            <w:noProof/>
            <w:webHidden/>
          </w:rPr>
          <w:fldChar w:fldCharType="separate"/>
        </w:r>
        <w:r w:rsidR="009B0A2A">
          <w:rPr>
            <w:noProof/>
            <w:webHidden/>
          </w:rPr>
          <w:t>61</w:t>
        </w:r>
        <w:r w:rsidR="009B0A2A">
          <w:rPr>
            <w:noProof/>
            <w:webHidden/>
          </w:rPr>
          <w:fldChar w:fldCharType="end"/>
        </w:r>
      </w:hyperlink>
    </w:p>
    <w:p w14:paraId="0EF6B70A" w14:textId="71761E4F"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55" w:history="1">
        <w:r w:rsidR="009B0A2A" w:rsidRPr="00CA3BC5">
          <w:rPr>
            <w:rStyle w:val="afa"/>
            <w:bCs/>
            <w:noProof/>
          </w:rPr>
          <w:t>图</w:t>
        </w:r>
        <w:r w:rsidR="009B0A2A" w:rsidRPr="00CA3BC5">
          <w:rPr>
            <w:rStyle w:val="afa"/>
            <w:bCs/>
            <w:noProof/>
          </w:rPr>
          <w:t xml:space="preserve">6- 2  </w:t>
        </w:r>
        <w:r w:rsidR="009B0A2A" w:rsidRPr="00CA3BC5">
          <w:rPr>
            <w:rStyle w:val="afa"/>
            <w:bCs/>
            <w:noProof/>
          </w:rPr>
          <w:t>用人单位对</w:t>
        </w:r>
        <w:r w:rsidR="009B0A2A" w:rsidRPr="00CA3BC5">
          <w:rPr>
            <w:rStyle w:val="afa"/>
            <w:bCs/>
            <w:noProof/>
          </w:rPr>
          <w:t>2021</w:t>
        </w:r>
        <w:r w:rsidR="009B0A2A" w:rsidRPr="00CA3BC5">
          <w:rPr>
            <w:rStyle w:val="afa"/>
            <w:bCs/>
            <w:noProof/>
          </w:rPr>
          <w:t>届毕业生政治素养的满意度</w:t>
        </w:r>
        <w:r w:rsidR="009B0A2A">
          <w:rPr>
            <w:noProof/>
            <w:webHidden/>
          </w:rPr>
          <w:tab/>
        </w:r>
        <w:r w:rsidR="009B0A2A">
          <w:rPr>
            <w:noProof/>
            <w:webHidden/>
          </w:rPr>
          <w:fldChar w:fldCharType="begin"/>
        </w:r>
        <w:r w:rsidR="009B0A2A">
          <w:rPr>
            <w:noProof/>
            <w:webHidden/>
          </w:rPr>
          <w:instrText xml:space="preserve"> PAGEREF _Toc90764155 \h </w:instrText>
        </w:r>
        <w:r w:rsidR="009B0A2A">
          <w:rPr>
            <w:noProof/>
            <w:webHidden/>
          </w:rPr>
        </w:r>
        <w:r w:rsidR="009B0A2A">
          <w:rPr>
            <w:noProof/>
            <w:webHidden/>
          </w:rPr>
          <w:fldChar w:fldCharType="separate"/>
        </w:r>
        <w:r w:rsidR="009B0A2A">
          <w:rPr>
            <w:noProof/>
            <w:webHidden/>
          </w:rPr>
          <w:t>62</w:t>
        </w:r>
        <w:r w:rsidR="009B0A2A">
          <w:rPr>
            <w:noProof/>
            <w:webHidden/>
          </w:rPr>
          <w:fldChar w:fldCharType="end"/>
        </w:r>
      </w:hyperlink>
    </w:p>
    <w:p w14:paraId="29D8B3BB" w14:textId="1E65F49F"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56" w:history="1">
        <w:r w:rsidR="009B0A2A" w:rsidRPr="00CA3BC5">
          <w:rPr>
            <w:rStyle w:val="afa"/>
            <w:bCs/>
            <w:noProof/>
          </w:rPr>
          <w:t>图</w:t>
        </w:r>
        <w:r w:rsidR="009B0A2A" w:rsidRPr="00CA3BC5">
          <w:rPr>
            <w:rStyle w:val="afa"/>
            <w:bCs/>
            <w:noProof/>
          </w:rPr>
          <w:t xml:space="preserve">6- 3  </w:t>
        </w:r>
        <w:r w:rsidR="009B0A2A" w:rsidRPr="00CA3BC5">
          <w:rPr>
            <w:rStyle w:val="afa"/>
            <w:bCs/>
            <w:noProof/>
          </w:rPr>
          <w:t>用人单位对</w:t>
        </w:r>
        <w:r w:rsidR="009B0A2A" w:rsidRPr="00CA3BC5">
          <w:rPr>
            <w:rStyle w:val="afa"/>
            <w:bCs/>
            <w:noProof/>
          </w:rPr>
          <w:t>2021</w:t>
        </w:r>
        <w:r w:rsidR="009B0A2A" w:rsidRPr="00CA3BC5">
          <w:rPr>
            <w:rStyle w:val="afa"/>
            <w:bCs/>
            <w:noProof/>
          </w:rPr>
          <w:t>届毕业生专业水平的满意度</w:t>
        </w:r>
        <w:r w:rsidR="009B0A2A">
          <w:rPr>
            <w:noProof/>
            <w:webHidden/>
          </w:rPr>
          <w:tab/>
        </w:r>
        <w:r w:rsidR="009B0A2A">
          <w:rPr>
            <w:noProof/>
            <w:webHidden/>
          </w:rPr>
          <w:fldChar w:fldCharType="begin"/>
        </w:r>
        <w:r w:rsidR="009B0A2A">
          <w:rPr>
            <w:noProof/>
            <w:webHidden/>
          </w:rPr>
          <w:instrText xml:space="preserve"> PAGEREF _Toc90764156 \h </w:instrText>
        </w:r>
        <w:r w:rsidR="009B0A2A">
          <w:rPr>
            <w:noProof/>
            <w:webHidden/>
          </w:rPr>
        </w:r>
        <w:r w:rsidR="009B0A2A">
          <w:rPr>
            <w:noProof/>
            <w:webHidden/>
          </w:rPr>
          <w:fldChar w:fldCharType="separate"/>
        </w:r>
        <w:r w:rsidR="009B0A2A">
          <w:rPr>
            <w:noProof/>
            <w:webHidden/>
          </w:rPr>
          <w:t>62</w:t>
        </w:r>
        <w:r w:rsidR="009B0A2A">
          <w:rPr>
            <w:noProof/>
            <w:webHidden/>
          </w:rPr>
          <w:fldChar w:fldCharType="end"/>
        </w:r>
      </w:hyperlink>
    </w:p>
    <w:p w14:paraId="7973D024" w14:textId="1DF401DC"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57" w:history="1">
        <w:r w:rsidR="009B0A2A" w:rsidRPr="00CA3BC5">
          <w:rPr>
            <w:rStyle w:val="afa"/>
            <w:bCs/>
            <w:noProof/>
          </w:rPr>
          <w:t>图</w:t>
        </w:r>
        <w:r w:rsidR="009B0A2A" w:rsidRPr="00CA3BC5">
          <w:rPr>
            <w:rStyle w:val="afa"/>
            <w:bCs/>
            <w:noProof/>
          </w:rPr>
          <w:t xml:space="preserve">6- 4  </w:t>
        </w:r>
        <w:r w:rsidR="009B0A2A" w:rsidRPr="00CA3BC5">
          <w:rPr>
            <w:rStyle w:val="afa"/>
            <w:bCs/>
            <w:noProof/>
          </w:rPr>
          <w:t>用人单位对</w:t>
        </w:r>
        <w:r w:rsidR="009B0A2A" w:rsidRPr="00CA3BC5">
          <w:rPr>
            <w:rStyle w:val="afa"/>
            <w:bCs/>
            <w:noProof/>
          </w:rPr>
          <w:t>2021</w:t>
        </w:r>
        <w:r w:rsidR="009B0A2A" w:rsidRPr="00CA3BC5">
          <w:rPr>
            <w:rStyle w:val="afa"/>
            <w:bCs/>
            <w:noProof/>
          </w:rPr>
          <w:t>届毕业生职业能力的满意度</w:t>
        </w:r>
        <w:r w:rsidR="009B0A2A">
          <w:rPr>
            <w:noProof/>
            <w:webHidden/>
          </w:rPr>
          <w:tab/>
        </w:r>
        <w:r w:rsidR="009B0A2A">
          <w:rPr>
            <w:noProof/>
            <w:webHidden/>
          </w:rPr>
          <w:fldChar w:fldCharType="begin"/>
        </w:r>
        <w:r w:rsidR="009B0A2A">
          <w:rPr>
            <w:noProof/>
            <w:webHidden/>
          </w:rPr>
          <w:instrText xml:space="preserve"> PAGEREF _Toc90764157 \h </w:instrText>
        </w:r>
        <w:r w:rsidR="009B0A2A">
          <w:rPr>
            <w:noProof/>
            <w:webHidden/>
          </w:rPr>
        </w:r>
        <w:r w:rsidR="009B0A2A">
          <w:rPr>
            <w:noProof/>
            <w:webHidden/>
          </w:rPr>
          <w:fldChar w:fldCharType="separate"/>
        </w:r>
        <w:r w:rsidR="009B0A2A">
          <w:rPr>
            <w:noProof/>
            <w:webHidden/>
          </w:rPr>
          <w:t>62</w:t>
        </w:r>
        <w:r w:rsidR="009B0A2A">
          <w:rPr>
            <w:noProof/>
            <w:webHidden/>
          </w:rPr>
          <w:fldChar w:fldCharType="end"/>
        </w:r>
      </w:hyperlink>
    </w:p>
    <w:p w14:paraId="6B04F2A8" w14:textId="0A9848FB"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58" w:history="1">
        <w:r w:rsidR="009B0A2A" w:rsidRPr="00CA3BC5">
          <w:rPr>
            <w:rStyle w:val="afa"/>
            <w:bCs/>
            <w:noProof/>
          </w:rPr>
          <w:t>图</w:t>
        </w:r>
        <w:r w:rsidR="009B0A2A" w:rsidRPr="00CA3BC5">
          <w:rPr>
            <w:rStyle w:val="afa"/>
            <w:bCs/>
            <w:noProof/>
          </w:rPr>
          <w:t xml:space="preserve">6- 5  </w:t>
        </w:r>
        <w:r w:rsidR="009B0A2A" w:rsidRPr="00CA3BC5">
          <w:rPr>
            <w:rStyle w:val="afa"/>
            <w:noProof/>
          </w:rPr>
          <w:t>用人单位对学校招聘服务的满意度</w:t>
        </w:r>
        <w:r w:rsidR="009B0A2A">
          <w:rPr>
            <w:noProof/>
            <w:webHidden/>
          </w:rPr>
          <w:tab/>
        </w:r>
        <w:r w:rsidR="009B0A2A">
          <w:rPr>
            <w:noProof/>
            <w:webHidden/>
          </w:rPr>
          <w:fldChar w:fldCharType="begin"/>
        </w:r>
        <w:r w:rsidR="009B0A2A">
          <w:rPr>
            <w:noProof/>
            <w:webHidden/>
          </w:rPr>
          <w:instrText xml:space="preserve"> PAGEREF _Toc90764158 \h </w:instrText>
        </w:r>
        <w:r w:rsidR="009B0A2A">
          <w:rPr>
            <w:noProof/>
            <w:webHidden/>
          </w:rPr>
        </w:r>
        <w:r w:rsidR="009B0A2A">
          <w:rPr>
            <w:noProof/>
            <w:webHidden/>
          </w:rPr>
          <w:fldChar w:fldCharType="separate"/>
        </w:r>
        <w:r w:rsidR="009B0A2A">
          <w:rPr>
            <w:noProof/>
            <w:webHidden/>
          </w:rPr>
          <w:t>63</w:t>
        </w:r>
        <w:r w:rsidR="009B0A2A">
          <w:rPr>
            <w:noProof/>
            <w:webHidden/>
          </w:rPr>
          <w:fldChar w:fldCharType="end"/>
        </w:r>
      </w:hyperlink>
    </w:p>
    <w:p w14:paraId="37DE015B" w14:textId="755167C4" w:rsidR="009B0A2A" w:rsidRDefault="00DE0B74">
      <w:pPr>
        <w:pStyle w:val="affff2"/>
        <w:tabs>
          <w:tab w:val="right" w:leader="dot" w:pos="8778"/>
        </w:tabs>
        <w:ind w:left="880" w:hanging="480"/>
        <w:rPr>
          <w:rFonts w:asciiTheme="minorHAnsi" w:eastAsiaTheme="minorEastAsia" w:hAnsiTheme="minorHAnsi" w:cstheme="minorBidi"/>
          <w:noProof/>
          <w:color w:val="auto"/>
          <w:kern w:val="2"/>
          <w:sz w:val="21"/>
          <w:szCs w:val="24"/>
        </w:rPr>
      </w:pPr>
      <w:hyperlink w:anchor="_Toc90764159" w:history="1">
        <w:r w:rsidR="009B0A2A" w:rsidRPr="00CA3BC5">
          <w:rPr>
            <w:rStyle w:val="afa"/>
            <w:bCs/>
            <w:noProof/>
          </w:rPr>
          <w:t>图</w:t>
        </w:r>
        <w:r w:rsidR="009B0A2A" w:rsidRPr="00CA3BC5">
          <w:rPr>
            <w:rStyle w:val="afa"/>
            <w:bCs/>
            <w:noProof/>
          </w:rPr>
          <w:t xml:space="preserve">6- 6  </w:t>
        </w:r>
        <w:r w:rsidR="009B0A2A" w:rsidRPr="00CA3BC5">
          <w:rPr>
            <w:rStyle w:val="afa"/>
            <w:noProof/>
          </w:rPr>
          <w:t>用人单位对学校招聘服务工作的建议</w:t>
        </w:r>
        <w:r w:rsidR="009B0A2A">
          <w:rPr>
            <w:noProof/>
            <w:webHidden/>
          </w:rPr>
          <w:tab/>
        </w:r>
        <w:r w:rsidR="009B0A2A">
          <w:rPr>
            <w:noProof/>
            <w:webHidden/>
          </w:rPr>
          <w:fldChar w:fldCharType="begin"/>
        </w:r>
        <w:r w:rsidR="009B0A2A">
          <w:rPr>
            <w:noProof/>
            <w:webHidden/>
          </w:rPr>
          <w:instrText xml:space="preserve"> PAGEREF _Toc90764159 \h </w:instrText>
        </w:r>
        <w:r w:rsidR="009B0A2A">
          <w:rPr>
            <w:noProof/>
            <w:webHidden/>
          </w:rPr>
        </w:r>
        <w:r w:rsidR="009B0A2A">
          <w:rPr>
            <w:noProof/>
            <w:webHidden/>
          </w:rPr>
          <w:fldChar w:fldCharType="separate"/>
        </w:r>
        <w:r w:rsidR="009B0A2A">
          <w:rPr>
            <w:noProof/>
            <w:webHidden/>
          </w:rPr>
          <w:t>64</w:t>
        </w:r>
        <w:r w:rsidR="009B0A2A">
          <w:rPr>
            <w:noProof/>
            <w:webHidden/>
          </w:rPr>
          <w:fldChar w:fldCharType="end"/>
        </w:r>
      </w:hyperlink>
    </w:p>
    <w:p w14:paraId="6BDF58E3" w14:textId="60DEF028" w:rsidR="008F2183" w:rsidRDefault="004B4B11" w:rsidP="003A224A">
      <w:pPr>
        <w:pStyle w:val="TOC2"/>
        <w:tabs>
          <w:tab w:val="right" w:leader="dot" w:pos="7900"/>
        </w:tabs>
        <w:spacing w:before="0" w:line="360" w:lineRule="auto"/>
        <w:rPr>
          <w:rFonts w:ascii="Times New Roman" w:hAnsi="Times New Roman"/>
          <w:color w:val="auto"/>
        </w:rPr>
        <w:sectPr w:rsidR="008F2183" w:rsidSect="0016357C">
          <w:headerReference w:type="default" r:id="rId12"/>
          <w:footerReference w:type="default" r:id="rId13"/>
          <w:pgSz w:w="11907" w:h="16160"/>
          <w:pgMar w:top="1418" w:right="1418" w:bottom="1418" w:left="1701" w:header="850" w:footer="397" w:gutter="0"/>
          <w:pgNumType w:fmt="upperRoman" w:start="1"/>
          <w:cols w:space="720"/>
          <w:docGrid w:type="linesAndChars" w:linePitch="312"/>
        </w:sectPr>
      </w:pPr>
      <w:r w:rsidRPr="003A224A">
        <w:rPr>
          <w:rFonts w:ascii="Times New Roman" w:eastAsiaTheme="minorEastAsia" w:hAnsi="Times New Roman" w:cs="Times New Roman"/>
          <w:color w:val="7CCA62" w:themeColor="accent5"/>
          <w:sz w:val="24"/>
          <w:szCs w:val="24"/>
        </w:rPr>
        <w:fldChar w:fldCharType="end"/>
      </w:r>
      <w:r w:rsidR="00CF56E5" w:rsidRPr="006E40B3">
        <w:rPr>
          <w:rFonts w:ascii="Times New Roman" w:hAnsi="Times New Roman"/>
          <w:color w:val="auto"/>
        </w:rPr>
        <w:br w:type="page"/>
      </w:r>
    </w:p>
    <w:p w14:paraId="7261FDA3" w14:textId="77777777" w:rsidR="009A745D" w:rsidRDefault="009A745D" w:rsidP="009A745D">
      <w:pPr>
        <w:pStyle w:val="L10"/>
        <w:spacing w:beforeLines="0" w:before="0" w:after="312"/>
      </w:pPr>
      <w:bookmarkStart w:id="2" w:name="_Toc487789863"/>
      <w:bookmarkStart w:id="3" w:name="_Toc487790044"/>
      <w:bookmarkStart w:id="4" w:name="_Toc90764043"/>
      <w:bookmarkStart w:id="5" w:name="_Toc487790045"/>
      <w:bookmarkStart w:id="6" w:name="_Toc487789864"/>
      <w:bookmarkStart w:id="7" w:name="_Toc487790046"/>
      <w:bookmarkStart w:id="8" w:name="_Toc487789865"/>
      <w:r>
        <w:rPr>
          <w:rFonts w:hint="eastAsia"/>
        </w:rPr>
        <w:lastRenderedPageBreak/>
        <w:t>学校概况</w:t>
      </w:r>
      <w:bookmarkEnd w:id="2"/>
      <w:bookmarkEnd w:id="3"/>
      <w:bookmarkEnd w:id="4"/>
    </w:p>
    <w:p w14:paraId="1CCC2DA9" w14:textId="77777777" w:rsidR="00C95A14" w:rsidRDefault="00C95A14" w:rsidP="00C95A14">
      <w:pPr>
        <w:pStyle w:val="Afffe"/>
        <w:ind w:firstLine="480"/>
      </w:pPr>
      <w:r>
        <w:rPr>
          <w:rFonts w:hint="eastAsia"/>
        </w:rPr>
        <w:t>皖西学院是经教育部批准设立的省属综合性公办本科院校，办学历史可以追溯到全国人大常务委员会原副委员长朱蕴山先生</w:t>
      </w:r>
      <w:r>
        <w:rPr>
          <w:rFonts w:hint="eastAsia"/>
        </w:rPr>
        <w:t>1918</w:t>
      </w:r>
      <w:r>
        <w:rPr>
          <w:rFonts w:hint="eastAsia"/>
        </w:rPr>
        <w:t>年创办的“安徽省立第三甲种农业学校”</w:t>
      </w:r>
      <w:r>
        <w:rPr>
          <w:rFonts w:hint="eastAsia"/>
        </w:rPr>
        <w:t>,2000</w:t>
      </w:r>
      <w:r>
        <w:rPr>
          <w:rFonts w:hint="eastAsia"/>
        </w:rPr>
        <w:t>年</w:t>
      </w:r>
      <w:r>
        <w:rPr>
          <w:rFonts w:hint="eastAsia"/>
        </w:rPr>
        <w:t>3</w:t>
      </w:r>
      <w:r>
        <w:rPr>
          <w:rFonts w:hint="eastAsia"/>
        </w:rPr>
        <w:t>月由原六安师范专科学校、皖西联合大学和六安师范学校三校合并组建。学校坐落在荣膺“国家园林城市”“国家卫生城市”“中国人居环境范例城市”“中国特色魅力城市</w:t>
      </w:r>
      <w:r>
        <w:rPr>
          <w:rFonts w:hint="eastAsia"/>
        </w:rPr>
        <w:t>200</w:t>
      </w:r>
      <w:r>
        <w:rPr>
          <w:rFonts w:hint="eastAsia"/>
        </w:rPr>
        <w:t>强”等称号的安徽省历史文化名城</w:t>
      </w:r>
      <w:r>
        <w:rPr>
          <w:rFonts w:hint="eastAsia"/>
        </w:rPr>
        <w:t>-</w:t>
      </w:r>
      <w:r>
        <w:rPr>
          <w:rFonts w:hint="eastAsia"/>
        </w:rPr>
        <w:t>六安市。六安依山襟淮，承东接西，区位优越。</w:t>
      </w:r>
      <w:r>
        <w:rPr>
          <w:rFonts w:hint="eastAsia"/>
        </w:rPr>
        <w:t>312</w:t>
      </w:r>
      <w:r>
        <w:rPr>
          <w:rFonts w:hint="eastAsia"/>
        </w:rPr>
        <w:t>、</w:t>
      </w:r>
      <w:r>
        <w:rPr>
          <w:rFonts w:hint="eastAsia"/>
        </w:rPr>
        <w:t>206</w:t>
      </w:r>
      <w:r>
        <w:rPr>
          <w:rFonts w:hint="eastAsia"/>
        </w:rPr>
        <w:t>、</w:t>
      </w:r>
      <w:r>
        <w:rPr>
          <w:rFonts w:hint="eastAsia"/>
        </w:rPr>
        <w:t>105</w:t>
      </w:r>
      <w:r>
        <w:rPr>
          <w:rFonts w:hint="eastAsia"/>
        </w:rPr>
        <w:t>等</w:t>
      </w:r>
      <w:r>
        <w:rPr>
          <w:rFonts w:hint="eastAsia"/>
        </w:rPr>
        <w:t>3</w:t>
      </w:r>
      <w:r>
        <w:rPr>
          <w:rFonts w:hint="eastAsia"/>
        </w:rPr>
        <w:t>条国道，宁西、合九、阜六及沪汉蓉快速铁路通道等</w:t>
      </w:r>
      <w:r>
        <w:rPr>
          <w:rFonts w:hint="eastAsia"/>
        </w:rPr>
        <w:t>4</w:t>
      </w:r>
      <w:r>
        <w:rPr>
          <w:rFonts w:hint="eastAsia"/>
        </w:rPr>
        <w:t>条铁路，沪陕、沪蓉、济广、合阜、合安等</w:t>
      </w:r>
      <w:r>
        <w:rPr>
          <w:rFonts w:hint="eastAsia"/>
        </w:rPr>
        <w:t>5</w:t>
      </w:r>
      <w:r>
        <w:rPr>
          <w:rFonts w:hint="eastAsia"/>
        </w:rPr>
        <w:t>条高速公路纵横全境，距新桥国际机场仅</w:t>
      </w:r>
      <w:r>
        <w:rPr>
          <w:rFonts w:hint="eastAsia"/>
        </w:rPr>
        <w:t>30</w:t>
      </w:r>
      <w:r>
        <w:rPr>
          <w:rFonts w:hint="eastAsia"/>
        </w:rPr>
        <w:t>分钟车程，动车（高铁）从六安到省会合肥仅需</w:t>
      </w:r>
      <w:r>
        <w:rPr>
          <w:rFonts w:hint="eastAsia"/>
        </w:rPr>
        <w:t>24</w:t>
      </w:r>
      <w:r>
        <w:rPr>
          <w:rFonts w:hint="eastAsia"/>
        </w:rPr>
        <w:t>分钟，交通十分便捷，被国家交通部确立为陆路交通运输枢纽城市。</w:t>
      </w:r>
    </w:p>
    <w:p w14:paraId="60006543" w14:textId="77777777" w:rsidR="00C95A14" w:rsidRDefault="00C95A14" w:rsidP="00C95A14">
      <w:pPr>
        <w:pStyle w:val="Afffe"/>
        <w:ind w:firstLine="480"/>
      </w:pPr>
      <w:r>
        <w:rPr>
          <w:rFonts w:hint="eastAsia"/>
        </w:rPr>
        <w:t>学校位于四面环水、风景秀丽的月亮岛上，校园内建筑设施、自然景观、人文气息相映成趣，构成了全国高校中独具特色的“湖中学府”“岛上高校”的滨水生态校园，被网友誉为“最美岛上大学”。</w:t>
      </w:r>
    </w:p>
    <w:p w14:paraId="0A39B660" w14:textId="77777777" w:rsidR="00C95A14" w:rsidRDefault="00C95A14" w:rsidP="00C95A14">
      <w:pPr>
        <w:pStyle w:val="Afffe"/>
        <w:ind w:firstLine="480"/>
      </w:pPr>
      <w:r>
        <w:rPr>
          <w:rFonts w:hint="eastAsia"/>
        </w:rPr>
        <w:t>学校现设有</w:t>
      </w:r>
      <w:r>
        <w:rPr>
          <w:rFonts w:hint="eastAsia"/>
        </w:rPr>
        <w:t>15</w:t>
      </w:r>
      <w:r>
        <w:rPr>
          <w:rFonts w:hint="eastAsia"/>
        </w:rPr>
        <w:t>个二级学院，</w:t>
      </w:r>
      <w:r>
        <w:rPr>
          <w:rFonts w:hint="eastAsia"/>
        </w:rPr>
        <w:t>69</w:t>
      </w:r>
      <w:r>
        <w:rPr>
          <w:rFonts w:hint="eastAsia"/>
        </w:rPr>
        <w:t>个本科专业，招生专业</w:t>
      </w:r>
      <w:r>
        <w:rPr>
          <w:rFonts w:hint="eastAsia"/>
        </w:rPr>
        <w:t>60</w:t>
      </w:r>
      <w:r>
        <w:rPr>
          <w:rFonts w:hint="eastAsia"/>
        </w:rPr>
        <w:t>个。校园占地</w:t>
      </w:r>
      <w:r>
        <w:rPr>
          <w:rFonts w:hint="eastAsia"/>
        </w:rPr>
        <w:t>1765</w:t>
      </w:r>
      <w:r>
        <w:rPr>
          <w:rFonts w:hint="eastAsia"/>
        </w:rPr>
        <w:t>亩，总建筑面积逾</w:t>
      </w:r>
      <w:r>
        <w:rPr>
          <w:rFonts w:hint="eastAsia"/>
        </w:rPr>
        <w:t>47</w:t>
      </w:r>
      <w:r>
        <w:rPr>
          <w:rFonts w:hint="eastAsia"/>
        </w:rPr>
        <w:t>万平方米。图书馆纸质馆藏</w:t>
      </w:r>
      <w:r>
        <w:rPr>
          <w:rFonts w:hint="eastAsia"/>
        </w:rPr>
        <w:t>124.62</w:t>
      </w:r>
      <w:r>
        <w:rPr>
          <w:rFonts w:hint="eastAsia"/>
        </w:rPr>
        <w:t>万册，电子图书</w:t>
      </w:r>
      <w:r>
        <w:rPr>
          <w:rFonts w:hint="eastAsia"/>
        </w:rPr>
        <w:t>164.55</w:t>
      </w:r>
      <w:r>
        <w:rPr>
          <w:rFonts w:hint="eastAsia"/>
        </w:rPr>
        <w:t>万册，教学科研仪器设备总值</w:t>
      </w:r>
      <w:r>
        <w:rPr>
          <w:rFonts w:hint="eastAsia"/>
        </w:rPr>
        <w:t>3.2</w:t>
      </w:r>
      <w:r>
        <w:rPr>
          <w:rFonts w:hint="eastAsia"/>
        </w:rPr>
        <w:t>亿元。学校现有全日制在校生</w:t>
      </w:r>
      <w:r>
        <w:rPr>
          <w:rFonts w:hint="eastAsia"/>
        </w:rPr>
        <w:t>20754</w:t>
      </w:r>
      <w:r>
        <w:rPr>
          <w:rFonts w:hint="eastAsia"/>
        </w:rPr>
        <w:t>人，在职教职工</w:t>
      </w:r>
      <w:r>
        <w:rPr>
          <w:rFonts w:hint="eastAsia"/>
        </w:rPr>
        <w:t>1270</w:t>
      </w:r>
      <w:r>
        <w:rPr>
          <w:rFonts w:hint="eastAsia"/>
        </w:rPr>
        <w:t>人，专任教师</w:t>
      </w:r>
      <w:r>
        <w:rPr>
          <w:rFonts w:hint="eastAsia"/>
        </w:rPr>
        <w:t>1060</w:t>
      </w:r>
      <w:r>
        <w:rPr>
          <w:rFonts w:hint="eastAsia"/>
        </w:rPr>
        <w:t>人，副高以上</w:t>
      </w:r>
      <w:r>
        <w:rPr>
          <w:rFonts w:hint="eastAsia"/>
        </w:rPr>
        <w:t>325</w:t>
      </w:r>
      <w:r>
        <w:rPr>
          <w:rFonts w:hint="eastAsia"/>
        </w:rPr>
        <w:t>人（其中正高</w:t>
      </w:r>
      <w:r>
        <w:rPr>
          <w:rFonts w:hint="eastAsia"/>
        </w:rPr>
        <w:t>86</w:t>
      </w:r>
      <w:r>
        <w:rPr>
          <w:rFonts w:hint="eastAsia"/>
        </w:rPr>
        <w:t>人），具有硕、博士学位的教师</w:t>
      </w:r>
      <w:r>
        <w:rPr>
          <w:rFonts w:hint="eastAsia"/>
        </w:rPr>
        <w:t>924</w:t>
      </w:r>
      <w:r>
        <w:rPr>
          <w:rFonts w:hint="eastAsia"/>
        </w:rPr>
        <w:t>人，省级高层次人才</w:t>
      </w:r>
      <w:r>
        <w:rPr>
          <w:rFonts w:hint="eastAsia"/>
        </w:rPr>
        <w:t>25</w:t>
      </w:r>
      <w:r>
        <w:rPr>
          <w:rFonts w:hint="eastAsia"/>
        </w:rPr>
        <w:t>人。</w:t>
      </w:r>
    </w:p>
    <w:p w14:paraId="63163E17" w14:textId="77777777" w:rsidR="00C95A14" w:rsidRDefault="00C95A14" w:rsidP="00C95A14">
      <w:pPr>
        <w:pStyle w:val="Afffe"/>
        <w:ind w:firstLine="480"/>
      </w:pPr>
      <w:r>
        <w:rPr>
          <w:rFonts w:hint="eastAsia"/>
        </w:rPr>
        <w:t>学校重视科学研究与实践应用，坚持以应用型研究为科研方向，注重产学研合作，以科研促教学，以科研强教学。</w:t>
      </w:r>
      <w:r>
        <w:rPr>
          <w:rFonts w:hint="eastAsia"/>
        </w:rPr>
        <w:t>2016</w:t>
      </w:r>
      <w:r>
        <w:rPr>
          <w:rFonts w:hint="eastAsia"/>
        </w:rPr>
        <w:t>年以来，学校出版学术著作、编著</w:t>
      </w:r>
      <w:r>
        <w:rPr>
          <w:rFonts w:hint="eastAsia"/>
        </w:rPr>
        <w:t>65</w:t>
      </w:r>
      <w:r>
        <w:rPr>
          <w:rFonts w:hint="eastAsia"/>
        </w:rPr>
        <w:t>部，编写教材</w:t>
      </w:r>
      <w:r>
        <w:rPr>
          <w:rFonts w:hint="eastAsia"/>
        </w:rPr>
        <w:t>101</w:t>
      </w:r>
      <w:r>
        <w:rPr>
          <w:rFonts w:hint="eastAsia"/>
        </w:rPr>
        <w:t>部；发明专利授权</w:t>
      </w:r>
      <w:r>
        <w:rPr>
          <w:rFonts w:hint="eastAsia"/>
        </w:rPr>
        <w:t>139</w:t>
      </w:r>
      <w:r>
        <w:rPr>
          <w:rFonts w:hint="eastAsia"/>
        </w:rPr>
        <w:t>项；获省部级以上奖励</w:t>
      </w:r>
      <w:r>
        <w:rPr>
          <w:rFonts w:hint="eastAsia"/>
        </w:rPr>
        <w:t>21</w:t>
      </w:r>
      <w:r>
        <w:rPr>
          <w:rFonts w:hint="eastAsia"/>
        </w:rPr>
        <w:t>项；获批国家级项目</w:t>
      </w:r>
      <w:r>
        <w:rPr>
          <w:rFonts w:hint="eastAsia"/>
        </w:rPr>
        <w:t>9</w:t>
      </w:r>
      <w:r>
        <w:rPr>
          <w:rFonts w:hint="eastAsia"/>
        </w:rPr>
        <w:t>项，省部级项目</w:t>
      </w:r>
      <w:r>
        <w:rPr>
          <w:rFonts w:hint="eastAsia"/>
        </w:rPr>
        <w:t>256</w:t>
      </w:r>
      <w:r>
        <w:rPr>
          <w:rFonts w:hint="eastAsia"/>
        </w:rPr>
        <w:t>项。现有科技创新平台</w:t>
      </w:r>
      <w:r>
        <w:rPr>
          <w:rFonts w:hint="eastAsia"/>
        </w:rPr>
        <w:t>41</w:t>
      </w:r>
      <w:r>
        <w:rPr>
          <w:rFonts w:hint="eastAsia"/>
        </w:rPr>
        <w:t>个，其中植物细胞工程安徽省工程技术研究中心、仿生传感与检测技术省级重点实验室、安徽省石斛产业化开发协同创新中心、安徽省羽毛及其制品工程技术研究中心、国家中药材产业技术体系皖西综合实验站、星火创咖省级众创空间、安徽省中药资源保护与持续利用工程实验室及特色植物资源大数据安徽省工程技术研究中心、大别山中医药研究院等为省级科技创新平台。建有廉政文化研究中心省级高校人文社科重点研究基地、安徽红色文化研究中心等人文社</w:t>
      </w:r>
      <w:r>
        <w:rPr>
          <w:rFonts w:hint="eastAsia"/>
        </w:rPr>
        <w:lastRenderedPageBreak/>
        <w:t>科研究平台。《皖西学院学报》被评为全国高校优秀社科期刊、中国高校优秀科技期刊。</w:t>
      </w:r>
    </w:p>
    <w:p w14:paraId="6758E18D" w14:textId="77777777" w:rsidR="00C95A14" w:rsidRDefault="00C95A14" w:rsidP="00C95A14">
      <w:pPr>
        <w:pStyle w:val="Afffe"/>
        <w:ind w:firstLine="480"/>
      </w:pPr>
      <w:r>
        <w:rPr>
          <w:rFonts w:hint="eastAsia"/>
        </w:rPr>
        <w:t>近年来，皖西学院加快改革发展步伐，</w:t>
      </w:r>
      <w:r>
        <w:rPr>
          <w:rFonts w:hint="eastAsia"/>
        </w:rPr>
        <w:t>2014</w:t>
      </w:r>
      <w:r>
        <w:rPr>
          <w:rFonts w:hint="eastAsia"/>
        </w:rPr>
        <w:t>年</w:t>
      </w:r>
      <w:r>
        <w:rPr>
          <w:rFonts w:hint="eastAsia"/>
        </w:rPr>
        <w:t>7</w:t>
      </w:r>
      <w:r>
        <w:rPr>
          <w:rFonts w:hint="eastAsia"/>
        </w:rPr>
        <w:t>月获批安徽省地方应用型高水平大学立项建设单位，同年获国家科技进步二等奖、国家教学成果二等奖；</w:t>
      </w:r>
      <w:r>
        <w:rPr>
          <w:rFonts w:hint="eastAsia"/>
        </w:rPr>
        <w:t>2017</w:t>
      </w:r>
      <w:r>
        <w:rPr>
          <w:rFonts w:hint="eastAsia"/>
        </w:rPr>
        <w:t>年中药学学科被遴选为安徽省国内一流学科，大别山特色中药资源保育和开发科研团队被遴选为安徽省高校领军人才团队，获批设立“安徽省博士后科研工作站”；</w:t>
      </w:r>
      <w:r>
        <w:rPr>
          <w:rFonts w:hint="eastAsia"/>
        </w:rPr>
        <w:t>2018</w:t>
      </w:r>
      <w:r>
        <w:rPr>
          <w:rFonts w:hint="eastAsia"/>
        </w:rPr>
        <w:t>年农林经济管理学科被遴选为安徽省国内一流学科，“中药生态农业创新团队”入选科技部重点领域创新团队；</w:t>
      </w:r>
      <w:r>
        <w:rPr>
          <w:rFonts w:hint="eastAsia"/>
        </w:rPr>
        <w:t>2019</w:t>
      </w:r>
      <w:r>
        <w:rPr>
          <w:rFonts w:hint="eastAsia"/>
        </w:rPr>
        <w:t>年，获批人力资源和社会保障部“国家级专家服务基地”，学校被命名为“第一届安徽省文明校园”；</w:t>
      </w:r>
      <w:r>
        <w:rPr>
          <w:rFonts w:hint="eastAsia"/>
        </w:rPr>
        <w:t>2020</w:t>
      </w:r>
      <w:r>
        <w:rPr>
          <w:rFonts w:hint="eastAsia"/>
        </w:rPr>
        <w:t>年中药学学科被遴选为安徽省高等学校高峰学科。</w:t>
      </w:r>
    </w:p>
    <w:p w14:paraId="57D1DF53" w14:textId="77777777" w:rsidR="00C95A14" w:rsidRDefault="00C95A14" w:rsidP="00C95A14">
      <w:pPr>
        <w:pStyle w:val="Afffe"/>
        <w:ind w:firstLine="480"/>
      </w:pPr>
      <w:r>
        <w:rPr>
          <w:rFonts w:hint="eastAsia"/>
        </w:rPr>
        <w:t>学校积极拓展对外交流与合作，先后与美国、英国、法国、韩国、芬兰、加拿大、新西兰、乌克兰、菲律宾、泰国、香港、澳门、台湾等国家和地区的高等院校、科研院所建立协作和文化交流关系。</w:t>
      </w:r>
    </w:p>
    <w:p w14:paraId="29714BB8" w14:textId="77777777" w:rsidR="00C95A14" w:rsidRDefault="00C95A14" w:rsidP="00C95A14">
      <w:pPr>
        <w:pStyle w:val="Afffe"/>
        <w:ind w:firstLine="480"/>
      </w:pPr>
      <w:r>
        <w:rPr>
          <w:rFonts w:hint="eastAsia"/>
        </w:rPr>
        <w:t>学校秉承“厚德尚能</w:t>
      </w:r>
      <w:r>
        <w:rPr>
          <w:rFonts w:hint="eastAsia"/>
        </w:rPr>
        <w:t xml:space="preserve"> </w:t>
      </w:r>
      <w:r>
        <w:rPr>
          <w:rFonts w:hint="eastAsia"/>
        </w:rPr>
        <w:t>博学创新”的校训，以转变教育思想观念为先导，以学科专业建设为龙头，以教学为中心，努力培养面向基层，服务一线，德智体美劳全面发展，地方用得上、留得住，具有创新精神和实践能力的应用型高级专门人才。学校坚持以育人为本，注重加强学生思想政治教育，尤其重视利用本地区红色文化对学生进行革命传统教育。</w:t>
      </w:r>
    </w:p>
    <w:p w14:paraId="69F93F9E" w14:textId="77777777" w:rsidR="00C95A14" w:rsidRDefault="00C95A14" w:rsidP="00C95A14">
      <w:pPr>
        <w:pStyle w:val="Afffe"/>
        <w:ind w:firstLine="480"/>
      </w:pPr>
      <w:r>
        <w:rPr>
          <w:rFonts w:hint="eastAsia"/>
        </w:rPr>
        <w:t>筚路蓝缕弦歌不辍，不忘初心砥砺前行。面向未来，皖西学院坚定不移以习近平新时代中国特色社会主义思想为指导，深入贯彻落实党的十九大和全国教育大会精神，坚持社会主义办学方向，坚持以立德树人为根本任务，走内涵式发展道路，努力把皖西学院建设成为应用型人才培养质量高、办学特色鲜明、服务地方发展能力突出，省内同类院校一流、部分学科专业在全国有一定影响的地方应用型高水平大学！</w:t>
      </w:r>
    </w:p>
    <w:p w14:paraId="0620D24B" w14:textId="7F653D9A" w:rsidR="00C95A14" w:rsidRDefault="00C95A14" w:rsidP="00C95A14">
      <w:pPr>
        <w:pStyle w:val="Afffe"/>
        <w:ind w:firstLine="480"/>
        <w:jc w:val="right"/>
      </w:pPr>
      <w:r>
        <w:rPr>
          <w:rFonts w:hint="eastAsia"/>
        </w:rPr>
        <w:t>（更新截止时间为</w:t>
      </w:r>
      <w:r>
        <w:rPr>
          <w:rFonts w:hint="eastAsia"/>
        </w:rPr>
        <w:t>2021</w:t>
      </w:r>
      <w:r>
        <w:rPr>
          <w:rFonts w:hint="eastAsia"/>
        </w:rPr>
        <w:t>年</w:t>
      </w:r>
      <w:r>
        <w:rPr>
          <w:rFonts w:hint="eastAsia"/>
        </w:rPr>
        <w:t>9</w:t>
      </w:r>
      <w:r>
        <w:rPr>
          <w:rFonts w:hint="eastAsia"/>
        </w:rPr>
        <w:t>月）</w:t>
      </w:r>
    </w:p>
    <w:p w14:paraId="5C5C0E3B" w14:textId="77777777" w:rsidR="002D04FF" w:rsidRDefault="002D04FF" w:rsidP="002D04FF">
      <w:pPr>
        <w:pStyle w:val="L10"/>
        <w:spacing w:before="156" w:after="312"/>
      </w:pPr>
      <w:bookmarkStart w:id="9" w:name="_Toc90764044"/>
      <w:r>
        <w:rPr>
          <w:rFonts w:hint="eastAsia"/>
        </w:rPr>
        <w:lastRenderedPageBreak/>
        <w:t>报告说明</w:t>
      </w:r>
      <w:bookmarkEnd w:id="5"/>
      <w:bookmarkEnd w:id="6"/>
      <w:bookmarkEnd w:id="9"/>
    </w:p>
    <w:p w14:paraId="529AD116" w14:textId="77777777" w:rsidR="002D04FF" w:rsidRDefault="002D04FF" w:rsidP="002D04FF">
      <w:pPr>
        <w:snapToGrid w:val="0"/>
        <w:spacing w:beforeLines="50" w:before="156" w:afterLines="50" w:after="156" w:line="360" w:lineRule="auto"/>
        <w:ind w:firstLineChars="200" w:firstLine="480"/>
        <w:jc w:val="both"/>
        <w:rPr>
          <w:rFonts w:ascii="Times New Roman" w:hAnsi="Times New Roman"/>
          <w:sz w:val="24"/>
          <w:szCs w:val="24"/>
          <w:lang w:val="zh-CN"/>
        </w:rPr>
      </w:pPr>
      <w:r w:rsidRPr="00985876">
        <w:rPr>
          <w:rFonts w:ascii="Times New Roman" w:hAnsi="Times New Roman" w:hint="eastAsia"/>
          <w:sz w:val="24"/>
          <w:szCs w:val="24"/>
          <w:lang w:val="zh-CN"/>
        </w:rPr>
        <w:t>为全面总结和分析毕业生就业状况，完善毕业生就业状况反馈机制，进一步深化高校教育教学改革，优化学科专业结构，改进人才培养模式，提高人才培养质量，建立健全高校人才培养、社会需求和就业创业良性互动的长效机制</w:t>
      </w:r>
      <w:r>
        <w:rPr>
          <w:rFonts w:ascii="Times New Roman" w:hAnsi="Times New Roman" w:hint="eastAsia"/>
          <w:sz w:val="24"/>
          <w:szCs w:val="24"/>
          <w:lang w:val="zh-CN"/>
        </w:rPr>
        <w:t>，</w:t>
      </w:r>
      <w:r w:rsidRPr="00985876">
        <w:rPr>
          <w:rFonts w:ascii="Times New Roman" w:hAnsi="Times New Roman" w:hint="eastAsia"/>
          <w:sz w:val="24"/>
          <w:szCs w:val="24"/>
          <w:lang w:val="zh-CN"/>
        </w:rPr>
        <w:t>根据《教育部办公厅关于编制发布高校毕业生就业质量年度报告的通知》（教学厅函〔</w:t>
      </w:r>
      <w:r w:rsidRPr="00985876">
        <w:rPr>
          <w:rFonts w:ascii="Times New Roman" w:hAnsi="Times New Roman" w:hint="eastAsia"/>
          <w:sz w:val="24"/>
          <w:szCs w:val="24"/>
          <w:lang w:val="zh-CN"/>
        </w:rPr>
        <w:t>2013</w:t>
      </w:r>
      <w:r w:rsidRPr="00985876">
        <w:rPr>
          <w:rFonts w:ascii="Times New Roman" w:hAnsi="Times New Roman" w:hint="eastAsia"/>
          <w:sz w:val="24"/>
          <w:szCs w:val="24"/>
          <w:lang w:val="zh-CN"/>
        </w:rPr>
        <w:t>〕</w:t>
      </w:r>
      <w:r w:rsidRPr="00985876">
        <w:rPr>
          <w:rFonts w:ascii="Times New Roman" w:hAnsi="Times New Roman" w:hint="eastAsia"/>
          <w:sz w:val="24"/>
          <w:szCs w:val="24"/>
          <w:lang w:val="zh-CN"/>
        </w:rPr>
        <w:t>25</w:t>
      </w:r>
      <w:r w:rsidRPr="00985876">
        <w:rPr>
          <w:rFonts w:ascii="Times New Roman" w:hAnsi="Times New Roman" w:hint="eastAsia"/>
          <w:sz w:val="24"/>
          <w:szCs w:val="24"/>
          <w:lang w:val="zh-CN"/>
        </w:rPr>
        <w:t>号）</w:t>
      </w:r>
      <w:r>
        <w:rPr>
          <w:rFonts w:ascii="Times New Roman" w:hAnsi="Times New Roman" w:hint="eastAsia"/>
          <w:sz w:val="24"/>
          <w:szCs w:val="24"/>
          <w:lang w:val="zh-CN"/>
        </w:rPr>
        <w:t>、</w:t>
      </w:r>
      <w:r w:rsidRPr="00985876">
        <w:rPr>
          <w:rFonts w:ascii="Times New Roman" w:hAnsi="Times New Roman" w:hint="eastAsia"/>
          <w:sz w:val="24"/>
          <w:szCs w:val="24"/>
          <w:lang w:val="zh-CN"/>
        </w:rPr>
        <w:t>《教育部关于做好</w:t>
      </w:r>
      <w:r w:rsidRPr="00985876">
        <w:rPr>
          <w:rFonts w:ascii="Times New Roman" w:hAnsi="Times New Roman" w:hint="eastAsia"/>
          <w:sz w:val="24"/>
          <w:szCs w:val="24"/>
          <w:lang w:val="zh-CN"/>
        </w:rPr>
        <w:t>2021</w:t>
      </w:r>
      <w:r w:rsidRPr="00985876">
        <w:rPr>
          <w:rFonts w:ascii="Times New Roman" w:hAnsi="Times New Roman" w:hint="eastAsia"/>
          <w:sz w:val="24"/>
          <w:szCs w:val="24"/>
          <w:lang w:val="zh-CN"/>
        </w:rPr>
        <w:t>届全国普通高校毕业生就业创业工作的通知》（教学〔</w:t>
      </w:r>
      <w:r w:rsidRPr="00985876">
        <w:rPr>
          <w:rFonts w:ascii="Times New Roman" w:hAnsi="Times New Roman" w:hint="eastAsia"/>
          <w:sz w:val="24"/>
          <w:szCs w:val="24"/>
          <w:lang w:val="zh-CN"/>
        </w:rPr>
        <w:t>2020</w:t>
      </w:r>
      <w:r w:rsidRPr="00985876">
        <w:rPr>
          <w:rFonts w:ascii="Times New Roman" w:hAnsi="Times New Roman" w:hint="eastAsia"/>
          <w:sz w:val="24"/>
          <w:szCs w:val="24"/>
          <w:lang w:val="zh-CN"/>
        </w:rPr>
        <w:t>〕</w:t>
      </w:r>
      <w:r w:rsidRPr="00985876">
        <w:rPr>
          <w:rFonts w:ascii="Times New Roman" w:hAnsi="Times New Roman" w:hint="eastAsia"/>
          <w:sz w:val="24"/>
          <w:szCs w:val="24"/>
          <w:lang w:val="zh-CN"/>
        </w:rPr>
        <w:t>5</w:t>
      </w:r>
      <w:r w:rsidRPr="00985876">
        <w:rPr>
          <w:rFonts w:ascii="Times New Roman" w:hAnsi="Times New Roman" w:hint="eastAsia"/>
          <w:sz w:val="24"/>
          <w:szCs w:val="24"/>
          <w:lang w:val="zh-CN"/>
        </w:rPr>
        <w:t>号）</w:t>
      </w:r>
      <w:r>
        <w:rPr>
          <w:rFonts w:ascii="Times New Roman" w:hAnsi="Times New Roman" w:hint="eastAsia"/>
          <w:sz w:val="24"/>
          <w:szCs w:val="24"/>
          <w:lang w:val="zh-CN"/>
        </w:rPr>
        <w:t>和</w:t>
      </w:r>
      <w:r w:rsidRPr="00985876">
        <w:rPr>
          <w:rFonts w:ascii="Times New Roman" w:hAnsi="Times New Roman" w:hint="eastAsia"/>
          <w:sz w:val="24"/>
          <w:szCs w:val="24"/>
          <w:lang w:val="zh-CN"/>
        </w:rPr>
        <w:t>《教育部办公厅关于进一步做好普通高校毕业生就业统计与核查工作的通知》（教学厅函〔</w:t>
      </w:r>
      <w:r w:rsidRPr="00985876">
        <w:rPr>
          <w:rFonts w:ascii="Times New Roman" w:hAnsi="Times New Roman" w:hint="eastAsia"/>
          <w:sz w:val="24"/>
          <w:szCs w:val="24"/>
          <w:lang w:val="zh-CN"/>
        </w:rPr>
        <w:t>2021</w:t>
      </w:r>
      <w:r w:rsidRPr="00985876">
        <w:rPr>
          <w:rFonts w:ascii="Times New Roman" w:hAnsi="Times New Roman" w:hint="eastAsia"/>
          <w:sz w:val="24"/>
          <w:szCs w:val="24"/>
          <w:lang w:val="zh-CN"/>
        </w:rPr>
        <w:t>〕</w:t>
      </w:r>
      <w:r w:rsidRPr="00985876">
        <w:rPr>
          <w:rFonts w:ascii="Times New Roman" w:hAnsi="Times New Roman" w:hint="eastAsia"/>
          <w:sz w:val="24"/>
          <w:szCs w:val="24"/>
          <w:lang w:val="zh-CN"/>
        </w:rPr>
        <w:t>19</w:t>
      </w:r>
      <w:r w:rsidRPr="00985876">
        <w:rPr>
          <w:rFonts w:ascii="Times New Roman" w:hAnsi="Times New Roman" w:hint="eastAsia"/>
          <w:sz w:val="24"/>
          <w:szCs w:val="24"/>
          <w:lang w:val="zh-CN"/>
        </w:rPr>
        <w:t>号）相关文件要求，学校遵循全面、准确、科学、严谨的原则，统筹分析毕业生就业状况，编制</w:t>
      </w:r>
      <w:r>
        <w:rPr>
          <w:rFonts w:ascii="Times New Roman" w:hAnsi="Times New Roman" w:hint="eastAsia"/>
          <w:sz w:val="24"/>
          <w:szCs w:val="24"/>
          <w:lang w:val="zh-CN"/>
        </w:rPr>
        <w:t>并</w:t>
      </w:r>
      <w:r w:rsidRPr="00985876">
        <w:rPr>
          <w:rFonts w:ascii="Times New Roman" w:hAnsi="Times New Roman" w:hint="eastAsia"/>
          <w:sz w:val="24"/>
          <w:szCs w:val="24"/>
          <w:lang w:val="zh-CN"/>
        </w:rPr>
        <w:t>正式发布《</w:t>
      </w:r>
      <w:r w:rsidR="002B67D1">
        <w:rPr>
          <w:rFonts w:ascii="Times New Roman" w:hAnsi="Times New Roman" w:hint="eastAsia"/>
          <w:sz w:val="24"/>
          <w:szCs w:val="24"/>
          <w:lang w:val="zh-CN"/>
        </w:rPr>
        <w:t>皖西学院</w:t>
      </w:r>
      <w:r w:rsidR="002B67D1">
        <w:rPr>
          <w:rFonts w:ascii="Times New Roman" w:hAnsi="Times New Roman" w:hint="eastAsia"/>
          <w:sz w:val="24"/>
          <w:szCs w:val="24"/>
          <w:lang w:val="zh-CN"/>
        </w:rPr>
        <w:t>2021</w:t>
      </w:r>
      <w:r w:rsidRPr="00985876">
        <w:rPr>
          <w:rFonts w:ascii="Times New Roman" w:hAnsi="Times New Roman" w:hint="eastAsia"/>
          <w:sz w:val="24"/>
          <w:szCs w:val="24"/>
          <w:lang w:val="zh-CN"/>
        </w:rPr>
        <w:t>届毕业生就业质量年度报告》。本报告数据来源于两个方面：</w:t>
      </w:r>
    </w:p>
    <w:p w14:paraId="2DDD71C9" w14:textId="4412749B" w:rsidR="00D2201B" w:rsidRPr="00F209E7" w:rsidRDefault="00D2201B" w:rsidP="00D2201B">
      <w:pPr>
        <w:snapToGrid w:val="0"/>
        <w:spacing w:beforeLines="25" w:before="78" w:afterLines="50" w:after="156" w:line="360" w:lineRule="auto"/>
        <w:ind w:firstLineChars="200" w:firstLine="480"/>
        <w:jc w:val="both"/>
        <w:rPr>
          <w:rFonts w:ascii="Times New Roman" w:hAnsi="Times New Roman"/>
          <w:color w:val="000000"/>
          <w:sz w:val="24"/>
          <w:szCs w:val="24"/>
        </w:rPr>
      </w:pPr>
      <w:r w:rsidRPr="00E5036E">
        <w:rPr>
          <w:rFonts w:ascii="Times New Roman" w:hAnsi="Times New Roman" w:hint="eastAsia"/>
          <w:color w:val="000000"/>
          <w:sz w:val="24"/>
          <w:szCs w:val="24"/>
        </w:rPr>
        <w:t>1</w:t>
      </w:r>
      <w:r w:rsidRPr="00F209E7">
        <w:rPr>
          <w:rFonts w:ascii="Times New Roman" w:hAnsi="Times New Roman" w:hint="eastAsia"/>
          <w:color w:val="000000"/>
          <w:sz w:val="24"/>
          <w:szCs w:val="24"/>
        </w:rPr>
        <w:t>.</w:t>
      </w:r>
      <w:r>
        <w:rPr>
          <w:rFonts w:ascii="Times New Roman" w:hAnsi="Times New Roman" w:hint="eastAsia"/>
          <w:color w:val="000000"/>
          <w:sz w:val="24"/>
          <w:szCs w:val="24"/>
        </w:rPr>
        <w:t>安徽省大学生就业系统</w:t>
      </w:r>
      <w:r w:rsidRPr="00F209E7">
        <w:rPr>
          <w:rFonts w:ascii="Times New Roman" w:hAnsi="Times New Roman" w:hint="eastAsia"/>
          <w:color w:val="000000"/>
          <w:sz w:val="24"/>
          <w:szCs w:val="24"/>
        </w:rPr>
        <w:t>。数据统计截止日期为</w:t>
      </w:r>
      <w:r>
        <w:rPr>
          <w:rFonts w:ascii="Times New Roman" w:hAnsi="Times New Roman" w:hint="eastAsia"/>
          <w:color w:val="000000"/>
          <w:sz w:val="24"/>
          <w:szCs w:val="24"/>
        </w:rPr>
        <w:t>2021</w:t>
      </w:r>
      <w:r>
        <w:rPr>
          <w:rFonts w:ascii="Times New Roman" w:hAnsi="Times New Roman" w:hint="eastAsia"/>
          <w:color w:val="000000"/>
          <w:sz w:val="24"/>
          <w:szCs w:val="24"/>
        </w:rPr>
        <w:t>年</w:t>
      </w:r>
      <w:r>
        <w:rPr>
          <w:rFonts w:ascii="Times New Roman" w:hAnsi="Times New Roman" w:hint="eastAsia"/>
          <w:color w:val="000000"/>
          <w:sz w:val="24"/>
          <w:szCs w:val="24"/>
        </w:rPr>
        <w:t>12</w:t>
      </w:r>
      <w:r>
        <w:rPr>
          <w:rFonts w:ascii="Times New Roman" w:hAnsi="Times New Roman" w:hint="eastAsia"/>
          <w:color w:val="000000"/>
          <w:sz w:val="24"/>
          <w:szCs w:val="24"/>
        </w:rPr>
        <w:t>月</w:t>
      </w:r>
      <w:r w:rsidR="00394931">
        <w:rPr>
          <w:rFonts w:ascii="Times New Roman" w:hAnsi="Times New Roman"/>
          <w:color w:val="000000"/>
          <w:sz w:val="24"/>
          <w:szCs w:val="24"/>
        </w:rPr>
        <w:t>2</w:t>
      </w:r>
      <w:r>
        <w:rPr>
          <w:rFonts w:ascii="Times New Roman" w:hAnsi="Times New Roman" w:hint="eastAsia"/>
          <w:color w:val="000000"/>
          <w:sz w:val="24"/>
          <w:szCs w:val="24"/>
        </w:rPr>
        <w:t>日</w:t>
      </w:r>
      <w:r w:rsidRPr="00F209E7">
        <w:rPr>
          <w:rFonts w:ascii="Times New Roman" w:hAnsi="Times New Roman" w:hint="eastAsia"/>
          <w:color w:val="000000"/>
          <w:sz w:val="24"/>
          <w:szCs w:val="24"/>
        </w:rPr>
        <w:t>。使用数据主要涉及毕业生的规模和结构、</w:t>
      </w:r>
      <w:r w:rsidRPr="00985876">
        <w:rPr>
          <w:rFonts w:ascii="Times New Roman" w:hAnsi="Times New Roman" w:hint="eastAsia"/>
          <w:color w:val="000000"/>
          <w:sz w:val="24"/>
          <w:szCs w:val="24"/>
        </w:rPr>
        <w:t>毕业去向落实率</w:t>
      </w:r>
      <w:r w:rsidRPr="00F209E7">
        <w:rPr>
          <w:rFonts w:ascii="Times New Roman" w:hAnsi="Times New Roman" w:hint="eastAsia"/>
          <w:color w:val="000000"/>
          <w:sz w:val="24"/>
          <w:szCs w:val="24"/>
        </w:rPr>
        <w:t>、毕业去向、就业流向等。</w:t>
      </w:r>
    </w:p>
    <w:p w14:paraId="15A0DA88" w14:textId="77777777" w:rsidR="002D04FF" w:rsidRDefault="002D04FF" w:rsidP="002D04FF">
      <w:pPr>
        <w:pStyle w:val="Afffe"/>
        <w:ind w:firstLine="480"/>
        <w:rPr>
          <w:rFonts w:asciiTheme="minorEastAsia" w:eastAsiaTheme="minorEastAsia" w:hAnsiTheme="minorEastAsia"/>
        </w:rPr>
      </w:pPr>
      <w:r w:rsidRPr="00E5036E">
        <w:rPr>
          <w:rFonts w:hint="eastAsia"/>
        </w:rPr>
        <w:t>2</w:t>
      </w:r>
      <w:r w:rsidRPr="00F209E7">
        <w:rPr>
          <w:rFonts w:hint="eastAsia"/>
        </w:rPr>
        <w:t>.</w:t>
      </w:r>
      <w:r w:rsidRPr="00F209E7">
        <w:rPr>
          <w:rFonts w:hint="eastAsia"/>
        </w:rPr>
        <w:t>第三方数据调查公司（新锦成）调研数据。调研面向全校</w:t>
      </w:r>
      <w:r w:rsidR="002B67D1">
        <w:rPr>
          <w:rFonts w:hint="eastAsia"/>
        </w:rPr>
        <w:t>2021</w:t>
      </w:r>
      <w:r>
        <w:rPr>
          <w:rFonts w:hint="eastAsia"/>
        </w:rPr>
        <w:t>届</w:t>
      </w:r>
      <w:r w:rsidRPr="00F209E7">
        <w:rPr>
          <w:rFonts w:hint="eastAsia"/>
        </w:rPr>
        <w:t>毕业生，有效问卷回收率为</w:t>
      </w:r>
      <w:r w:rsidR="009A745D">
        <w:t>44.75%</w:t>
      </w:r>
      <w:r>
        <w:rPr>
          <w:rFonts w:hint="eastAsia"/>
        </w:rPr>
        <w:t>；</w:t>
      </w:r>
      <w:r w:rsidRPr="00F209E7">
        <w:rPr>
          <w:rFonts w:hint="eastAsia"/>
        </w:rPr>
        <w:t>使用数据涉及就业相关分析及对教育教学的反馈部分。</w:t>
      </w:r>
      <w:r w:rsidRPr="0010409E">
        <w:rPr>
          <w:rFonts w:asciiTheme="minorEastAsia" w:eastAsiaTheme="minorEastAsia" w:hAnsiTheme="minorEastAsia" w:hint="eastAsia"/>
        </w:rPr>
        <w:t>用人单位调研数据，面向本校毕业生所在用人单位</w:t>
      </w:r>
      <w:r>
        <w:rPr>
          <w:rFonts w:asciiTheme="majorEastAsia" w:eastAsiaTheme="majorEastAsia" w:hAnsiTheme="majorEastAsia" w:hint="eastAsia"/>
        </w:rPr>
        <w:t>；</w:t>
      </w:r>
      <w:r w:rsidRPr="0010409E">
        <w:rPr>
          <w:rFonts w:asciiTheme="minorEastAsia" w:eastAsiaTheme="minorEastAsia" w:hAnsiTheme="minorEastAsia" w:hint="eastAsia"/>
        </w:rPr>
        <w:t>使用数据涉及用人单位对毕业生满意度及能力评价、用人单位对</w:t>
      </w:r>
      <w:r>
        <w:rPr>
          <w:rFonts w:asciiTheme="minorEastAsia" w:eastAsiaTheme="minorEastAsia" w:hAnsiTheme="minorEastAsia" w:hint="eastAsia"/>
        </w:rPr>
        <w:t>学校就业创业服务工作评价等部分。</w:t>
      </w:r>
      <w:r>
        <w:rPr>
          <w:rFonts w:asciiTheme="minorEastAsia" w:eastAsiaTheme="minorEastAsia" w:hAnsiTheme="minorEastAsia"/>
        </w:rPr>
        <w:br w:type="page"/>
      </w:r>
    </w:p>
    <w:p w14:paraId="44E8F56C" w14:textId="77777777" w:rsidR="00F66319" w:rsidRDefault="00F66319" w:rsidP="00F66319">
      <w:pPr>
        <w:pStyle w:val="L10"/>
        <w:spacing w:before="156" w:after="312"/>
      </w:pPr>
      <w:bookmarkStart w:id="10" w:name="_Toc90764045"/>
      <w:r>
        <w:rPr>
          <w:rFonts w:hint="eastAsia"/>
        </w:rPr>
        <w:lastRenderedPageBreak/>
        <w:t>总体结论</w:t>
      </w:r>
      <w:bookmarkEnd w:id="10"/>
    </w:p>
    <w:p w14:paraId="00DA4C76" w14:textId="77777777" w:rsidR="00D2201B" w:rsidRPr="007A3A51" w:rsidRDefault="00D2201B" w:rsidP="00D2201B">
      <w:pPr>
        <w:pStyle w:val="L20"/>
        <w:rPr>
          <w:color w:val="0F6FC6" w:themeColor="accent1"/>
        </w:rPr>
      </w:pPr>
      <w:bookmarkStart w:id="11" w:name="_Toc520328882"/>
      <w:bookmarkStart w:id="12" w:name="_Toc90764046"/>
      <w:r w:rsidRPr="007A3A51">
        <w:rPr>
          <w:rFonts w:hint="eastAsia"/>
          <w:color w:val="0F6FC6" w:themeColor="accent1"/>
        </w:rPr>
        <w:t>一、</w:t>
      </w:r>
      <w:bookmarkEnd w:id="11"/>
      <w:r w:rsidRPr="007A3A51">
        <w:rPr>
          <w:rFonts w:hint="eastAsia"/>
          <w:color w:val="0F6FC6" w:themeColor="accent1"/>
        </w:rPr>
        <w:t>毕业生</w:t>
      </w:r>
      <w:r>
        <w:rPr>
          <w:rFonts w:hint="eastAsia"/>
          <w:color w:val="0F6FC6" w:themeColor="accent1"/>
        </w:rPr>
        <w:t>毕业去向及落实率</w:t>
      </w:r>
      <w:bookmarkEnd w:id="12"/>
    </w:p>
    <w:p w14:paraId="51B3EAA3" w14:textId="3B177687" w:rsidR="00D2201B" w:rsidRPr="00143A81" w:rsidRDefault="00D2201B" w:rsidP="00D2201B">
      <w:pPr>
        <w:pStyle w:val="afffb"/>
        <w:ind w:firstLine="480"/>
      </w:pPr>
      <w:r>
        <w:rPr>
          <w:rFonts w:hint="eastAsia"/>
        </w:rPr>
        <w:t>皖西学院</w:t>
      </w:r>
      <w:r>
        <w:t>2021</w:t>
      </w:r>
      <w:r>
        <w:t>届</w:t>
      </w:r>
      <w:r w:rsidRPr="00143A81">
        <w:t>毕业生</w:t>
      </w:r>
      <w:r w:rsidRPr="00143A81">
        <w:rPr>
          <w:rFonts w:hint="eastAsia"/>
        </w:rPr>
        <w:t>毕业去向落实率为</w:t>
      </w:r>
      <w:r>
        <w:t>9</w:t>
      </w:r>
      <w:r w:rsidR="00B401EB">
        <w:t>0.75</w:t>
      </w:r>
      <w:r>
        <w:t>%</w:t>
      </w:r>
      <w:r w:rsidRPr="00143A81">
        <w:rPr>
          <w:rFonts w:hint="eastAsia"/>
        </w:rPr>
        <w:t>。毕业去向</w:t>
      </w:r>
      <w:r w:rsidRPr="00143A81">
        <w:t>分布详见下</w:t>
      </w:r>
      <w:r w:rsidRPr="00143A81">
        <w:rPr>
          <w:rFonts w:hint="eastAsia"/>
        </w:rPr>
        <w:t>图</w:t>
      </w:r>
      <w:r w:rsidRPr="00143A81">
        <w:t>。</w:t>
      </w:r>
    </w:p>
    <w:p w14:paraId="7E3D49A7" w14:textId="59A2F858" w:rsidR="00D2201B" w:rsidRPr="00143A81" w:rsidRDefault="002940EF" w:rsidP="00D2201B">
      <w:pPr>
        <w:pStyle w:val="afffb"/>
        <w:ind w:firstLine="480"/>
      </w:pPr>
      <w:bookmarkStart w:id="13" w:name="_Toc79668591"/>
      <w:r>
        <w:rPr>
          <w:noProof/>
          <w:lang w:val="en-US"/>
        </w:rPr>
        <mc:AlternateContent>
          <mc:Choice Requires="wps">
            <w:drawing>
              <wp:anchor distT="0" distB="0" distL="114300" distR="114300" simplePos="0" relativeHeight="252051456" behindDoc="0" locked="0" layoutInCell="1" allowOverlap="1" wp14:anchorId="11B36D1D" wp14:editId="6AB863C3">
                <wp:simplePos x="0" y="0"/>
                <wp:positionH relativeFrom="column">
                  <wp:posOffset>1757956</wp:posOffset>
                </wp:positionH>
                <wp:positionV relativeFrom="paragraph">
                  <wp:posOffset>2622598</wp:posOffset>
                </wp:positionV>
                <wp:extent cx="1914525" cy="340564"/>
                <wp:effectExtent l="0" t="0" r="15875" b="15240"/>
                <wp:wrapNone/>
                <wp:docPr id="22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340564"/>
                        </a:xfrm>
                        <a:prstGeom prst="roundRect">
                          <a:avLst>
                            <a:gd name="adj" fmla="val 16667"/>
                          </a:avLst>
                        </a:prstGeom>
                        <a:solidFill>
                          <a:schemeClr val="accent2">
                            <a:lumMod val="100000"/>
                            <a:lumOff val="0"/>
                          </a:schemeClr>
                        </a:solidFill>
                        <a:ln w="12700">
                          <a:solidFill>
                            <a:schemeClr val="accent1">
                              <a:lumMod val="100000"/>
                              <a:lumOff val="0"/>
                            </a:schemeClr>
                          </a:solidFill>
                          <a:miter lim="800000"/>
                          <a:headEnd/>
                          <a:tailEnd/>
                        </a:ln>
                      </wps:spPr>
                      <wps:txbx>
                        <w:txbxContent>
                          <w:p w14:paraId="181D78A9" w14:textId="0CD1C174"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待就业</w:t>
                            </w:r>
                            <w:r w:rsidR="00B401EB">
                              <w:rPr>
                                <w:rFonts w:ascii="微软雅黑" w:eastAsia="微软雅黑" w:hAnsi="微软雅黑"/>
                                <w:b/>
                                <w:bCs/>
                                <w:color w:val="FFFFFF" w:themeColor="background1"/>
                                <w:sz w:val="21"/>
                                <w:szCs w:val="21"/>
                              </w:rPr>
                              <w:t>8.02</w:t>
                            </w:r>
                            <w:r w:rsidRPr="000876C7">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B36D1D" id="文本框 64" o:spid="_x0000_s1026" style="position:absolute;left:0;text-align:left;margin-left:138.4pt;margin-top:206.5pt;width:150.75pt;height:26.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xYWQIAAOIEAAAOAAAAZHJzL2Uyb0RvYy54bWysVM2O0zAQviPxDpbvNE1os0vVdIV2WYS0&#10;wIqFB3BtpzH4D9tpWh4A3oATF+48V5+Dsd2WAheENgfLM2N/42/mm8wvNkqiNXdeGN3gcjTGiGtq&#10;mNCrBr97e/3oHCMfiGZEGs0bvOUeXywePpgPdsYr0xnJuEMAov1ssA3uQrCzovC044r4kbFcQ7A1&#10;TpEAplsVzJEB0JUsqvG4LgbjmHWGcu/Be5WDeJHw25bT8LptPQ9INhjeFtLq0rqMa7GYk9nKEdsJ&#10;un8G+Y9XKCI0JD1CXZFAUO/EX1BKUGe8acOIGlWYthWUJw7Aphz/weauI5YnLlAcb49l8vcHS1+t&#10;bx0SrMFVNcFIEwVN2n39svv2Y/f9M6onsUKD9TM4eGdvXeTo7Y2hHzwEit8i0fBwBi2Hl4YBDumD&#10;SVXZtE7Fm8AXbVLxt8fi801AFJzlk3IyraYYUYg9noynOXdBZofb1vnwnBuF4qbBzvSavYEOpxRk&#10;feND6gDbsyDsPUatktDPNZGorOv6LLIBxP1h2B0wEy8jBbsWUiYjKpBfSofgMlChlOtQpVSyV8Av&#10;+8tx/LKMwA9iy/7kAvwk5AiT8vrTDFKjAWhXZ3D/39KX95leiQCTJ4Vq8PkJiY4T9kyzNBeBCJn3&#10;wETqfb9ji7Mmwma5SdqpDypZGrYFATiTBw1+DLDpjPuE0QBD1mD/sSeOYyRfaFAxtHwSpzIZk+lZ&#10;BYY7jSxPI0RTgGpwwChvL0Oe5N46seogUy6QNk9BeK0IB4XmV+2fD4OUerEf+jipp3Y69evXtPgJ&#10;AAD//wMAUEsDBBQABgAIAAAAIQBxayh74gAAAAsBAAAPAAAAZHJzL2Rvd25yZXYueG1sTI/BTsMw&#10;EETvSPyDtUhcEHXaghOFOFVVCU5IUQsHjk68xBGxHcVukvL1LCc4zs5o9k2xW2zPJhxD552E9SoB&#10;hq7xunOthPe35/sMWIjKadV7hxIuGGBXXl8VKtd+dkecTrFlVOJCriSYGIec89AYtCqs/ICOvE8/&#10;WhVJji3Xo5qp3PZ8kySCW9U5+mDUgAeDzdfpbCVU83x3fI1V9ZLts+8PMxzSqb5IeXuz7J+ARVzi&#10;Xxh+8QkdSmKq/dnpwHoJm1QQepTwsN7SKEo8ptkWWE0XIQTwsuD/N5Q/AAAA//8DAFBLAQItABQA&#10;BgAIAAAAIQC2gziS/gAAAOEBAAATAAAAAAAAAAAAAAAAAAAAAABbQ29udGVudF9UeXBlc10ueG1s&#10;UEsBAi0AFAAGAAgAAAAhADj9If/WAAAAlAEAAAsAAAAAAAAAAAAAAAAALwEAAF9yZWxzLy5yZWxz&#10;UEsBAi0AFAAGAAgAAAAhAK6gLFhZAgAA4gQAAA4AAAAAAAAAAAAAAAAALgIAAGRycy9lMm9Eb2Mu&#10;eG1sUEsBAi0AFAAGAAgAAAAhAHFrKHviAAAACwEAAA8AAAAAAAAAAAAAAAAAswQAAGRycy9kb3du&#10;cmV2LnhtbFBLBQYAAAAABAAEAPMAAADCBQAAAAA=&#10;" fillcolor="#009dd9 [3205]" strokecolor="#0f6fc6 [3204]" strokeweight="1pt">
                <v:stroke joinstyle="miter"/>
                <v:path arrowok="t"/>
                <v:textbox>
                  <w:txbxContent>
                    <w:p w14:paraId="181D78A9" w14:textId="0CD1C174"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待就业</w:t>
                      </w:r>
                      <w:r w:rsidR="00B401EB">
                        <w:rPr>
                          <w:rFonts w:ascii="微软雅黑" w:eastAsia="微软雅黑" w:hAnsi="微软雅黑"/>
                          <w:b/>
                          <w:bCs/>
                          <w:color w:val="FFFFFF" w:themeColor="background1"/>
                          <w:sz w:val="21"/>
                          <w:szCs w:val="21"/>
                        </w:rPr>
                        <w:t>8.02</w:t>
                      </w:r>
                      <w:r w:rsidRPr="000876C7">
                        <w:rPr>
                          <w:rFonts w:ascii="微软雅黑" w:eastAsia="微软雅黑" w:hAnsi="微软雅黑" w:hint="eastAsia"/>
                          <w:b/>
                          <w:bCs/>
                          <w:color w:val="FFFFFF" w:themeColor="background1"/>
                          <w:sz w:val="21"/>
                          <w:szCs w:val="21"/>
                        </w:rPr>
                        <w:t>%</w:t>
                      </w:r>
                    </w:p>
                  </w:txbxContent>
                </v:textbox>
              </v:roundrect>
            </w:pict>
          </mc:Fallback>
        </mc:AlternateContent>
      </w:r>
      <w:r>
        <w:rPr>
          <w:noProof/>
          <w:lang w:val="en-US"/>
        </w:rPr>
        <mc:AlternateContent>
          <mc:Choice Requires="wps">
            <w:drawing>
              <wp:anchor distT="0" distB="0" distL="114300" distR="114300" simplePos="0" relativeHeight="252050432" behindDoc="0" locked="0" layoutInCell="1" allowOverlap="1" wp14:anchorId="34ACC53E" wp14:editId="413D7E49">
                <wp:simplePos x="0" y="0"/>
                <wp:positionH relativeFrom="column">
                  <wp:posOffset>1757956</wp:posOffset>
                </wp:positionH>
                <wp:positionV relativeFrom="paragraph">
                  <wp:posOffset>2156772</wp:posOffset>
                </wp:positionV>
                <wp:extent cx="1914525" cy="379562"/>
                <wp:effectExtent l="0" t="0" r="15875" b="14605"/>
                <wp:wrapNone/>
                <wp:docPr id="235" name="文本框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379562"/>
                        </a:xfrm>
                        <a:prstGeom prst="roundRect">
                          <a:avLst>
                            <a:gd name="adj" fmla="val 16667"/>
                          </a:avLst>
                        </a:prstGeom>
                        <a:solidFill>
                          <a:schemeClr val="accent2">
                            <a:lumMod val="100000"/>
                            <a:lumOff val="0"/>
                          </a:schemeClr>
                        </a:solidFill>
                        <a:ln w="12700">
                          <a:solidFill>
                            <a:schemeClr val="accent1">
                              <a:lumMod val="100000"/>
                              <a:lumOff val="0"/>
                            </a:schemeClr>
                          </a:solidFill>
                          <a:miter lim="800000"/>
                          <a:headEnd/>
                          <a:tailEnd/>
                        </a:ln>
                      </wps:spPr>
                      <wps:txbx>
                        <w:txbxContent>
                          <w:p w14:paraId="3F4E5049" w14:textId="3FBE490B"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暂不就业</w:t>
                            </w:r>
                            <w:r w:rsidR="00B401EB">
                              <w:rPr>
                                <w:rFonts w:ascii="微软雅黑" w:eastAsia="微软雅黑" w:hAnsi="微软雅黑"/>
                                <w:b/>
                                <w:bCs/>
                                <w:color w:val="FFFFFF" w:themeColor="background1"/>
                                <w:sz w:val="21"/>
                                <w:szCs w:val="21"/>
                              </w:rPr>
                              <w:t>1.23</w:t>
                            </w:r>
                            <w:r w:rsidRPr="000876C7">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ACC53E" id="文本框 1090" o:spid="_x0000_s1027" style="position:absolute;left:0;text-align:left;margin-left:138.4pt;margin-top:169.8pt;width:150.75pt;height:29.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AzXQIAAOQEAAAOAAAAZHJzL2Uyb0RvYy54bWysVM2O0zAQviPxDpbvNE22P9uo6Qrtsghp&#10;gRULD+DaTmPwH7bbZHkAeANOXLjzXH0Oxk5aClwQ2hwsz4znm/nmJ8uLTkm0484Loyucj8YYcU0N&#10;E3pT4Xdvr5+cY+QD0YxIo3mF77nHF6vHj5atLXlhGiMZdwhAtC9bW+EmBFtmmacNV8SPjOUajLVx&#10;igQQ3SZjjrSArmRWjMezrDWOWWco9x60V70RrxJ+XXMaXte15wHJCkNuIZ0unet4ZqslKTeO2EbQ&#10;IQ3yH1koIjQEPUJdkUDQ1om/oJSgznhThxE1KjN1LShPHIBNPv6DzV1DLE9coDjeHsvkHw6Wvtrd&#10;OiRYhYuzKUaaKGjS/uuX/bcf+++fUT5epBq11pfw9M7eusjS2xtDP3goXvabJQoe3qB1+9IwQCLb&#10;YFJdutqp6AmMUZfKf38sP+8CoqDMF/lkWkAWFGxn88V0VsT+ZKQ8eFvnw3NuFIqXCjuz1ewN9DiF&#10;ILsbH1IP2MCDsPcY1UpCR3dEonw2m80HxOExYB8wEy8jBbsWUiYhziC/lA6BM1ChlOtQpFByq4Bf&#10;r8/H8esHCfQwbr0+qQA/jXKESUz8aQSpUQu0izn4/1v4/CHDKxFg96RQFT4/IdFwwp5pljYjECH7&#10;OzCReuh3bHHcMF+Gbt2l6Ul1jZq1YfcwAM70qwa/Brg0xn3CqIU1q7D/uCWOYyRfaJhjaPkk7mUS&#10;JtN5AYI7taxPLURTgKpwwKi/XoZ+l7fWiU0DkfoCafMUBq8W4TChfVZD+rBKqRfD2sddPZXTq18/&#10;p9VPAAAA//8DAFBLAwQUAAYACAAAACEAGTEj/uMAAAALAQAADwAAAGRycy9kb3ducmV2LnhtbEyP&#10;zU7DMBCE70i8g7VIXBB1aCB/xKmqSnBCilp66NGJlyQiXkexm6Q8PeZUjjs7mvkm3yy6ZxOOtjMk&#10;4GkVAEOqjeqoEXD8fHtMgFknScneEAq4oIVNcXuTy0yZmfY4HVzDfAjZTAponRsyzm3dopZ2ZQYk&#10;//syo5bOn2PD1ShnH657vg6CiGvZkW9o5YC7Fuvvw1kLKOf5Yf/hyvI92SY/p3bYxVN1EeL+btm+&#10;AnO4uKsZ/vA9OhSeqTJnUpb1AtZx5NGdgDBMI2De8RInIbDKK2n6DLzI+f8NxS8AAAD//wMAUEsB&#10;Ai0AFAAGAAgAAAAhALaDOJL+AAAA4QEAABMAAAAAAAAAAAAAAAAAAAAAAFtDb250ZW50X1R5cGVz&#10;XS54bWxQSwECLQAUAAYACAAAACEAOP0h/9YAAACUAQAACwAAAAAAAAAAAAAAAAAvAQAAX3JlbHMv&#10;LnJlbHNQSwECLQAUAAYACAAAACEAbOZgM10CAADkBAAADgAAAAAAAAAAAAAAAAAuAgAAZHJzL2Uy&#10;b0RvYy54bWxQSwECLQAUAAYACAAAACEAGTEj/uMAAAALAQAADwAAAAAAAAAAAAAAAAC3BAAAZHJz&#10;L2Rvd25yZXYueG1sUEsFBgAAAAAEAAQA8wAAAMcFAAAAAA==&#10;" fillcolor="#009dd9 [3205]" strokecolor="#0f6fc6 [3204]" strokeweight="1pt">
                <v:stroke joinstyle="miter"/>
                <v:path arrowok="t"/>
                <v:textbox>
                  <w:txbxContent>
                    <w:p w14:paraId="3F4E5049" w14:textId="3FBE490B"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暂不就业</w:t>
                      </w:r>
                      <w:r w:rsidR="00B401EB">
                        <w:rPr>
                          <w:rFonts w:ascii="微软雅黑" w:eastAsia="微软雅黑" w:hAnsi="微软雅黑"/>
                          <w:b/>
                          <w:bCs/>
                          <w:color w:val="FFFFFF" w:themeColor="background1"/>
                          <w:sz w:val="21"/>
                          <w:szCs w:val="21"/>
                        </w:rPr>
                        <w:t>1.23</w:t>
                      </w:r>
                      <w:r w:rsidRPr="000876C7">
                        <w:rPr>
                          <w:rFonts w:ascii="微软雅黑" w:eastAsia="微软雅黑" w:hAnsi="微软雅黑" w:hint="eastAsia"/>
                          <w:b/>
                          <w:bCs/>
                          <w:color w:val="FFFFFF" w:themeColor="background1"/>
                          <w:sz w:val="21"/>
                          <w:szCs w:val="21"/>
                        </w:rPr>
                        <w:t>%</w:t>
                      </w:r>
                    </w:p>
                  </w:txbxContent>
                </v:textbox>
              </v:roundrect>
            </w:pict>
          </mc:Fallback>
        </mc:AlternateContent>
      </w:r>
      <w:r>
        <w:rPr>
          <w:noProof/>
          <w:lang w:val="en-US"/>
        </w:rPr>
        <mc:AlternateContent>
          <mc:Choice Requires="wps">
            <w:drawing>
              <wp:anchor distT="0" distB="0" distL="114300" distR="114300" simplePos="0" relativeHeight="252049408" behindDoc="0" locked="0" layoutInCell="1" allowOverlap="1" wp14:anchorId="2BCFCE31" wp14:editId="013A0ADC">
                <wp:simplePos x="0" y="0"/>
                <wp:positionH relativeFrom="column">
                  <wp:posOffset>1749329</wp:posOffset>
                </wp:positionH>
                <wp:positionV relativeFrom="paragraph">
                  <wp:posOffset>1673692</wp:posOffset>
                </wp:positionV>
                <wp:extent cx="1914525" cy="316278"/>
                <wp:effectExtent l="0" t="0" r="15875" b="13970"/>
                <wp:wrapNone/>
                <wp:docPr id="223" name="文本框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316278"/>
                        </a:xfrm>
                        <a:prstGeom prst="roundRect">
                          <a:avLst>
                            <a:gd name="adj" fmla="val 16667"/>
                          </a:avLst>
                        </a:prstGeom>
                        <a:solidFill>
                          <a:schemeClr val="accent2">
                            <a:lumMod val="100000"/>
                            <a:lumOff val="0"/>
                          </a:schemeClr>
                        </a:solidFill>
                        <a:ln w="12700">
                          <a:solidFill>
                            <a:schemeClr val="accent1">
                              <a:lumMod val="100000"/>
                              <a:lumOff val="0"/>
                            </a:schemeClr>
                          </a:solidFill>
                          <a:miter lim="800000"/>
                          <a:headEnd/>
                          <a:tailEnd/>
                        </a:ln>
                      </wps:spPr>
                      <wps:txbx>
                        <w:txbxContent>
                          <w:p w14:paraId="56165D40" w14:textId="7858D410"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灵活就业</w:t>
                            </w:r>
                            <w:r w:rsidRPr="000876C7">
                              <w:rPr>
                                <w:rFonts w:ascii="微软雅黑" w:eastAsia="微软雅黑" w:hAnsi="微软雅黑" w:hint="eastAsia"/>
                                <w:b/>
                                <w:bCs/>
                                <w:color w:val="FFFFFF" w:themeColor="background1"/>
                                <w:sz w:val="21"/>
                                <w:szCs w:val="21"/>
                              </w:rPr>
                              <w:t>2</w:t>
                            </w:r>
                            <w:r w:rsidR="00B401EB">
                              <w:rPr>
                                <w:rFonts w:ascii="微软雅黑" w:eastAsia="微软雅黑" w:hAnsi="微软雅黑"/>
                                <w:b/>
                                <w:bCs/>
                                <w:color w:val="FFFFFF" w:themeColor="background1"/>
                                <w:sz w:val="21"/>
                                <w:szCs w:val="21"/>
                              </w:rPr>
                              <w:t>3.43</w:t>
                            </w:r>
                            <w:r w:rsidRPr="000876C7">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CFCE31" id="文本框 1088" o:spid="_x0000_s1028" style="position:absolute;left:0;text-align:left;margin-left:137.75pt;margin-top:131.8pt;width:150.75pt;height:24.9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3WgIAAOQEAAAOAAAAZHJzL2Uyb0RvYy54bWysVEuOEzEQ3SNxB8t70p/JjyidEZphENIA&#10;IwYO4NjutME/bHe6Zw4AN2DFhj3nyjkou5MQYIPQ9MJyVdmv/Kpe9fK8VxJtufPC6AoXoxwjrqlh&#10;Qm8q/P7d1ZM5Rj4QzYg0mlf4jnt8vnr8aNnZBS9NYyTjDgGI9ovOVrgJwS6yzNOGK+JHxnINwdo4&#10;RQKYbpMxRzpAVzIr83yadcYx6wzl3oP3cgjiVcKva07Dm7r2PCBZYXhbSKtL6zqu2WpJFhtHbCPo&#10;/hnkP16hiNCQ9Ah1SQJBrRN/QSlBnfGmDiNqVGbqWlCeOACbIv+DzW1DLE9coDjeHsvkHw6Wvt7e&#10;OCRYhcvyDCNNFDRp9/XL7tuP3ffPqMjn81ijzvoFHL21Ny6y9Pba0I8eAtlvkWh4OIPW3SvDAIm0&#10;waS69LVT8SYwRn0q/92x/LwPiIKzeFqMJ+UEIwqxs2JazlLujCwOt63z4QU3CsVNhZ1pNXsLPU4p&#10;yPbah9QDtudB2AeMaiWho1siUTGdTmeRDSDuD8PugJl4GSnYlZAyGVGD/EI6BJeBCqVchzKlkq0C&#10;foO/yOM3CAn8ILfBn1yAn6QcYVJef5pBatQB7XIG9/8tffGQ6ZUIMHtSqArPT0g0nLDnmqXJCETI&#10;YQ9MpN73O7Z40ETo131Sz1Ela8PuQADODKMGvwbYNMbdY9TBmFXYf2qJ4xjJlxp0DC0fx7lMxngy&#10;K8Fwp5H1aYRoClAVDhgN24swzHJrndg0kGkokDbPQHi1CAeFDq/aPx9GKfViP/ZxVk/tdOrXz2n1&#10;EwAA//8DAFBLAwQUAAYACAAAACEAWtuCDeMAAAALAQAADwAAAGRycy9kb3ducmV2LnhtbEyPTU+D&#10;QBCG7yb+h82YeDF2aZGPIEvTNNGTCWn10OPCToHI7hJ2C9Rf73iqt5nMk3eeN98uumcTjq6zRsB6&#10;FQBDU1vVmUbA1+fbcwrMeWmU7K1BAVd0sC3u73KZKTubA05H3zAKMS6TAlrvh4xzV7eopVvZAQ3d&#10;znbU0tM6NlyNcqZw3fNNEMRcy87Qh1YOuG+x/j5etIBynp8OH74s39Nd+nNqh30yVVchHh+W3Ssw&#10;j4u/wfCnT+pQkFNlL0Y51gvYJFFEKA1xGAMjIkoSalcJCNfhC/Ai5/87FL8AAAD//wMAUEsBAi0A&#10;FAAGAAgAAAAhALaDOJL+AAAA4QEAABMAAAAAAAAAAAAAAAAAAAAAAFtDb250ZW50X1R5cGVzXS54&#10;bWxQSwECLQAUAAYACAAAACEAOP0h/9YAAACUAQAACwAAAAAAAAAAAAAAAAAvAQAAX3JlbHMvLnJl&#10;bHNQSwECLQAUAAYACAAAACEAp/iT91oCAADkBAAADgAAAAAAAAAAAAAAAAAuAgAAZHJzL2Uyb0Rv&#10;Yy54bWxQSwECLQAUAAYACAAAACEAWtuCDeMAAAALAQAADwAAAAAAAAAAAAAAAAC0BAAAZHJzL2Rv&#10;d25yZXYueG1sUEsFBgAAAAAEAAQA8wAAAMQFAAAAAA==&#10;" fillcolor="#009dd9 [3205]" strokecolor="#0f6fc6 [3204]" strokeweight="1pt">
                <v:stroke joinstyle="miter"/>
                <v:path arrowok="t"/>
                <v:textbox>
                  <w:txbxContent>
                    <w:p w14:paraId="56165D40" w14:textId="7858D410"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灵活就业</w:t>
                      </w:r>
                      <w:r w:rsidRPr="000876C7">
                        <w:rPr>
                          <w:rFonts w:ascii="微软雅黑" w:eastAsia="微软雅黑" w:hAnsi="微软雅黑" w:hint="eastAsia"/>
                          <w:b/>
                          <w:bCs/>
                          <w:color w:val="FFFFFF" w:themeColor="background1"/>
                          <w:sz w:val="21"/>
                          <w:szCs w:val="21"/>
                        </w:rPr>
                        <w:t>2</w:t>
                      </w:r>
                      <w:r w:rsidR="00B401EB">
                        <w:rPr>
                          <w:rFonts w:ascii="微软雅黑" w:eastAsia="微软雅黑" w:hAnsi="微软雅黑"/>
                          <w:b/>
                          <w:bCs/>
                          <w:color w:val="FFFFFF" w:themeColor="background1"/>
                          <w:sz w:val="21"/>
                          <w:szCs w:val="21"/>
                        </w:rPr>
                        <w:t>3.43</w:t>
                      </w:r>
                      <w:r w:rsidRPr="000876C7">
                        <w:rPr>
                          <w:rFonts w:ascii="微软雅黑" w:eastAsia="微软雅黑" w:hAnsi="微软雅黑" w:hint="eastAsia"/>
                          <w:b/>
                          <w:bCs/>
                          <w:color w:val="FFFFFF" w:themeColor="background1"/>
                          <w:sz w:val="21"/>
                          <w:szCs w:val="21"/>
                        </w:rPr>
                        <w:t>%</w:t>
                      </w:r>
                    </w:p>
                  </w:txbxContent>
                </v:textbox>
              </v:roundrect>
            </w:pict>
          </mc:Fallback>
        </mc:AlternateContent>
      </w:r>
      <w:r>
        <w:rPr>
          <w:noProof/>
          <w:lang w:val="en-US"/>
        </w:rPr>
        <mc:AlternateContent>
          <mc:Choice Requires="wps">
            <w:drawing>
              <wp:anchor distT="0" distB="0" distL="114300" distR="114300" simplePos="0" relativeHeight="252048384" behindDoc="0" locked="0" layoutInCell="1" allowOverlap="1" wp14:anchorId="6EECAAB4" wp14:editId="56BAD35A">
                <wp:simplePos x="0" y="0"/>
                <wp:positionH relativeFrom="column">
                  <wp:posOffset>1749329</wp:posOffset>
                </wp:positionH>
                <wp:positionV relativeFrom="paragraph">
                  <wp:posOffset>1190613</wp:posOffset>
                </wp:positionV>
                <wp:extent cx="1914525" cy="364646"/>
                <wp:effectExtent l="0" t="0" r="15875" b="16510"/>
                <wp:wrapNone/>
                <wp:docPr id="222" name="文本框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364646"/>
                        </a:xfrm>
                        <a:prstGeom prst="roundRect">
                          <a:avLst>
                            <a:gd name="adj" fmla="val 16667"/>
                          </a:avLst>
                        </a:prstGeom>
                        <a:solidFill>
                          <a:schemeClr val="accent2">
                            <a:lumMod val="100000"/>
                            <a:lumOff val="0"/>
                          </a:schemeClr>
                        </a:solidFill>
                        <a:ln w="12700">
                          <a:solidFill>
                            <a:schemeClr val="accent1">
                              <a:lumMod val="100000"/>
                              <a:lumOff val="0"/>
                            </a:schemeClr>
                          </a:solidFill>
                          <a:miter lim="800000"/>
                          <a:headEnd/>
                          <a:tailEnd/>
                        </a:ln>
                      </wps:spPr>
                      <wps:txbx>
                        <w:txbxContent>
                          <w:p w14:paraId="46F2B679" w14:textId="77777777"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自主创业</w:t>
                            </w:r>
                            <w:r w:rsidRPr="000876C7">
                              <w:rPr>
                                <w:rFonts w:ascii="微软雅黑" w:eastAsia="微软雅黑" w:hAnsi="微软雅黑" w:hint="eastAsia"/>
                                <w:b/>
                                <w:bCs/>
                                <w:color w:val="FFFFFF" w:themeColor="background1"/>
                                <w:sz w:val="21"/>
                                <w:szCs w:val="21"/>
                              </w:rPr>
                              <w:t>0.53%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ECAAB4" id="文本框 1089" o:spid="_x0000_s1029" style="position:absolute;left:0;text-align:left;margin-left:137.75pt;margin-top:93.75pt;width:150.75pt;height:28.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XxWwIAAOQEAAAOAAAAZHJzL2Uyb0RvYy54bWysVEuOEzEQ3SNxB8t70h+STCZKZ4RmGIQ0&#10;wIiBAzi2O23wD9udTuYAcANWbNhzrpyDsrsTAmwQmkSyXFX2K7+qV7242CqJNtx5YXSFi1GOEdfU&#10;MKHXFX7/7vrJDCMfiGZEGs0rvOMeXywfP1p0ds5L0xjJuEMAov28sxVuQrDzLPO04Yr4kbFcQ7A2&#10;TpEApltnzJEO0JXMyjyfZp1xzDpDuffgveqDeJnw65rT8KauPQ9IVhjeFtLq0rqKa7ZckPnaEdsI&#10;OjyD/McrFBEakh6hrkggqHXiLyglqDPe1GFEjcpMXQvKEwdgU+R/sLlriOWJCxTH22OZ/MPB0teb&#10;W4cEq3BZlhhpoqBJ+69f9t9+7L9/RkU+O4816qyfw9E7e+siS29vDP3oIZD9FomGhzNo1b0yDJBI&#10;G0yqy7Z2Kt4Exmibyr87lp9vA6LgLM6L8aScYEQh9nQ6hn/MnZH54bZ1PrzgRqG4qbAzrWZvoccp&#10;Bdnc+JB6wAYehH3AqFYSOrohEhXT6fRsQBwOA/YBM/EyUrBrIWUyogb5pXQILgMVSrkOZUolWwX8&#10;en+Rx18vJPCD3Hp/cgF+knKESUz8aQapUQe0yzO4/2/pi4dMr0SA2ZNCVXh2QqLhhD3XLE1GIEL2&#10;e2Ai9dDv2OJeE2G72ib1TA4qWRm2AwE4048afBpg0xh3j1EHY1Zh/6kljmMkX2rQMbR8HOcyGePJ&#10;WQmGO42sTiNEU4CqcMCo316GfpZb68S6gUx9gbR5BsKrRTgotH/V8HwYpdSLYezjrJ7a6dSvj9Py&#10;JwAAAP//AwBQSwMEFAAGAAgAAAAhAHaYRSzkAAAAEAEAAA8AAABkcnMvZG93bnJldi54bWxMTz1P&#10;wzAQ3ZH4D9YhsSDqUDU4pHGqqggmpKilQ0cnMXFEfI5iN0n59RxTWU53eu/eR7aZbcdGPfjWoYSn&#10;RQRMY+XqFhsJx8+3xwSYDwpr1TnUEi7awya/vclUWrsJ93o8hIaRCPpUSTAh9CnnvjLaKr9wvUbC&#10;vtxgVaBzaHg9qInEbceXUfTMrWqRHIzq9c7o6vtwthKKaXrYf4SieE+2yc/J9Dsxlhcp7+/m1zWN&#10;7RpY0HO4fsBfB8oPOQUr3RlrzzoJSxHHRCUgEbQQIxaCKpYErVYvwPOM/y+S/wIAAP//AwBQSwEC&#10;LQAUAAYACAAAACEAtoM4kv4AAADhAQAAEwAAAAAAAAAAAAAAAAAAAAAAW0NvbnRlbnRfVHlwZXNd&#10;LnhtbFBLAQItABQABgAIAAAAIQA4/SH/1gAAAJQBAAALAAAAAAAAAAAAAAAAAC8BAABfcmVscy8u&#10;cmVsc1BLAQItABQABgAIAAAAIQDsifXxWwIAAOQEAAAOAAAAAAAAAAAAAAAAAC4CAABkcnMvZTJv&#10;RG9jLnhtbFBLAQItABQABgAIAAAAIQB2mEUs5AAAABABAAAPAAAAAAAAAAAAAAAAALUEAABkcnMv&#10;ZG93bnJldi54bWxQSwUGAAAAAAQABADzAAAAxgUAAAAA&#10;" fillcolor="#009dd9 [3205]" strokecolor="#0f6fc6 [3204]" strokeweight="1pt">
                <v:stroke joinstyle="miter"/>
                <v:path arrowok="t"/>
                <v:textbox>
                  <w:txbxContent>
                    <w:p w14:paraId="46F2B679" w14:textId="77777777"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自主创业</w:t>
                      </w:r>
                      <w:r w:rsidRPr="000876C7">
                        <w:rPr>
                          <w:rFonts w:ascii="微软雅黑" w:eastAsia="微软雅黑" w:hAnsi="微软雅黑" w:hint="eastAsia"/>
                          <w:b/>
                          <w:bCs/>
                          <w:color w:val="FFFFFF" w:themeColor="background1"/>
                          <w:sz w:val="21"/>
                          <w:szCs w:val="21"/>
                        </w:rPr>
                        <w:t>0.53%</w:t>
                      </w:r>
                    </w:p>
                  </w:txbxContent>
                </v:textbox>
              </v:roundrect>
            </w:pict>
          </mc:Fallback>
        </mc:AlternateContent>
      </w:r>
      <w:r>
        <w:rPr>
          <w:noProof/>
          <w:lang w:val="en-US"/>
        </w:rPr>
        <mc:AlternateContent>
          <mc:Choice Requires="wps">
            <w:drawing>
              <wp:anchor distT="0" distB="0" distL="114300" distR="114300" simplePos="0" relativeHeight="252047360" behindDoc="0" locked="0" layoutInCell="1" allowOverlap="1" wp14:anchorId="0C51E63B" wp14:editId="4943E47F">
                <wp:simplePos x="0" y="0"/>
                <wp:positionH relativeFrom="column">
                  <wp:posOffset>1740703</wp:posOffset>
                </wp:positionH>
                <wp:positionV relativeFrom="paragraph">
                  <wp:posOffset>716160</wp:posOffset>
                </wp:positionV>
                <wp:extent cx="1914525" cy="336335"/>
                <wp:effectExtent l="0" t="0" r="15875" b="6985"/>
                <wp:wrapNone/>
                <wp:docPr id="221" name="文本框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336335"/>
                        </a:xfrm>
                        <a:prstGeom prst="roundRect">
                          <a:avLst>
                            <a:gd name="adj" fmla="val 16667"/>
                          </a:avLst>
                        </a:prstGeom>
                        <a:solidFill>
                          <a:schemeClr val="accent2">
                            <a:lumMod val="100000"/>
                            <a:lumOff val="0"/>
                          </a:schemeClr>
                        </a:solidFill>
                        <a:ln w="12700">
                          <a:solidFill>
                            <a:schemeClr val="accent1">
                              <a:lumMod val="100000"/>
                              <a:lumOff val="0"/>
                            </a:schemeClr>
                          </a:solidFill>
                          <a:miter lim="800000"/>
                          <a:headEnd/>
                          <a:tailEnd/>
                        </a:ln>
                      </wps:spPr>
                      <wps:txbx>
                        <w:txbxContent>
                          <w:p w14:paraId="3C55C786" w14:textId="0959B24B"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升学</w:t>
                            </w:r>
                            <w:r w:rsidRPr="000876C7">
                              <w:rPr>
                                <w:rFonts w:ascii="微软雅黑" w:eastAsia="微软雅黑" w:hAnsi="微软雅黑" w:hint="eastAsia"/>
                                <w:b/>
                                <w:bCs/>
                                <w:color w:val="FFFFFF" w:themeColor="background1"/>
                                <w:sz w:val="21"/>
                                <w:szCs w:val="21"/>
                              </w:rPr>
                              <w:t>12.9</w:t>
                            </w:r>
                            <w:r w:rsidR="00B401EB">
                              <w:rPr>
                                <w:rFonts w:ascii="微软雅黑" w:eastAsia="微软雅黑" w:hAnsi="微软雅黑"/>
                                <w:b/>
                                <w:bCs/>
                                <w:color w:val="FFFFFF" w:themeColor="background1"/>
                                <w:sz w:val="21"/>
                                <w:szCs w:val="21"/>
                              </w:rPr>
                              <w:t>8</w:t>
                            </w:r>
                            <w:r w:rsidRPr="000876C7">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51E63B" id="文本框 1091" o:spid="_x0000_s1030" style="position:absolute;left:0;text-align:left;margin-left:137.05pt;margin-top:56.4pt;width:150.75pt;height:2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6DXQIAAOUEAAAOAAAAZHJzL2Uyb0RvYy54bWysVM2O0zAQviPxDpbvNE36t1s1XaFdFiEt&#10;sGLhAVzbaQz+w3aalAeAN+DEhTvPtc/B2ElLgQtCm4PlmbG/8TfzTVYXnZJox50XRpc4H40x4poa&#10;JvS2xO/eXj85w8gHohmRRvMS77nHF+vHj1atXfLC1EYy7hCAaL9sbYnrEOwyyzytuSJ+ZCzXEKyM&#10;UySA6bYZc6QFdCWzYjyeZ61xzDpDuffgveqDeJ3wq4rT8LqqPA9IlhjeFtLq0rqJa7ZekeXWEVsL&#10;OjyD/McrFBEakh6hrkggqHHiLyglqDPeVGFEjcpMVQnKEwdgk4//YHNXE8sTFyiOt8cy+YeDpa92&#10;tw4JVuKiyDHSREGT7r9+uf/24/77Z5SPz/NYo9b6JRy9s7cusvT2xtAPHgLZb5FoeDiDNu1LwwCJ&#10;NMGkunSVU/EmMEZdKv/+WH7eBUTBmZ/n01kxw4hCbDKZTyazmDsjy8Nt63x4zo1CcVNiZxrN3kCP&#10;Uwqyu/Eh9YANPAh7j1GlJHR0RyTK5/P5YkAcDgP2ATPxMlKwayFlMqIG+aV0CC4DFUq5DkVKJRsF&#10;/Hp/Po5fLyTwg9x6f3IBfpJyhElM/GkGqVELtIsF3P+39PlDplciwOxJoUp8dkKi5oQ90yxNRiBC&#10;9ntgIvXQ79jiXhOh23RJPXmiG/u/MWwPCnCmnzX4N8CmNu4TRi3MWYn9x4Y4jpF8oUHI0PNpHMxk&#10;TGeLAgx3GtmcRoimAFXigFG/vQz9MDfWiW0NmfoKafMUlFeJcJBo/6rh/TBLqRnD3MdhPbXTqV9/&#10;p/VPAAAA//8DAFBLAwQUAAYACAAAACEAlGzcXeEAAAALAQAADwAAAGRycy9kb3ducmV2LnhtbEyP&#10;zW6DMBCE75X6DtZW6qVqDKj8iGCiKFJ7qoSS9tCjwQ6g4jXCDpA+fben5rgzn2Znit1qBjbryfUW&#10;BYSbAJjGxqoeWwGfH6/PGTDnJSo5WNQCrtrBrry/K2Su7IJHPZ98yygEXS4FdN6POeeu6bSRbmNH&#10;jeSd7WSkp3NquZrkQuFm4FEQJNzIHulDJ0d96HTzfboYAdWyPB3ffVW9Zfvs56sbD+lcX4V4fFj3&#10;W2Ber/4fhr/6VB1K6lTbCyrHBgFR+hISSkYY0QYi4jROgNWkJHEGvCz47YbyFwAA//8DAFBLAQIt&#10;ABQABgAIAAAAIQC2gziS/gAAAOEBAAATAAAAAAAAAAAAAAAAAAAAAABbQ29udGVudF9UeXBlc10u&#10;eG1sUEsBAi0AFAAGAAgAAAAhADj9If/WAAAAlAEAAAsAAAAAAAAAAAAAAAAALwEAAF9yZWxzLy5y&#10;ZWxzUEsBAi0AFAAGAAgAAAAhAOmKXoNdAgAA5QQAAA4AAAAAAAAAAAAAAAAALgIAAGRycy9lMm9E&#10;b2MueG1sUEsBAi0AFAAGAAgAAAAhAJRs3F3hAAAACwEAAA8AAAAAAAAAAAAAAAAAtwQAAGRycy9k&#10;b3ducmV2LnhtbFBLBQYAAAAABAAEAPMAAADFBQAAAAA=&#10;" fillcolor="#009dd9 [3205]" strokecolor="#0f6fc6 [3204]" strokeweight="1pt">
                <v:stroke joinstyle="miter"/>
                <v:path arrowok="t"/>
                <v:textbox>
                  <w:txbxContent>
                    <w:p w14:paraId="3C55C786" w14:textId="0959B24B"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升学</w:t>
                      </w:r>
                      <w:r w:rsidRPr="000876C7">
                        <w:rPr>
                          <w:rFonts w:ascii="微软雅黑" w:eastAsia="微软雅黑" w:hAnsi="微软雅黑" w:hint="eastAsia"/>
                          <w:b/>
                          <w:bCs/>
                          <w:color w:val="FFFFFF" w:themeColor="background1"/>
                          <w:sz w:val="21"/>
                          <w:szCs w:val="21"/>
                        </w:rPr>
                        <w:t>12.9</w:t>
                      </w:r>
                      <w:r w:rsidR="00B401EB">
                        <w:rPr>
                          <w:rFonts w:ascii="微软雅黑" w:eastAsia="微软雅黑" w:hAnsi="微软雅黑"/>
                          <w:b/>
                          <w:bCs/>
                          <w:color w:val="FFFFFF" w:themeColor="background1"/>
                          <w:sz w:val="21"/>
                          <w:szCs w:val="21"/>
                        </w:rPr>
                        <w:t>8</w:t>
                      </w:r>
                      <w:r w:rsidRPr="000876C7">
                        <w:rPr>
                          <w:rFonts w:ascii="微软雅黑" w:eastAsia="微软雅黑" w:hAnsi="微软雅黑" w:hint="eastAsia"/>
                          <w:b/>
                          <w:bCs/>
                          <w:color w:val="FFFFFF" w:themeColor="background1"/>
                          <w:sz w:val="21"/>
                          <w:szCs w:val="21"/>
                        </w:rPr>
                        <w:t>%</w:t>
                      </w:r>
                    </w:p>
                  </w:txbxContent>
                </v:textbox>
              </v:roundrect>
            </w:pict>
          </mc:Fallback>
        </mc:AlternateContent>
      </w:r>
      <w:r>
        <w:rPr>
          <w:noProof/>
          <w:lang w:val="en-US"/>
        </w:rPr>
        <mc:AlternateContent>
          <mc:Choice Requires="wps">
            <w:drawing>
              <wp:anchor distT="0" distB="0" distL="114300" distR="114300" simplePos="0" relativeHeight="252046336" behindDoc="0" locked="0" layoutInCell="1" allowOverlap="1" wp14:anchorId="186D0A47" wp14:editId="6690B71F">
                <wp:simplePos x="0" y="0"/>
                <wp:positionH relativeFrom="column">
                  <wp:posOffset>1740703</wp:posOffset>
                </wp:positionH>
                <wp:positionV relativeFrom="paragraph">
                  <wp:posOffset>267587</wp:posOffset>
                </wp:positionV>
                <wp:extent cx="1914525" cy="345056"/>
                <wp:effectExtent l="0" t="0" r="15875" b="10795"/>
                <wp:wrapNone/>
                <wp:docPr id="225" name="文本框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345056"/>
                        </a:xfrm>
                        <a:prstGeom prst="roundRect">
                          <a:avLst>
                            <a:gd name="adj" fmla="val 16667"/>
                          </a:avLst>
                        </a:prstGeom>
                        <a:solidFill>
                          <a:schemeClr val="accent2">
                            <a:lumMod val="100000"/>
                            <a:lumOff val="0"/>
                          </a:schemeClr>
                        </a:solidFill>
                        <a:ln w="12700">
                          <a:solidFill>
                            <a:schemeClr val="accent1">
                              <a:lumMod val="100000"/>
                              <a:lumOff val="0"/>
                            </a:schemeClr>
                          </a:solidFill>
                          <a:miter lim="800000"/>
                          <a:headEnd/>
                          <a:tailEnd/>
                        </a:ln>
                      </wps:spPr>
                      <wps:txbx>
                        <w:txbxContent>
                          <w:p w14:paraId="245C200F" w14:textId="7BA32C7C"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协议和合同就业</w:t>
                            </w:r>
                            <w:r w:rsidRPr="000876C7">
                              <w:rPr>
                                <w:rFonts w:ascii="微软雅黑" w:eastAsia="微软雅黑" w:hAnsi="微软雅黑" w:hint="eastAsia"/>
                                <w:b/>
                                <w:bCs/>
                                <w:color w:val="FFFFFF" w:themeColor="background1"/>
                                <w:sz w:val="21"/>
                                <w:szCs w:val="21"/>
                              </w:rPr>
                              <w:t>5</w:t>
                            </w:r>
                            <w:r w:rsidR="00B401EB">
                              <w:rPr>
                                <w:rFonts w:ascii="微软雅黑" w:eastAsia="微软雅黑" w:hAnsi="微软雅黑"/>
                                <w:b/>
                                <w:bCs/>
                                <w:color w:val="FFFFFF" w:themeColor="background1"/>
                                <w:sz w:val="21"/>
                                <w:szCs w:val="21"/>
                              </w:rPr>
                              <w:t>3.80</w:t>
                            </w:r>
                            <w:r w:rsidRPr="000876C7">
                              <w:rPr>
                                <w:rFonts w:ascii="微软雅黑" w:eastAsia="微软雅黑" w:hAnsi="微软雅黑" w:hint="eastAsia"/>
                                <w:b/>
                                <w:bCs/>
                                <w:color w:val="FFFFFF" w:themeColor="background1"/>
                                <w:sz w:val="21"/>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6D0A47" id="文本框 639" o:spid="_x0000_s1031" style="position:absolute;left:0;text-align:left;margin-left:137.05pt;margin-top:21.05pt;width:150.75pt;height:27.1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eDWwIAAOQEAAAOAAAAZHJzL2Uyb0RvYy54bWysVEuOEzEQ3SNxB8t70p9JOjNROiM0wyCk&#10;AUYMHMCx3WmDf9hOOuEAcANWbNhzrpyDsrsTAmwQml5YLpf9ql7Vq55fbpVEG+68MLrGxSjHiGtq&#10;mNCrGr97e/PkHCMfiGZEGs1rvOMeXy4eP5p3dsZL0xrJuEMAov2sszVuQ7CzLPO05Yr4kbFcg7Mx&#10;TpEApltlzJEO0JXMyjyvss44Zp2h3Hs4ve6deJHwm4bT8LppPA9I1hhyC2l1aV3GNVvMyWzliG0F&#10;HdIg/5GFIkJD0CPUNQkErZ34C0oJ6ow3TRhRozLTNILyxAHYFPkfbO5bYnniAsXx9lgm/3Cw9NXm&#10;ziHBalyWE4w0UdCk/dcv+28/9t8/o+rsIpaos34GN+/tnYskvb019IMHR/abJxoe7qBl99IwACLr&#10;YFJZto1T8SUQRttU/d2x+nwbEIXD4qIYT2ISFHxn40k+qWLsjMwOr63z4Tk3CsVNjZ1Za/YGWpxC&#10;kM2tD6kFbKBB2HuMGiWhoRsiUVFV1XRAHC4D9gEz8TJSsBshZTKiBPmVdAgeAxVKuQ5lCiXXCvj1&#10;50Uev15HcA5q68/TEeAnJUeYxMSfRpAadUC7nML7fwtfPGR4JQKMnhSqxucnJFpO2DPN0mAEImS/&#10;ByZSD/2OLe41EbbLbRJPURxksjRsBwpwph81+DXApjXuE0YdjFmN/cc1cRwj+UKDjqHn4ziXyRhP&#10;piUY7tSzPPUQTQGqxgGjfnsV+lleWydWLUTqK6TNU1BeI8JBon1WQ/4wSqkZw9jHWT21061fP6fF&#10;TwAAAP//AwBQSwMEFAAGAAgAAAAhACE2v9rhAAAACQEAAA8AAABkcnMvZG93bnJldi54bWxMj8Fq&#10;g0AQhu+FvsMyhV5Ks0aMGusYQqA9FSRpDzmu7lal7qy4GzV9+m5P6WkY5uOf7893i+7ZpEbbGUJY&#10;rwJgimojO2oQPj9en1Ng1gmSojekEK7Kwq64v8tFJs1MRzWdXMN8CNlMILTODRnntm6VFnZlBkX+&#10;9mVGLZxfx4bLUcw+XPc8DIKYa9GR/9CKQR1aVX+fLhqhnOen47sry7d0n/6c2+GQTNUV8fFh2b8A&#10;c2pxNxj+9L06FN6pMheSlvUIYRKtPYoQhX56YJNsYmAVwjaOgBc5/9+g+AUAAP//AwBQSwECLQAU&#10;AAYACAAAACEAtoM4kv4AAADhAQAAEwAAAAAAAAAAAAAAAAAAAAAAW0NvbnRlbnRfVHlwZXNdLnht&#10;bFBLAQItABQABgAIAAAAIQA4/SH/1gAAAJQBAAALAAAAAAAAAAAAAAAAAC8BAABfcmVscy8ucmVs&#10;c1BLAQItABQABgAIAAAAIQBGjteDWwIAAOQEAAAOAAAAAAAAAAAAAAAAAC4CAABkcnMvZTJvRG9j&#10;LnhtbFBLAQItABQABgAIAAAAIQAhNr/a4QAAAAkBAAAPAAAAAAAAAAAAAAAAALUEAABkcnMvZG93&#10;bnJldi54bWxQSwUGAAAAAAQABADzAAAAwwUAAAAA&#10;" fillcolor="#009dd9 [3205]" strokecolor="#0f6fc6 [3204]" strokeweight="1pt">
                <v:stroke joinstyle="miter"/>
                <v:path arrowok="t"/>
                <v:textbox>
                  <w:txbxContent>
                    <w:p w14:paraId="245C200F" w14:textId="7BA32C7C"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协议和合同就业</w:t>
                      </w:r>
                      <w:r w:rsidRPr="000876C7">
                        <w:rPr>
                          <w:rFonts w:ascii="微软雅黑" w:eastAsia="微软雅黑" w:hAnsi="微软雅黑" w:hint="eastAsia"/>
                          <w:b/>
                          <w:bCs/>
                          <w:color w:val="FFFFFF" w:themeColor="background1"/>
                          <w:sz w:val="21"/>
                          <w:szCs w:val="21"/>
                        </w:rPr>
                        <w:t>5</w:t>
                      </w:r>
                      <w:r w:rsidR="00B401EB">
                        <w:rPr>
                          <w:rFonts w:ascii="微软雅黑" w:eastAsia="微软雅黑" w:hAnsi="微软雅黑"/>
                          <w:b/>
                          <w:bCs/>
                          <w:color w:val="FFFFFF" w:themeColor="background1"/>
                          <w:sz w:val="21"/>
                          <w:szCs w:val="21"/>
                        </w:rPr>
                        <w:t>3.80</w:t>
                      </w:r>
                      <w:r w:rsidRPr="000876C7">
                        <w:rPr>
                          <w:rFonts w:ascii="微软雅黑" w:eastAsia="微软雅黑" w:hAnsi="微软雅黑" w:hint="eastAsia"/>
                          <w:b/>
                          <w:bCs/>
                          <w:color w:val="FFFFFF" w:themeColor="background1"/>
                          <w:sz w:val="21"/>
                          <w:szCs w:val="21"/>
                        </w:rPr>
                        <w:t>%</w:t>
                      </w:r>
                    </w:p>
                  </w:txbxContent>
                </v:textbox>
              </v:roundrect>
            </w:pict>
          </mc:Fallback>
        </mc:AlternateContent>
      </w:r>
      <w:r w:rsidR="00D2201B">
        <w:rPr>
          <w:noProof/>
          <w:lang w:val="en-US"/>
        </w:rPr>
        <mc:AlternateContent>
          <mc:Choice Requires="wps">
            <w:drawing>
              <wp:anchor distT="0" distB="0" distL="114300" distR="114300" simplePos="0" relativeHeight="252045312" behindDoc="0" locked="0" layoutInCell="1" allowOverlap="1" wp14:anchorId="1CDDE1C2" wp14:editId="072A825B">
                <wp:simplePos x="0" y="0"/>
                <wp:positionH relativeFrom="column">
                  <wp:posOffset>581025</wp:posOffset>
                </wp:positionH>
                <wp:positionV relativeFrom="paragraph">
                  <wp:posOffset>266700</wp:posOffset>
                </wp:positionV>
                <wp:extent cx="571500" cy="2695575"/>
                <wp:effectExtent l="0" t="0" r="12700" b="9525"/>
                <wp:wrapNone/>
                <wp:docPr id="234" name="文本框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695575"/>
                        </a:xfrm>
                        <a:prstGeom prst="roundRect">
                          <a:avLst>
                            <a:gd name="adj" fmla="val 16667"/>
                          </a:avLst>
                        </a:prstGeom>
                        <a:solidFill>
                          <a:schemeClr val="accent2">
                            <a:lumMod val="100000"/>
                            <a:lumOff val="0"/>
                          </a:schemeClr>
                        </a:solidFill>
                        <a:ln w="12700">
                          <a:solidFill>
                            <a:schemeClr val="accent1">
                              <a:lumMod val="100000"/>
                              <a:lumOff val="0"/>
                            </a:schemeClr>
                          </a:solidFill>
                          <a:miter lim="800000"/>
                          <a:headEnd/>
                          <a:tailEnd/>
                        </a:ln>
                      </wps:spPr>
                      <wps:txbx>
                        <w:txbxContent>
                          <w:p w14:paraId="31224344" w14:textId="77777777"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8"/>
                                <w:szCs w:val="28"/>
                              </w:rPr>
                            </w:pPr>
                            <w:r w:rsidRPr="002067AA">
                              <w:rPr>
                                <w:rFonts w:ascii="微软雅黑" w:eastAsia="微软雅黑" w:hAnsi="微软雅黑" w:hint="eastAsia"/>
                                <w:b/>
                                <w:bCs/>
                                <w:color w:val="FFFFFF" w:themeColor="background1"/>
                                <w:sz w:val="28"/>
                                <w:szCs w:val="28"/>
                              </w:rPr>
                              <w:t>毕 业 去 向</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DDE1C2" id="文本框 630" o:spid="_x0000_s1032" style="position:absolute;left:0;text-align:left;margin-left:45.75pt;margin-top:21pt;width:45pt;height:212.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niXgIAAOUEAAAOAAAAZHJzL2Uyb0RvYy54bWysVEuOEzEQ3SNxB8t7pj+T37TSGaEZBiEN&#10;MGKAvWO70wb/sJ10cgG4ASs27DlXzkHZ3QkBNghNFo6ryn7lV1Wv55dbJdGGOy+MrnFxlmPENTVM&#10;6FWN3729eTLDyAeiGZFG8xrvuMeXi8eP5p2teGlaIxl3CEC0rzpb4zYEW2WZpy1XxJ8ZyzUEG+MU&#10;CWC6VcYc6QBdyazM80nWGcesM5R7D97rPogXCb9pOA2vm8bzgGSN4W0hrS6ty7hmizmpVo7YVtDh&#10;GeQ/XqGI0JD0CHVNAkFrJ/6CUoI6400TzqhRmWkaQXniAGyK/A829y2xPHGB4nh7LJN/OFj6anPn&#10;kGA1Ls9HGGmioEn7r1/2337sv39Gk/NUos76Ck7e2zsXSXp7a+hHD7XLfotEw8MZtOxeGgZAZB1M&#10;Ksu2cSreBMJom6q/O1afbwOi4BxPi3EOPaIQKicX4/F0HNuTkepw2zofnnOjUNzU2Jm1Zm+gxSkF&#10;2dz6kFrABhqEfcCoURIauiESFZPJZDogDocB+4CZeBkp2I2QMhlxBPmVdAguAxVKuQ5lSiXXCvj1&#10;/iKPv36OwA/T1vuTC/DTJEeYxMSfZpAadaCZcgr3/y198ZDplQggPSlUjWcnJFpO2DPNkjACEbLf&#10;AxOph37HFkeB+Spsl9s0PLNYgOhZGraDAXCmVxp8GWDDyXv4x6gDndXYf1oTxzGSLzQM8kUxGkVh&#10;JmM0npZguNPI8jRCNG0NyBfA+u1V6MW8tk6sWsjVl0ibpzB6jQiHGe3fNRAALaVuDLqPYj2106lf&#10;X6fFTwAAAP//AwBQSwMEFAAGAAgAAAAhAGv0PLbfAAAADgEAAA8AAABkcnMvZG93bnJldi54bWxM&#10;T01Pg0AQvZv4HzZj4s0uRUsqZWkajZxMGsEfMLAjkLK7yG5b/PcOJ71MMu/NvI9sP5tBXGjyvbMK&#10;1qsIBNnG6d62Cj6rt4ctCB/QahycJQU/5GGf395kmGp3tR90KUMrWMT6FBV0IYyplL7pyKBfuZEs&#10;c19uMhh4nVqpJ7yyuBlkHEWJNNhbduhwpJeOmlN5Ngqq46Mri/djdSj1dx0XU3FCjJW6v5tfdzwO&#10;OxCB5vD3AUsHzg85B6vd2WovBgXP6w1fKniKudfCbxegZiBJNiDzTP6vkf8CAAD//wMAUEsBAi0A&#10;FAAGAAgAAAAhALaDOJL+AAAA4QEAABMAAAAAAAAAAAAAAAAAAAAAAFtDb250ZW50X1R5cGVzXS54&#10;bWxQSwECLQAUAAYACAAAACEAOP0h/9YAAACUAQAACwAAAAAAAAAAAAAAAAAvAQAAX3JlbHMvLnJl&#10;bHNQSwECLQAUAAYACAAAACEARZ0Z4l4CAADlBAAADgAAAAAAAAAAAAAAAAAuAgAAZHJzL2Uyb0Rv&#10;Yy54bWxQSwECLQAUAAYACAAAACEAa/Q8tt8AAAAOAQAADwAAAAAAAAAAAAAAAAC4BAAAZHJzL2Rv&#10;d25yZXYueG1sUEsFBgAAAAAEAAQA8wAAAMQFAAAAAA==&#10;" fillcolor="#009dd9 [3205]" strokecolor="#0f6fc6 [3204]" strokeweight="1pt">
                <v:stroke joinstyle="miter"/>
                <v:path arrowok="t"/>
                <v:textbox style="layout-flow:vertical-ideographic">
                  <w:txbxContent>
                    <w:p w14:paraId="31224344" w14:textId="77777777"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8"/>
                          <w:szCs w:val="28"/>
                        </w:rPr>
                      </w:pPr>
                      <w:r w:rsidRPr="002067AA">
                        <w:rPr>
                          <w:rFonts w:ascii="微软雅黑" w:eastAsia="微软雅黑" w:hAnsi="微软雅黑" w:hint="eastAsia"/>
                          <w:b/>
                          <w:bCs/>
                          <w:color w:val="FFFFFF" w:themeColor="background1"/>
                          <w:sz w:val="28"/>
                          <w:szCs w:val="28"/>
                        </w:rPr>
                        <w:t>毕 业 去 向</w:t>
                      </w:r>
                    </w:p>
                  </w:txbxContent>
                </v:textbox>
              </v:roundrect>
            </w:pict>
          </mc:Fallback>
        </mc:AlternateContent>
      </w:r>
      <w:r w:rsidR="00D2201B">
        <w:rPr>
          <w:noProof/>
          <w:lang w:val="en-US"/>
        </w:rPr>
        <mc:AlternateContent>
          <mc:Choice Requires="wps">
            <w:drawing>
              <wp:anchor distT="0" distB="0" distL="114300" distR="114300" simplePos="0" relativeHeight="252060672" behindDoc="0" locked="0" layoutInCell="1" allowOverlap="1" wp14:anchorId="04D79D5A" wp14:editId="5EBC3353">
                <wp:simplePos x="0" y="0"/>
                <wp:positionH relativeFrom="column">
                  <wp:posOffset>1323340</wp:posOffset>
                </wp:positionH>
                <wp:positionV relativeFrom="paragraph">
                  <wp:posOffset>1161415</wp:posOffset>
                </wp:positionV>
                <wp:extent cx="333375" cy="390525"/>
                <wp:effectExtent l="0" t="0" r="0" b="3175"/>
                <wp:wrapNone/>
                <wp:docPr id="233" name="human-resources_90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390525"/>
                        </a:xfrm>
                        <a:custGeom>
                          <a:avLst/>
                          <a:gdLst/>
                          <a:ahLst/>
                          <a:cxnLst/>
                          <a:rect l="0" t="0" r="r" b="b"/>
                          <a:pathLst>
                            <a:path w="458040" h="588304">
                              <a:moveTo>
                                <a:pt x="305044" y="453206"/>
                              </a:moveTo>
                              <a:cubicBezTo>
                                <a:pt x="291158" y="453206"/>
                                <a:pt x="283146" y="466359"/>
                                <a:pt x="283146" y="483957"/>
                              </a:cubicBezTo>
                              <a:cubicBezTo>
                                <a:pt x="283146" y="501644"/>
                                <a:pt x="291425" y="514176"/>
                                <a:pt x="305223" y="514176"/>
                              </a:cubicBezTo>
                              <a:cubicBezTo>
                                <a:pt x="319020" y="514176"/>
                                <a:pt x="327032" y="501022"/>
                                <a:pt x="327032" y="483424"/>
                              </a:cubicBezTo>
                              <a:cubicBezTo>
                                <a:pt x="327032" y="467159"/>
                                <a:pt x="319198" y="453206"/>
                                <a:pt x="305044" y="453206"/>
                              </a:cubicBezTo>
                              <a:close/>
                              <a:moveTo>
                                <a:pt x="197245" y="438423"/>
                              </a:moveTo>
                              <a:lnTo>
                                <a:pt x="246207" y="438423"/>
                              </a:lnTo>
                              <a:cubicBezTo>
                                <a:pt x="248165" y="438423"/>
                                <a:pt x="249679" y="440022"/>
                                <a:pt x="249679" y="441977"/>
                              </a:cubicBezTo>
                              <a:lnTo>
                                <a:pt x="249679" y="451661"/>
                              </a:lnTo>
                              <a:cubicBezTo>
                                <a:pt x="249679" y="453616"/>
                                <a:pt x="248165" y="455215"/>
                                <a:pt x="246207" y="455215"/>
                              </a:cubicBezTo>
                              <a:lnTo>
                                <a:pt x="214337" y="455215"/>
                              </a:lnTo>
                              <a:lnTo>
                                <a:pt x="214337" y="474051"/>
                              </a:lnTo>
                              <a:lnTo>
                                <a:pt x="244159" y="474051"/>
                              </a:lnTo>
                              <a:cubicBezTo>
                                <a:pt x="246118" y="474051"/>
                                <a:pt x="247720" y="475650"/>
                                <a:pt x="247720" y="477605"/>
                              </a:cubicBezTo>
                              <a:lnTo>
                                <a:pt x="247720" y="487200"/>
                              </a:lnTo>
                              <a:cubicBezTo>
                                <a:pt x="247720" y="489066"/>
                                <a:pt x="246118" y="490665"/>
                                <a:pt x="244159" y="490665"/>
                              </a:cubicBezTo>
                              <a:lnTo>
                                <a:pt x="214337" y="490665"/>
                              </a:lnTo>
                              <a:lnTo>
                                <a:pt x="214337" y="512166"/>
                              </a:lnTo>
                              <a:lnTo>
                                <a:pt x="248076" y="512166"/>
                              </a:lnTo>
                              <a:cubicBezTo>
                                <a:pt x="250035" y="512166"/>
                                <a:pt x="251637" y="513765"/>
                                <a:pt x="251637" y="515720"/>
                              </a:cubicBezTo>
                              <a:lnTo>
                                <a:pt x="251637" y="525404"/>
                              </a:lnTo>
                              <a:cubicBezTo>
                                <a:pt x="251637" y="527359"/>
                                <a:pt x="250035" y="528958"/>
                                <a:pt x="248076" y="528958"/>
                              </a:cubicBezTo>
                              <a:lnTo>
                                <a:pt x="197245" y="528958"/>
                              </a:lnTo>
                              <a:cubicBezTo>
                                <a:pt x="195286" y="528958"/>
                                <a:pt x="193773" y="527359"/>
                                <a:pt x="193773" y="525404"/>
                              </a:cubicBezTo>
                              <a:lnTo>
                                <a:pt x="193773" y="441977"/>
                              </a:lnTo>
                              <a:cubicBezTo>
                                <a:pt x="193773" y="440022"/>
                                <a:pt x="195286" y="438423"/>
                                <a:pt x="197245" y="438423"/>
                              </a:cubicBezTo>
                              <a:close/>
                              <a:moveTo>
                                <a:pt x="305579" y="436941"/>
                              </a:moveTo>
                              <a:cubicBezTo>
                                <a:pt x="333441" y="436941"/>
                                <a:pt x="348663" y="457738"/>
                                <a:pt x="348663" y="482713"/>
                              </a:cubicBezTo>
                              <a:cubicBezTo>
                                <a:pt x="348663" y="512398"/>
                                <a:pt x="330592" y="530440"/>
                                <a:pt x="304065" y="530440"/>
                              </a:cubicBezTo>
                              <a:cubicBezTo>
                                <a:pt x="277182" y="530440"/>
                                <a:pt x="261515" y="510087"/>
                                <a:pt x="261515" y="484313"/>
                              </a:cubicBezTo>
                              <a:cubicBezTo>
                                <a:pt x="261515" y="457205"/>
                                <a:pt x="278784" y="436941"/>
                                <a:pt x="305579" y="436941"/>
                              </a:cubicBezTo>
                              <a:close/>
                              <a:moveTo>
                                <a:pt x="158999" y="436941"/>
                              </a:moveTo>
                              <a:cubicBezTo>
                                <a:pt x="167276" y="436941"/>
                                <a:pt x="174039" y="438186"/>
                                <a:pt x="178311" y="439697"/>
                              </a:cubicBezTo>
                              <a:cubicBezTo>
                                <a:pt x="180091" y="440231"/>
                                <a:pt x="181070" y="442098"/>
                                <a:pt x="180625" y="443876"/>
                              </a:cubicBezTo>
                              <a:lnTo>
                                <a:pt x="178133" y="453390"/>
                              </a:lnTo>
                              <a:cubicBezTo>
                                <a:pt x="177955" y="454368"/>
                                <a:pt x="177332" y="455168"/>
                                <a:pt x="176442" y="455613"/>
                              </a:cubicBezTo>
                              <a:cubicBezTo>
                                <a:pt x="175552" y="456057"/>
                                <a:pt x="174573" y="456235"/>
                                <a:pt x="173683" y="455879"/>
                              </a:cubicBezTo>
                              <a:cubicBezTo>
                                <a:pt x="169945" y="454724"/>
                                <a:pt x="165407" y="453834"/>
                                <a:pt x="159978" y="453834"/>
                              </a:cubicBezTo>
                              <a:cubicBezTo>
                                <a:pt x="143692" y="453834"/>
                                <a:pt x="131054" y="463615"/>
                                <a:pt x="131054" y="483798"/>
                              </a:cubicBezTo>
                              <a:cubicBezTo>
                                <a:pt x="131054" y="501936"/>
                                <a:pt x="141823" y="513406"/>
                                <a:pt x="160067" y="513406"/>
                              </a:cubicBezTo>
                              <a:cubicBezTo>
                                <a:pt x="164695" y="513406"/>
                                <a:pt x="169678" y="512606"/>
                                <a:pt x="173594" y="511627"/>
                              </a:cubicBezTo>
                              <a:cubicBezTo>
                                <a:pt x="174484" y="511361"/>
                                <a:pt x="175552" y="511450"/>
                                <a:pt x="176353" y="511983"/>
                              </a:cubicBezTo>
                              <a:cubicBezTo>
                                <a:pt x="177154" y="512517"/>
                                <a:pt x="177777" y="513406"/>
                                <a:pt x="177955" y="514295"/>
                              </a:cubicBezTo>
                              <a:lnTo>
                                <a:pt x="179735" y="523542"/>
                              </a:lnTo>
                              <a:cubicBezTo>
                                <a:pt x="180091" y="525320"/>
                                <a:pt x="179023" y="527009"/>
                                <a:pt x="177332" y="527543"/>
                              </a:cubicBezTo>
                              <a:cubicBezTo>
                                <a:pt x="172882" y="529054"/>
                                <a:pt x="165763" y="530299"/>
                                <a:pt x="157041" y="530299"/>
                              </a:cubicBezTo>
                              <a:cubicBezTo>
                                <a:pt x="125714" y="530299"/>
                                <a:pt x="109517" y="510827"/>
                                <a:pt x="109517" y="485043"/>
                              </a:cubicBezTo>
                              <a:cubicBezTo>
                                <a:pt x="109517" y="454101"/>
                                <a:pt x="131588" y="436941"/>
                                <a:pt x="158999" y="436941"/>
                              </a:cubicBezTo>
                              <a:close/>
                              <a:moveTo>
                                <a:pt x="54651" y="419632"/>
                              </a:moveTo>
                              <a:cubicBezTo>
                                <a:pt x="46997" y="419632"/>
                                <a:pt x="40766" y="425852"/>
                                <a:pt x="40766" y="433584"/>
                              </a:cubicBezTo>
                              <a:lnTo>
                                <a:pt x="40766" y="533739"/>
                              </a:lnTo>
                              <a:cubicBezTo>
                                <a:pt x="40766" y="541470"/>
                                <a:pt x="46997" y="547691"/>
                                <a:pt x="54651" y="547691"/>
                              </a:cubicBezTo>
                              <a:lnTo>
                                <a:pt x="403389" y="547691"/>
                              </a:lnTo>
                              <a:cubicBezTo>
                                <a:pt x="411132" y="547691"/>
                                <a:pt x="417363" y="541470"/>
                                <a:pt x="417363" y="533739"/>
                              </a:cubicBezTo>
                              <a:lnTo>
                                <a:pt x="417363" y="433584"/>
                              </a:lnTo>
                              <a:cubicBezTo>
                                <a:pt x="417363" y="425852"/>
                                <a:pt x="411132" y="419632"/>
                                <a:pt x="403389" y="419632"/>
                              </a:cubicBezTo>
                              <a:lnTo>
                                <a:pt x="54651" y="419632"/>
                              </a:lnTo>
                              <a:close/>
                              <a:moveTo>
                                <a:pt x="118293" y="192573"/>
                              </a:moveTo>
                              <a:cubicBezTo>
                                <a:pt x="118204" y="194439"/>
                                <a:pt x="117937" y="196305"/>
                                <a:pt x="117937" y="198172"/>
                              </a:cubicBezTo>
                              <a:cubicBezTo>
                                <a:pt x="117937" y="232297"/>
                                <a:pt x="168138" y="309257"/>
                                <a:pt x="200982" y="356091"/>
                              </a:cubicBezTo>
                              <a:lnTo>
                                <a:pt x="214512" y="290062"/>
                              </a:lnTo>
                              <a:lnTo>
                                <a:pt x="200181" y="275754"/>
                              </a:lnTo>
                              <a:cubicBezTo>
                                <a:pt x="198490" y="274065"/>
                                <a:pt x="198490" y="271221"/>
                                <a:pt x="200181" y="269533"/>
                              </a:cubicBezTo>
                              <a:lnTo>
                                <a:pt x="205789" y="264023"/>
                              </a:lnTo>
                              <a:cubicBezTo>
                                <a:pt x="209171" y="260557"/>
                                <a:pt x="213799" y="258691"/>
                                <a:pt x="218695" y="258691"/>
                              </a:cubicBezTo>
                              <a:lnTo>
                                <a:pt x="239434" y="258691"/>
                              </a:lnTo>
                              <a:cubicBezTo>
                                <a:pt x="244241" y="258691"/>
                                <a:pt x="248958" y="260557"/>
                                <a:pt x="252340" y="264023"/>
                              </a:cubicBezTo>
                              <a:lnTo>
                                <a:pt x="257859" y="269533"/>
                              </a:lnTo>
                              <a:cubicBezTo>
                                <a:pt x="259639" y="271221"/>
                                <a:pt x="259639" y="274065"/>
                                <a:pt x="257859" y="275754"/>
                              </a:cubicBezTo>
                              <a:lnTo>
                                <a:pt x="243617" y="290062"/>
                              </a:lnTo>
                              <a:lnTo>
                                <a:pt x="257058" y="356091"/>
                              </a:lnTo>
                              <a:cubicBezTo>
                                <a:pt x="289991" y="309257"/>
                                <a:pt x="340103" y="232297"/>
                                <a:pt x="340103" y="198172"/>
                              </a:cubicBezTo>
                              <a:cubicBezTo>
                                <a:pt x="340103" y="196305"/>
                                <a:pt x="339925" y="194439"/>
                                <a:pt x="339836" y="192573"/>
                              </a:cubicBezTo>
                              <a:cubicBezTo>
                                <a:pt x="378911" y="214968"/>
                                <a:pt x="405347" y="256914"/>
                                <a:pt x="405347" y="305169"/>
                              </a:cubicBezTo>
                              <a:lnTo>
                                <a:pt x="405347" y="379197"/>
                              </a:lnTo>
                              <a:cubicBezTo>
                                <a:pt x="434631" y="380263"/>
                                <a:pt x="458040" y="404169"/>
                                <a:pt x="458040" y="433584"/>
                              </a:cubicBezTo>
                              <a:lnTo>
                                <a:pt x="458040" y="533739"/>
                              </a:lnTo>
                              <a:cubicBezTo>
                                <a:pt x="458040" y="563865"/>
                                <a:pt x="433563" y="588304"/>
                                <a:pt x="403389" y="588304"/>
                              </a:cubicBezTo>
                              <a:lnTo>
                                <a:pt x="54651" y="588304"/>
                              </a:lnTo>
                              <a:cubicBezTo>
                                <a:pt x="24566" y="588304"/>
                                <a:pt x="0" y="563865"/>
                                <a:pt x="0" y="533739"/>
                              </a:cubicBezTo>
                              <a:lnTo>
                                <a:pt x="0" y="433584"/>
                              </a:lnTo>
                              <a:cubicBezTo>
                                <a:pt x="0" y="404080"/>
                                <a:pt x="23498" y="380174"/>
                                <a:pt x="52782" y="379197"/>
                              </a:cubicBezTo>
                              <a:lnTo>
                                <a:pt x="52782" y="305169"/>
                              </a:lnTo>
                              <a:cubicBezTo>
                                <a:pt x="52782" y="256914"/>
                                <a:pt x="79218" y="214968"/>
                                <a:pt x="118293" y="192573"/>
                              </a:cubicBezTo>
                              <a:close/>
                              <a:moveTo>
                                <a:pt x="229135" y="40616"/>
                              </a:moveTo>
                              <a:cubicBezTo>
                                <a:pt x="188894" y="40616"/>
                                <a:pt x="156220" y="73323"/>
                                <a:pt x="156220" y="113406"/>
                              </a:cubicBezTo>
                              <a:cubicBezTo>
                                <a:pt x="156220" y="154823"/>
                                <a:pt x="189784" y="205304"/>
                                <a:pt x="229135" y="205304"/>
                              </a:cubicBezTo>
                              <a:cubicBezTo>
                                <a:pt x="268308" y="205304"/>
                                <a:pt x="301961" y="154823"/>
                                <a:pt x="301961" y="113406"/>
                              </a:cubicBezTo>
                              <a:cubicBezTo>
                                <a:pt x="301961" y="73323"/>
                                <a:pt x="269287" y="40616"/>
                                <a:pt x="229135" y="40616"/>
                              </a:cubicBezTo>
                              <a:close/>
                              <a:moveTo>
                                <a:pt x="229135" y="0"/>
                              </a:moveTo>
                              <a:cubicBezTo>
                                <a:pt x="291722" y="0"/>
                                <a:pt x="342736" y="50926"/>
                                <a:pt x="342736" y="113406"/>
                              </a:cubicBezTo>
                              <a:cubicBezTo>
                                <a:pt x="342736" y="174731"/>
                                <a:pt x="293058" y="245921"/>
                                <a:pt x="229135" y="245921"/>
                              </a:cubicBezTo>
                              <a:cubicBezTo>
                                <a:pt x="165123" y="245921"/>
                                <a:pt x="115445" y="174731"/>
                                <a:pt x="115445" y="113406"/>
                              </a:cubicBezTo>
                              <a:cubicBezTo>
                                <a:pt x="115445" y="50926"/>
                                <a:pt x="166459" y="0"/>
                                <a:pt x="229135" y="0"/>
                              </a:cubicBez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D139C2" id="human-resources_90527" o:spid="_x0000_s1026" style="position:absolute;left:0;text-align:left;margin-left:104.2pt;margin-top:91.45pt;width:26.25pt;height:30.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8040,58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EsvQoAAAMmAAAOAAAAZHJzL2Uyb0RvYy54bWysWttu48gRfQ+QfxD47nHfL8ZoFpmdTBBg&#10;kyywm+eAluiREElUSHk8s0H+PadvZDdJ23IQP1iiqqur6nTdutnvf/h2PKy+Nl2/b0/rir4j1ao5&#10;bdrt/vRlXf391883plr1l/q0rQ/tqVlX35u++uHD73/3/ul817B21x62TbfCJKf+7um8rnaXy/nu&#10;9rbf7Jpj3b9rz80JxIe2O9YXPHZfbrdd/YTZj4dbRoi6fWq77blrN03f49dPgVh98PM/PDSby98e&#10;HvrmsjqsK+h28f87///e/b/98L6++9LV591+E9Wo/wctjvX+BKHDVJ/qS7167PazqY77Tdf27cPl&#10;3aY93rYPD/tN422ANZRMrPllV58bbwvA6c8DTP3/b9rNX7/+3K3223XFOK9Wp/qIRdo9HuvTTdf0&#10;7WMHYP9hiWTaQfV07u/A8cv5584Z259/ajf/7EG4LSjuoceY1f3TX9otJqwfL62H59tDd3ScMHz1&#10;za/C92EVmm+X1QY/cvxpWa02IHEnWjrRt/VdYt489pc/Na2fqP76U38Ji7hN3+pd+rb5dkpfO7jC&#10;1Am6agUnuA9OcK4vjs9p576untaVkIYIeM1uXUljOBHehmP7tfm19eMuzghOJBGiWkFdITkjKqo7&#10;jts83u83H5vfci5mKZUIjoILov2UzHAqVCAqxaWNKs6IhlvpVwbwlFLKp9m0klAFpT1ykWipANRO&#10;IUkF1d6MpBBsZAz+URCvksmpJQwYFpzDtEwTzgIR7s9YrhAficJwwby218nMOJWmJXxQiNrngH9u&#10;LUs0N4e2bzx04xoHEKnVTAQQBTcCkGEYdB7HHU6FFwjFiPYAFOPTqFJuXChhqJrKSIgyYZW2YUJB&#10;JogWRKi67DlJdpI2TiipUjRalEYta5jxcEULV2KZ+lIy6qN7VH/EYyDO1jzJjhpSgYQRTM550qj0&#10;OR+tBZFTeyajhXDu46N0afSy9YrS6GADz2ig1jEchJZKxgqUsM6IWpGU+EopUw1HHoOp/YRALI0q&#10;eedyjCVqsj6j+o42WZ8Rj4H4hvXJeZKG6XO2PpIyONzE3yajhSHIVCG7LIxetF4SwlOiSzzD+sDH&#10;ozNJyvXE+pwo3TqG6C6lTDTMeJgUqCGBJ40qeSMGOY+epv9MfWYsaojPRGllRzwG4ivrk+UsmfO8&#10;pCG1GBpxH3gShtRyrWOxYFP1C2KGR4lDkh2syngQj2PeSqNK3gWeaSLM1B/T7qj+cg4vpTxfA1BD&#10;ZErBXFmRMsxYA8qZgr5oemBbyDQDV1KJC4M2IKY4YFuseU40TNNUc0op5VOUOU6LWOOoipkrcdhh&#10;Y21G64M+KCeiL4o1SA7EmZ8tyWRaU/PctExRiYIQwpkQ4wtUAiEjCiP4G+zMOV3YlilNG21i+zYH&#10;/pm1LC173hfQ4lkb68cwOXB62Reo0ixmNTFwJRgoagpPUxqKKMzWhWp0jsmLrLLLFb7UPsaLIcRG&#10;TkEY9147yDSU6NDECcFI6SjUEBUbR4FoCo3jzBdSrEZp2lC33wjdL7p8ZwR40qhFDbW2MvY9ErgU&#10;3koRFbGTFBLpc0JErxt8DkT1Bs+hWqKliHqiIBcOiZWQMc8JqRhqSrES0DBZKA0SQrCwtKx8itgo&#10;a1MPKQVyUTGtQs5MzQ5HW1wQpbV6aG0jcbYSizKdnyU7Z9NySmSMEIV2rrQzIxqug2tcJ3PkxG7E&#10;8tKRBbJErCGUI9kUdirs/AMIKNKReJ1MJZRNCSZxDl6u0LYG+JAO1USmK2QBBEmpCvvh62RqgXwV&#10;kxoFfoUpo4NhWlH2g9iEcZlAwKbl+syOcKBxyWCKpBO/1fiLCs1AGKMM20AGsJb8NsVpimYLdMKE&#10;CAOE2hXRPOYb7PCxbS5RwaYxGo69HCn2v1mo41gCmWBRw0Uv18yk2sNwslAGj5KAOxjBCUPWzqNZ&#10;ahKrM+pdJF63+kxqGld/4Bw8jli3NrHeoXgXMkeiMDhieIOdGacUlJQex1GUYpKYF5dn6lWJ5vP1&#10;TgqFHZVP69QqJOTgCC+XO4QkClXJlBBCssMWwNOYNEjF2aJkNM4lQiwIK3UtPXVkkdgzoowGljSo&#10;ZA3OnbEIKlAFcw0GzZGoFcpnRhuhGGkzj0mCkyjOTSjtBU8atagepTQdocx0wDEOTz49Vz4j5mCU&#10;UpLsqOHIg033iHkaVfLOeeZrOKqPzj56zLj4Ax4j8RUMR9gLlkHB549uUHBsiH9qEbQp3F72Xez0&#10;GfZ0zkGpRftTZg2qsRWKRIV+OvcPmhMN1SlWSgjLpwBoxsk4Y6HJS5ih9aHYHziFOHF25DJxPGBj&#10;AuRSuX7v9ZBhqEo0tAbImWj1Ik9CNH0G3SCBmpABkJuRnSejF+2xRqADdCozNLflnhtlbyRSxooY&#10;y6WhrqOjvMIedHExyJhyne4VGqLlpTpahS5wAirOCWKPD/eeZAGGBj02HCPxFRfGTkygsfN4DBOC&#10;JyG9hCFDgxsL1Cgn+QSO3Nw5gZ9wrr5k6AEiMcOjlJJkx1UGhPFYjOW4p1Elb+JBeIfkhk3qdCFl&#10;Rpy6AJx4kJb7VCklyY7S0NDSEHrXeC3KewSoiIs0ZykpSnA7u+AT80ADopSEZDIP0YwI735L5Bec&#10;04TCuUW8+4WcpyIQDTps5wJFdistK5+CnRzREreUSAW23FnhAJWLCLOE6xcdVUZE7qMqVdtSSsI4&#10;SMt5NA7qffp6xfcRLAr7VWcbN4Sh4GVlOL3DARGHb1GJFBg5MS9nL2oYXwphwut7iIxHcVNmOFdI&#10;U5EOb5ly9clQAuMrqNcz3FgCC5YEdGlcChcZ26yRJYEUX97M9I6/X9s6hOFXdw1xOM6ZTNFyIVnF&#10;tzdYa+zA87XGdiBVt9x3SoMTDMHwjCV30TSoZJ2ysJnLa4uEH3LpLFZcq7DUYJQynu+tUelp3GUh&#10;Q4aXKoiMV/oTY0zctg5MaWEpDi3iuwh3eFKETUZDfwnWxcpaqh7gyTmlcJv4zJ2pwQFFLG1IHeE0&#10;POmTGYgzukic1colmQxHLSTiPnCmaTkOF7Dp9qlvplBOfJudGecMPRRFhsNLJ3KGemblQJsb+Wyb&#10;mrGnQ7OXPQBeo/Fi1elSBBLeqGJz4H+XaBSLA5aM9sbVzzm10OUxItw/lVm8JUWo5K6RGTYS58As&#10;vErH21CcXntLRs60+njLLuJpGrLFRKGc+LbVzzhn6OGlFaybI55ZmJaudOYU+7DaXUHwJ6LDtQQP&#10;xXjxoW8P++3n/eHgL2K46zLNj4du9bXGRZd6s2lOF+pvKxwej7iDEX6nxP0F0PE7bsaE35M2/taN&#10;m8ZLLiQcTk7OqXUSQwUKv+DSRrw04a5v+Bsv/7aUCfKR2ZvPyugb8VnIG6uJuUEcfrSKCCs+ff6P&#10;U46Ku91+u21OP+1PTbp9Q8V1t1viPaBwb8bfv3FXNqg7LvKGF+r33Zf7AR6PwmBzjuNxf8FtpMP+&#10;uK5wPDVgtWvq7R9PW5/HLvX+EL7flvp7zABC+vSw+Hsx7ipMuDtz326/41pM14Z7SLg3hS+7tvut&#10;Wj3hDtK66v/1WHdNtTr8+YRLPuinXGd+8Q84a3bJussp9zmlPm0w1braXLpqFR5+vISrTo/nbv9l&#10;B1nBJ07tH3Ah52HvLs54DYNe8QE3jbwN8VaUu8qUP/tR492tD/8FAAD//wMAUEsDBBQABgAIAAAA&#10;IQBhErdH4QAAABABAAAPAAAAZHJzL2Rvd25yZXYueG1sTE9BTsMwELwj8QdrkbhRGysqaRqnQlQV&#10;4lTR9gFObJKQeB3Zbht+z/YEl9WsZnZ2ptzMbmQXG2LvUcHzQgCz2HjTY6vgdNw95cBi0mj06NEq&#10;+LERNtX9XakL46/4aS+H1DIywVhoBV1KU8F5bDrrdFz4ySJxXz44nWgNLTdBX8ncjVwKseRO90gf&#10;Oj3Zt842w+HsFNQ4Dy/vq+9daMdhOm4/hNzHQanHh3m7pvG6BpbsnP4u4NaB8kNFwWp/RhPZqECK&#10;PCMpEblcASOFXAoCNYEsy4BXJf9fpPoFAAD//wMAUEsBAi0AFAAGAAgAAAAhALaDOJL+AAAA4QEA&#10;ABMAAAAAAAAAAAAAAAAAAAAAAFtDb250ZW50X1R5cGVzXS54bWxQSwECLQAUAAYACAAAACEAOP0h&#10;/9YAAACUAQAACwAAAAAAAAAAAAAAAAAvAQAAX3JlbHMvLnJlbHNQSwECLQAUAAYACAAAACEApY7R&#10;LL0KAAADJgAADgAAAAAAAAAAAAAAAAAuAgAAZHJzL2Uyb0RvYy54bWxQSwECLQAUAAYACAAAACEA&#10;YRK3R+EAAAAQAQAADwAAAAAAAAAAAAAAAAAXDQAAZHJzL2Rvd25yZXYueG1sUEsFBgAAAAAEAAQA&#10;8wAAACUOAAAAAA==&#10;" path="m305044,453206v-13886,,-21898,13153,-21898,30751c283146,501644,291425,514176,305223,514176v13797,,21809,-13154,21809,-30752c327032,467159,319198,453206,305044,453206xm197245,438423r48962,c248165,438423,249679,440022,249679,441977r,9684c249679,453616,248165,455215,246207,455215r-31870,l214337,474051r29822,c246118,474051,247720,475650,247720,477605r,9595c247720,489066,246118,490665,244159,490665r-29822,l214337,512166r33739,c250035,512166,251637,513765,251637,515720r,9684c251637,527359,250035,528958,248076,528958r-50831,c195286,528958,193773,527359,193773,525404r,-83427c193773,440022,195286,438423,197245,438423xm305579,436941v27862,,43084,20797,43084,45772c348663,512398,330592,530440,304065,530440v-26883,,-42550,-20353,-42550,-46127c261515,457205,278784,436941,305579,436941xm158999,436941v8277,,15040,1245,19312,2756c180091,440231,181070,442098,180625,443876r-2492,9514c177955,454368,177332,455168,176442,455613v-890,444,-1869,622,-2759,266c169945,454724,165407,453834,159978,453834v-16286,,-28924,9781,-28924,29964c131054,501936,141823,513406,160067,513406v4628,,9611,-800,13527,-1779c174484,511361,175552,511450,176353,511983v801,534,1424,1423,1602,2312l179735,523542v356,1778,-712,3467,-2403,4001c172882,529054,165763,530299,157041,530299v-31327,,-47524,-19472,-47524,-45256c109517,454101,131588,436941,158999,436941xm54651,419632v-7654,,-13885,6220,-13885,13952l40766,533739v,7731,6231,13952,13885,13952l403389,547691v7743,,13974,-6221,13974,-13952l417363,433584v,-7732,-6231,-13952,-13974,-13952l54651,419632xm118293,192573v-89,1866,-356,3732,-356,5599c117937,232297,168138,309257,200982,356091r13530,-66029l200181,275754v-1691,-1689,-1691,-4533,,-6221l205789,264023v3382,-3466,8010,-5332,12906,-5332l239434,258691v4807,,9524,1866,12906,5332l257859,269533v1780,1688,1780,4532,,6221l243617,290062r13441,66029c289991,309257,340103,232297,340103,198172v,-1867,-178,-3733,-267,-5599c378911,214968,405347,256914,405347,305169r,74028c434631,380263,458040,404169,458040,433584r,100155c458040,563865,433563,588304,403389,588304r-348738,c24566,588304,,563865,,533739l,433584c,404080,23498,380174,52782,379197r,-74028c52782,256914,79218,214968,118293,192573xm229135,40616v-40241,,-72915,32707,-72915,72790c156220,154823,189784,205304,229135,205304v39173,,72826,-50481,72826,-91898c301961,73323,269287,40616,229135,40616xm229135,v62587,,113601,50926,113601,113406c342736,174731,293058,245921,229135,245921v-64012,,-113690,-71190,-113690,-132515c115445,50926,166459,,229135,xe" fillcolor="#0f6fc6 [3204]" stroked="f" strokeweight="1pt">
                <v:stroke joinstyle="miter"/>
                <v:path arrowok="t"/>
              </v:shape>
            </w:pict>
          </mc:Fallback>
        </mc:AlternateContent>
      </w:r>
      <w:r w:rsidR="00D2201B">
        <w:rPr>
          <w:noProof/>
          <w:lang w:val="en-US"/>
        </w:rPr>
        <mc:AlternateContent>
          <mc:Choice Requires="wps">
            <w:drawing>
              <wp:anchor distT="0" distB="0" distL="114300" distR="114300" simplePos="0" relativeHeight="252062720" behindDoc="0" locked="0" layoutInCell="1" allowOverlap="1" wp14:anchorId="7509E8BE" wp14:editId="1832A8F4">
                <wp:simplePos x="0" y="0"/>
                <wp:positionH relativeFrom="column">
                  <wp:posOffset>1332865</wp:posOffset>
                </wp:positionH>
                <wp:positionV relativeFrom="paragraph">
                  <wp:posOffset>2609850</wp:posOffset>
                </wp:positionV>
                <wp:extent cx="304800" cy="313055"/>
                <wp:effectExtent l="0" t="0" r="0" b="4445"/>
                <wp:wrapNone/>
                <wp:docPr id="232" name="human-resources_90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13055"/>
                        </a:xfrm>
                        <a:custGeom>
                          <a:avLst/>
                          <a:gdLst>
                            <a:gd name="T0" fmla="*/ 152400 w 4494"/>
                            <a:gd name="T1" fmla="*/ 0 h 4494"/>
                            <a:gd name="T2" fmla="*/ 0 w 4494"/>
                            <a:gd name="T3" fmla="*/ 156528 h 4494"/>
                            <a:gd name="T4" fmla="*/ 152400 w 4494"/>
                            <a:gd name="T5" fmla="*/ 313055 h 4494"/>
                            <a:gd name="T6" fmla="*/ 304800 w 4494"/>
                            <a:gd name="T7" fmla="*/ 156528 h 4494"/>
                            <a:gd name="T8" fmla="*/ 152400 w 4494"/>
                            <a:gd name="T9" fmla="*/ 0 h 4494"/>
                            <a:gd name="T10" fmla="*/ 186854 w 4494"/>
                            <a:gd name="T11" fmla="*/ 126295 h 4494"/>
                            <a:gd name="T12" fmla="*/ 201572 w 4494"/>
                            <a:gd name="T13" fmla="*/ 141411 h 4494"/>
                            <a:gd name="T14" fmla="*/ 186854 w 4494"/>
                            <a:gd name="T15" fmla="*/ 156528 h 4494"/>
                            <a:gd name="T16" fmla="*/ 172137 w 4494"/>
                            <a:gd name="T17" fmla="*/ 141411 h 4494"/>
                            <a:gd name="T18" fmla="*/ 186854 w 4494"/>
                            <a:gd name="T19" fmla="*/ 126295 h 4494"/>
                            <a:gd name="T20" fmla="*/ 117946 w 4494"/>
                            <a:gd name="T21" fmla="*/ 126295 h 4494"/>
                            <a:gd name="T22" fmla="*/ 132663 w 4494"/>
                            <a:gd name="T23" fmla="*/ 141411 h 4494"/>
                            <a:gd name="T24" fmla="*/ 117946 w 4494"/>
                            <a:gd name="T25" fmla="*/ 156528 h 4494"/>
                            <a:gd name="T26" fmla="*/ 103228 w 4494"/>
                            <a:gd name="T27" fmla="*/ 141411 h 4494"/>
                            <a:gd name="T28" fmla="*/ 117946 w 4494"/>
                            <a:gd name="T29" fmla="*/ 126295 h 4494"/>
                            <a:gd name="T30" fmla="*/ 227210 w 4494"/>
                            <a:gd name="T31" fmla="*/ 223123 h 4494"/>
                            <a:gd name="T32" fmla="*/ 211474 w 4494"/>
                            <a:gd name="T33" fmla="*/ 224098 h 4494"/>
                            <a:gd name="T34" fmla="*/ 155316 w 4494"/>
                            <a:gd name="T35" fmla="*/ 202295 h 4494"/>
                            <a:gd name="T36" fmla="*/ 94072 w 4494"/>
                            <a:gd name="T37" fmla="*/ 229114 h 4494"/>
                            <a:gd name="T38" fmla="*/ 86001 w 4494"/>
                            <a:gd name="T39" fmla="*/ 232667 h 4494"/>
                            <a:gd name="T40" fmla="*/ 78269 w 4494"/>
                            <a:gd name="T41" fmla="*/ 229462 h 4494"/>
                            <a:gd name="T42" fmla="*/ 77930 w 4494"/>
                            <a:gd name="T43" fmla="*/ 213301 h 4494"/>
                            <a:gd name="T44" fmla="*/ 155316 w 4494"/>
                            <a:gd name="T45" fmla="*/ 179376 h 4494"/>
                            <a:gd name="T46" fmla="*/ 226192 w 4494"/>
                            <a:gd name="T47" fmla="*/ 206892 h 4494"/>
                            <a:gd name="T48" fmla="*/ 227210 w 4494"/>
                            <a:gd name="T49" fmla="*/ 223123 h 449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494" h="4494">
                              <a:moveTo>
                                <a:pt x="2247" y="0"/>
                              </a:moveTo>
                              <a:cubicBezTo>
                                <a:pt x="1008" y="0"/>
                                <a:pt x="0" y="1008"/>
                                <a:pt x="0" y="2247"/>
                              </a:cubicBezTo>
                              <a:cubicBezTo>
                                <a:pt x="0" y="3486"/>
                                <a:pt x="1008" y="4494"/>
                                <a:pt x="2247" y="4494"/>
                              </a:cubicBezTo>
                              <a:cubicBezTo>
                                <a:pt x="3486" y="4494"/>
                                <a:pt x="4494" y="3486"/>
                                <a:pt x="4494" y="2247"/>
                              </a:cubicBezTo>
                              <a:cubicBezTo>
                                <a:pt x="4494" y="1008"/>
                                <a:pt x="3486" y="0"/>
                                <a:pt x="2247" y="0"/>
                              </a:cubicBezTo>
                              <a:close/>
                              <a:moveTo>
                                <a:pt x="2755" y="1813"/>
                              </a:moveTo>
                              <a:cubicBezTo>
                                <a:pt x="2875" y="1813"/>
                                <a:pt x="2972" y="1911"/>
                                <a:pt x="2972" y="2030"/>
                              </a:cubicBezTo>
                              <a:cubicBezTo>
                                <a:pt x="2972" y="2150"/>
                                <a:pt x="2875" y="2247"/>
                                <a:pt x="2755" y="2247"/>
                              </a:cubicBezTo>
                              <a:cubicBezTo>
                                <a:pt x="2636" y="2247"/>
                                <a:pt x="2538" y="2150"/>
                                <a:pt x="2538" y="2030"/>
                              </a:cubicBezTo>
                              <a:cubicBezTo>
                                <a:pt x="2539" y="1911"/>
                                <a:pt x="2636" y="1813"/>
                                <a:pt x="2755" y="1813"/>
                              </a:cubicBezTo>
                              <a:close/>
                              <a:moveTo>
                                <a:pt x="1739" y="1813"/>
                              </a:moveTo>
                              <a:cubicBezTo>
                                <a:pt x="1859" y="1813"/>
                                <a:pt x="1956" y="1911"/>
                                <a:pt x="1956" y="2030"/>
                              </a:cubicBezTo>
                              <a:cubicBezTo>
                                <a:pt x="1956" y="2150"/>
                                <a:pt x="1859" y="2247"/>
                                <a:pt x="1739" y="2247"/>
                              </a:cubicBezTo>
                              <a:cubicBezTo>
                                <a:pt x="1619" y="2247"/>
                                <a:pt x="1522" y="2150"/>
                                <a:pt x="1522" y="2030"/>
                              </a:cubicBezTo>
                              <a:cubicBezTo>
                                <a:pt x="1522" y="1911"/>
                                <a:pt x="1619" y="1813"/>
                                <a:pt x="1739" y="1813"/>
                              </a:cubicBezTo>
                              <a:close/>
                              <a:moveTo>
                                <a:pt x="3350" y="3203"/>
                              </a:moveTo>
                              <a:cubicBezTo>
                                <a:pt x="3290" y="3271"/>
                                <a:pt x="3186" y="3277"/>
                                <a:pt x="3118" y="3217"/>
                              </a:cubicBezTo>
                              <a:cubicBezTo>
                                <a:pt x="2889" y="3015"/>
                                <a:pt x="2595" y="2904"/>
                                <a:pt x="2290" y="2904"/>
                              </a:cubicBezTo>
                              <a:cubicBezTo>
                                <a:pt x="1946" y="2904"/>
                                <a:pt x="1625" y="3041"/>
                                <a:pt x="1387" y="3289"/>
                              </a:cubicBezTo>
                              <a:cubicBezTo>
                                <a:pt x="1354" y="3323"/>
                                <a:pt x="1311" y="3340"/>
                                <a:pt x="1268" y="3340"/>
                              </a:cubicBezTo>
                              <a:cubicBezTo>
                                <a:pt x="1227" y="3340"/>
                                <a:pt x="1186" y="3324"/>
                                <a:pt x="1154" y="3294"/>
                              </a:cubicBezTo>
                              <a:cubicBezTo>
                                <a:pt x="1089" y="3231"/>
                                <a:pt x="1087" y="3127"/>
                                <a:pt x="1149" y="3062"/>
                              </a:cubicBezTo>
                              <a:cubicBezTo>
                                <a:pt x="1450" y="2748"/>
                                <a:pt x="1855" y="2575"/>
                                <a:pt x="2290" y="2575"/>
                              </a:cubicBezTo>
                              <a:cubicBezTo>
                                <a:pt x="2676" y="2575"/>
                                <a:pt x="3047" y="2715"/>
                                <a:pt x="3335" y="2970"/>
                              </a:cubicBezTo>
                              <a:cubicBezTo>
                                <a:pt x="3404" y="3031"/>
                                <a:pt x="3410" y="3135"/>
                                <a:pt x="3350" y="3203"/>
                              </a:cubicBez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8FCED" id="human-resources_90527" o:spid="_x0000_s1026" style="position:absolute;left:0;text-align:left;margin-left:104.95pt;margin-top:205.5pt;width:24pt;height:24.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94,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vk2gcAAPEfAAAOAAAAZHJzL2Uyb0RvYy54bWysWd+P27gRfj+g/4OgxwIbi6RESYs4QZN0&#10;iwPSuwDZPhdaWV4LZ0s+SV5vruj/3o8/l/SaqrZoHja2OTOcbz5yOOS8//h82EdPzTC2fbeOybsk&#10;jpqu7jdt97iO/3F/d1PE0ThV3aba912zjn80Y/zxw59+en8+3ja03/X7TTNEMNKNt+fjOt5N0/F2&#10;tRrrXXOoxnf9sekwuO2HQzXh6/C42gzVGdYP+xVNEr4698PmOPR1M4749YsajD9I+9ttU0+/brdj&#10;M0X7dQzfJvl3kH8fxN/Vh/fV7eNQHXdtrd2o/gcvDlXbYVJr6ks1VdFpaF+ZOrT10I/9dnpX94dV&#10;v922dSMxAA1JLtB831XHRmJBcMajDdP4/zNb//L0bYjazTqmjMZRVx1A0u50qLqboRn704DA/rNM&#10;MpqLUJ2P4y00vh+/DQLsePza17+NGFh5I+LLCJno4fz3fgOD1WnqZXiet8NBaAJ49CxZ+GFZaJ6n&#10;qMaPLEmLBFzVGGKEJVkmpl5Vt0a5Po3T35peGqqevo6TInGDT5KCjYZxDyPbwx58/nkVkYymSRKd&#10;ozQtU027FSSOYBLtrsogOtZYyA5zZEjGM1oEjKWe4IxnmSOoghGwyF1BGcEA1twRnPURO9cCno1e&#10;6QiGokc8LgpeZGnAP+KSQSinZRaATFxKsH2ynIZsesSkJCUkZNNjZtZPl5rZQBKXG5JTwvKQnx45&#10;s3567Mz66dIzG0/qcUTyMuUBP+lijqjLEWGUcxayuZgj6nE06+dijqjHUcIotu71XIFM6OyLOY6o&#10;x9Gsn4s5Yi5HlGIxBXORyxGljFAWWPMi8dudTglJ89DeZC5HFGmrDCU45nGUZYyE1hJzOaIJDe93&#10;5nJUpklwuzOXIhgEpBB0l6KCJwkJsM5chnBUcp4HTKYuQ3lBeRkwmfoEYbfRkEmXoDwvWYjz1OOH&#10;MAY810+zdDE/qcsPFjHLecimyw+lnJShfJx6BCW8gGTAT5eg2fWeegzNrffMZSiJwDoKA441yi/r&#10;gsylaF7SpWhe0uVoXtLlaF7S5Whe0uVoXtLlaF7S5Whe0uVoVpIv5ogv5ogv5ogv5ogv5ogv5ogv&#10;5ogv5ogv5ogv5ihfzFG+mKN8MUf5Yo7yWY5wsXg0V4dqZ24T9XOnrxP4FFXiNnuPvCHuF8d+FHcX&#10;cbvADeWe6NsJ5MSoI048cQAT4iwoTj1x+CzEzd3ntXXmiWPJCHF5SwOi1+KpJ47VIMTLoDOZJy6q&#10;dyGP2lxdxV7b576CRkvCcHNfQeMlYcCFr6ARkzDk0lfQmEkQNHKOy68ohwVoFLsB0Eg9noIGTYOg&#10;kYE8BQ2aBkEjEXkKGrS6jV/jGfnIU9CgaRi0z7SoLwVoFgbtMy2KR6kQBu0zLSpDqRAG7TMtyj6p&#10;EGQaKcsFzTRo1GwB4pC5XAVRsokZUJGFFHymUw0a9VZIwWdalFtyhiBopDPPJQ0alVJoBp/pVING&#10;GeQoqCWiM9mA17DLd7AhjvAO9iB0kNmqSSRA8zE6r2P5WhLt9AcxcuifmvteykwiD+IagFMI4ORj&#10;GiZ8EahPD239qfnDFSdJojzVb29HaUQRIMeUJ86vcgKNyTN4zbwyxNJC13LKvJ305fFHDVjnzYAI&#10;2H+dRJoXkI0WQicdVtHCwKUDduBNYKzWZWCsA14QLRjDxAWSfT82MrovDOko5HhjE3hIYRP2i4xv&#10;RWsUua9hIkBLcYILU7h16VWllokZoAlyzFI6rTlKcPo6S4MaB0xArQMGixlYxCjlOssYLWsu09nk&#10;lQN24E14MnGRvBYe44ChwDpg8JiB13iCvJLczLaUV1Jk2j+tYdwgZaYy0iWvduBNvL5oXfBqHbgk&#10;wmIxA6/j4O1btU4JLqEy3kbL4snEyxSIuOQVL5164C28Wq1X4TEOGPqsA1e48XdaHeSVMXGFhfMM&#10;Qdd7aX6/MloaDdTizj5iBJlSmcrlUWP8Y4SoPM0osWeQF2HfW5MXChVvvDzIo86Yo1mpEgYc0c/v&#10;WsN4ZgaW8YrXEkXfhTnCUUxJPIk6zY0DhBXqmGIULi7NP4Rl6uRmTFV1L+bEO7WggKF6cAKKF1Yd&#10;Nz2wDA+eNq6bs/wwPHu68xDjGVX9jGXzJIYfPJB45hITHqKKSwuUiIcVATRB9bo4bqleoTRHYeK6&#10;XeijhmY4QZwBPNOpFWoGFuGhPNfr4MIcmkgqoDT3FyLD5pF4cLQsP4fApV4HiR83luq7EZozHp5r&#10;e9TfMWZ/A6govGSLy1ZgEv1Lm2vs9+3mrt3vRd0lm6PN5/0QPVVoa1Z13XSTKlD3pwM6bup3FA34&#10;p2KM39EHVb8b1NaMnNmbYS+vsl0vZlSUq1/QotP1oWjWyf7mv0qCd+BPtLy540V+k96l2Q0iW9wk&#10;pPxU8gTdti93/xa1LUlvd+1m03Rf264xvVaSLutl6q6v6pLKbquoTrFWgVDGxAvQ8PhgwyOjYDG7&#10;Yod2Qu953x7WMRqONla7ptr8tdvItTlV7V59Xvn+y5ghCOZ/GRbZBRWNT9Upfeg3P9AEHXrVdUaX&#10;HB92/fBHHJ3RcV7H4++namjiaP9zh5ZuSVJxEZnklxTNLHwZ3JEHd6Tqaphax/WEEl59+Typxvbp&#10;OLSPO8yl1kTX/wXt120r2qTSQ+WX/oK+ssSge+Cice1+l1IvnfoP/wEAAP//AwBQSwMEFAAGAAgA&#10;AAAhAIjfldvlAAAAEAEAAA8AAABkcnMvZG93bnJldi54bWxMTz1PwzAQ3ZH4D9YhsVE7IQSSxqlK&#10;gQGxtAEJdXPiI4mI7RC7bfj3HBMsJ927d++jWM1mYEecfO+shGghgKFtnO5tK+Ht9enqDpgPymo1&#10;OIsSvtHDqjw/K1Su3cnu8FiFlpGI9bmS0IUw5pz7pkOj/MKNaOn24SajAq1Ty/WkTiRuBh4LkXKj&#10;eksOnRpx02HzWR2MhMdN/f5cJS9Jtm53Pt1+jdv7/V7Ky4v5YUljvQQWcA5/H/DbgfJDScFqd7Da&#10;s0FCLLKMqBKSKKJmxIhvbgmpCUnFNfCy4P+LlD8AAAD//wMAUEsBAi0AFAAGAAgAAAAhALaDOJL+&#10;AAAA4QEAABMAAAAAAAAAAAAAAAAAAAAAAFtDb250ZW50X1R5cGVzXS54bWxQSwECLQAUAAYACAAA&#10;ACEAOP0h/9YAAACUAQAACwAAAAAAAAAAAAAAAAAvAQAAX3JlbHMvLnJlbHNQSwECLQAUAAYACAAA&#10;ACEAR2qL5NoHAADxHwAADgAAAAAAAAAAAAAAAAAuAgAAZHJzL2Uyb0RvYy54bWxQSwECLQAUAAYA&#10;CAAAACEAiN+V2+UAAAAQAQAADwAAAAAAAAAAAAAAAAA0CgAAZHJzL2Rvd25yZXYueG1sUEsFBgAA&#10;AAAEAAQA8wAAAEYLAAAAAA==&#10;" path="m2247,c1008,,,1008,,2247,,3486,1008,4494,2247,4494v1239,,2247,-1008,2247,-2247c4494,1008,3486,,2247,xm2755,1813v120,,217,98,217,217c2972,2150,2875,2247,2755,2247v-119,,-217,-97,-217,-217c2539,1911,2636,1813,2755,1813xm1739,1813v120,,217,98,217,217c1956,2150,1859,2247,1739,2247v-120,,-217,-97,-217,-217c1522,1911,1619,1813,1739,1813xm3350,3203v-60,68,-164,74,-232,14c2889,3015,2595,2904,2290,2904v-344,,-665,137,-903,385c1354,3323,1311,3340,1268,3340v-41,,-82,-16,-114,-46c1089,3231,1087,3127,1149,3062v301,-314,706,-487,1141,-487c2676,2575,3047,2715,3335,2970v69,61,75,165,15,233xe" fillcolor="#0f6fc6 [3204]" stroked="f" strokeweight="1pt">
                <v:stroke joinstyle="miter"/>
                <v:path arrowok="t" o:connecttype="custom" o:connectlocs="10336342,0;0,10903844;10336342,21807617;20672684,10903844;10336342,0;12673142,8797793;13671372,9850783;12673142,10903844;11674979,9850783;12673142,8797793;7999542,8797793;8997704,9850783;7999542,10903844;7001312,9850783;7999542,8797793;15410238,15542895;14342963,15610814;10534116,14092003;6380317,15960232;5832912,16207736;5308498,15984474;5285506,14858688;10534116,12495450;15341193,14412233;15410238,15542895" o:connectangles="0,0,0,0,0,0,0,0,0,0,0,0,0,0,0,0,0,0,0,0,0,0,0,0,0"/>
              </v:shape>
            </w:pict>
          </mc:Fallback>
        </mc:AlternateContent>
      </w:r>
      <w:r w:rsidR="00D2201B">
        <w:rPr>
          <w:noProof/>
          <w:lang w:val="en-US"/>
        </w:rPr>
        <mc:AlternateContent>
          <mc:Choice Requires="wps">
            <w:drawing>
              <wp:anchor distT="0" distB="0" distL="114300" distR="114300" simplePos="0" relativeHeight="252061696" behindDoc="0" locked="0" layoutInCell="1" allowOverlap="1" wp14:anchorId="6A8849B7" wp14:editId="0980F0B6">
                <wp:simplePos x="0" y="0"/>
                <wp:positionH relativeFrom="column">
                  <wp:posOffset>1285875</wp:posOffset>
                </wp:positionH>
                <wp:positionV relativeFrom="paragraph">
                  <wp:posOffset>2533650</wp:posOffset>
                </wp:positionV>
                <wp:extent cx="466725" cy="514350"/>
                <wp:effectExtent l="0" t="0" r="0" b="0"/>
                <wp:wrapNone/>
                <wp:docPr id="632" name="文本框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514350"/>
                        </a:xfrm>
                        <a:prstGeom prst="rect">
                          <a:avLst/>
                        </a:prstGeom>
                        <a:noFill/>
                        <a:ln w="6350">
                          <a:noFill/>
                        </a:ln>
                      </wps:spPr>
                      <wps:txbx>
                        <w:txbxContent>
                          <w:p w14:paraId="39572ECF" w14:textId="77777777" w:rsidR="000575E9" w:rsidRDefault="000575E9" w:rsidP="00D22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849B7" id="文本框 632" o:spid="_x0000_s1033" type="#_x0000_t202" style="position:absolute;left:0;text-align:left;margin-left:101.25pt;margin-top:199.5pt;width:36.75pt;height:4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fgSwIAAHUEAAAOAAAAZHJzL2Uyb0RvYy54bWysVMFu2zAMvQ/YPwi6L07SJF2NOEXWIsOA&#10;oC2QDj0rshQbk0VNUmJ3H7D+wU677L7vyneMkp0063YadpEl8Ynk4yM9vWwqRXbCuhJ0Rge9PiVC&#10;c8hLvcnox/vFm7eUOM90zhRokdFH4ejl7PWraW1SMYQCVC4sQSfapbXJaOG9SZPE8UJUzPXACI1G&#10;CbZiHo92k+SW1ei9Usmw358kNdjcWODCOby9bo10Fv1LKbi/ldIJT1RGMTcfVxvXdViT2ZSlG8tM&#10;UfIuDfYPWVSs1Bj06OqaeUa2tvzDVVVyCw6k73GoEpCy5CJyQDaD/gs2q4IZEblgcZw5lsn9P7f8&#10;ZndnSZlndHI2pESzCkXaf3vaf/+5//GVhEssUW1cisiVQaxv3kGDUke6ziyBf3IISU4w7QOH6FCS&#10;RtoqfJEswYeowuOx8qLxhOPlaDI5H44p4WgaD0Zn46hM8vzYWOffC6hI2GTUorAxAbZbOh/Cs/QA&#10;CbE0LEqlorhKkzqwQ5e/WfCF0l3ebaqBgW/WTSzHxYH3GvJHpG2h7R1n+KLEHJbM+TtmsVmQEA6A&#10;v8VFKsBY0O0oKcB++dt9wKOGaKWkxubLqPu8ZVZQoj5oVPdiMBqFbo2H0fh8iAd7almfWvS2ugLs&#10;7wGOmuFxG/BeHbbSQvWAczIPUdHENMfYGfWH7ZVvRwLnjIv5PIKwPw3zS70y/KB2qPB988Cs6WTw&#10;qN8NHNqUpS/UaLFt1edbD7KMUoU6t1Xtyo+9HRXs5jAMz+k5op7/FrNfAAAA//8DAFBLAwQUAAYA&#10;CAAAACEAHu/eAOcAAAAQAQAADwAAAGRycy9kb3ducmV2LnhtbEyPQU/DMAyF70j8h8hI3FhCYKPr&#10;mk5T0YSE4LCxC7e0ydqKxilNtnX8erwTXCxbfn5+X7YcXceOdgitRwX3EwHMYuVNi7WC3cf6LgEW&#10;okajO49WwdkGWObXV5lOjT/hxh63sWZkgiHVCpoY+5TzUDXW6TDxvUXa7f3gdKRxqLkZ9InMXcel&#10;EDPudIv0odG9LRpbfW0PTsFrsX7Xm1K65KcrXt72q/579zlV6vZmfF5QWS2ARTvGvwu4MFB+yClY&#10;6Q9oAusUSCGnJFXwMJ8TGSnk04yaUsFjIgTwPOP/QfJfAAAA//8DAFBLAQItABQABgAIAAAAIQC2&#10;gziS/gAAAOEBAAATAAAAAAAAAAAAAAAAAAAAAABbQ29udGVudF9UeXBlc10ueG1sUEsBAi0AFAAG&#10;AAgAAAAhADj9If/WAAAAlAEAAAsAAAAAAAAAAAAAAAAALwEAAF9yZWxzLy5yZWxzUEsBAi0AFAAG&#10;AAgAAAAhANsPJ+BLAgAAdQQAAA4AAAAAAAAAAAAAAAAALgIAAGRycy9lMm9Eb2MueG1sUEsBAi0A&#10;FAAGAAgAAAAhAB7v3gDnAAAAEAEAAA8AAAAAAAAAAAAAAAAApQQAAGRycy9kb3ducmV2LnhtbFBL&#10;BQYAAAAABAAEAPMAAAC5BQAAAAA=&#10;" filled="f" stroked="f" strokeweight=".5pt">
                <v:textbox>
                  <w:txbxContent>
                    <w:p w14:paraId="39572ECF" w14:textId="77777777" w:rsidR="000575E9" w:rsidRDefault="000575E9" w:rsidP="00D2201B"/>
                  </w:txbxContent>
                </v:textbox>
              </v:shape>
            </w:pict>
          </mc:Fallback>
        </mc:AlternateContent>
      </w:r>
      <w:r w:rsidR="00D2201B">
        <w:rPr>
          <w:noProof/>
          <w:lang w:val="en-US"/>
        </w:rPr>
        <mc:AlternateContent>
          <mc:Choice Requires="wps">
            <w:drawing>
              <wp:anchor distT="0" distB="0" distL="114300" distR="114300" simplePos="0" relativeHeight="252057600" behindDoc="0" locked="0" layoutInCell="1" allowOverlap="1" wp14:anchorId="329F39EE" wp14:editId="217E21B3">
                <wp:simplePos x="0" y="0"/>
                <wp:positionH relativeFrom="column">
                  <wp:posOffset>1266825</wp:posOffset>
                </wp:positionH>
                <wp:positionV relativeFrom="paragraph">
                  <wp:posOffset>2066925</wp:posOffset>
                </wp:positionV>
                <wp:extent cx="466725" cy="514350"/>
                <wp:effectExtent l="0" t="0" r="0" b="0"/>
                <wp:wrapNone/>
                <wp:docPr id="633" name="文本框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514350"/>
                        </a:xfrm>
                        <a:prstGeom prst="rect">
                          <a:avLst/>
                        </a:prstGeom>
                        <a:noFill/>
                        <a:ln w="6350">
                          <a:noFill/>
                        </a:ln>
                      </wps:spPr>
                      <wps:txbx>
                        <w:txbxContent>
                          <w:p w14:paraId="2F878911" w14:textId="77777777" w:rsidR="000575E9" w:rsidRDefault="000575E9" w:rsidP="00D2201B">
                            <w:r w:rsidRPr="00034734">
                              <w:rPr>
                                <w:noProof/>
                              </w:rPr>
                              <w:drawing>
                                <wp:inline distT="0" distB="0" distL="0" distR="0" wp14:anchorId="50BDD11C" wp14:editId="1D0BF0EC">
                                  <wp:extent cx="316856" cy="306705"/>
                                  <wp:effectExtent l="0" t="0" r="762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675" cy="308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F39EE" id="文本框 633" o:spid="_x0000_s1034" type="#_x0000_t202" style="position:absolute;left:0;text-align:left;margin-left:99.75pt;margin-top:162.75pt;width:36.75pt;height:4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57SQIAAHYEAAAOAAAAZHJzL2Uyb0RvYy54bWysVM2O0zAQviPxDpbvNE3/FqKmq7KrIqRq&#10;d6Uu2rPrOE2E4zG226Q8ALwBJy7cea4+B2Mn/WHhhLg445nP8/fNZHrdVJLshLElqJTGvT4lQnHI&#10;SrVJ6YfHxavXlFjHVMYkKJHSvbD0evbyxbTWiRhAATIThqATZZNap7RwTidRZHkhKmZ7oIVCYw6m&#10;Yg6vZhNlhtXovZLRoN+fRDWYTBvgwlrU3rZGOgv+81xwd5/nVjgiU4q5uXCacK79Gc2mLNkYpouS&#10;d2mwf8iiYqXCoCdXt8wxsjXlH66qkhuwkLsehyqCPC+5CDVgNXH/WTWrgmkRasHmWH1qk/1/bvnd&#10;7sGQMkvpZDikRLEKSTp8+3r4/vPw4wvxSmxRrW2CyJVGrGveQoNUh3KtXgL/aBESXWDaBxbRviVN&#10;bir/xWIJPkQW9qfOi8YRjsrRZHI1GFPC0TSOR8NxYCY6P9bGuncCKuKFlBokNiTAdkvrfHiWHCE+&#10;loJFKWUgVypS++rQ5W8WfCFVl3ebqq/ANesmtCMOGXjVGrI91m2gHR6r+aLEJJbMugdmcFqwItwA&#10;d49HLgGDQSdRUoD5/De9xyOJaKWkxulLqf20ZUZQIt8rpPdNPBr5cQ2X0fhqgBdzaVlfWtS2ugEc&#10;8Bh3TfMgeryTRzE3UD3hosx9VDQxxTF2St1RvHHtTuCicTGfBxAOqGZuqVaaH+n2LX5snpjRHQ8O&#10;CbyD45yy5BkdLbZt+3zrIC8DV+eudv3H4Q4Udovot+fyHlDn38XsFwAAAP//AwBQSwMEFAAGAAgA&#10;AAAhAPPxqWTlAAAAEAEAAA8AAABkcnMvZG93bnJldi54bWxMT01PwzAMvSPxHyIjcWMpHR1b13Sa&#10;iiYkNA4bu3BLG6+taJzSZFvh12NOcLH85Of3ka1G24kzDr51pOB+EoFAqpxpqVZweNvczUH4oMno&#10;zhEq+EIPq/z6KtOpcRfa4XkfasEi5FOtoAmhT6X0VYNW+4nrkfh2dIPVgeFQSzPoC4vbTsZRNJNW&#10;t8QOje6xaLD62J+sgpdi86p3ZWzn313xvD2u+8/De6LU7c34tOSxXoIIOIa/D/jtwPkh52ClO5Hx&#10;omO8WCRMVTCNE16YET9OuWKp4CGaJSDzTP4vkv8AAAD//wMAUEsBAi0AFAAGAAgAAAAhALaDOJL+&#10;AAAA4QEAABMAAAAAAAAAAAAAAAAAAAAAAFtDb250ZW50X1R5cGVzXS54bWxQSwECLQAUAAYACAAA&#10;ACEAOP0h/9YAAACUAQAACwAAAAAAAAAAAAAAAAAvAQAAX3JlbHMvLnJlbHNQSwECLQAUAAYACAAA&#10;ACEAOhMOe0kCAAB2BAAADgAAAAAAAAAAAAAAAAAuAgAAZHJzL2Uyb0RvYy54bWxQSwECLQAUAAYA&#10;CAAAACEA8/GpZOUAAAAQAQAADwAAAAAAAAAAAAAAAACjBAAAZHJzL2Rvd25yZXYueG1sUEsFBgAA&#10;AAAEAAQA8wAAALUFAAAAAA==&#10;" filled="f" stroked="f" strokeweight=".5pt">
                <v:textbox>
                  <w:txbxContent>
                    <w:p w14:paraId="2F878911" w14:textId="77777777" w:rsidR="000575E9" w:rsidRDefault="000575E9" w:rsidP="00D2201B">
                      <w:r w:rsidRPr="00034734">
                        <w:rPr>
                          <w:noProof/>
                        </w:rPr>
                        <w:drawing>
                          <wp:inline distT="0" distB="0" distL="0" distR="0" wp14:anchorId="50BDD11C" wp14:editId="1D0BF0EC">
                            <wp:extent cx="316856" cy="306705"/>
                            <wp:effectExtent l="0" t="0" r="762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675" cy="308465"/>
                                    </a:xfrm>
                                    <a:prstGeom prst="rect">
                                      <a:avLst/>
                                    </a:prstGeom>
                                    <a:noFill/>
                                    <a:ln>
                                      <a:noFill/>
                                    </a:ln>
                                  </pic:spPr>
                                </pic:pic>
                              </a:graphicData>
                            </a:graphic>
                          </wp:inline>
                        </w:drawing>
                      </w:r>
                    </w:p>
                  </w:txbxContent>
                </v:textbox>
              </v:shape>
            </w:pict>
          </mc:Fallback>
        </mc:AlternateContent>
      </w:r>
      <w:r w:rsidR="00D2201B">
        <w:rPr>
          <w:noProof/>
          <w:lang w:val="en-US"/>
        </w:rPr>
        <mc:AlternateContent>
          <mc:Choice Requires="wps">
            <w:drawing>
              <wp:anchor distT="0" distB="0" distL="114300" distR="114300" simplePos="0" relativeHeight="252058624" behindDoc="0" locked="0" layoutInCell="1" allowOverlap="1" wp14:anchorId="7EDF9961" wp14:editId="630C17C5">
                <wp:simplePos x="0" y="0"/>
                <wp:positionH relativeFrom="column">
                  <wp:posOffset>1323975</wp:posOffset>
                </wp:positionH>
                <wp:positionV relativeFrom="paragraph">
                  <wp:posOffset>1633855</wp:posOffset>
                </wp:positionV>
                <wp:extent cx="381000" cy="359410"/>
                <wp:effectExtent l="0" t="0" r="0" b="0"/>
                <wp:wrapNone/>
                <wp:docPr id="231" name="human-resources_90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359410"/>
                        </a:xfrm>
                        <a:custGeom>
                          <a:avLst/>
                          <a:gdLst/>
                          <a:ahLst/>
                          <a:cxnLst/>
                          <a:rect l="0" t="0" r="r" b="b"/>
                          <a:pathLst>
                            <a:path w="589914" h="568993">
                              <a:moveTo>
                                <a:pt x="124946" y="446410"/>
                              </a:moveTo>
                              <a:cubicBezTo>
                                <a:pt x="178848" y="448289"/>
                                <a:pt x="219005" y="470305"/>
                                <a:pt x="221161" y="471379"/>
                              </a:cubicBezTo>
                              <a:lnTo>
                                <a:pt x="215411" y="481402"/>
                              </a:lnTo>
                              <a:cubicBezTo>
                                <a:pt x="213974" y="481402"/>
                                <a:pt x="146417" y="444172"/>
                                <a:pt x="70235" y="464219"/>
                              </a:cubicBezTo>
                              <a:lnTo>
                                <a:pt x="67360" y="452764"/>
                              </a:lnTo>
                              <a:cubicBezTo>
                                <a:pt x="87484" y="447394"/>
                                <a:pt x="106978" y="445783"/>
                                <a:pt x="124946" y="446410"/>
                              </a:cubicBezTo>
                              <a:close/>
                              <a:moveTo>
                                <a:pt x="124946" y="413535"/>
                              </a:moveTo>
                              <a:cubicBezTo>
                                <a:pt x="178848" y="415414"/>
                                <a:pt x="219005" y="437430"/>
                                <a:pt x="221161" y="438504"/>
                              </a:cubicBezTo>
                              <a:lnTo>
                                <a:pt x="215411" y="448527"/>
                              </a:lnTo>
                              <a:cubicBezTo>
                                <a:pt x="213974" y="448527"/>
                                <a:pt x="146417" y="411297"/>
                                <a:pt x="70235" y="431344"/>
                              </a:cubicBezTo>
                              <a:lnTo>
                                <a:pt x="67360" y="419889"/>
                              </a:lnTo>
                              <a:cubicBezTo>
                                <a:pt x="87484" y="414519"/>
                                <a:pt x="106978" y="412908"/>
                                <a:pt x="124946" y="413535"/>
                              </a:cubicBezTo>
                              <a:close/>
                              <a:moveTo>
                                <a:pt x="124946" y="381226"/>
                              </a:moveTo>
                              <a:cubicBezTo>
                                <a:pt x="178848" y="383309"/>
                                <a:pt x="219005" y="404543"/>
                                <a:pt x="221161" y="405618"/>
                              </a:cubicBezTo>
                              <a:lnTo>
                                <a:pt x="215411" y="415652"/>
                              </a:lnTo>
                              <a:cubicBezTo>
                                <a:pt x="213974" y="415652"/>
                                <a:pt x="146417" y="378382"/>
                                <a:pt x="70235" y="398450"/>
                              </a:cubicBezTo>
                              <a:lnTo>
                                <a:pt x="67360" y="386983"/>
                              </a:lnTo>
                              <a:cubicBezTo>
                                <a:pt x="87484" y="381965"/>
                                <a:pt x="106978" y="380532"/>
                                <a:pt x="124946" y="381226"/>
                              </a:cubicBezTo>
                              <a:close/>
                              <a:moveTo>
                                <a:pt x="124946" y="349730"/>
                              </a:moveTo>
                              <a:cubicBezTo>
                                <a:pt x="178848" y="351813"/>
                                <a:pt x="219005" y="373047"/>
                                <a:pt x="221161" y="374122"/>
                              </a:cubicBezTo>
                              <a:lnTo>
                                <a:pt x="215411" y="384156"/>
                              </a:lnTo>
                              <a:cubicBezTo>
                                <a:pt x="213974" y="384156"/>
                                <a:pt x="146417" y="346886"/>
                                <a:pt x="70235" y="366954"/>
                              </a:cubicBezTo>
                              <a:lnTo>
                                <a:pt x="67360" y="355487"/>
                              </a:lnTo>
                              <a:cubicBezTo>
                                <a:pt x="87484" y="350469"/>
                                <a:pt x="106978" y="349036"/>
                                <a:pt x="124946" y="349730"/>
                              </a:cubicBezTo>
                              <a:close/>
                              <a:moveTo>
                                <a:pt x="124946" y="315231"/>
                              </a:moveTo>
                              <a:cubicBezTo>
                                <a:pt x="178848" y="317312"/>
                                <a:pt x="219005" y="338522"/>
                                <a:pt x="221161" y="339596"/>
                              </a:cubicBezTo>
                              <a:lnTo>
                                <a:pt x="215411" y="351051"/>
                              </a:lnTo>
                              <a:cubicBezTo>
                                <a:pt x="213974" y="349619"/>
                                <a:pt x="146417" y="312389"/>
                                <a:pt x="70235" y="332436"/>
                              </a:cubicBezTo>
                              <a:lnTo>
                                <a:pt x="67360" y="320981"/>
                              </a:lnTo>
                              <a:cubicBezTo>
                                <a:pt x="87484" y="315969"/>
                                <a:pt x="106978" y="314537"/>
                                <a:pt x="124946" y="315231"/>
                              </a:cubicBezTo>
                              <a:close/>
                              <a:moveTo>
                                <a:pt x="373313" y="290957"/>
                              </a:moveTo>
                              <a:lnTo>
                                <a:pt x="367575" y="300990"/>
                              </a:lnTo>
                              <a:lnTo>
                                <a:pt x="363272" y="366921"/>
                              </a:lnTo>
                              <a:lnTo>
                                <a:pt x="383354" y="376954"/>
                              </a:lnTo>
                              <a:lnTo>
                                <a:pt x="437863" y="333955"/>
                              </a:lnTo>
                              <a:lnTo>
                                <a:pt x="440732" y="326789"/>
                              </a:lnTo>
                              <a:lnTo>
                                <a:pt x="409174" y="338255"/>
                              </a:lnTo>
                              <a:lnTo>
                                <a:pt x="404871" y="311022"/>
                              </a:lnTo>
                              <a:lnTo>
                                <a:pt x="383354" y="325355"/>
                              </a:lnTo>
                              <a:lnTo>
                                <a:pt x="373313" y="290957"/>
                              </a:lnTo>
                              <a:close/>
                              <a:moveTo>
                                <a:pt x="124946" y="284361"/>
                              </a:moveTo>
                              <a:cubicBezTo>
                                <a:pt x="178848" y="285905"/>
                                <a:pt x="219005" y="307384"/>
                                <a:pt x="221161" y="309532"/>
                              </a:cubicBezTo>
                              <a:lnTo>
                                <a:pt x="215411" y="319555"/>
                              </a:lnTo>
                              <a:cubicBezTo>
                                <a:pt x="213974" y="319555"/>
                                <a:pt x="146417" y="282325"/>
                                <a:pt x="70235" y="302372"/>
                              </a:cubicBezTo>
                              <a:lnTo>
                                <a:pt x="67360" y="290917"/>
                              </a:lnTo>
                              <a:cubicBezTo>
                                <a:pt x="87484" y="285547"/>
                                <a:pt x="106978" y="283847"/>
                                <a:pt x="124946" y="284361"/>
                              </a:cubicBezTo>
                              <a:close/>
                              <a:moveTo>
                                <a:pt x="124946" y="251302"/>
                              </a:moveTo>
                              <a:cubicBezTo>
                                <a:pt x="178848" y="252786"/>
                                <a:pt x="219005" y="274093"/>
                                <a:pt x="221161" y="275172"/>
                              </a:cubicBezTo>
                              <a:lnTo>
                                <a:pt x="215411" y="286680"/>
                              </a:lnTo>
                              <a:cubicBezTo>
                                <a:pt x="213974" y="285242"/>
                                <a:pt x="146417" y="249279"/>
                                <a:pt x="70235" y="269418"/>
                              </a:cubicBezTo>
                              <a:lnTo>
                                <a:pt x="67360" y="257910"/>
                              </a:lnTo>
                              <a:cubicBezTo>
                                <a:pt x="87484" y="252516"/>
                                <a:pt x="106978" y="250808"/>
                                <a:pt x="124946" y="251302"/>
                              </a:cubicBezTo>
                              <a:close/>
                              <a:moveTo>
                                <a:pt x="117715" y="206299"/>
                              </a:moveTo>
                              <a:cubicBezTo>
                                <a:pt x="80391" y="206299"/>
                                <a:pt x="50244" y="214900"/>
                                <a:pt x="38760" y="219201"/>
                              </a:cubicBezTo>
                              <a:lnTo>
                                <a:pt x="38760" y="513084"/>
                              </a:lnTo>
                              <a:cubicBezTo>
                                <a:pt x="57422" y="505916"/>
                                <a:pt x="80391" y="501615"/>
                                <a:pt x="106230" y="501615"/>
                              </a:cubicBezTo>
                              <a:cubicBezTo>
                                <a:pt x="169394" y="501615"/>
                                <a:pt x="233994" y="525986"/>
                                <a:pt x="252656" y="533154"/>
                              </a:cubicBezTo>
                              <a:lnTo>
                                <a:pt x="252656" y="415601"/>
                              </a:lnTo>
                              <a:lnTo>
                                <a:pt x="244043" y="425636"/>
                              </a:lnTo>
                              <a:lnTo>
                                <a:pt x="244043" y="249306"/>
                              </a:lnTo>
                              <a:cubicBezTo>
                                <a:pt x="209590" y="220635"/>
                                <a:pt x="166523" y="206299"/>
                                <a:pt x="117715" y="206299"/>
                              </a:cubicBezTo>
                              <a:close/>
                              <a:moveTo>
                                <a:pt x="117715" y="191963"/>
                              </a:moveTo>
                              <a:cubicBezTo>
                                <a:pt x="170830" y="191963"/>
                                <a:pt x="216767" y="207732"/>
                                <a:pt x="254092" y="240705"/>
                              </a:cubicBezTo>
                              <a:cubicBezTo>
                                <a:pt x="291416" y="207732"/>
                                <a:pt x="337353" y="191963"/>
                                <a:pt x="391904" y="191963"/>
                              </a:cubicBezTo>
                              <a:lnTo>
                                <a:pt x="381855" y="206299"/>
                              </a:lnTo>
                              <a:cubicBezTo>
                                <a:pt x="337353" y="207732"/>
                                <a:pt x="298593" y="223502"/>
                                <a:pt x="265576" y="249306"/>
                              </a:cubicBezTo>
                              <a:lnTo>
                                <a:pt x="265576" y="425636"/>
                              </a:lnTo>
                              <a:lnTo>
                                <a:pt x="256963" y="415601"/>
                              </a:lnTo>
                              <a:lnTo>
                                <a:pt x="256963" y="533154"/>
                              </a:lnTo>
                              <a:cubicBezTo>
                                <a:pt x="275625" y="524552"/>
                                <a:pt x="335918" y="500182"/>
                                <a:pt x="400517" y="500182"/>
                              </a:cubicBezTo>
                              <a:cubicBezTo>
                                <a:pt x="426357" y="500182"/>
                                <a:pt x="449326" y="504482"/>
                                <a:pt x="470859" y="513084"/>
                              </a:cubicBezTo>
                              <a:lnTo>
                                <a:pt x="470859" y="325286"/>
                              </a:lnTo>
                              <a:lnTo>
                                <a:pt x="505312" y="255040"/>
                              </a:lnTo>
                              <a:lnTo>
                                <a:pt x="505312" y="557525"/>
                              </a:lnTo>
                              <a:lnTo>
                                <a:pt x="287109" y="557525"/>
                              </a:lnTo>
                              <a:cubicBezTo>
                                <a:pt x="279931" y="564692"/>
                                <a:pt x="268447" y="568993"/>
                                <a:pt x="255527" y="568993"/>
                              </a:cubicBezTo>
                              <a:cubicBezTo>
                                <a:pt x="242607" y="568993"/>
                                <a:pt x="231123" y="564692"/>
                                <a:pt x="223945" y="557525"/>
                              </a:cubicBezTo>
                              <a:lnTo>
                                <a:pt x="0" y="557525"/>
                              </a:lnTo>
                              <a:lnTo>
                                <a:pt x="0" y="253607"/>
                              </a:lnTo>
                              <a:cubicBezTo>
                                <a:pt x="0" y="246439"/>
                                <a:pt x="10049" y="240705"/>
                                <a:pt x="24404" y="237837"/>
                              </a:cubicBezTo>
                              <a:lnTo>
                                <a:pt x="24404" y="209166"/>
                              </a:lnTo>
                              <a:lnTo>
                                <a:pt x="28711" y="206299"/>
                              </a:lnTo>
                              <a:cubicBezTo>
                                <a:pt x="30146" y="206299"/>
                                <a:pt x="67471" y="191963"/>
                                <a:pt x="117715" y="191963"/>
                              </a:cubicBezTo>
                              <a:close/>
                              <a:moveTo>
                                <a:pt x="512454" y="24366"/>
                              </a:moveTo>
                              <a:lnTo>
                                <a:pt x="499544" y="50165"/>
                              </a:lnTo>
                              <a:lnTo>
                                <a:pt x="552618" y="77397"/>
                              </a:lnTo>
                              <a:lnTo>
                                <a:pt x="565528" y="50165"/>
                              </a:lnTo>
                              <a:lnTo>
                                <a:pt x="512454" y="24366"/>
                              </a:lnTo>
                              <a:close/>
                              <a:moveTo>
                                <a:pt x="503847" y="0"/>
                              </a:moveTo>
                              <a:lnTo>
                                <a:pt x="589914" y="41565"/>
                              </a:lnTo>
                              <a:lnTo>
                                <a:pt x="554053" y="114663"/>
                              </a:lnTo>
                              <a:lnTo>
                                <a:pt x="443601" y="341121"/>
                              </a:lnTo>
                              <a:lnTo>
                                <a:pt x="350362" y="415652"/>
                              </a:lnTo>
                              <a:lnTo>
                                <a:pt x="360403" y="298123"/>
                              </a:lnTo>
                              <a:lnTo>
                                <a:pt x="469421" y="73098"/>
                              </a:lnTo>
                              <a:lnTo>
                                <a:pt x="503847"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CA7FB" id="human-resources_90527" o:spid="_x0000_s1026" style="position:absolute;left:0;text-align:left;margin-left:104.25pt;margin-top:128.65pt;width:30pt;height:28.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914,56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LFWAkAAJIgAAAOAAAAZHJzL2Uyb0RvYy54bWysWttu48gRfQ+QfxD47nHfyTbGs8jsZIIA&#10;k2SB3X1e0BRtCZFIhZTHMxvk33P6UmS3ZNl0kBeTVHd1V9WpW3f5/Q/f9rvV13YYt313W/B3rFi1&#10;XdOvt93DbfHrL5+vqmI1HutuXe/6rr0tvrdj8cOHP/7h/dPhphX9pt+t22GFRbrx5ulwW2yOx8PN&#10;9fXYbNp9Pb7rD22Hwft+2NdHfA4P1+uhfsLq+921YMxcP/XD+jD0TTuO+PVTGCw++PXv79vm+I/7&#10;+7E9rna3BXg7+r+D/3vn/l5/eF/fPAz1YbNtIhv1/8DFvt522HRa6lN9rFePw/Zsqf22Gfqxvz++&#10;a/r9dX9/v21aLwOk4exEmp839aH1skA542FS0/j/W7b5+9efhtV2fVsIyYtVV+8B0uZxX3dXQzv2&#10;jwMU+5tlWpROVU+H8QYUPx9+Gpyw4+FL3/xzxMB1NuI+RsxZ3T39rV9jwfrx2Hv1fLsf9o4Sgq++&#10;eRS+Tyi0346rBj/KijMGrBoMSW0V9yhd1zdE3DyOx7+0vV+o/vplPAYQ1/RWb+it+dbR6wBTODWC&#10;oVjBCO6CERzqo6Nz3LnX1dNtoStruSpWG7wavEsvw77/2v7S+3lHJwQXyipTrMCuUmZmd57XPN5t&#10;m4/t7xlVWVUKzuGpKlHZyIVfUnDLmA6DJZN49SIewqDg3AArR1lyWXpKqCffZdeluwmuFY80FVdM&#10;uAVBQ7Ny2rgPl7aE9G6fiQbKCUI7ScvIPt78gjRYMiEj90ZBlrhZvgltHdYzpTTA3O0FWzNqAX9V&#10;qarIniql9STEAWfGlqRdXVYyVeAlwHL+ml0/tl7tM5BR9gRwLjVEDcqc5+UrRaoEcIdGxm8KuCyV&#10;jIEpUIoEcFlpRsrJd8n1mQKuqui+bwB8opk0mgDOubA+HtBgArjkUi1hMAGc2yqY/yv8JYBzpYNZ&#10;EQcp4OCOVZcATwHLFbgIcAQnIcxbAZeVlOyihzOlVWagKeBMG+6FeYOHc230Wz18opk0OgMu4UDV&#10;BQ+XtlKaInSu0NwiZ8BlZWzwyMWAQ+3WZFEwAVxWTMuMvcTDM8By/pYBrmwZ3BHMLvZwqXnFc0zn&#10;kC6xoMr8JwEc3g8LiwaW85vrM/FwWSnAF2loVk4bI8kc0mea5wBXpqr8gjQ4e7g0xuq3ebjUWlVe&#10;4OWAI8yZzGNSwJVlMmMvBTwFLFfCMsC5dqXQG0O65KXkmQ0mIV0iagdMSZ0p4NJqS+Dl/BKUBN6U&#10;w2FeTBOPNCunJZoph0tlzUnMTDycC5mXIAngUqig7VdCUOLhgtlqCX9zSJccWrgIOOK9zDwmBTwF&#10;LFfCZcDhg8hUvuBAtrCarHP2cFJrUKQ0pS5DTSMZs5YiHs2iJ82WAiWRK2ecu4hTVZzMRnaAR/nZ&#10;ZeJcNIueYW2FaGwC51LCdqj6oFn0jLMVKxEb/drClGd59mQ2szyWfLBZ8draDF4dikrJOZuiFq1J&#10;z6iTREqBoullvi/hQ2teRjaxDFHBcEn3M7K5jQTu+FydiUrjwOMCwOStSeyGOlF1poNzdYYcHxPR&#10;K56Sxm4OCE918RyHIondEw1xyGdXFpWQImM/cWUU5qFUf4XB2ZWdd3Dyjkn7zxxoZleGAnWe35LY&#10;LVBKnAzO5XQGWK6EZYBrLqezzXLAUR7n2S6J3aJUDAe/5wEXpY5Hn1f0mQAuKmOq0/CRyxpMMgEc&#10;GhUqyy4p4MqKcAgka5gBFwbn5yXlYwK4Lu105F4IuBaa5/l4Pn8JzaqL5TjoZsByJbwAOC9LHmKx&#10;YEZYOl++DHjFpA3BaiYihWkmcGhxQVJw1BbZ6UtWZTyZwipwSRMrg5xZ0hOFOiJx4oVwAQOhSTlp&#10;INGlQvx0HGimba7MmXPNcPLPfBueJVCeBkIaPDPG53bkxrpDc05JChHILDQotD3xDi0Myk1PiSy6&#10;qBgUM42rVSc1kk7oGU1fKYYjkdtBCW2m6oNm0fNsNkKJZFRM0aznpEeBgijvdxCwh3CGJ+m5wfkp&#10;FgeTgU2DF6wv32WR9XKLU42PLUDsZevlJasizjMVsSS4KU24jBGsdPk+DVcaASyYlkAxEDLbIgsR&#10;uPyCJToUzpeVyNA66OicIXiaxTWFo5wHz/YkfMhpOPJG3C3xapqV6zfSzEyccygsEnlEEfdRIS9M&#10;KjNal1G21GbyXWjvaGczzRKr1MaB6214gcXPs3XqU8RBzlfkp9QGmd7tgPSgw5GfBERJaRH5/SBj&#10;PD++K9wu8mAweho8w+e5PZWAr5xS0p4KmsTlSNhTqZM9YcHahsE0Kua7kLxBQjXToKZB5ozBl2bR&#10;M8xG5HRnMLc9SlemTpPsxdkwBWSwF9cWqHRxg+NFe252LgXhgyvjkHK0wWk2d0tTKdRBfsFwt5z5&#10;LNA8HVyED8oEw04pCR+ca3HOi3ueMSSQDqI1pRLmkuU6jIknnU4T6BlUESOtxiXvkloyTkdRK0+O&#10;hEwFEOZQNgnnckYA391X0TYvsY+kTyQocs3L1uUs4LR+ACQkZ75PkFoylGmBpbM0Ykpc3vuxOUKS&#10;KHxOMfPgOfwXL6g1zkDxQOmO7iTXnGGI6cCmsrjQmSuBlx0BhukuJJ3dItOEa+BEDfnKuIeE1/rJ&#10;rnR5ZeXnuaYVL2dUzfyRwrFELn9JVOroYKorQ15hCJmTUhyAnDI1cUTPqEVoGmWN40Ki1/LamR9M&#10;mxCrPCM+NlzUI1ZWLKYyXKzAhxEsLs6GZ6PrEiDCkZTKf2KXnoHtZ5RHE0jj2Mh1xPyOU5cMP6Z9&#10;uLHfbdeft7udOzX77m37425Yfa3Rd62bpu2O3DfPdo97tATD767NR7U2fkejNvxOIE7L+J2zHXad&#10;26fr3Y6kCvcLeoixh+e6ib4B+28Lu2Ifhb36bKrySn1W+soir1wxbj9aKNaqT5//45jj6mazXa/b&#10;7su2a6kZzNWyZmtsS4c2rm8Huw4iFyUk9DrJFDQ83E3q8VqYZE6n7bdHNMd32/1tUSW62rT1+s/d&#10;2ueLY73dhffrnH+vMyiBnl4tvk07+u6t69He9evv6NIOfWiLo42Pl00//F6sntASvy3Gfz3WQ1us&#10;dn/t0HNGOYicujr6D6VLgY8hHblLR+quwVK3RXMcilX4+PEYOu+Ph2H7sMFewSa6/k/oD99vXR/X&#10;cxj4ih9ofHsZYpPeddbTbz9r/leCD/8FAAD//wMAUEsDBBQABgAIAAAAIQBD9BCI4wAAABABAAAP&#10;AAAAZHJzL2Rvd25yZXYueG1sTE/JTsMwEL0j8Q/WIHFB1GmiljSNUyEWcQKpLR/gxG6SYo8j22kD&#10;X8/0BJfRLG/eUm4ma9hJ+9A7FDCfJcA0Nk712Ar43L/e58BClKikcagFfOsAm+r6qpSFcmfc6tMu&#10;toxIMBRSQBfjUHAemk5bGWZu0Ei3g/NWRhp9y5WXZyK3hqdJsuRW9kgKnRz0U6ebr91oBdzlK/6x&#10;3b+0Ndqf0fhjeHtXuRC3N9PzmsrjGljUU/z7gEsG8g8VGavdiCowIyBN8gVBqVk8ZMAIkS4vm1pA&#10;Ns9WwKuS/w9S/QIAAP//AwBQSwECLQAUAAYACAAAACEAtoM4kv4AAADhAQAAEwAAAAAAAAAAAAAA&#10;AAAAAAAAW0NvbnRlbnRfVHlwZXNdLnhtbFBLAQItABQABgAIAAAAIQA4/SH/1gAAAJQBAAALAAAA&#10;AAAAAAAAAAAAAC8BAABfcmVscy8ucmVsc1BLAQItABQABgAIAAAAIQAFxdLFWAkAAJIgAAAOAAAA&#10;AAAAAAAAAAAAAC4CAABkcnMvZTJvRG9jLnhtbFBLAQItABQABgAIAAAAIQBD9BCI4wAAABABAAAP&#10;AAAAAAAAAAAAAAAAALILAABkcnMvZG93bnJldi54bWxQSwUGAAAAAAQABADzAAAAwgwAAAAA&#10;" path="m124946,446410v53902,1879,94059,23895,96215,24969l215411,481402v-1437,,-68994,-37230,-145176,-17183l67360,452764v20124,-5370,39618,-6981,57586,-6354xm124946,413535v53902,1879,94059,23895,96215,24969l215411,448527v-1437,,-68994,-37230,-145176,-17183l67360,419889v20124,-5370,39618,-6981,57586,-6354xm124946,381226v53902,2083,94059,23317,96215,24392l215411,415652v-1437,,-68994,-37270,-145176,-17202l67360,386983v20124,-5018,39618,-6451,57586,-5757xm124946,349730v53902,2083,94059,23317,96215,24392l215411,384156v-1437,,-68994,-37270,-145176,-17202l67360,355487v20124,-5018,39618,-6451,57586,-5757xm124946,315231v53902,2081,94059,23291,96215,24365l215411,351051c213974,349619,146417,312389,70235,332436l67360,320981v20124,-5012,39618,-6444,57586,-5750xm373313,290957r-5738,10033l363272,366921r20082,10033l437863,333955r2869,-7166l409174,338255r-4303,-27233l383354,325355,373313,290957xm124946,284361v53902,1544,94059,23023,96215,25171l215411,319555v-1437,,-68994,-37230,-145176,-17183l67360,290917v20124,-5370,39618,-7070,57586,-6556xm124946,251302v53902,1484,94059,22791,96215,23870l215411,286680c213974,285242,146417,249279,70235,269418l67360,257910v20124,-5394,39618,-7102,57586,-6608xm117715,206299v-37324,,-67471,8601,-78955,12902l38760,513084v18662,-7168,41631,-11469,67470,-11469c169394,501615,233994,525986,252656,533154r,-117553l244043,425636r,-176330c209590,220635,166523,206299,117715,206299xm117715,191963v53115,,99052,15769,136377,48742c291416,207732,337353,191963,391904,191963r-10049,14336c337353,207732,298593,223502,265576,249306r,176330l256963,415601r,117553c275625,524552,335918,500182,400517,500182v25840,,48809,4300,70342,12902l470859,325286r34453,-70246l505312,557525r-218203,c279931,564692,268447,568993,255527,568993v-12920,,-24404,-4301,-31582,-11468l,557525,,253607v,-7168,10049,-12902,24404,-15770l24404,209166r4307,-2867c30146,206299,67471,191963,117715,191963xm512454,24366l499544,50165r53074,27232l565528,50165,512454,24366xm503847,r86067,41565l554053,114663,443601,341121r-93239,74531l360403,298123,469421,73098,503847,xe" fillcolor="#0f6fc6 [3204]" stroked="f" strokeweight="1pt">
                <v:stroke joinstyle="miter"/>
                <v:path arrowok="t"/>
              </v:shape>
            </w:pict>
          </mc:Fallback>
        </mc:AlternateContent>
      </w:r>
      <w:r w:rsidR="00D2201B">
        <w:rPr>
          <w:noProof/>
          <w:lang w:val="en-US"/>
        </w:rPr>
        <mc:AlternateContent>
          <mc:Choice Requires="wps">
            <w:drawing>
              <wp:anchor distT="0" distB="0" distL="114300" distR="114300" simplePos="0" relativeHeight="252059648" behindDoc="0" locked="0" layoutInCell="1" allowOverlap="1" wp14:anchorId="61F8D261" wp14:editId="21ABD012">
                <wp:simplePos x="0" y="0"/>
                <wp:positionH relativeFrom="column">
                  <wp:posOffset>1238250</wp:posOffset>
                </wp:positionH>
                <wp:positionV relativeFrom="paragraph">
                  <wp:posOffset>1590675</wp:posOffset>
                </wp:positionV>
                <wp:extent cx="466725" cy="514350"/>
                <wp:effectExtent l="0" t="0" r="0" b="0"/>
                <wp:wrapNone/>
                <wp:docPr id="635" name="文本框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514350"/>
                        </a:xfrm>
                        <a:prstGeom prst="rect">
                          <a:avLst/>
                        </a:prstGeom>
                        <a:noFill/>
                        <a:ln w="6350">
                          <a:noFill/>
                        </a:ln>
                      </wps:spPr>
                      <wps:txbx>
                        <w:txbxContent>
                          <w:p w14:paraId="6E2647BA" w14:textId="77777777" w:rsidR="000575E9" w:rsidRDefault="000575E9" w:rsidP="00D22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8D261" id="文本框 635" o:spid="_x0000_s1035" type="#_x0000_t202" style="position:absolute;left:0;text-align:left;margin-left:97.5pt;margin-top:125.25pt;width:36.75pt;height:40.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FlSwIAAHYEAAAOAAAAZHJzL2Uyb0RvYy54bWysVMFu2zAMvQ/YPwi6L47TJN2MOEXWIsOA&#10;oC2QDj0rshwbk0VNUmJnH7D+wU677L7vyneMku006HYadpEl8Ynk4yM9u2oqSfbC2BJUSuPBkBKh&#10;OGSl2qb008PyzVtKrGMqYxKUSOlBWHo1f/1qVutEjKAAmQlD0ImySa1TWjinkyiyvBAVswPQQqEx&#10;B1Mxh0ezjTLDavReyWg0HE6jGkymDXBhLd7etEY6D/7zXHB3l+dWOCJTirm5sJqwbvwazWcs2Rqm&#10;i5J3abB/yKJipcKgJ1c3zDGyM+UfrqqSG7CQuwGHKoI8L7kIHJBNPHzBZl0wLQIXLI7VpzLZ/+eW&#10;3+7vDSmzlE4vJpQoVqFIx+9Pxx+/jj+/EX+JJaq1TRC51oh1zXtoUOpA1+oV8M8WIdEZpn1gEe1L&#10;0uSm8l8kS/AhqnA4VV40jnC8HE+nlyOMz9E0iccXk6BM9PxYG+s+CKiI36TUoLAhAbZfWefDs6SH&#10;+FgKlqWUQVypSB3YDcODkwVfSNXl3abqGbhm04RyxHFPfAPZAXkbaJvHar4sMYkVs+6eGewWZIQT&#10;4O5wySVgMOh2lBRgvv7t3uNRRLRSUmP3pdR+2TEjKJEfFcr7Lh6PfbuGw3hyOcKDObdszi1qV10D&#10;NniMs6Z52Hq8k/02N1A94qAsfFQ0McUxdkpdv7127UzgoHGxWAQQNqhmbqXWmvdy+xI/NI/M6E4H&#10;hwLeQt+nLHkhR4ttBVnsHORl0MoXuq1qV39s7iBhN4h+es7PAfX8u5j/BgAA//8DAFBLAwQUAAYA&#10;CAAAACEAfYZvOOYAAAAQAQAADwAAAGRycy9kb3ducmV2LnhtbEyPT0/DMAzF70h8h8hI3Fi6TplK&#10;13SaiiYkBIeNXbi5TdZW5E9psq3w6TGncbH8ZPv5/Yr1ZA076zH03kmYzxJg2jVe9a6VcHjfPmTA&#10;QkSn0HinJXzrAOvy9qbAXPmL2+nzPraMTFzIUUIX45BzHppOWwwzP2hHs6MfLUaSY8vViBcyt4an&#10;SbLkFntHHzocdNXp5nN/shJequ0b7urUZj+men49boavw4eQ8v5uelpR2ayART3F6wX8MVB+KClY&#10;7U9OBWZIPwoCihJSkQhgtJEuM2pqCYvFXAAvC/4fpPwFAAD//wMAUEsBAi0AFAAGAAgAAAAhALaD&#10;OJL+AAAA4QEAABMAAAAAAAAAAAAAAAAAAAAAAFtDb250ZW50X1R5cGVzXS54bWxQSwECLQAUAAYA&#10;CAAAACEAOP0h/9YAAACUAQAACwAAAAAAAAAAAAAAAAAvAQAAX3JlbHMvLnJlbHNQSwECLQAUAAYA&#10;CAAAACEAo/VRZUsCAAB2BAAADgAAAAAAAAAAAAAAAAAuAgAAZHJzL2Uyb0RvYy54bWxQSwECLQAU&#10;AAYACAAAACEAfYZvOOYAAAAQAQAADwAAAAAAAAAAAAAAAAClBAAAZHJzL2Rvd25yZXYueG1sUEsF&#10;BgAAAAAEAAQA8wAAALgFAAAAAA==&#10;" filled="f" stroked="f" strokeweight=".5pt">
                <v:textbox>
                  <w:txbxContent>
                    <w:p w14:paraId="6E2647BA" w14:textId="77777777" w:rsidR="000575E9" w:rsidRDefault="000575E9" w:rsidP="00D2201B"/>
                  </w:txbxContent>
                </v:textbox>
              </v:shape>
            </w:pict>
          </mc:Fallback>
        </mc:AlternateContent>
      </w:r>
      <w:r w:rsidR="00D2201B">
        <w:rPr>
          <w:noProof/>
          <w:lang w:val="en-US"/>
        </w:rPr>
        <mc:AlternateContent>
          <mc:Choice Requires="wps">
            <w:drawing>
              <wp:anchor distT="0" distB="0" distL="114300" distR="114300" simplePos="0" relativeHeight="252056576" behindDoc="0" locked="0" layoutInCell="1" allowOverlap="1" wp14:anchorId="575A0D8B" wp14:editId="34C66085">
                <wp:simplePos x="0" y="0"/>
                <wp:positionH relativeFrom="column">
                  <wp:posOffset>1304925</wp:posOffset>
                </wp:positionH>
                <wp:positionV relativeFrom="paragraph">
                  <wp:posOffset>685800</wp:posOffset>
                </wp:positionV>
                <wp:extent cx="380365" cy="370840"/>
                <wp:effectExtent l="0" t="0" r="635" b="0"/>
                <wp:wrapNone/>
                <wp:docPr id="230" name="human-resources_90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365" cy="370840"/>
                        </a:xfrm>
                        <a:custGeom>
                          <a:avLst/>
                          <a:gdLst/>
                          <a:ahLst/>
                          <a:cxnLst/>
                          <a:rect l="0" t="0" r="r" b="b"/>
                          <a:pathLst>
                            <a:path w="609332" h="590139">
                              <a:moveTo>
                                <a:pt x="268572" y="412455"/>
                              </a:moveTo>
                              <a:lnTo>
                                <a:pt x="491841" y="412455"/>
                              </a:lnTo>
                              <a:lnTo>
                                <a:pt x="491841" y="422264"/>
                              </a:lnTo>
                              <a:lnTo>
                                <a:pt x="268572" y="422264"/>
                              </a:lnTo>
                              <a:lnTo>
                                <a:pt x="268572" y="412455"/>
                              </a:lnTo>
                              <a:close/>
                              <a:moveTo>
                                <a:pt x="268572" y="366588"/>
                              </a:moveTo>
                              <a:lnTo>
                                <a:pt x="526065" y="366588"/>
                              </a:lnTo>
                              <a:lnTo>
                                <a:pt x="526065" y="376397"/>
                              </a:lnTo>
                              <a:lnTo>
                                <a:pt x="268572" y="376397"/>
                              </a:lnTo>
                              <a:lnTo>
                                <a:pt x="268572" y="366588"/>
                              </a:lnTo>
                              <a:close/>
                              <a:moveTo>
                                <a:pt x="268572" y="325166"/>
                              </a:moveTo>
                              <a:lnTo>
                                <a:pt x="526065" y="325166"/>
                              </a:lnTo>
                              <a:lnTo>
                                <a:pt x="526065" y="334975"/>
                              </a:lnTo>
                              <a:lnTo>
                                <a:pt x="268572" y="334975"/>
                              </a:lnTo>
                              <a:lnTo>
                                <a:pt x="268572" y="325166"/>
                              </a:lnTo>
                              <a:close/>
                              <a:moveTo>
                                <a:pt x="324121" y="275089"/>
                              </a:moveTo>
                              <a:cubicBezTo>
                                <a:pt x="318170" y="277443"/>
                                <a:pt x="312041" y="279738"/>
                                <a:pt x="305736" y="281797"/>
                              </a:cubicBezTo>
                              <a:cubicBezTo>
                                <a:pt x="280515" y="290153"/>
                                <a:pt x="255824" y="295155"/>
                                <a:pt x="233549" y="297097"/>
                              </a:cubicBezTo>
                              <a:lnTo>
                                <a:pt x="233549" y="480454"/>
                              </a:lnTo>
                              <a:lnTo>
                                <a:pt x="572443" y="480454"/>
                              </a:lnTo>
                              <a:lnTo>
                                <a:pt x="572443" y="275089"/>
                              </a:lnTo>
                              <a:lnTo>
                                <a:pt x="324121" y="275089"/>
                              </a:lnTo>
                              <a:close/>
                              <a:moveTo>
                                <a:pt x="84086" y="221014"/>
                              </a:moveTo>
                              <a:cubicBezTo>
                                <a:pt x="85618" y="252907"/>
                                <a:pt x="92159" y="281975"/>
                                <a:pt x="92159" y="281975"/>
                              </a:cubicBezTo>
                              <a:lnTo>
                                <a:pt x="97580" y="280210"/>
                              </a:lnTo>
                              <a:lnTo>
                                <a:pt x="84086" y="221014"/>
                              </a:lnTo>
                              <a:close/>
                              <a:moveTo>
                                <a:pt x="405678" y="97028"/>
                              </a:moveTo>
                              <a:lnTo>
                                <a:pt x="430074" y="170759"/>
                              </a:lnTo>
                              <a:cubicBezTo>
                                <a:pt x="430133" y="171053"/>
                                <a:pt x="430309" y="171289"/>
                                <a:pt x="430427" y="171524"/>
                              </a:cubicBezTo>
                              <a:cubicBezTo>
                                <a:pt x="436497" y="190001"/>
                                <a:pt x="423238" y="212656"/>
                                <a:pt x="397369" y="233840"/>
                              </a:cubicBezTo>
                              <a:lnTo>
                                <a:pt x="609332" y="233840"/>
                              </a:lnTo>
                              <a:lnTo>
                                <a:pt x="609332" y="521704"/>
                              </a:lnTo>
                              <a:lnTo>
                                <a:pt x="430840" y="521704"/>
                              </a:lnTo>
                              <a:lnTo>
                                <a:pt x="430840" y="567249"/>
                              </a:lnTo>
                              <a:lnTo>
                                <a:pt x="503734" y="567249"/>
                              </a:lnTo>
                              <a:lnTo>
                                <a:pt x="503734" y="590139"/>
                              </a:lnTo>
                              <a:lnTo>
                                <a:pt x="302259" y="590139"/>
                              </a:lnTo>
                              <a:lnTo>
                                <a:pt x="302259" y="567249"/>
                              </a:lnTo>
                              <a:lnTo>
                                <a:pt x="375153" y="567249"/>
                              </a:lnTo>
                              <a:lnTo>
                                <a:pt x="375153" y="521704"/>
                              </a:lnTo>
                              <a:lnTo>
                                <a:pt x="196660" y="521704"/>
                              </a:lnTo>
                              <a:lnTo>
                                <a:pt x="196660" y="297332"/>
                              </a:lnTo>
                              <a:cubicBezTo>
                                <a:pt x="166784" y="294625"/>
                                <a:pt x="145452" y="284387"/>
                                <a:pt x="139795" y="267263"/>
                              </a:cubicBezTo>
                              <a:lnTo>
                                <a:pt x="129659" y="236605"/>
                              </a:lnTo>
                              <a:lnTo>
                                <a:pt x="115163" y="192649"/>
                              </a:lnTo>
                              <a:lnTo>
                                <a:pt x="275211" y="189472"/>
                              </a:lnTo>
                              <a:lnTo>
                                <a:pt x="405678" y="97028"/>
                              </a:lnTo>
                              <a:close/>
                              <a:moveTo>
                                <a:pt x="258034" y="66787"/>
                              </a:moveTo>
                              <a:cubicBezTo>
                                <a:pt x="251553" y="65271"/>
                                <a:pt x="243421" y="65698"/>
                                <a:pt x="235171" y="68434"/>
                              </a:cubicBezTo>
                              <a:cubicBezTo>
                                <a:pt x="218672" y="73848"/>
                                <a:pt x="208007" y="86381"/>
                                <a:pt x="211306" y="96443"/>
                              </a:cubicBezTo>
                              <a:cubicBezTo>
                                <a:pt x="214665" y="106506"/>
                                <a:pt x="230693" y="110213"/>
                                <a:pt x="247192" y="104799"/>
                              </a:cubicBezTo>
                              <a:cubicBezTo>
                                <a:pt x="263691" y="99386"/>
                                <a:pt x="274357" y="86793"/>
                                <a:pt x="270998" y="76790"/>
                              </a:cubicBezTo>
                              <a:cubicBezTo>
                                <a:pt x="269349" y="71759"/>
                                <a:pt x="264516" y="68302"/>
                                <a:pt x="258034" y="66787"/>
                              </a:cubicBezTo>
                              <a:close/>
                              <a:moveTo>
                                <a:pt x="212544" y="0"/>
                              </a:moveTo>
                              <a:lnTo>
                                <a:pt x="486901" y="13357"/>
                              </a:lnTo>
                              <a:lnTo>
                                <a:pt x="400281" y="80732"/>
                              </a:lnTo>
                              <a:lnTo>
                                <a:pt x="269761" y="173233"/>
                              </a:lnTo>
                              <a:lnTo>
                                <a:pt x="109778" y="176411"/>
                              </a:lnTo>
                              <a:lnTo>
                                <a:pt x="96579" y="176117"/>
                              </a:lnTo>
                              <a:lnTo>
                                <a:pt x="119383" y="159346"/>
                              </a:lnTo>
                              <a:lnTo>
                                <a:pt x="119854" y="152580"/>
                              </a:lnTo>
                              <a:lnTo>
                                <a:pt x="88093" y="171645"/>
                              </a:lnTo>
                              <a:lnTo>
                                <a:pt x="90922" y="180236"/>
                              </a:lnTo>
                              <a:lnTo>
                                <a:pt x="118852" y="285388"/>
                              </a:lnTo>
                              <a:cubicBezTo>
                                <a:pt x="100350" y="306748"/>
                                <a:pt x="72773" y="300569"/>
                                <a:pt x="72773" y="300569"/>
                              </a:cubicBezTo>
                              <a:cubicBezTo>
                                <a:pt x="54859" y="264675"/>
                                <a:pt x="66350" y="175352"/>
                                <a:pt x="66350" y="175352"/>
                              </a:cubicBezTo>
                              <a:lnTo>
                                <a:pt x="66409" y="167526"/>
                              </a:lnTo>
                              <a:lnTo>
                                <a:pt x="81494" y="158228"/>
                              </a:lnTo>
                              <a:lnTo>
                                <a:pt x="77840" y="156345"/>
                              </a:lnTo>
                              <a:lnTo>
                                <a:pt x="59279" y="164230"/>
                              </a:lnTo>
                              <a:lnTo>
                                <a:pt x="57982" y="175116"/>
                              </a:lnTo>
                              <a:lnTo>
                                <a:pt x="0" y="173704"/>
                              </a:lnTo>
                              <a:lnTo>
                                <a:pt x="212544"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64BF9" id="human-resources_90527" o:spid="_x0000_s1026" style="position:absolute;left:0;text-align:left;margin-left:102.75pt;margin-top:54pt;width:29.95pt;height:29.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332,59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8NWFwcAAIgWAAAOAAAAZHJzL2Uyb0RvYy54bWysWNtu48gRfQ+QfxD47lHfL8ZoFpmdOAgw&#10;SRbY3ecFTVEWEYlUSMr2bJB/z2F3l8we2bId5EVNqqvreqq6WB9/eNzvFvd1PzRduyr4B1Ys6rbq&#10;1k17typ+/eXmyhWLYSzbdbnr2npVfKuH4odPf/zDx4fDdS26bbdb1/0CTNrh+uGwKrbjeLheLodq&#10;W+/L4UN3qFtsbrp+X4547e+W6758APf9bikYM8uHrl8f+q6qhwH/fombxafAf7Opq/Efm81Qj4vd&#10;qoBuY/jtw+/t9Lv89LG8vuvLw7apkhrl/6DFvmxaCD2x+lKO5eLYN2es9k3Vd0O3GT9U3X7ZbTZN&#10;VQcbYA1n31nz87Y81MEWOGc4nNw0/P/YVn+//6lfNOtVIST805Z7BGl73JftVV8P3bGHY3/zTAs7&#10;uerhMFzjxM+Hn/rJ2OHwtav+OWBjme1MLwNoFrcPf+vWYFgexy6453HT76eTMHzxGKLw7RSF+nFc&#10;VPhTOiaNLhYVtqRlToUoLctrOlwdh/EvdRcYlfdfhzEGcU1P5ZaeqseWHntA4XsQ9MUCILiNIDiU&#10;43Ru0m56XDysCsO8lKJYbFeF9oxLH2zYd/f1L12gGycjhHHaggrqKi6U1hM/qPtEt2vn9Mpzp/g5&#10;PVHRegjc59RCCKMSd6KiNVLPdXkf9Vxz4lntuqEOzn2y5UyONEY794rNWhg2xXQK6ZyeJNEauc+p&#10;rZE+YA8eJSpaz3V5H/VzmrzNZqG5Me+weU5P2tN6brNU3hKKiIrWc5vfR/2cJi/bLAUgHbEqrGbO&#10;n9lcHW+b6nP9+xzhkjtuUU0QbWGtUnI6hbQKgJZcsAR/Yb2VATqnTaatNPEkeJwin0vJ35JHHNM8&#10;IkwgV3UmU2jthIpsPciCc0mmkFIrnzYte0Hmd/5/OqMcU/pyVqI8TE4IFeJd1JnPSQNakztfiBBR&#10;vRxbFFaXXC0442TCU6o/52anDceVPkVWw88hM8mRXnCd/Oh4QvClPWR0LoJ0jpaBg0sgcgwaJugR&#10;Ea2R+AVjiOhlLyimjY0WecvEa4VMScZsRBIgbmFvLPYnQc+kA85wGcPPLWc5NLEpWfQaNkXMMPIa&#10;NhVu3snd2NSAcJSWuy1/i/5Q0qCIxJOeMcbnKaiEFMi7EEUujA6VjGSi3EqTwijl0+2bSyF7ozS6&#10;KCdYzM8QFa1n1FrAi2QVUdFKloQWYFL2ndQGafd9fHLemkkrYzSBgvdQx3Ygj33OWzIhUjqk5uGt&#10;1K9rIi2KWETUG/SeU7/ub+6NMTHv3uDvGbUAcNAt5VbmqIkRxdVpHVVjZURWjTmKqY7dlHBKuqzC&#10;oAWzPhV5eMmEIv9KGeHCGypL6D3Y5YuVc9zsKVc9uq3L+EF9Fjxej9x5hS4wtz5HxAulhoherlEC&#10;hTDBdHIdtUOXKzUuep0wYtC+ZwVAKKnStY7s99kVLKRGrQnFwSAAlJx5IPO3GFbBHWISDuJWVzlT&#10;5lA3w54z0uXKcC5ZvIi8Sc3CWUyfF6jQwQWmHN0leMD7VMbwOWN8CiTH9ZH3A8pyH1XlTFlPUc6l&#10;5G/JSIPiGL3jvcT9ORdpldRkpIXwbI95+HmqYtZYT5dZLiJ/I4EeDV48yNN9c7LRKKA17BmHepMJ&#10;fB4zuYgLkONCq5ijpOsT3AixUUPlDKphDAPaIkInEdGaiBnu2EjsmD0rFzmxMN6axBm0uEMvpRdH&#10;65Zucm6NQl5eokZRsHTtGs4va805Yp3ApBEPav1JXVqjjaB26AjDra2n3L2oiHP4yozEliOgF4k9&#10;8yLhFj0ROuVLJnLu3KmUann6SCNtcywk3RmTOlZ/JJDNs9iim4+qogtC3ZikExaf23tTFmvlqDwb&#10;ZeJ3DzE1hpQB9CVsmQl8bu9MIJkajTNGUasFQeKy9xxXnoLoxKkxJI60Rs4AHsYUMeJGvhJE7fHh&#10;E4kNWrHL8ABKXYo4Ln1k+6WIJxUsxiZUt0lPWqO+4jy9iYBqAnw5zUHCKOM0GwkOfpq+DN2uWd80&#10;u92EgzCzq3/c9Yv7EtO2sqrqduRhZLI77jEIiv9zdKMs2IwP+uMe47n4P7nhxCZIziTs2klO200S&#10;yQ3TP5gcpcnNNEMKY7d/eww02Gfhr26Ms1fqRukr9PfuinH/2RuG2H65+c+kHFfX22a9rtuvTVvT&#10;CJCrt43Y0jAyDu/CEHCaG3FhYWHwSeag/u725J7ghZPNc7J9M2Ikumv2qwKX5slX27pc/7ldhwwY&#10;y2YXn5e5/sFncAKtwS1hODfN4+IA77Zbf8Nsru/iMBTDWzxsu/73YvGAQeiqGP51LPu6WOz+2mLS&#10;6LmaoD2GF4VPWbz0853b+U7ZVmC1KqqxLxbx5ccxzluPh76520JWxETb/QlTwU0zTe+ChlGv9IJx&#10;Z7AhjWaneer8PVA9DZA//RcAAP//AwBQSwMEFAAGAAgAAAAhAEg7YDPhAAAAEAEAAA8AAABkcnMv&#10;ZG93bnJldi54bWxMTz1PwzAQ3ZH4D9YhsVEbq4miNE6FWmBEoqUDm2sfSdTYjmy3Df+eY4LlpLv3&#10;7n0069mN7IIxDcEreFwIYOhNsIPvFHzsXx4qYClrb/UYPCr4xgTr9vam0bUNV/+Ol13uGIn4VGsF&#10;fc5TzXkyPTqdFmFCT9hXiE5nWmPHbdRXEncjl0KU3OnBk0OvJ9z0aE67s1MQzeHV7outmTfy7flU&#10;fUrJD1Kp+7t5u6LxtAKWcc5/H/DbgfJDS8GO4extYqMCKYqCqASIipoRQ5bFEtiRLmW5BN42/H+R&#10;9gcAAP//AwBQSwECLQAUAAYACAAAACEAtoM4kv4AAADhAQAAEwAAAAAAAAAAAAAAAAAAAAAAW0Nv&#10;bnRlbnRfVHlwZXNdLnhtbFBLAQItABQABgAIAAAAIQA4/SH/1gAAAJQBAAALAAAAAAAAAAAAAAAA&#10;AC8BAABfcmVscy8ucmVsc1BLAQItABQABgAIAAAAIQA788NWFwcAAIgWAAAOAAAAAAAAAAAAAAAA&#10;AC4CAABkcnMvZTJvRG9jLnhtbFBLAQItABQABgAIAAAAIQBIO2Az4QAAABABAAAPAAAAAAAAAAAA&#10;AAAAAHEJAABkcnMvZG93bnJldi54bWxQSwUGAAAAAAQABADzAAAAfwoAAAAA&#10;" path="m268572,412455r223269,l491841,422264r-223269,l268572,412455xm268572,366588r257493,l526065,376397r-257493,l268572,366588xm268572,325166r257493,l526065,334975r-257493,l268572,325166xm324121,275089v-5951,2354,-12080,4649,-18385,6708c280515,290153,255824,295155,233549,297097r,183357l572443,480454r,-205365l324121,275089xm84086,221014v1532,31893,8073,60961,8073,60961l97580,280210,84086,221014xm405678,97028r24396,73731c430133,171053,430309,171289,430427,171524v6070,18477,-7189,41132,-33058,62316l609332,233840r,287864l430840,521704r,45545l503734,567249r,22890l302259,590139r,-22890l375153,567249r,-45545l196660,521704r,-224372c166784,294625,145452,284387,139795,267263l129659,236605,115163,192649r160048,-3177l405678,97028xm258034,66787v-6481,-1516,-14613,-1089,-22863,1647c218672,73848,208007,86381,211306,96443v3359,10063,19387,13770,35886,8356c263691,99386,274357,86793,270998,76790v-1649,-5031,-6482,-8488,-12964,-10003xm212544,l486901,13357,400281,80732,269761,173233r-159983,3178l96579,176117r22804,-16771l119854,152580,88093,171645r2829,8591l118852,285388v-18502,21360,-46079,15181,-46079,15181c54859,264675,66350,175352,66350,175352r59,-7826l81494,158228r-3654,-1883l59279,164230r-1297,10886l,173704,212544,xe" fillcolor="#0f6fc6 [3204]" stroked="f" strokeweight="1pt">
                <v:stroke joinstyle="miter"/>
                <v:path arrowok="t"/>
              </v:shape>
            </w:pict>
          </mc:Fallback>
        </mc:AlternateContent>
      </w:r>
      <w:r w:rsidR="00D2201B">
        <w:rPr>
          <w:noProof/>
          <w:lang w:val="en-US"/>
        </w:rPr>
        <mc:AlternateContent>
          <mc:Choice Requires="wps">
            <w:drawing>
              <wp:anchor distT="0" distB="0" distL="114300" distR="114300" simplePos="0" relativeHeight="252055552" behindDoc="0" locked="0" layoutInCell="1" allowOverlap="1" wp14:anchorId="39718BAF" wp14:editId="54088959">
                <wp:simplePos x="0" y="0"/>
                <wp:positionH relativeFrom="column">
                  <wp:posOffset>1257300</wp:posOffset>
                </wp:positionH>
                <wp:positionV relativeFrom="paragraph">
                  <wp:posOffset>609600</wp:posOffset>
                </wp:positionV>
                <wp:extent cx="466725" cy="514350"/>
                <wp:effectExtent l="0" t="0" r="0" b="0"/>
                <wp:wrapNone/>
                <wp:docPr id="637" name="文本框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514350"/>
                        </a:xfrm>
                        <a:prstGeom prst="rect">
                          <a:avLst/>
                        </a:prstGeom>
                        <a:noFill/>
                        <a:ln w="6350">
                          <a:noFill/>
                        </a:ln>
                      </wps:spPr>
                      <wps:txbx>
                        <w:txbxContent>
                          <w:p w14:paraId="3F3A9AD6" w14:textId="77777777" w:rsidR="000575E9" w:rsidRDefault="000575E9" w:rsidP="00D22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718BAF" id="文本框 637" o:spid="_x0000_s1036" type="#_x0000_t202" style="position:absolute;left:0;text-align:left;margin-left:99pt;margin-top:48pt;width:36.75pt;height:4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CHSwIAAHYEAAAOAAAAZHJzL2Uyb0RvYy54bWysVMGO0zAQvSPxD5bvNE237ULUdFV2VYRU&#10;7a7URXt2HbuJSDzGdpuUD4A/4MSFO9/V72DsJN2ycEJcHNvzPDNv3kxmV01Vkr0wtgCV0ngwpEQo&#10;Dlmhtin98LB89ZoS65jKWAlKpPQgLL2av3wxq3UiRpBDmQlD0ImySa1TmjunkyiyPBcVswPQQqFR&#10;gqmYw6PZRplhNXqvymg0HE6jGkymDXBhLd7etEY6D/6lFNzdSWmFI2VKMTcXVhPWjV+j+YwlW8N0&#10;XvAuDfYPWVSsUBj05OqGOUZ2pvjDVVVwAxakG3CoIpCy4CJwQDbx8Bmbdc60CFywOFafymT/n1t+&#10;u783pMhSOr24pESxCkU6fvt6/P7z+OML8ZdYolrbBJFrjVjXvIUGpQ50rV4B/2gREp1h2gcW0b4k&#10;jTSV/yJZgg9RhcOp8qJxhOPleDq9HE0o4WiaxOOLSVAmenqsjXXvBFTEb1JqUNiQANuvrPPhWdJD&#10;fCwFy6Isg7ilIrVnhy5/s+CLUnV5t6l6Bq7ZNKEc8agnvoHsgLwNtM1jNV8WmMSKWXfPDHYLMsIJ&#10;cHe4yBIwGHQ7SnIwn/927/EoIlopqbH7Umo/7ZgRlJTvFcr7Jh6PfbuGw3hyOcKDObdszi1qV10D&#10;NniMs6Z52Hq8K/utNFA94qAsfFQ0McUxdkpdv7127UzgoHGxWAQQNqhmbqXWmvdy+xI/NI/M6E4H&#10;hwLeQt+nLHkmR4tty77YOZBF0MoXuq1qV39s7iBhN4h+es7PAfX0u5j/AgAA//8DAFBLAwQUAAYA&#10;CAAAACEA5oNU6OQAAAAPAQAADwAAAGRycy9kb3ducmV2LnhtbExPTU/DMAy9I/EfIiNxY+kqbe26&#10;ptNUNCEhOGzswi1tvLaicUqTbYVfjznBxdbTs99HvplsLy44+s6RgvksAoFUO9NRo+D4tntIQfig&#10;yejeESr4Qg+b4vYm15lxV9rj5RAawSLkM62gDWHIpPR1i1b7mRuQmDu50erAcGykGfWVxW0v4yha&#10;Sqs7YodWD1i2WH8czlbBc7l71fsqtul3Xz69nLbD5/F9odT93fS45rFdgwg4hb8P+O3A+aHgYJU7&#10;k/GiZ7xKuVBQsFry5oM4mS9AVMwkSQSyyOX/HsUPAAAA//8DAFBLAQItABQABgAIAAAAIQC2gziS&#10;/gAAAOEBAAATAAAAAAAAAAAAAAAAAAAAAABbQ29udGVudF9UeXBlc10ueG1sUEsBAi0AFAAGAAgA&#10;AAAhADj9If/WAAAAlAEAAAsAAAAAAAAAAAAAAAAALwEAAF9yZWxzLy5yZWxzUEsBAi0AFAAGAAgA&#10;AAAhAMEWAIdLAgAAdgQAAA4AAAAAAAAAAAAAAAAALgIAAGRycy9lMm9Eb2MueG1sUEsBAi0AFAAG&#10;AAgAAAAhAOaDVOjkAAAADwEAAA8AAAAAAAAAAAAAAAAApQQAAGRycy9kb3ducmV2LnhtbFBLBQYA&#10;AAAABAAEAPMAAAC2BQAAAAA=&#10;" filled="f" stroked="f" strokeweight=".5pt">
                <v:textbox>
                  <w:txbxContent>
                    <w:p w14:paraId="3F3A9AD6" w14:textId="77777777" w:rsidR="000575E9" w:rsidRDefault="000575E9" w:rsidP="00D2201B"/>
                  </w:txbxContent>
                </v:textbox>
              </v:shape>
            </w:pict>
          </mc:Fallback>
        </mc:AlternateContent>
      </w:r>
      <w:r w:rsidR="00D2201B">
        <w:rPr>
          <w:noProof/>
          <w:lang w:val="en-US"/>
        </w:rPr>
        <mc:AlternateContent>
          <mc:Choice Requires="wps">
            <w:drawing>
              <wp:anchor distT="0" distB="0" distL="114300" distR="114300" simplePos="0" relativeHeight="252054528" behindDoc="0" locked="0" layoutInCell="1" allowOverlap="1" wp14:anchorId="6689EDD3" wp14:editId="5475B754">
                <wp:simplePos x="0" y="0"/>
                <wp:positionH relativeFrom="column">
                  <wp:posOffset>1257300</wp:posOffset>
                </wp:positionH>
                <wp:positionV relativeFrom="paragraph">
                  <wp:posOffset>180975</wp:posOffset>
                </wp:positionV>
                <wp:extent cx="466725" cy="514350"/>
                <wp:effectExtent l="0" t="0" r="0" b="0"/>
                <wp:wrapNone/>
                <wp:docPr id="638" name="文本框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514350"/>
                        </a:xfrm>
                        <a:prstGeom prst="rect">
                          <a:avLst/>
                        </a:prstGeom>
                        <a:noFill/>
                        <a:ln w="6350">
                          <a:noFill/>
                        </a:ln>
                      </wps:spPr>
                      <wps:txbx>
                        <w:txbxContent>
                          <w:p w14:paraId="727BE0C6" w14:textId="77777777" w:rsidR="000575E9" w:rsidRDefault="000575E9" w:rsidP="00D2201B">
                            <w:r w:rsidRPr="00034734">
                              <w:rPr>
                                <w:noProof/>
                              </w:rPr>
                              <w:drawing>
                                <wp:inline distT="0" distB="0" distL="0" distR="0" wp14:anchorId="46476B7A" wp14:editId="3CF2F7CB">
                                  <wp:extent cx="285454" cy="323850"/>
                                  <wp:effectExtent l="0" t="0" r="63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121" cy="329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89EDD3" id="文本框 638" o:spid="_x0000_s1037" type="#_x0000_t202" style="position:absolute;left:0;text-align:left;margin-left:99pt;margin-top:14.25pt;width:36.75pt;height:4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Z6SwIAAHYEAAAOAAAAZHJzL2Uyb0RvYy54bWysVM2O0zAQviPxDpbvNE3/FqKmq7KrIqRq&#10;d6Uu2rPrOE2E4zG222R5AHgDTly481x9DsZO0i0LJ8TFsT2fZ+abbybzy6aS5CCMLUGlNB4MKRGK&#10;Q1aqXUo/3K9evabEOqYyJkGJlD4KSy8XL1/Ma52IERQgM2EIOlE2qXVKC+d0EkWWF6JidgBaKDTm&#10;YCrm8Gh2UWZYjd4rGY2Gw1lUg8m0AS6sxdvr1kgXwX+eC+5u89wKR2RKMTcXVhPWrV+jxZwlO8N0&#10;UfIuDfYPWVSsVBj05OqaOUb2pvzDVVVyAxZyN+BQRZDnJReBA7KJh8/YbAqmReCCxbH6VCb7/9zy&#10;m8OdIWWW0tkYpVKsQpGO374ev/88/vhC/CWWqNY2QeRGI9Y1b6FBqQNdq9fAP1qERGeY9oFFtC9J&#10;k5vKf5EswYeowuOp8qJxhOPlZDa7GE0p4WiaxpPxNCgTPT3Wxrp3AiriNyk1KGxIgB3W1vnwLOkh&#10;PpaCVSllEFcqUnt26PI3C76Qqsu7TdUzcM22CeWIxz3xLWSPyNtA2zxW81WJSayZdXfMYLcgI5wA&#10;d4tLLgGDQbejpADz+W/3Ho8iopWSGrsvpfbTnhlBiXyvUN438WTi2zUcJtOLER7MuWV7blH76gqw&#10;wWOcNc3D1uOd7Le5geoBB2Xpo6KJKY6xU+r67ZVrZwIHjYvlMoCwQTVza7XRvJfbl/i+eWBGdzo4&#10;FPAG+j5lyTM5Wmxb9uXeQV4GrXyh26p29cfmDhJ2g+in5/wcUE+/i8UvAAAA//8DAFBLAwQUAAYA&#10;CAAAACEA6zOTruMAAAAPAQAADwAAAGRycy9kb3ducmV2LnhtbExPTU/DMAy9I/EfIk/ixtJVKnRd&#10;02kqmpAQHDZ24eY2WVutcUqTbYVfjznBxfLTs99Hvp5sLy5m9J0jBYt5BMJQ7XRHjYLD+/Y+BeED&#10;ksbekVHwZTysi9ubHDPtrrQzl31oBIuQz1BBG8KQSenr1lj0czcYYu7oRouB4dhIPeKVxW0v4yh6&#10;kBY7YocWB1O2pj7tz1bBS7l9w10V2/S7L59fj5vh8/CRKHU3m55WPDYrEMFM4e8Dfjtwfig4WOXO&#10;pL3oGS9TLhQUxGkCgg/ixwUvFTPRMgFZ5PJ/j+IHAAD//wMAUEsBAi0AFAAGAAgAAAAhALaDOJL+&#10;AAAA4QEAABMAAAAAAAAAAAAAAAAAAAAAAFtDb250ZW50X1R5cGVzXS54bWxQSwECLQAUAAYACAAA&#10;ACEAOP0h/9YAAACUAQAACwAAAAAAAAAAAAAAAAAvAQAAX3JlbHMvLnJlbHNQSwECLQAUAAYACAAA&#10;ACEAQCGWeksCAAB2BAAADgAAAAAAAAAAAAAAAAAuAgAAZHJzL2Uyb0RvYy54bWxQSwECLQAUAAYA&#10;CAAAACEA6zOTruMAAAAPAQAADwAAAAAAAAAAAAAAAAClBAAAZHJzL2Rvd25yZXYueG1sUEsFBgAA&#10;AAAEAAQA8wAAALUFAAAAAA==&#10;" filled="f" stroked="f" strokeweight=".5pt">
                <v:textbox>
                  <w:txbxContent>
                    <w:p w14:paraId="727BE0C6" w14:textId="77777777" w:rsidR="000575E9" w:rsidRDefault="000575E9" w:rsidP="00D2201B">
                      <w:r w:rsidRPr="00034734">
                        <w:rPr>
                          <w:noProof/>
                        </w:rPr>
                        <w:drawing>
                          <wp:inline distT="0" distB="0" distL="0" distR="0" wp14:anchorId="46476B7A" wp14:editId="3CF2F7CB">
                            <wp:extent cx="285454" cy="323850"/>
                            <wp:effectExtent l="0" t="0" r="63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21" cy="329144"/>
                                    </a:xfrm>
                                    <a:prstGeom prst="rect">
                                      <a:avLst/>
                                    </a:prstGeom>
                                    <a:noFill/>
                                    <a:ln>
                                      <a:noFill/>
                                    </a:ln>
                                  </pic:spPr>
                                </pic:pic>
                              </a:graphicData>
                            </a:graphic>
                          </wp:inline>
                        </w:drawing>
                      </w:r>
                    </w:p>
                  </w:txbxContent>
                </v:textbox>
              </v:shape>
            </w:pict>
          </mc:Fallback>
        </mc:AlternateContent>
      </w:r>
      <w:r w:rsidR="00D2201B">
        <w:rPr>
          <w:noProof/>
          <w:lang w:val="en-US"/>
        </w:rPr>
        <mc:AlternateContent>
          <mc:Choice Requires="wps">
            <w:drawing>
              <wp:anchor distT="0" distB="0" distL="114300" distR="114300" simplePos="0" relativeHeight="252053504" behindDoc="0" locked="0" layoutInCell="1" allowOverlap="1" wp14:anchorId="4306FF23" wp14:editId="7E76B196">
                <wp:simplePos x="0" y="0"/>
                <wp:positionH relativeFrom="column">
                  <wp:posOffset>4057650</wp:posOffset>
                </wp:positionH>
                <wp:positionV relativeFrom="paragraph">
                  <wp:posOffset>600075</wp:posOffset>
                </wp:positionV>
                <wp:extent cx="866775" cy="942975"/>
                <wp:effectExtent l="0" t="0" r="9525" b="9525"/>
                <wp:wrapNone/>
                <wp:docPr id="227"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942975"/>
                        </a:xfrm>
                        <a:prstGeom prst="roundRect">
                          <a:avLst>
                            <a:gd name="adj" fmla="val 16667"/>
                          </a:avLst>
                        </a:prstGeom>
                        <a:solidFill>
                          <a:schemeClr val="accent2">
                            <a:lumMod val="100000"/>
                            <a:lumOff val="0"/>
                          </a:schemeClr>
                        </a:solidFill>
                        <a:ln w="12700">
                          <a:solidFill>
                            <a:schemeClr val="accent1">
                              <a:lumMod val="100000"/>
                              <a:lumOff val="0"/>
                            </a:schemeClr>
                          </a:solidFill>
                          <a:miter lim="800000"/>
                          <a:headEnd/>
                          <a:tailEnd/>
                        </a:ln>
                      </wps:spPr>
                      <wps:txbx>
                        <w:txbxContent>
                          <w:p w14:paraId="501903BB" w14:textId="4D6FD213"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毕业去向落实率</w:t>
                            </w:r>
                            <w:r w:rsidRPr="000876C7">
                              <w:rPr>
                                <w:rFonts w:ascii="微软雅黑" w:eastAsia="微软雅黑" w:hAnsi="微软雅黑" w:hint="eastAsia"/>
                                <w:b/>
                                <w:bCs/>
                                <w:color w:val="FFFFFF" w:themeColor="background1"/>
                                <w:sz w:val="21"/>
                                <w:szCs w:val="21"/>
                              </w:rPr>
                              <w:t>9</w:t>
                            </w:r>
                            <w:r w:rsidR="00B401EB">
                              <w:rPr>
                                <w:rFonts w:ascii="微软雅黑" w:eastAsia="微软雅黑" w:hAnsi="微软雅黑"/>
                                <w:b/>
                                <w:bCs/>
                                <w:color w:val="FFFFFF" w:themeColor="background1"/>
                                <w:sz w:val="21"/>
                                <w:szCs w:val="21"/>
                              </w:rPr>
                              <w:t>0.7</w:t>
                            </w:r>
                            <w:r w:rsidRPr="000876C7">
                              <w:rPr>
                                <w:rFonts w:ascii="微软雅黑" w:eastAsia="微软雅黑" w:hAnsi="微软雅黑" w:hint="eastAsia"/>
                                <w:b/>
                                <w:bCs/>
                                <w:color w:val="FFFFFF" w:themeColor="background1"/>
                                <w:sz w:val="21"/>
                                <w:szCs w:val="21"/>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06FF23" id="文本框 66" o:spid="_x0000_s1038" style="position:absolute;left:0;text-align:left;margin-left:319.5pt;margin-top:47.25pt;width:68.25pt;height:74.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1+WAIAAOIEAAAOAAAAZHJzL2Uyb0RvYy54bWysVM2O0zAQviPxDpbvNE3U7Z+artAui5AW&#10;WLHwAK7tNAb/YTtNygPAG3Diwp3n6nMwdtJS4ILQ5mB5Zuxv/M18k9VlpyTaceeF0SXOR2OMuKaG&#10;Cb0t8bu3N0/mGPlANCPSaF7iPff4cv340aq1S16Y2kjGHQIQ7ZetLXEdgl1mmac1V8SPjOUagpVx&#10;igQw3TZjjrSArmRWjMfTrDWOWWco9x68130QrxN+VXEaXleV5wHJEsPbQlpdWjdxzdYrstw6YmtB&#10;h2eQ/3iFIkJD0hPUNQkENU78BaUEdcabKoyoUZmpKkF54gBs8vEfbO5rYnniAsXx9lQm/3Cw9NXu&#10;ziHBSlwUM4w0UdCkw9cvh28/Dt8/o+k0Vqi1fgkH7+2dixy9vTX0g4dA9lskGh7OoE370jDAIU0w&#10;qSpd5VS8CXxRl4q/PxWfdwFRcM6n09nsAiMKocWkWMA+ZiDL42XrfHjOjUJxU2JnGs3eQINTBrK7&#10;9SE1gA0kCHuPUaUktHNHJMqngD8gDocB+4iZaBkp2I2QMhlRgPxKOgSXgQmlXIcipZKNAnq9Px/H&#10;r1cR+EFrvT+5AD/pOMIkJv48g9SohYkpZnD/39LnD5leiQCDJ4WCyp+RqDlhzzRLYxGIkP0emEg9&#10;tDt2uJdE6DZdkk4+P6pkY9geBOBMP2jwY4BNbdwnjFoYshL7jw1xHCP5QoOKF/lkEqcyGZOLWQGG&#10;O49sziNEU4AqccCo316FfpIb68S2hkx9hbR5CsKrRDgqtH/V8H4YpNSMYejjpJ7b6dSvX9P6JwAA&#10;AP//AwBQSwMEFAAGAAgAAAAhABoWNrXjAAAACgEAAA8AAABkcnMvZG93bnJldi54bWxMj81OwzAQ&#10;hO9IvIO1SFwQdehf0pBNVVWCE1LUwqFHJ3bjiNiOYjdJeXqWU7nNakaz32TbybRsUL1vnEV4mUXA&#10;lK2cbGyN8PX59pwA80FYKVpnFcJVedjm93eZSKUb7UENx1AzKrE+FQg6hC7l3FdaGeFnrlOWvLPr&#10;jQh09jWXvRip3LR8HkVrbkRj6YMWndprVX0fLwahGMenw0coivdkl/ycdLePh/KK+Pgw7V6BBTWF&#10;Wxj+8AkdcmIq3cVKz1qE9WJDWwLCZrkCRoE4XpEoEebLRQQ8z/j/CfkvAAAA//8DAFBLAQItABQA&#10;BgAIAAAAIQC2gziS/gAAAOEBAAATAAAAAAAAAAAAAAAAAAAAAABbQ29udGVudF9UeXBlc10ueG1s&#10;UEsBAi0AFAAGAAgAAAAhADj9If/WAAAAlAEAAAsAAAAAAAAAAAAAAAAALwEAAF9yZWxzLy5yZWxz&#10;UEsBAi0AFAAGAAgAAAAhAIHN/X5YAgAA4gQAAA4AAAAAAAAAAAAAAAAALgIAAGRycy9lMm9Eb2Mu&#10;eG1sUEsBAi0AFAAGAAgAAAAhABoWNrXjAAAACgEAAA8AAAAAAAAAAAAAAAAAsgQAAGRycy9kb3du&#10;cmV2LnhtbFBLBQYAAAAABAAEAPMAAADCBQAAAAA=&#10;" fillcolor="#009dd9 [3205]" strokecolor="#0f6fc6 [3204]" strokeweight="1pt">
                <v:stroke joinstyle="miter"/>
                <v:path arrowok="t"/>
                <v:textbox>
                  <w:txbxContent>
                    <w:p w14:paraId="501903BB" w14:textId="4D6FD213" w:rsidR="000575E9" w:rsidRPr="002067AA" w:rsidRDefault="000575E9" w:rsidP="00D2201B">
                      <w:pPr>
                        <w:widowControl w:val="0"/>
                        <w:adjustRightInd w:val="0"/>
                        <w:snapToGrid w:val="0"/>
                        <w:spacing w:line="240" w:lineRule="atLeast"/>
                        <w:jc w:val="center"/>
                        <w:rPr>
                          <w:rFonts w:ascii="微软雅黑" w:eastAsia="微软雅黑" w:hAnsi="微软雅黑"/>
                          <w:b/>
                          <w:bCs/>
                          <w:color w:val="FFFFFF" w:themeColor="background1"/>
                          <w:sz w:val="21"/>
                          <w:szCs w:val="21"/>
                        </w:rPr>
                      </w:pPr>
                      <w:r w:rsidRPr="002067AA">
                        <w:rPr>
                          <w:rFonts w:ascii="微软雅黑" w:eastAsia="微软雅黑" w:hAnsi="微软雅黑" w:hint="eastAsia"/>
                          <w:b/>
                          <w:bCs/>
                          <w:color w:val="FFFFFF" w:themeColor="background1"/>
                          <w:sz w:val="21"/>
                          <w:szCs w:val="21"/>
                        </w:rPr>
                        <w:t>毕业去向落实率</w:t>
                      </w:r>
                      <w:r w:rsidRPr="000876C7">
                        <w:rPr>
                          <w:rFonts w:ascii="微软雅黑" w:eastAsia="微软雅黑" w:hAnsi="微软雅黑" w:hint="eastAsia"/>
                          <w:b/>
                          <w:bCs/>
                          <w:color w:val="FFFFFF" w:themeColor="background1"/>
                          <w:sz w:val="21"/>
                          <w:szCs w:val="21"/>
                        </w:rPr>
                        <w:t>9</w:t>
                      </w:r>
                      <w:r w:rsidR="00B401EB">
                        <w:rPr>
                          <w:rFonts w:ascii="微软雅黑" w:eastAsia="微软雅黑" w:hAnsi="微软雅黑"/>
                          <w:b/>
                          <w:bCs/>
                          <w:color w:val="FFFFFF" w:themeColor="background1"/>
                          <w:sz w:val="21"/>
                          <w:szCs w:val="21"/>
                        </w:rPr>
                        <w:t>0.7</w:t>
                      </w:r>
                      <w:r w:rsidRPr="000876C7">
                        <w:rPr>
                          <w:rFonts w:ascii="微软雅黑" w:eastAsia="微软雅黑" w:hAnsi="微软雅黑" w:hint="eastAsia"/>
                          <w:b/>
                          <w:bCs/>
                          <w:color w:val="FFFFFF" w:themeColor="background1"/>
                          <w:sz w:val="21"/>
                          <w:szCs w:val="21"/>
                        </w:rPr>
                        <w:t>5%</w:t>
                      </w:r>
                    </w:p>
                  </w:txbxContent>
                </v:textbox>
              </v:roundrect>
            </w:pict>
          </mc:Fallback>
        </mc:AlternateContent>
      </w:r>
      <w:r w:rsidR="00D2201B">
        <w:rPr>
          <w:noProof/>
          <w:lang w:val="en-US"/>
        </w:rPr>
        <mc:AlternateContent>
          <mc:Choice Requires="wps">
            <w:drawing>
              <wp:anchor distT="0" distB="0" distL="114300" distR="114300" simplePos="0" relativeHeight="252052480" behindDoc="0" locked="0" layoutInCell="1" allowOverlap="1" wp14:anchorId="2A87B976" wp14:editId="57E6FED9">
                <wp:simplePos x="0" y="0"/>
                <wp:positionH relativeFrom="column">
                  <wp:posOffset>3752850</wp:posOffset>
                </wp:positionH>
                <wp:positionV relativeFrom="paragraph">
                  <wp:posOffset>371475</wp:posOffset>
                </wp:positionV>
                <wp:extent cx="209550" cy="1457325"/>
                <wp:effectExtent l="0" t="12700" r="19050" b="15875"/>
                <wp:wrapNone/>
                <wp:docPr id="226" name="右大括号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457325"/>
                        </a:xfrm>
                        <a:prstGeom prst="righ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A133B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65" o:spid="_x0000_s1026" type="#_x0000_t88" style="position:absolute;left:0;text-align:left;margin-left:295.5pt;margin-top:29.25pt;width:16.5pt;height:114.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GFiQIAAEwFAAAOAAAAZHJzL2Uyb0RvYy54bWysVM1u1DAQviPxDpbvND90C42arZZWRUir&#10;tqJFPbuOvYlwPMb2bnZ5BQ59CSQu3DjwROU5GDvJttBKCMTF8ni++ebfB4frVpGVsK4BXdJsJ6VE&#10;aA5VoxclfXd58uwlJc4zXTEFWpR0Ixw9nD59ctCZQuRQg6qEJUiiXdGZktbemyJJHK9Fy9wOGKFR&#10;KcG2zKNoF0llWYfsrUryNN1LOrCVscCFc/h63CvpNPJLKbg/k9IJT1RJMTYfTxvP63Am0wNWLCwz&#10;dcOHMNg/RNGyRqPTLdUx84wsbfOAqm24BQfS73BoE5Cy4SLmgNlk6W/ZXNTMiJgLFseZbZnc/6Pl&#10;p6tzS5qqpHm+R4lmLTbp9ubb7ecvPz59vb35TvYmoUidcQViL8y5DWk6Mwf+3qEi+UUTBDdg1tK2&#10;AYtJknWs+GZbcbH2hONjnu5PJtgXjqpsd/LieR69JawYrY11/rWAloRLSW2zqP0ry3ioCyvYau58&#10;iIIVIzA8K006JNxPkXuMsQ8rBug3SvSwt0Ji8hhIFuni2IkjZcmK4cAwzoX2WaQIpIgOZrJRamuY&#10;/tlwwAdTEUfyb4y3FtEzaL81bhsN9jHvfj2GLHv80CXX5x1KcA3VBvtuoV8IZ/hJg/WdM+fPmcUN&#10;wJ7gVvszPKQCLCYMN0pqsB8few94HEzUUtLhRpXUfVgyKyhRbzSO7H62uxtWMArY6xwFe19zfV+j&#10;l+0RYA8y/D8Mj9eA92q8SgvtFS7/LHhFFdMcfZeUezsKR77fdPw+uJjNIgzXzjA/1xeGj10Pk3O5&#10;vmLWDEPmcTxPYdy+B1PWY0M/NMyWHmQTR/CurkO9cWXjZA7fS/gT7ssRdfcJTn8CAAD//wMAUEsD&#10;BBQABgAIAAAAIQCH6o144wAAAA8BAAAPAAAAZHJzL2Rvd25yZXYueG1sTI9NS8NAEIbvgv9hGcGb&#10;3TSkZZtmU8Qigp76geBtmx2TYHY2Zrdp/PeOp3oZ5vOd9yk2k+vEiENoPWmYzxIQSJW3LdUajofn&#10;BwUiREPWdJ5Qww8G2JS3N4XJrb/QDsd9rAWLUMiNhibGPpcyVA06E2a+R+LZpx+ciVwOtbSDubC4&#10;62SaJEvpTEv8oTE9PjVYfe3PTsMwptn4vdpl27dDeFf4Qa9HfNH6/m7arjk8rkFEnOL1Av4Y2D+U&#10;bOzkz2SD6DQsVnMGipyoBQheWKYZN04aUqUSkGUh/3OUvwAAAP//AwBQSwECLQAUAAYACAAAACEA&#10;toM4kv4AAADhAQAAEwAAAAAAAAAAAAAAAAAAAAAAW0NvbnRlbnRfVHlwZXNdLnhtbFBLAQItABQA&#10;BgAIAAAAIQA4/SH/1gAAAJQBAAALAAAAAAAAAAAAAAAAAC8BAABfcmVscy8ucmVsc1BLAQItABQA&#10;BgAIAAAAIQALVAGFiQIAAEwFAAAOAAAAAAAAAAAAAAAAAC4CAABkcnMvZTJvRG9jLnhtbFBLAQIt&#10;ABQABgAIAAAAIQCH6o144wAAAA8BAAAPAAAAAAAAAAAAAAAAAOMEAABkcnMvZG93bnJldi54bWxQ&#10;SwUGAAAAAAQABADzAAAA8wUAAAAA&#10;" adj="259" strokecolor="#0f6fc6 [3204]" strokeweight="1.5pt">
                <v:stroke joinstyle="miter"/>
              </v:shape>
            </w:pict>
          </mc:Fallback>
        </mc:AlternateContent>
      </w:r>
      <w:r w:rsidR="00D2201B">
        <w:rPr>
          <w:noProof/>
          <w:lang w:val="en-US"/>
        </w:rPr>
        <mc:AlternateContent>
          <mc:Choice Requires="wps">
            <w:drawing>
              <wp:inline distT="0" distB="0" distL="0" distR="0" wp14:anchorId="635DC003" wp14:editId="1E9C11A7">
                <wp:extent cx="5334000" cy="3124200"/>
                <wp:effectExtent l="0" t="0" r="0" b="0"/>
                <wp:docPr id="2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0" cy="312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86579" w14:textId="77777777" w:rsidR="000575E9" w:rsidRDefault="000575E9" w:rsidP="00D2201B">
                            <w:pPr>
                              <w:pStyle w:val="aff"/>
                              <w:spacing w:before="156" w:after="156"/>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DC003" id="文本框 2" o:spid="_x0000_s1039" type="#_x0000_t202" style="width:420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9YigIAAAQFAAAOAAAAZHJzL2Uyb0RvYy54bWysVMtuEzEU3SPxD5b36Tw6aTOjTiraEoRU&#10;HlLhAxzbk7Hw2IPtZKZUbOEPWLFhz3f1O7i2k5CCkBAiC8eee3x87z3HPjsfO4k23FihVY2zoxQj&#10;rqhmQq1q/PbNYjLDyDqiGJFa8RrfcovP548fnQ19xXPdasm4QUCibDX0NW6d66sksbTlHbFHuucK&#10;go02HXGwNKuEGTIAeyeTPE1PkkEb1htNubXw9SoG8TzwNw2n7lXTWO6QrDHk5sJowrj0YzI/I9XK&#10;kL4VdJsG+YcsOiIUHLqnuiKOoLURv1F1ghptdeOOqO4S3TSC8lADVJOlv1Rz05Keh1qgObbft8n+&#10;P1r6cvPaIMFqnOfQH0U6EOn+y+f7r9/vv31CuW/Q0NsKcDc9IN14oUcQOhRr+2tN31mAJAeYuMF6&#10;9HJ4oRkQkrXTYcfYmM63CQpHQAMn3u5V4KNDFD5Oj4+LNIUQhdhxlhegs08jIdVue2+se8Z1h/yk&#10;xgZkDvRkc21dhO4g/jSrpWALIWVYmNXyUhq0IWCJRfht2R/ApPJgpf22yBi/QJZwho/5fIPEdyUk&#10;mV7k5WRxMjudFItiOilP09kkzcqL8iQtyuJq8dEnmBVVKxjj6loovrNbVvydnFvjR6MEw6GhxuU0&#10;n0Yx/lgkNNP3M1bxoMhOOLh9UnQ1nu1BpGo5YU8Vgw2kckTIOE8eph8EgR7s/kNXgg+89NEEblyO&#10;wVzZdGekpWa34AyjQTfQGJ4OmLTafMBogGtYY/t+TQzHSD5X4PMyKwqAubAopqfepOYwsjyMEEWB&#10;qsYOozi9dPGur3sjVi2cFI2r9BNwZCOCV7x1Y1ZbH8NVC0VtnwV/lw/XAfXz8Zr/AAAA//8DAFBL&#10;AwQUAAYACAAAACEAt1Rz4N4AAAAKAQAADwAAAGRycy9kb3ducmV2LnhtbEyPwU7DMBBE70j8g7VI&#10;3KhNVZWQxqkQiEsPSLSU9ujG2zhqvI5ipw1/z8IFLiONRjs7r1iOvhVn7GMTSMP9RIFAqoJtqNbw&#10;sXm9y0DEZMiaNhBq+MIIy/L6qjC5DRd6x/M61YJLKOZGg0upy6WMlUNv4iR0SJwdQ+9NYtvX0vbm&#10;wuW+lVOl5tKbhviDMx0+O6xO68FrwGw77N/S0NBu7tzp82G1U9uV1rc348uC5WkBIuGY/i7gh4H3&#10;Q8nDDmEgG0WrgWnSr3KWzRTbg4bZ41SBLAv5H6H8BgAA//8DAFBLAQItABQABgAIAAAAIQC2gziS&#10;/gAAAOEBAAATAAAAAAAAAAAAAAAAAAAAAABbQ29udGVudF9UeXBlc10ueG1sUEsBAi0AFAAGAAgA&#10;AAAhADj9If/WAAAAlAEAAAsAAAAAAAAAAAAAAAAALwEAAF9yZWxzLy5yZWxzUEsBAi0AFAAGAAgA&#10;AAAhAItU71iKAgAABAUAAA4AAAAAAAAAAAAAAAAALgIAAGRycy9lMm9Eb2MueG1sUEsBAi0AFAAG&#10;AAgAAAAhALdUc+DeAAAACgEAAA8AAAAAAAAAAAAAAAAA5AQAAGRycy9kb3ducmV2LnhtbFBLBQYA&#10;AAAABAAEAPMAAADvBQAAAAA=&#10;" stroked="f">
                <v:path arrowok="t"/>
                <v:textbox>
                  <w:txbxContent>
                    <w:p w14:paraId="07086579" w14:textId="77777777" w:rsidR="000575E9" w:rsidRDefault="000575E9" w:rsidP="00D2201B">
                      <w:pPr>
                        <w:pStyle w:val="aff"/>
                        <w:spacing w:before="156" w:after="156"/>
                      </w:pPr>
                    </w:p>
                  </w:txbxContent>
                </v:textbox>
                <w10:anchorlock/>
              </v:shape>
            </w:pict>
          </mc:Fallback>
        </mc:AlternateContent>
      </w:r>
    </w:p>
    <w:p w14:paraId="103F7A31" w14:textId="407C4944" w:rsidR="00D2201B" w:rsidRDefault="00D2201B" w:rsidP="00D2201B">
      <w:pPr>
        <w:pStyle w:val="Affff"/>
        <w:spacing w:before="156" w:after="156"/>
        <w:rPr>
          <w:bCs/>
          <w:caps w:val="0"/>
        </w:rPr>
      </w:pPr>
      <w:bookmarkStart w:id="14" w:name="_Toc90764099"/>
      <w:r w:rsidRPr="00307CEF">
        <w:rPr>
          <w:rFonts w:hint="eastAsia"/>
          <w:bCs/>
          <w:caps w:val="0"/>
        </w:rPr>
        <w:t>图</w:t>
      </w:r>
      <w:r w:rsidRPr="00307CEF">
        <w:rPr>
          <w:rFonts w:hint="eastAsia"/>
          <w:bCs/>
          <w:caps w:val="0"/>
        </w:rPr>
        <w:t xml:space="preserve"> </w:t>
      </w:r>
      <w:r w:rsidRPr="00307CEF">
        <w:rPr>
          <w:bCs/>
          <w:caps w:val="0"/>
        </w:rPr>
        <w:fldChar w:fldCharType="begin"/>
      </w:r>
      <w:r w:rsidRPr="00307CEF">
        <w:rPr>
          <w:bCs/>
          <w:caps w:val="0"/>
        </w:rPr>
        <w:instrText xml:space="preserve"> </w:instrText>
      </w:r>
      <w:r w:rsidRPr="00307CEF">
        <w:rPr>
          <w:rFonts w:hint="eastAsia"/>
          <w:bCs/>
          <w:caps w:val="0"/>
        </w:rPr>
        <w:instrText xml:space="preserve">SEQ </w:instrText>
      </w:r>
      <w:r w:rsidRPr="00307CEF">
        <w:rPr>
          <w:rFonts w:hint="eastAsia"/>
          <w:bCs/>
          <w:caps w:val="0"/>
        </w:rPr>
        <w:instrText>图</w:instrText>
      </w:r>
      <w:r w:rsidRPr="00307CEF">
        <w:rPr>
          <w:rFonts w:hint="eastAsia"/>
          <w:bCs/>
          <w:caps w:val="0"/>
        </w:rPr>
        <w:instrText xml:space="preserve"> \* ARABIC</w:instrText>
      </w:r>
      <w:r w:rsidRPr="00307CEF">
        <w:rPr>
          <w:bCs/>
          <w:caps w:val="0"/>
        </w:rPr>
        <w:instrText xml:space="preserve"> </w:instrText>
      </w:r>
      <w:r w:rsidRPr="00307CEF">
        <w:rPr>
          <w:bCs/>
          <w:caps w:val="0"/>
        </w:rPr>
        <w:fldChar w:fldCharType="separate"/>
      </w:r>
      <w:r w:rsidR="009B0A2A">
        <w:rPr>
          <w:bCs/>
          <w:caps w:val="0"/>
          <w:noProof/>
        </w:rPr>
        <w:t>1</w:t>
      </w:r>
      <w:r w:rsidRPr="00307CEF">
        <w:rPr>
          <w:bCs/>
          <w:caps w:val="0"/>
        </w:rPr>
        <w:fldChar w:fldCharType="end"/>
      </w:r>
      <w:r w:rsidRPr="001B34DB">
        <w:rPr>
          <w:bCs/>
          <w:caps w:val="0"/>
        </w:rPr>
        <w:t xml:space="preserve">  </w:t>
      </w:r>
      <w:r>
        <w:rPr>
          <w:bCs/>
          <w:caps w:val="0"/>
        </w:rPr>
        <w:t>2021</w:t>
      </w:r>
      <w:r>
        <w:rPr>
          <w:bCs/>
          <w:caps w:val="0"/>
        </w:rPr>
        <w:t>届</w:t>
      </w:r>
      <w:r w:rsidRPr="001B34DB">
        <w:rPr>
          <w:bCs/>
          <w:caps w:val="0"/>
        </w:rPr>
        <w:t>毕业生</w:t>
      </w:r>
      <w:r w:rsidRPr="001B34DB">
        <w:rPr>
          <w:rFonts w:hint="eastAsia"/>
          <w:bCs/>
          <w:caps w:val="0"/>
        </w:rPr>
        <w:t>毕业去向</w:t>
      </w:r>
      <w:r w:rsidRPr="001B34DB">
        <w:rPr>
          <w:bCs/>
          <w:caps w:val="0"/>
        </w:rPr>
        <w:t>分布</w:t>
      </w:r>
      <w:bookmarkEnd w:id="13"/>
      <w:bookmarkEnd w:id="14"/>
    </w:p>
    <w:p w14:paraId="340FD706" w14:textId="7380AE74" w:rsidR="004A3E83" w:rsidRDefault="004A3E83" w:rsidP="00D2201B">
      <w:pPr>
        <w:pStyle w:val="Affff"/>
        <w:spacing w:before="156" w:after="156"/>
        <w:rPr>
          <w:bCs/>
          <w:caps w:val="0"/>
        </w:rPr>
      </w:pPr>
      <w:r>
        <w:rPr>
          <w:bCs/>
          <w:caps w:val="0"/>
        </w:rPr>
        <w:br w:type="page"/>
      </w:r>
    </w:p>
    <w:p w14:paraId="6E3F5A47" w14:textId="77777777" w:rsidR="00D2201B" w:rsidRPr="007A3A51" w:rsidRDefault="00D2201B" w:rsidP="00D2201B">
      <w:pPr>
        <w:pStyle w:val="L20"/>
        <w:rPr>
          <w:color w:val="0F6FC6" w:themeColor="accent1"/>
        </w:rPr>
      </w:pPr>
      <w:bookmarkStart w:id="15" w:name="_Toc520328883"/>
      <w:bookmarkStart w:id="16" w:name="_Toc90764047"/>
      <w:r w:rsidRPr="007A3A51">
        <w:rPr>
          <w:rFonts w:hint="eastAsia"/>
          <w:color w:val="0F6FC6" w:themeColor="accent1"/>
        </w:rPr>
        <w:lastRenderedPageBreak/>
        <w:t>二、就业</w:t>
      </w:r>
      <w:bookmarkEnd w:id="15"/>
      <w:r w:rsidRPr="007A3A51">
        <w:rPr>
          <w:rFonts w:hint="eastAsia"/>
          <w:color w:val="0F6FC6" w:themeColor="accent1"/>
        </w:rPr>
        <w:t>分布</w:t>
      </w:r>
      <w:bookmarkEnd w:id="16"/>
    </w:p>
    <w:p w14:paraId="0F7743A4" w14:textId="77777777" w:rsidR="00D2201B" w:rsidRDefault="00D2201B" w:rsidP="00D2201B">
      <w:pPr>
        <w:pStyle w:val="Afffe"/>
        <w:ind w:firstLine="480"/>
      </w:pPr>
      <w:r>
        <w:rPr>
          <w:rFonts w:hint="eastAsia"/>
        </w:rPr>
        <w:t>学校</w:t>
      </w:r>
      <w:r>
        <w:t>2021</w:t>
      </w:r>
      <w:r>
        <w:t>届</w:t>
      </w:r>
      <w:r w:rsidRPr="00F209E7">
        <w:t>毕业生</w:t>
      </w:r>
      <w:r>
        <w:rPr>
          <w:rFonts w:hint="eastAsia"/>
        </w:rPr>
        <w:t>中</w:t>
      </w:r>
      <w:r w:rsidRPr="000876C7">
        <w:rPr>
          <w:rFonts w:hint="eastAsia"/>
        </w:rPr>
        <w:t>72.26%</w:t>
      </w:r>
      <w:r>
        <w:rPr>
          <w:rFonts w:hint="eastAsia"/>
        </w:rPr>
        <w:t>的</w:t>
      </w:r>
      <w:r w:rsidRPr="004F6FEF">
        <w:rPr>
          <w:rFonts w:hint="eastAsia"/>
        </w:rPr>
        <w:t>毕业生</w:t>
      </w:r>
      <w:r>
        <w:rPr>
          <w:rFonts w:hint="eastAsia"/>
        </w:rPr>
        <w:t>选择</w:t>
      </w:r>
      <w:r w:rsidRPr="004F6FEF">
        <w:rPr>
          <w:rFonts w:hint="eastAsia"/>
        </w:rPr>
        <w:t>在</w:t>
      </w:r>
      <w:bookmarkStart w:id="17" w:name="_Hlk42531801"/>
      <w:r w:rsidRPr="00443B90">
        <w:rPr>
          <w:rFonts w:hint="eastAsia"/>
        </w:rPr>
        <w:t>省</w:t>
      </w:r>
      <w:bookmarkEnd w:id="17"/>
      <w:r w:rsidRPr="004F6FEF">
        <w:rPr>
          <w:rFonts w:hint="eastAsia"/>
        </w:rPr>
        <w:t>内就</w:t>
      </w:r>
      <w:r w:rsidRPr="002807C8">
        <w:rPr>
          <w:rFonts w:hint="eastAsia"/>
        </w:rPr>
        <w:t>业，服务地方经济发展；就业行业以“教育”为主；就业职业以“工程技术人员”为主；就业单位以“其他企业”</w:t>
      </w:r>
      <w:r>
        <w:rPr>
          <w:rFonts w:hint="eastAsia"/>
        </w:rPr>
        <w:t>为主。</w:t>
      </w:r>
    </w:p>
    <w:p w14:paraId="6D6AA924" w14:textId="77777777" w:rsidR="00D2201B" w:rsidRDefault="00D2201B" w:rsidP="00D2201B">
      <w:pPr>
        <w:pStyle w:val="Afffe"/>
        <w:ind w:firstLine="480"/>
      </w:pPr>
      <w:r>
        <w:rPr>
          <w:noProof/>
        </w:rPr>
        <mc:AlternateContent>
          <mc:Choice Requires="wpg">
            <w:drawing>
              <wp:inline distT="0" distB="0" distL="0" distR="0" wp14:anchorId="645DEFFC" wp14:editId="5903EEF6">
                <wp:extent cx="5085118" cy="2802890"/>
                <wp:effectExtent l="0" t="0" r="0" b="0"/>
                <wp:docPr id="127" name="组合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118" cy="2802890"/>
                          <a:chOff x="0" y="0"/>
                          <a:chExt cx="82470" cy="56781"/>
                        </a:xfrm>
                      </wpg:grpSpPr>
                      <wpg:grpSp>
                        <wpg:cNvPr id="192" name="组合 941"/>
                        <wpg:cNvGrpSpPr>
                          <a:grpSpLocks/>
                        </wpg:cNvGrpSpPr>
                        <wpg:grpSpPr bwMode="auto">
                          <a:xfrm>
                            <a:off x="0" y="0"/>
                            <a:ext cx="38783" cy="27495"/>
                            <a:chOff x="0" y="0"/>
                            <a:chExt cx="38783" cy="27495"/>
                          </a:xfrm>
                        </wpg:grpSpPr>
                        <wpg:grpSp>
                          <wpg:cNvPr id="193" name="组合 942"/>
                          <wpg:cNvGrpSpPr>
                            <a:grpSpLocks/>
                          </wpg:cNvGrpSpPr>
                          <wpg:grpSpPr bwMode="auto">
                            <a:xfrm>
                              <a:off x="0" y="0"/>
                              <a:ext cx="38783" cy="6463"/>
                              <a:chOff x="0" y="0"/>
                              <a:chExt cx="20968" cy="6463"/>
                            </a:xfrm>
                          </wpg:grpSpPr>
                          <wps:wsp>
                            <wps:cNvPr id="194" name="矩形: 圆角 943"/>
                            <wps:cNvSpPr>
                              <a:spLocks/>
                            </wps:cNvSpPr>
                            <wps:spPr bwMode="auto">
                              <a:xfrm>
                                <a:off x="0" y="0"/>
                                <a:ext cx="20968" cy="6463"/>
                              </a:xfrm>
                              <a:prstGeom prst="roundRect">
                                <a:avLst>
                                  <a:gd name="adj" fmla="val 50000"/>
                                </a:avLst>
                              </a:prstGeom>
                              <a:solidFill>
                                <a:srgbClr val="EF804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95" name="矩形 944"/>
                            <wps:cNvSpPr>
                              <a:spLocks/>
                            </wps:cNvSpPr>
                            <wps:spPr bwMode="auto">
                              <a:xfrm>
                                <a:off x="1891" y="57"/>
                                <a:ext cx="17183" cy="6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DB88" w14:textId="77777777" w:rsidR="000575E9" w:rsidRDefault="000575E9" w:rsidP="00D2201B">
                                  <w:pPr>
                                    <w:pStyle w:val="af5"/>
                                    <w:spacing w:beforeAutospacing="0" w:after="0" w:afterAutospacing="0"/>
                                    <w:jc w:val="center"/>
                                    <w:rPr>
                                      <w:sz w:val="21"/>
                                      <w:szCs w:val="21"/>
                                    </w:rPr>
                                  </w:pPr>
                                  <w:r>
                                    <w:rPr>
                                      <w:rFonts w:ascii="Calibri" w:eastAsia="Calibri" w:cs="Calibri" w:hint="eastAsia"/>
                                      <w:b/>
                                      <w:bCs/>
                                      <w:color w:val="FFFFFF" w:themeColor="background1"/>
                                      <w:sz w:val="21"/>
                                      <w:szCs w:val="21"/>
                                    </w:rPr>
                                    <w:t>就业地区</w:t>
                                  </w:r>
                                </w:p>
                              </w:txbxContent>
                            </wps:txbx>
                            <wps:bodyPr rot="0" vert="horz" wrap="square" lIns="91440" tIns="45720" rIns="91440" bIns="45720" anchor="t" anchorCtr="0" upright="1">
                              <a:noAutofit/>
                            </wps:bodyPr>
                          </wps:wsp>
                        </wpg:grpSp>
                        <wpg:grpSp>
                          <wpg:cNvPr id="196" name="组合 945"/>
                          <wpg:cNvGrpSpPr>
                            <a:grpSpLocks/>
                          </wpg:cNvGrpSpPr>
                          <wpg:grpSpPr bwMode="auto">
                            <a:xfrm>
                              <a:off x="0" y="7849"/>
                              <a:ext cx="38783" cy="19646"/>
                              <a:chOff x="0" y="7849"/>
                              <a:chExt cx="38783" cy="19646"/>
                            </a:xfrm>
                          </wpg:grpSpPr>
                          <wps:wsp>
                            <wps:cNvPr id="197" name="矩形: 圆角 946"/>
                            <wps:cNvSpPr>
                              <a:spLocks/>
                            </wps:cNvSpPr>
                            <wps:spPr bwMode="auto">
                              <a:xfrm>
                                <a:off x="0" y="7849"/>
                                <a:ext cx="38783" cy="17045"/>
                              </a:xfrm>
                              <a:prstGeom prst="roundRect">
                                <a:avLst>
                                  <a:gd name="adj" fmla="val 16667"/>
                                </a:avLst>
                              </a:prstGeom>
                              <a:solidFill>
                                <a:srgbClr val="E7E6E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98" name="矩形 947"/>
                            <wps:cNvSpPr>
                              <a:spLocks/>
                            </wps:cNvSpPr>
                            <wps:spPr bwMode="auto">
                              <a:xfrm>
                                <a:off x="1261" y="8947"/>
                                <a:ext cx="36417" cy="18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83DE7" w14:textId="77777777" w:rsidR="000575E9" w:rsidRPr="00C34F2F" w:rsidRDefault="000575E9" w:rsidP="00D2201B">
                                  <w:pPr>
                                    <w:pStyle w:val="af5"/>
                                    <w:spacing w:beforeAutospacing="0" w:after="0" w:afterAutospacing="0"/>
                                    <w:rPr>
                                      <w:rFonts w:ascii="Times New Roman" w:hAnsi="Times New Roman" w:cs="Times New Roman"/>
                                      <w:sz w:val="21"/>
                                      <w:szCs w:val="21"/>
                                    </w:rPr>
                                  </w:pPr>
                                  <w:r w:rsidRPr="00C34F2F">
                                    <w:rPr>
                                      <w:rFonts w:ascii="Times New Roman" w:eastAsia="Calibri" w:hAnsi="Times New Roman" w:cs="Times New Roman"/>
                                      <w:color w:val="000000" w:themeColor="text1"/>
                                      <w:sz w:val="21"/>
                                      <w:szCs w:val="21"/>
                                    </w:rPr>
                                    <w:t>安徽省（</w:t>
                                  </w:r>
                                  <w:r w:rsidRPr="00C34F2F">
                                    <w:rPr>
                                      <w:rFonts w:ascii="Times New Roman" w:eastAsia="Calibri" w:hAnsi="Times New Roman" w:cs="Times New Roman"/>
                                      <w:color w:val="000000" w:themeColor="text1"/>
                                      <w:sz w:val="21"/>
                                      <w:szCs w:val="21"/>
                                    </w:rPr>
                                    <w:t>72.26%</w:t>
                                  </w:r>
                                  <w:r w:rsidRPr="00C34F2F">
                                    <w:rPr>
                                      <w:rFonts w:ascii="Times New Roman" w:eastAsia="Calibri" w:hAnsi="Times New Roman" w:cs="Times New Roman"/>
                                      <w:color w:val="000000" w:themeColor="text1"/>
                                      <w:sz w:val="21"/>
                                      <w:szCs w:val="21"/>
                                    </w:rPr>
                                    <w:t>）</w:t>
                                  </w:r>
                                </w:p>
                                <w:p w14:paraId="181BC8C5" w14:textId="77777777" w:rsidR="000575E9" w:rsidRDefault="000575E9" w:rsidP="00D2201B">
                                  <w:pPr>
                                    <w:pStyle w:val="af5"/>
                                    <w:spacing w:beforeAutospacing="0" w:after="0" w:afterAutospacing="0"/>
                                    <w:rPr>
                                      <w:sz w:val="21"/>
                                      <w:szCs w:val="21"/>
                                    </w:rPr>
                                  </w:pPr>
                                  <w:r w:rsidRPr="00B9461C">
                                    <w:rPr>
                                      <w:rFonts w:ascii="Calibri" w:eastAsia="Calibri" w:cs="Calibri" w:hint="eastAsia"/>
                                      <w:color w:val="000000" w:themeColor="text1"/>
                                      <w:sz w:val="21"/>
                                      <w:szCs w:val="21"/>
                                    </w:rPr>
                                    <w:t>江苏省（</w:t>
                                  </w:r>
                                  <w:r w:rsidRPr="00F50DC0">
                                    <w:rPr>
                                      <w:rFonts w:ascii="Times New Roman" w:eastAsia="Calibri" w:hAnsi="Times New Roman" w:cs="Times New Roman"/>
                                      <w:color w:val="000000" w:themeColor="text1"/>
                                      <w:sz w:val="21"/>
                                      <w:szCs w:val="21"/>
                                    </w:rPr>
                                    <w:t>9.03%</w:t>
                                  </w:r>
                                  <w:r w:rsidRPr="00B9461C">
                                    <w:rPr>
                                      <w:rFonts w:ascii="Calibri" w:eastAsia="Calibri" w:cs="Calibri" w:hint="eastAsia"/>
                                      <w:color w:val="000000" w:themeColor="text1"/>
                                      <w:sz w:val="21"/>
                                      <w:szCs w:val="21"/>
                                    </w:rPr>
                                    <w:t>）</w:t>
                                  </w:r>
                                </w:p>
                                <w:p w14:paraId="7CF1FF29" w14:textId="77777777" w:rsidR="000575E9" w:rsidRPr="00BC3DC5" w:rsidRDefault="000575E9" w:rsidP="00D2201B">
                                  <w:pPr>
                                    <w:pStyle w:val="af5"/>
                                    <w:spacing w:beforeAutospacing="0" w:after="0" w:afterAutospacing="0"/>
                                    <w:rPr>
                                      <w:rFonts w:ascii="Calibri" w:eastAsiaTheme="minorEastAsia" w:cs="Calibri"/>
                                      <w:color w:val="000000"/>
                                      <w:sz w:val="21"/>
                                      <w:szCs w:val="21"/>
                                    </w:rPr>
                                  </w:pPr>
                                  <w:r w:rsidRPr="00B9461C">
                                    <w:rPr>
                                      <w:rFonts w:ascii="Calibri" w:eastAsia="Calibri" w:cs="Calibri" w:hint="eastAsia"/>
                                      <w:color w:val="000000" w:themeColor="text1"/>
                                      <w:sz w:val="21"/>
                                      <w:szCs w:val="21"/>
                                    </w:rPr>
                                    <w:t>上海市（</w:t>
                                  </w:r>
                                  <w:r w:rsidRPr="00F50DC0">
                                    <w:rPr>
                                      <w:rFonts w:ascii="Times New Roman" w:eastAsia="Calibri" w:hAnsi="Times New Roman" w:cs="Times New Roman"/>
                                      <w:color w:val="000000" w:themeColor="text1"/>
                                      <w:sz w:val="21"/>
                                      <w:szCs w:val="21"/>
                                    </w:rPr>
                                    <w:t>6.63%</w:t>
                                  </w:r>
                                  <w:r w:rsidRPr="00B9461C">
                                    <w:rPr>
                                      <w:rFonts w:ascii="Calibri" w:eastAsia="Calibri" w:cs="Calibri" w:hint="eastAsia"/>
                                      <w:color w:val="000000" w:themeColor="text1"/>
                                      <w:sz w:val="21"/>
                                      <w:szCs w:val="21"/>
                                    </w:rPr>
                                    <w:t>）</w:t>
                                  </w:r>
                                </w:p>
                              </w:txbxContent>
                            </wps:txbx>
                            <wps:bodyPr rot="0" vert="horz" wrap="square" lIns="91440" tIns="45720" rIns="91440" bIns="45720" anchor="t" anchorCtr="0" upright="1">
                              <a:noAutofit/>
                            </wps:bodyPr>
                          </wps:wsp>
                        </wpg:grpSp>
                      </wpg:grpSp>
                      <wpg:grpSp>
                        <wpg:cNvPr id="199" name="组合 948"/>
                        <wpg:cNvGrpSpPr>
                          <a:grpSpLocks/>
                        </wpg:cNvGrpSpPr>
                        <wpg:grpSpPr bwMode="auto">
                          <a:xfrm>
                            <a:off x="40153" y="0"/>
                            <a:ext cx="42317" cy="26397"/>
                            <a:chOff x="40153" y="0"/>
                            <a:chExt cx="42317" cy="26397"/>
                          </a:xfrm>
                        </wpg:grpSpPr>
                        <wpg:grpSp>
                          <wpg:cNvPr id="200" name="组合 949"/>
                          <wpg:cNvGrpSpPr>
                            <a:grpSpLocks/>
                          </wpg:cNvGrpSpPr>
                          <wpg:grpSpPr bwMode="auto">
                            <a:xfrm>
                              <a:off x="40154" y="0"/>
                              <a:ext cx="38783" cy="6463"/>
                              <a:chOff x="40154" y="0"/>
                              <a:chExt cx="20968" cy="6463"/>
                            </a:xfrm>
                          </wpg:grpSpPr>
                          <wps:wsp>
                            <wps:cNvPr id="201" name="矩形: 圆角 950"/>
                            <wps:cNvSpPr>
                              <a:spLocks/>
                            </wps:cNvSpPr>
                            <wps:spPr bwMode="auto">
                              <a:xfrm>
                                <a:off x="40154" y="0"/>
                                <a:ext cx="20968" cy="6463"/>
                              </a:xfrm>
                              <a:prstGeom prst="roundRect">
                                <a:avLst>
                                  <a:gd name="adj" fmla="val 50000"/>
                                </a:avLst>
                              </a:prstGeom>
                              <a:solidFill>
                                <a:srgbClr val="FEC74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02" name="矩形 951"/>
                            <wps:cNvSpPr>
                              <a:spLocks/>
                            </wps:cNvSpPr>
                            <wps:spPr bwMode="auto">
                              <a:xfrm>
                                <a:off x="42129" y="57"/>
                                <a:ext cx="17183" cy="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A58F" w14:textId="77777777" w:rsidR="000575E9" w:rsidRDefault="000575E9" w:rsidP="00D2201B">
                                  <w:pPr>
                                    <w:pStyle w:val="af5"/>
                                    <w:spacing w:beforeAutospacing="0" w:after="0" w:afterAutospacing="0"/>
                                    <w:jc w:val="center"/>
                                    <w:rPr>
                                      <w:sz w:val="21"/>
                                      <w:szCs w:val="21"/>
                                    </w:rPr>
                                  </w:pPr>
                                  <w:r>
                                    <w:rPr>
                                      <w:rFonts w:ascii="Calibri" w:eastAsia="Calibri" w:cs="Calibri" w:hint="eastAsia"/>
                                      <w:b/>
                                      <w:bCs/>
                                      <w:color w:val="FFFFFF" w:themeColor="background1"/>
                                      <w:sz w:val="21"/>
                                      <w:szCs w:val="21"/>
                                    </w:rPr>
                                    <w:t>就业行业</w:t>
                                  </w:r>
                                </w:p>
                              </w:txbxContent>
                            </wps:txbx>
                            <wps:bodyPr rot="0" vert="horz" wrap="square" lIns="91440" tIns="45720" rIns="91440" bIns="45720" anchor="t" anchorCtr="0" upright="1">
                              <a:noAutofit/>
                            </wps:bodyPr>
                          </wps:wsp>
                        </wpg:grpSp>
                        <wpg:grpSp>
                          <wpg:cNvPr id="203" name="组合 952"/>
                          <wpg:cNvGrpSpPr>
                            <a:grpSpLocks/>
                          </wpg:cNvGrpSpPr>
                          <wpg:grpSpPr bwMode="auto">
                            <a:xfrm>
                              <a:off x="40153" y="7849"/>
                              <a:ext cx="42317" cy="18548"/>
                              <a:chOff x="40153" y="7849"/>
                              <a:chExt cx="42317" cy="18548"/>
                            </a:xfrm>
                          </wpg:grpSpPr>
                          <wps:wsp>
                            <wps:cNvPr id="204" name="矩形: 圆角 953"/>
                            <wps:cNvSpPr>
                              <a:spLocks/>
                            </wps:cNvSpPr>
                            <wps:spPr bwMode="auto">
                              <a:xfrm>
                                <a:off x="40153" y="7849"/>
                                <a:ext cx="38784" cy="17045"/>
                              </a:xfrm>
                              <a:prstGeom prst="roundRect">
                                <a:avLst>
                                  <a:gd name="adj" fmla="val 16667"/>
                                </a:avLst>
                              </a:prstGeom>
                              <a:solidFill>
                                <a:srgbClr val="E7E6E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05" name="矩形 954"/>
                            <wps:cNvSpPr>
                              <a:spLocks/>
                            </wps:cNvSpPr>
                            <wps:spPr bwMode="auto">
                              <a:xfrm>
                                <a:off x="40154" y="7849"/>
                                <a:ext cx="42316" cy="18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87E4" w14:textId="77777777" w:rsidR="000575E9" w:rsidRPr="00C34F2F" w:rsidRDefault="000575E9" w:rsidP="00D2201B">
                                  <w:pPr>
                                    <w:pStyle w:val="af5"/>
                                    <w:spacing w:beforeAutospacing="0" w:after="0" w:afterAutospacing="0"/>
                                    <w:rPr>
                                      <w:rFonts w:ascii="Times New Roman" w:hAnsi="Times New Roman" w:cs="Times New Roman"/>
                                      <w:sz w:val="21"/>
                                      <w:szCs w:val="21"/>
                                    </w:rPr>
                                  </w:pPr>
                                  <w:r w:rsidRPr="00C34F2F">
                                    <w:rPr>
                                      <w:rFonts w:ascii="Times New Roman" w:eastAsia="Calibri" w:hAnsi="Times New Roman" w:cs="Times New Roman"/>
                                      <w:color w:val="000000" w:themeColor="text1"/>
                                      <w:sz w:val="21"/>
                                      <w:szCs w:val="21"/>
                                    </w:rPr>
                                    <w:t>教育（</w:t>
                                  </w:r>
                                  <w:r w:rsidRPr="00C34F2F">
                                    <w:rPr>
                                      <w:rFonts w:ascii="Times New Roman" w:eastAsia="Calibri" w:hAnsi="Times New Roman" w:cs="Times New Roman"/>
                                      <w:color w:val="000000" w:themeColor="text1"/>
                                      <w:sz w:val="21"/>
                                      <w:szCs w:val="21"/>
                                    </w:rPr>
                                    <w:t>18.60%</w:t>
                                  </w:r>
                                  <w:r w:rsidRPr="00C34F2F">
                                    <w:rPr>
                                      <w:rFonts w:ascii="Times New Roman" w:eastAsia="Calibri" w:hAnsi="Times New Roman" w:cs="Times New Roman"/>
                                      <w:color w:val="000000" w:themeColor="text1"/>
                                      <w:sz w:val="21"/>
                                      <w:szCs w:val="21"/>
                                    </w:rPr>
                                    <w:t>）</w:t>
                                  </w:r>
                                </w:p>
                                <w:p w14:paraId="09E2DA9F" w14:textId="77777777" w:rsidR="000575E9" w:rsidRDefault="000575E9" w:rsidP="00D2201B">
                                  <w:pPr>
                                    <w:pStyle w:val="af5"/>
                                    <w:spacing w:beforeAutospacing="0" w:after="0" w:afterAutospacing="0"/>
                                    <w:rPr>
                                      <w:sz w:val="21"/>
                                      <w:szCs w:val="21"/>
                                    </w:rPr>
                                  </w:pPr>
                                  <w:r w:rsidRPr="00B9461C">
                                    <w:rPr>
                                      <w:rFonts w:ascii="Calibri" w:eastAsia="Calibri" w:cs="Calibri" w:hint="eastAsia"/>
                                      <w:color w:val="000000" w:themeColor="text1"/>
                                      <w:sz w:val="21"/>
                                      <w:szCs w:val="21"/>
                                    </w:rPr>
                                    <w:t>制造业（</w:t>
                                  </w:r>
                                  <w:r w:rsidRPr="00F50DC0">
                                    <w:rPr>
                                      <w:rFonts w:ascii="Times New Roman" w:eastAsia="Calibri" w:hAnsi="Times New Roman" w:cs="Times New Roman"/>
                                      <w:color w:val="000000" w:themeColor="text1"/>
                                      <w:sz w:val="21"/>
                                      <w:szCs w:val="21"/>
                                    </w:rPr>
                                    <w:t>12.73%</w:t>
                                  </w:r>
                                  <w:r w:rsidRPr="00B9461C">
                                    <w:rPr>
                                      <w:rFonts w:ascii="Calibri" w:eastAsia="Calibri" w:cs="Calibri" w:hint="eastAsia"/>
                                      <w:color w:val="000000" w:themeColor="text1"/>
                                      <w:sz w:val="21"/>
                                      <w:szCs w:val="21"/>
                                    </w:rPr>
                                    <w:t>）</w:t>
                                  </w:r>
                                </w:p>
                                <w:p w14:paraId="5EE9C05B" w14:textId="77777777" w:rsidR="000575E9" w:rsidRPr="00FB00D6" w:rsidRDefault="000575E9" w:rsidP="00D2201B">
                                  <w:pPr>
                                    <w:pStyle w:val="af5"/>
                                    <w:spacing w:beforeAutospacing="0" w:after="0" w:afterAutospacing="0"/>
                                    <w:rPr>
                                      <w:color w:val="000000"/>
                                      <w:sz w:val="21"/>
                                      <w:szCs w:val="21"/>
                                    </w:rPr>
                                  </w:pPr>
                                  <w:r w:rsidRPr="00B9461C">
                                    <w:rPr>
                                      <w:rFonts w:ascii="Calibri" w:eastAsia="Calibri" w:cs="Calibri" w:hint="eastAsia"/>
                                      <w:color w:val="000000" w:themeColor="text1"/>
                                      <w:sz w:val="21"/>
                                      <w:szCs w:val="21"/>
                                    </w:rPr>
                                    <w:t>信息传输、软件和信息技术服务业（</w:t>
                                  </w:r>
                                  <w:r w:rsidRPr="00F50DC0">
                                    <w:rPr>
                                      <w:rFonts w:ascii="Times New Roman" w:eastAsia="Calibri" w:hAnsi="Times New Roman" w:cs="Times New Roman"/>
                                      <w:color w:val="000000" w:themeColor="text1"/>
                                      <w:sz w:val="21"/>
                                      <w:szCs w:val="21"/>
                                    </w:rPr>
                                    <w:t>11.19%</w:t>
                                  </w:r>
                                  <w:r w:rsidRPr="00B9461C">
                                    <w:rPr>
                                      <w:rFonts w:ascii="Calibri" w:eastAsia="Calibri" w:cs="Calibri" w:hint="eastAsia"/>
                                      <w:color w:val="000000" w:themeColor="text1"/>
                                      <w:sz w:val="21"/>
                                      <w:szCs w:val="21"/>
                                    </w:rPr>
                                    <w:t>）</w:t>
                                  </w:r>
                                </w:p>
                              </w:txbxContent>
                            </wps:txbx>
                            <wps:bodyPr rot="0" vert="horz" wrap="square" lIns="91440" tIns="45720" rIns="91440" bIns="45720" anchor="t" anchorCtr="0" upright="1">
                              <a:noAutofit/>
                            </wps:bodyPr>
                          </wps:wsp>
                        </wpg:grpSp>
                      </wpg:grpSp>
                      <wpg:grpSp>
                        <wpg:cNvPr id="206" name="组合 955"/>
                        <wpg:cNvGrpSpPr>
                          <a:grpSpLocks/>
                        </wpg:cNvGrpSpPr>
                        <wpg:grpSpPr bwMode="auto">
                          <a:xfrm>
                            <a:off x="0" y="28011"/>
                            <a:ext cx="38997" cy="28770"/>
                            <a:chOff x="0" y="28011"/>
                            <a:chExt cx="38997" cy="28770"/>
                          </a:xfrm>
                        </wpg:grpSpPr>
                        <wpg:grpSp>
                          <wpg:cNvPr id="207" name="组合 956"/>
                          <wpg:cNvGrpSpPr>
                            <a:grpSpLocks/>
                          </wpg:cNvGrpSpPr>
                          <wpg:grpSpPr bwMode="auto">
                            <a:xfrm>
                              <a:off x="0" y="28011"/>
                              <a:ext cx="38783" cy="6464"/>
                              <a:chOff x="0" y="28011"/>
                              <a:chExt cx="20968" cy="6463"/>
                            </a:xfrm>
                          </wpg:grpSpPr>
                          <wps:wsp>
                            <wps:cNvPr id="208" name="矩形: 圆角 957"/>
                            <wps:cNvSpPr>
                              <a:spLocks/>
                            </wps:cNvSpPr>
                            <wps:spPr bwMode="auto">
                              <a:xfrm>
                                <a:off x="0" y="28011"/>
                                <a:ext cx="20968" cy="6464"/>
                              </a:xfrm>
                              <a:prstGeom prst="roundRect">
                                <a:avLst>
                                  <a:gd name="adj" fmla="val 50000"/>
                                </a:avLst>
                              </a:prstGeom>
                              <a:solidFill>
                                <a:srgbClr val="4EB389"/>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09" name="矩形 958"/>
                            <wps:cNvSpPr>
                              <a:spLocks/>
                            </wps:cNvSpPr>
                            <wps:spPr bwMode="auto">
                              <a:xfrm>
                                <a:off x="1390" y="28244"/>
                                <a:ext cx="17183" cy="5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D5262" w14:textId="77777777" w:rsidR="000575E9" w:rsidRDefault="000575E9" w:rsidP="00D2201B">
                                  <w:pPr>
                                    <w:pStyle w:val="af5"/>
                                    <w:spacing w:beforeAutospacing="0" w:after="0" w:afterAutospacing="0"/>
                                    <w:jc w:val="center"/>
                                    <w:rPr>
                                      <w:sz w:val="21"/>
                                      <w:szCs w:val="21"/>
                                    </w:rPr>
                                  </w:pPr>
                                  <w:r>
                                    <w:rPr>
                                      <w:rFonts w:ascii="Calibri" w:eastAsia="Calibri" w:cs="Calibri" w:hint="eastAsia"/>
                                      <w:b/>
                                      <w:bCs/>
                                      <w:color w:val="FFFFFF" w:themeColor="background1"/>
                                      <w:sz w:val="21"/>
                                      <w:szCs w:val="21"/>
                                    </w:rPr>
                                    <w:t>就业职业</w:t>
                                  </w:r>
                                </w:p>
                              </w:txbxContent>
                            </wps:txbx>
                            <wps:bodyPr rot="0" vert="horz" wrap="square" lIns="91440" tIns="45720" rIns="91440" bIns="45720" anchor="t" anchorCtr="0" upright="1">
                              <a:noAutofit/>
                            </wps:bodyPr>
                          </wps:wsp>
                        </wpg:grpSp>
                        <wpg:grpSp>
                          <wpg:cNvPr id="210" name="组合 959"/>
                          <wpg:cNvGrpSpPr>
                            <a:grpSpLocks/>
                          </wpg:cNvGrpSpPr>
                          <wpg:grpSpPr bwMode="auto">
                            <a:xfrm>
                              <a:off x="214" y="36151"/>
                              <a:ext cx="38783" cy="20630"/>
                              <a:chOff x="214" y="36151"/>
                              <a:chExt cx="38783" cy="20630"/>
                            </a:xfrm>
                          </wpg:grpSpPr>
                          <wps:wsp>
                            <wps:cNvPr id="211" name="矩形: 圆角 974"/>
                            <wps:cNvSpPr>
                              <a:spLocks/>
                            </wps:cNvSpPr>
                            <wps:spPr bwMode="auto">
                              <a:xfrm>
                                <a:off x="214" y="36151"/>
                                <a:ext cx="38783" cy="18848"/>
                              </a:xfrm>
                              <a:prstGeom prst="roundRect">
                                <a:avLst>
                                  <a:gd name="adj" fmla="val 16667"/>
                                </a:avLst>
                              </a:prstGeom>
                              <a:solidFill>
                                <a:srgbClr val="E7E6E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12" name="矩形 975"/>
                            <wps:cNvSpPr>
                              <a:spLocks/>
                            </wps:cNvSpPr>
                            <wps:spPr bwMode="auto">
                              <a:xfrm>
                                <a:off x="1261" y="37590"/>
                                <a:ext cx="36417" cy="19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008E" w14:textId="77777777" w:rsidR="000575E9" w:rsidRPr="00C34F2F" w:rsidRDefault="000575E9" w:rsidP="00D2201B">
                                  <w:pPr>
                                    <w:pStyle w:val="af5"/>
                                    <w:spacing w:beforeAutospacing="0" w:after="0" w:afterAutospacing="0"/>
                                    <w:rPr>
                                      <w:rFonts w:ascii="Times New Roman" w:eastAsia="Calibri" w:hAnsi="Times New Roman" w:cs="Times New Roman"/>
                                      <w:color w:val="000000"/>
                                      <w:sz w:val="21"/>
                                      <w:szCs w:val="21"/>
                                    </w:rPr>
                                  </w:pPr>
                                  <w:r w:rsidRPr="00C34F2F">
                                    <w:rPr>
                                      <w:rFonts w:ascii="Times New Roman" w:eastAsia="Calibri" w:hAnsi="Times New Roman" w:cs="Times New Roman"/>
                                      <w:color w:val="000000" w:themeColor="text1"/>
                                      <w:sz w:val="21"/>
                                      <w:szCs w:val="21"/>
                                    </w:rPr>
                                    <w:t>工程技术人员（</w:t>
                                  </w:r>
                                  <w:r w:rsidRPr="00C34F2F">
                                    <w:rPr>
                                      <w:rFonts w:ascii="Times New Roman" w:eastAsia="Calibri" w:hAnsi="Times New Roman" w:cs="Times New Roman"/>
                                      <w:color w:val="000000" w:themeColor="text1"/>
                                      <w:sz w:val="21"/>
                                      <w:szCs w:val="21"/>
                                    </w:rPr>
                                    <w:t>18.55%</w:t>
                                  </w:r>
                                  <w:r w:rsidRPr="00C34F2F">
                                    <w:rPr>
                                      <w:rFonts w:ascii="Times New Roman" w:eastAsia="Calibri" w:hAnsi="Times New Roman" w:cs="Times New Roman"/>
                                      <w:color w:val="000000" w:themeColor="text1"/>
                                      <w:sz w:val="21"/>
                                      <w:szCs w:val="21"/>
                                    </w:rPr>
                                    <w:t>）</w:t>
                                  </w:r>
                                </w:p>
                                <w:p w14:paraId="222E1297" w14:textId="77777777" w:rsidR="000575E9" w:rsidRDefault="000575E9" w:rsidP="00D2201B">
                                  <w:pPr>
                                    <w:pStyle w:val="af5"/>
                                    <w:spacing w:beforeAutospacing="0" w:after="0" w:afterAutospacing="0"/>
                                    <w:rPr>
                                      <w:rFonts w:ascii="Calibri" w:eastAsia="Calibri" w:cs="Calibri"/>
                                      <w:color w:val="000000"/>
                                      <w:sz w:val="21"/>
                                      <w:szCs w:val="21"/>
                                    </w:rPr>
                                  </w:pPr>
                                  <w:r w:rsidRPr="00B9461C">
                                    <w:rPr>
                                      <w:rFonts w:ascii="Calibri" w:eastAsia="Calibri" w:cs="Calibri" w:hint="eastAsia"/>
                                      <w:color w:val="000000" w:themeColor="text1"/>
                                      <w:sz w:val="21"/>
                                      <w:szCs w:val="21"/>
                                    </w:rPr>
                                    <w:t>教学人员（</w:t>
                                  </w:r>
                                  <w:r w:rsidRPr="00F50DC0">
                                    <w:rPr>
                                      <w:rFonts w:ascii="Times New Roman" w:eastAsia="Calibri" w:hAnsi="Times New Roman" w:cs="Times New Roman"/>
                                      <w:color w:val="000000" w:themeColor="text1"/>
                                      <w:sz w:val="21"/>
                                      <w:szCs w:val="21"/>
                                    </w:rPr>
                                    <w:t>18.37%</w:t>
                                  </w:r>
                                  <w:r w:rsidRPr="00B9461C">
                                    <w:rPr>
                                      <w:rFonts w:ascii="Calibri" w:eastAsia="Calibri" w:cs="Calibri" w:hint="eastAsia"/>
                                      <w:color w:val="000000" w:themeColor="text1"/>
                                      <w:sz w:val="21"/>
                                      <w:szCs w:val="21"/>
                                    </w:rPr>
                                    <w:t>）</w:t>
                                  </w:r>
                                </w:p>
                                <w:p w14:paraId="5C8BFDE0" w14:textId="77777777" w:rsidR="000575E9" w:rsidRPr="00707D66" w:rsidRDefault="000575E9" w:rsidP="00D2201B">
                                  <w:pPr>
                                    <w:pStyle w:val="af5"/>
                                    <w:spacing w:beforeAutospacing="0" w:after="0" w:afterAutospacing="0"/>
                                    <w:rPr>
                                      <w:rFonts w:ascii="Calibri" w:eastAsiaTheme="minorEastAsia" w:cs="Calibri"/>
                                      <w:color w:val="000000"/>
                                      <w:sz w:val="21"/>
                                      <w:szCs w:val="21"/>
                                    </w:rPr>
                                  </w:pPr>
                                  <w:r w:rsidRPr="00B9461C">
                                    <w:rPr>
                                      <w:rFonts w:ascii="Calibri" w:eastAsia="Calibri" w:cs="Calibri" w:hint="eastAsia"/>
                                      <w:color w:val="000000" w:themeColor="text1"/>
                                      <w:sz w:val="21"/>
                                      <w:szCs w:val="21"/>
                                    </w:rPr>
                                    <w:t>办事人员和有关人员（</w:t>
                                  </w:r>
                                  <w:r w:rsidRPr="00F50DC0">
                                    <w:rPr>
                                      <w:rFonts w:ascii="Times New Roman" w:eastAsia="Calibri" w:hAnsi="Times New Roman" w:cs="Times New Roman"/>
                                      <w:color w:val="000000" w:themeColor="text1"/>
                                      <w:sz w:val="21"/>
                                      <w:szCs w:val="21"/>
                                    </w:rPr>
                                    <w:t>16.18%</w:t>
                                  </w:r>
                                  <w:r w:rsidRPr="00B9461C">
                                    <w:rPr>
                                      <w:rFonts w:ascii="Calibri" w:eastAsia="Calibri" w:cs="Calibri" w:hint="eastAsia"/>
                                      <w:color w:val="000000" w:themeColor="text1"/>
                                      <w:sz w:val="21"/>
                                      <w:szCs w:val="21"/>
                                    </w:rPr>
                                    <w:t>）</w:t>
                                  </w:r>
                                </w:p>
                              </w:txbxContent>
                            </wps:txbx>
                            <wps:bodyPr rot="0" vert="horz" wrap="square" lIns="91440" tIns="45720" rIns="91440" bIns="45720" anchor="t" anchorCtr="0" upright="1">
                              <a:noAutofit/>
                            </wps:bodyPr>
                          </wps:wsp>
                        </wpg:grpSp>
                      </wpg:grpSp>
                      <wpg:grpSp>
                        <wpg:cNvPr id="213" name="组合 976"/>
                        <wpg:cNvGrpSpPr>
                          <a:grpSpLocks/>
                        </wpg:cNvGrpSpPr>
                        <wpg:grpSpPr bwMode="auto">
                          <a:xfrm>
                            <a:off x="40153" y="27498"/>
                            <a:ext cx="38784" cy="28943"/>
                            <a:chOff x="40153" y="27498"/>
                            <a:chExt cx="38783" cy="28942"/>
                          </a:xfrm>
                        </wpg:grpSpPr>
                        <wpg:grpSp>
                          <wpg:cNvPr id="214" name="组合 979"/>
                          <wpg:cNvGrpSpPr>
                            <a:grpSpLocks/>
                          </wpg:cNvGrpSpPr>
                          <wpg:grpSpPr bwMode="auto">
                            <a:xfrm>
                              <a:off x="40154" y="27498"/>
                              <a:ext cx="38783" cy="6464"/>
                              <a:chOff x="40117" y="27498"/>
                              <a:chExt cx="20968" cy="6463"/>
                            </a:xfrm>
                          </wpg:grpSpPr>
                          <wps:wsp>
                            <wps:cNvPr id="215" name="矩形: 圆角 981"/>
                            <wps:cNvSpPr>
                              <a:spLocks/>
                            </wps:cNvSpPr>
                            <wps:spPr bwMode="auto">
                              <a:xfrm>
                                <a:off x="40117" y="27498"/>
                                <a:ext cx="20968" cy="6464"/>
                              </a:xfrm>
                              <a:prstGeom prst="roundRect">
                                <a:avLst>
                                  <a:gd name="adj" fmla="val 50000"/>
                                </a:avLst>
                              </a:prstGeom>
                              <a:solidFill>
                                <a:srgbClr val="36AFB8"/>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16" name="矩形 982"/>
                            <wps:cNvSpPr>
                              <a:spLocks/>
                            </wps:cNvSpPr>
                            <wps:spPr bwMode="auto">
                              <a:xfrm>
                                <a:off x="42089" y="27829"/>
                                <a:ext cx="17186" cy="5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20295" w14:textId="77777777" w:rsidR="000575E9" w:rsidRDefault="000575E9" w:rsidP="00D2201B">
                                  <w:pPr>
                                    <w:pStyle w:val="af5"/>
                                    <w:spacing w:beforeAutospacing="0" w:after="0" w:afterAutospacing="0"/>
                                    <w:jc w:val="center"/>
                                    <w:rPr>
                                      <w:sz w:val="21"/>
                                      <w:szCs w:val="21"/>
                                    </w:rPr>
                                  </w:pPr>
                                  <w:r>
                                    <w:rPr>
                                      <w:rFonts w:ascii="Calibri" w:eastAsia="Calibri" w:cs="Calibri" w:hint="eastAsia"/>
                                      <w:b/>
                                      <w:bCs/>
                                      <w:color w:val="FFFFFF" w:themeColor="background1"/>
                                      <w:sz w:val="21"/>
                                      <w:szCs w:val="21"/>
                                    </w:rPr>
                                    <w:t>就业单位</w:t>
                                  </w:r>
                                </w:p>
                              </w:txbxContent>
                            </wps:txbx>
                            <wps:bodyPr rot="0" vert="horz" wrap="square" lIns="91440" tIns="45720" rIns="91440" bIns="45720" anchor="t" anchorCtr="0" upright="1">
                              <a:noAutofit/>
                            </wps:bodyPr>
                          </wps:wsp>
                        </wpg:grpSp>
                        <wpg:grpSp>
                          <wpg:cNvPr id="217" name="组合 983"/>
                          <wpg:cNvGrpSpPr>
                            <a:grpSpLocks/>
                          </wpg:cNvGrpSpPr>
                          <wpg:grpSpPr bwMode="auto">
                            <a:xfrm>
                              <a:off x="40153" y="36218"/>
                              <a:ext cx="38784" cy="20223"/>
                              <a:chOff x="40153" y="36218"/>
                              <a:chExt cx="38783" cy="20222"/>
                            </a:xfrm>
                          </wpg:grpSpPr>
                          <wps:wsp>
                            <wps:cNvPr id="218" name="矩形: 圆角 984"/>
                            <wps:cNvSpPr>
                              <a:spLocks/>
                            </wps:cNvSpPr>
                            <wps:spPr bwMode="auto">
                              <a:xfrm>
                                <a:off x="40153" y="36218"/>
                                <a:ext cx="38784" cy="18778"/>
                              </a:xfrm>
                              <a:prstGeom prst="roundRect">
                                <a:avLst>
                                  <a:gd name="adj" fmla="val 16667"/>
                                </a:avLst>
                              </a:prstGeom>
                              <a:solidFill>
                                <a:srgbClr val="E7E6E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19" name="矩形 985"/>
                            <wps:cNvSpPr>
                              <a:spLocks/>
                            </wps:cNvSpPr>
                            <wps:spPr bwMode="auto">
                              <a:xfrm>
                                <a:off x="41335" y="37590"/>
                                <a:ext cx="36417" cy="18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3EF1" w14:textId="77777777" w:rsidR="000575E9" w:rsidRPr="00C34F2F" w:rsidRDefault="000575E9" w:rsidP="00D2201B">
                                  <w:pPr>
                                    <w:pStyle w:val="af5"/>
                                    <w:spacing w:beforeAutospacing="0" w:after="0" w:afterAutospacing="0"/>
                                    <w:rPr>
                                      <w:rFonts w:ascii="Times New Roman" w:hAnsi="Times New Roman" w:cs="Times New Roman"/>
                                      <w:sz w:val="21"/>
                                      <w:szCs w:val="21"/>
                                    </w:rPr>
                                  </w:pPr>
                                  <w:r w:rsidRPr="00C34F2F">
                                    <w:rPr>
                                      <w:rFonts w:ascii="Times New Roman" w:eastAsia="Calibri" w:hAnsi="Times New Roman" w:cs="Times New Roman"/>
                                      <w:color w:val="000000" w:themeColor="text1"/>
                                      <w:sz w:val="21"/>
                                      <w:szCs w:val="21"/>
                                    </w:rPr>
                                    <w:t>其他企业（</w:t>
                                  </w:r>
                                  <w:r w:rsidRPr="00C34F2F">
                                    <w:rPr>
                                      <w:rFonts w:ascii="Times New Roman" w:eastAsia="Calibri" w:hAnsi="Times New Roman" w:cs="Times New Roman"/>
                                      <w:color w:val="000000" w:themeColor="text1"/>
                                      <w:sz w:val="21"/>
                                      <w:szCs w:val="21"/>
                                    </w:rPr>
                                    <w:t>82.11%</w:t>
                                  </w:r>
                                  <w:r w:rsidRPr="00C34F2F">
                                    <w:rPr>
                                      <w:rFonts w:ascii="Times New Roman" w:eastAsia="Calibri" w:hAnsi="Times New Roman" w:cs="Times New Roman"/>
                                      <w:color w:val="000000" w:themeColor="text1"/>
                                      <w:sz w:val="21"/>
                                      <w:szCs w:val="21"/>
                                    </w:rPr>
                                    <w:t>）</w:t>
                                  </w:r>
                                </w:p>
                                <w:p w14:paraId="06CA7976" w14:textId="77777777" w:rsidR="000575E9" w:rsidRDefault="000575E9" w:rsidP="00D2201B">
                                  <w:pPr>
                                    <w:pStyle w:val="af5"/>
                                    <w:spacing w:beforeAutospacing="0" w:after="0" w:afterAutospacing="0"/>
                                    <w:rPr>
                                      <w:sz w:val="21"/>
                                      <w:szCs w:val="21"/>
                                    </w:rPr>
                                  </w:pPr>
                                  <w:r w:rsidRPr="00B9461C">
                                    <w:rPr>
                                      <w:rFonts w:ascii="Calibri" w:eastAsia="Calibri" w:cs="Calibri" w:hint="eastAsia"/>
                                      <w:color w:val="000000" w:themeColor="text1"/>
                                      <w:sz w:val="21"/>
                                      <w:szCs w:val="21"/>
                                    </w:rPr>
                                    <w:t>国有企业（</w:t>
                                  </w:r>
                                  <w:r w:rsidRPr="00F50DC0">
                                    <w:rPr>
                                      <w:rFonts w:ascii="Times New Roman" w:eastAsia="Calibri" w:hAnsi="Times New Roman" w:cs="Times New Roman"/>
                                      <w:color w:val="000000" w:themeColor="text1"/>
                                      <w:sz w:val="21"/>
                                      <w:szCs w:val="21"/>
                                    </w:rPr>
                                    <w:t>7.23%</w:t>
                                  </w:r>
                                  <w:r w:rsidRPr="00B9461C">
                                    <w:rPr>
                                      <w:rFonts w:ascii="Calibri" w:eastAsia="Calibri" w:cs="Calibri" w:hint="eastAsia"/>
                                      <w:color w:val="000000" w:themeColor="text1"/>
                                      <w:sz w:val="21"/>
                                      <w:szCs w:val="21"/>
                                    </w:rPr>
                                    <w:t>）</w:t>
                                  </w:r>
                                </w:p>
                                <w:p w14:paraId="20A24DD4" w14:textId="77777777" w:rsidR="000575E9" w:rsidRPr="00707D66" w:rsidRDefault="000575E9" w:rsidP="00D2201B">
                                  <w:pPr>
                                    <w:pStyle w:val="af5"/>
                                    <w:spacing w:beforeAutospacing="0" w:after="0" w:afterAutospacing="0"/>
                                    <w:rPr>
                                      <w:rFonts w:ascii="Calibri" w:eastAsiaTheme="minorEastAsia" w:cs="Calibri"/>
                                      <w:color w:val="000000"/>
                                      <w:sz w:val="21"/>
                                      <w:szCs w:val="21"/>
                                    </w:rPr>
                                  </w:pPr>
                                  <w:r w:rsidRPr="00B9461C">
                                    <w:rPr>
                                      <w:rFonts w:ascii="Calibri" w:eastAsia="Calibri" w:cs="Calibri" w:hint="eastAsia"/>
                                      <w:color w:val="000000" w:themeColor="text1"/>
                                      <w:sz w:val="21"/>
                                      <w:szCs w:val="21"/>
                                    </w:rPr>
                                    <w:t>中初教育单位（</w:t>
                                  </w:r>
                                  <w:r w:rsidRPr="00F50DC0">
                                    <w:rPr>
                                      <w:rFonts w:ascii="Times New Roman" w:eastAsia="Calibri" w:hAnsi="Times New Roman" w:cs="Times New Roman"/>
                                      <w:color w:val="000000" w:themeColor="text1"/>
                                      <w:sz w:val="21"/>
                                      <w:szCs w:val="21"/>
                                    </w:rPr>
                                    <w:t>4.68%</w:t>
                                  </w:r>
                                  <w:r w:rsidRPr="00B9461C">
                                    <w:rPr>
                                      <w:rFonts w:ascii="Calibri" w:eastAsia="Calibri" w:cs="Calibri" w:hint="eastAsia"/>
                                      <w:color w:val="000000" w:themeColor="text1"/>
                                      <w:sz w:val="21"/>
                                      <w:szCs w:val="21"/>
                                    </w:rPr>
                                    <w:t>）</w:t>
                                  </w:r>
                                </w:p>
                              </w:txbxContent>
                            </wps:txbx>
                            <wps:bodyPr rot="0" vert="horz" wrap="square" lIns="91440" tIns="45720" rIns="91440" bIns="45720" anchor="t" anchorCtr="0" upright="1">
                              <a:noAutofit/>
                            </wps:bodyPr>
                          </wps:wsp>
                        </wpg:grp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5DEFFC" id="组合 35" o:spid="_x0000_s1040" style="width:400.4pt;height:220.7pt;mso-position-horizontal-relative:char;mso-position-vertical-relative:line" coordsize="82470,5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iHeAgAAEFNAAAOAAAAZHJzL2Uyb0RvYy54bWzsXN2O4zQUvkfiHaLcdxs7zl+1ndXOTLtC&#10;WmDFwgNkmrQNtElJMtNZEHcIcYm4RkLiBvEMiMdZwWNwbMd2ftoO3TbdqchcdJImTuPPPsff+c5J&#10;nj67Xy60uzDNoiQe6uiJoWthPEmCKJ4N9S8+H/dcXctyPw78RRKHQ/1NmOnPLj784Ol6NQhxMk8W&#10;QZhqcJE4G6xXQ32e56tBv59N5uHSz54kqzCGg9MkXfo57KazfpD6a7j6ctHHhmH310karNJkEmYZ&#10;fHvND+oX7PrTaTjJP51OszDXFkMd7i1nnyn7vKGf/Yun/mCW+qt5NCluw3+Hu1j6UQw/Ki917ee+&#10;dptGjUsto0maZMk0fzJJlv1kOo0mIesD9AYZtd68SJPbFevLbLCerSRMAG0Np3e+7OSTu1epFgUw&#10;dtjRtdhfwiD9/ef3b3/6UTMtCs96NRvAWS/S1evVq5T3ETZfJpOvMjjcrx+n+zN+snaz/jgJ4IL+&#10;bZ4weO6n6ZJeAjqu3bNReCNHIbzPtQl8aRmuhRDMmwkcw66BXa8Yp8kcBrPRbjIfFS1dTBwYZNrO&#10;sh0X0dvv+wP+o+xGixvjvWI7soMCBg/XYPAIu1C9n3SsW8XBdB3XLFBwiMcGwx88hMGmVvtjAL9b&#10;mQoewe9lLpR6YxPb5Ob6EATY8Oxi+ohGWxEAr5Mpw8oOM6zXc38VMnvNqMnIGUUkmr/+8fav3wba&#10;219++Of3nzWPsB6tV+x0YV5Z2bZKR+hpGZjgu1nVLlD8wSrN8hdhstToxlAHvxMHn4HzZEbr373M&#10;cmb4QTEr/OBLXZsuF+Aq7/yFZhnwVxhbcTIALq5JW2bJIgrG0WLBdtLZzdUi1aDpUB+NXYPYRePK&#10;aYuYnhwntBk3ZP4N+InifqjHYE72Ww9hYlxirze2XadHxsTqeY7h9gzkXXq2QTxyPf6OdgaRwTwK&#10;gjB+GcWhcPiI/LdxL5Ye7qqZy9fWzHFC73f3kgIkIar0chnlsAAuouVQd+VJ/mAe+sEoDqDf/iD3&#10;owXf7lfvn3k3AEH8Z7CAn+PzhHq2bHCTBG9gzqQJDCv4RliqYWOepN/o2hqWvaGefX3rp6GuLT6K&#10;Yfp7iBC6TrIdYjkYdtLykZvyET+ewKWGeq5rfPMq52vr7SqNZnP4JcSAiZPnsAJMo5wvGOKu2OrB&#10;LJDf6wlM0aqaIpgg4Y6tZGgwXQ81QeR6SNfoOuRwn0WnKl3ckIOEU7eJIea9WBaFyQgzrFggtwFx&#10;SsU2/MFexmJ4I3fkkh7B9qhHjOvr3vPxFenZY+RY1+b11dU1qhoLNcHDjWW3iYzZX9MRlOY8dyDg&#10;WticZ/8egf17FrYerfnn9zf3nN6xuXZOHkERtp10zZYWzVmrR05EWx2XeFXjLrEV5AH14EdrdEU1&#10;U8R1U8P3S1lULFCnLHIeAcM5MmVR0Ah3WQbGMfjISmAUxRD+cj/agmzbZu4Zrrg3bXFG9ki478qC&#10;vpcn7mgLjHRHW6R+sS2CgHCmiMeYOQJtYROXuvNjmiHCNqctbvEDfI2lxMW0CQKnQGNr5FrELRbq&#10;jrkM9Y65tBG4KOYip/q5xDJl5lLeltJYU3TypIELFsMsrE3RiRjIAp0HDLqQ18SiS7ApTB3bpldE&#10;MJLGNNopHrOppVyuFRJURtyKBai6DSwYz2obC1BpmliUCIjQkkoaHIWi0kxBsUtvqSORtS9Cgbos&#10;Ua0xOosN/7GXkgY0YnbtAuZQRneIEDUeXTnkqhl/7hlbd4yuY3TljNRmRocNlWUoGJ1VZBmOy+gI&#10;RhjWlgeUKMNgMbN01U077JQoKrJK9bhToiQUVEgXArT4vymiU3yuYDZCBX782rRar3fylkbSzGo9&#10;aaa4WFM7KZExGbHVuAunf6qpoi+bGkv3oPDgTO4k/GVrEg1ILEjjbfCXOjyCwlBSCLfDYuFOleqS&#10;af/PZBoG0lBTpSAYaskUeZSlPJUwReqnIAPQyVLNzHonS7UrSxWixHnSGLWE76Q0jeSadaLkGtR9&#10;IRYQlRRo1wMtipk6dh0o9AJXU+IzoBpBlFNqp8iMuaHlVjJTVK9xWFQVDzZUSqyQ6KwiFdZ2fVyp&#10;T8LtVWUp5nX/GxS71Bc1J05I62qZDVUbxSsnjk3rGrNEIFoFhiEqp0gzHN4v0XiILEVGlzB9O1mq&#10;q486SZSl8hBClpLR+lETjSbU9HJ/jXkFlvLzpRIpy5JTv0s0donGdiokpTAFtY5F9HKOicbtCTXU&#10;SKhZrSfUMOIRm2kjLmwr+y5xF2zYZp3HbWhZZnKqJl60lcv0++AvQFIrMbDiL04rsfAGdASDKeGK&#10;XPfBCo39KExXK9WVeJ9FiTfku6oWqXlOEbMeN7Mma6VMxxIPKElTLBVLeQhKwWFdkW6qGU10ybUu&#10;uXbYUx6Kw8gs8jlyGLWC71KlUCPR5rSuxKhEG4Zn8VhMVGU0RT4IHlbkD3WV5JiNbTdzGmjNcobS&#10;WShEdhdNUbpVfWLPaZ3jqRKfLZjAOFFhHgqn6goVNKUlZlSwU3AqSKpiDMvvbUXkFGExqmU6FMvj&#10;D5keW6XaCI9YXKrgPB6lyrSfjy+ZZcBYdSXx/HG/7km+VSsP1WKa9auWxLtFtcVxaR7BBmhQ3FO5&#10;UErFkg7CFKlUVWQfLYyESttJVZ1U1bZUJef6OdK8HVJVI8kGT8syUa69JJuiZ6aN4b0TFQunooqg&#10;dgbG7GY2UrtSW8VjSpIMVHzi3dTuJERma7oNeslwPrL3lM8YlPAR3rOELYKErqAO29xnJ1htendM&#10;904CXTvrdxJQ3lBnMq0IVgSZ8EYfymQeUKxceP8OdQYy5OoUq/G4AKQU13Tl4Ie8l0QpVrJ89xyp&#10;jNJnwF4or4H3dDHLKd4pRl8EVt5nZ6k3n138CwAA//8DAFBLAwQUAAYACAAAACEATD2GD+AAAAAK&#10;AQAADwAAAGRycy9kb3ducmV2LnhtbEyPzWrDMBCE74W+g9hCb43k1i3BsRxC+nMKhSSF0ptibWwT&#10;a2UsxXbevtte2svAMszsfPlycq0YsA+NJw3JTIFAKr1tqNLwsX+9m4MI0ZA1rSfUcMEAy+L6KjeZ&#10;9SNtcdjFSnAJhcxoqGPsMilDWaMzYeY7JPaOvncm8tlX0vZm5HLXynulnqQzDfGH2nS4rrE87c5O&#10;w9toxtVD8jJsTsf15Wv/+P65SVDr25vpecGyWoCIOMW/BPww8H4oeNjBn8kG0Wpgmvir7M2VYpaD&#10;hjRNUpBFLv8jFN8AAAD//wMAUEsBAi0AFAAGAAgAAAAhALaDOJL+AAAA4QEAABMAAAAAAAAAAAAA&#10;AAAAAAAAAFtDb250ZW50X1R5cGVzXS54bWxQSwECLQAUAAYACAAAACEAOP0h/9YAAACUAQAACwAA&#10;AAAAAAAAAAAAAAAvAQAAX3JlbHMvLnJlbHNQSwECLQAUAAYACAAAACEA1ATIh3gIAABBTQAADgAA&#10;AAAAAAAAAAAAAAAuAgAAZHJzL2Uyb0RvYy54bWxQSwECLQAUAAYACAAAACEATD2GD+AAAAAKAQAA&#10;DwAAAAAAAAAAAAAAAADSCgAAZHJzL2Rvd25yZXYueG1sUEsFBgAAAAAEAAQA8wAAAN8LAAAAAA==&#10;">
                <v:group id="组合 941" o:spid="_x0000_s1041" style="position:absolute;width:38783;height:27495" coordsize="38783,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mqyQAAAOEAAAAPAAAAZHJzL2Rvd25yZXYueG1sRI9Na8JA&#10;EIbvBf/DMoK3uonSotFVxI/Sgwh+gHgbsmMSzM6G7JrEf98tFHoZZnh5n+GZLztTioZqV1hWEA8j&#10;EMSp1QVnCi7n3fsEhPPIGkvLpOBFDpaL3tscE21bPlJz8pkIEHYJKsi9rxIpXZqTQTe0FXHI7rY2&#10;6MNZZ1LX2Aa4KeUoij6lwYLDhxwrWueUPk5Po+CrxXY1jrfN/nFfv27nj8N1H5NSg363mYWxmoHw&#10;1Pn/xh/iWweH6Qh+jcIGcvEDAAD//wMAUEsBAi0AFAAGAAgAAAAhANvh9svuAAAAhQEAABMAAAAA&#10;AAAAAAAAAAAAAAAAAFtDb250ZW50X1R5cGVzXS54bWxQSwECLQAUAAYACAAAACEAWvQsW78AAAAV&#10;AQAACwAAAAAAAAAAAAAAAAAfAQAAX3JlbHMvLnJlbHNQSwECLQAUAAYACAAAACEAcAxpqskAAADh&#10;AAAADwAAAAAAAAAAAAAAAAAHAgAAZHJzL2Rvd25yZXYueG1sUEsFBgAAAAADAAMAtwAAAP0CAAAA&#10;AA==&#10;">
                  <v:group id="组合 942" o:spid="_x0000_s1042" style="position:absolute;width:38783;height:6463"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wxyQAAAOEAAAAPAAAAZHJzL2Rvd25yZXYueG1sRI9Na8JA&#10;EIbvBf/DMkJvuonSotFVRGvpQQQ/QLwN2TEJZmdDdk3iv+8WhF6GGV7eZ3jmy86UoqHaFZYVxMMI&#10;BHFqdcGZgvNpO5iAcB5ZY2mZFDzJwXLRe5tjom3LB2qOPhMBwi5BBbn3VSKlS3My6Ia2Ig7ZzdYG&#10;fTjrTOoa2wA3pRxF0ac0WHD4kGNF65zS+/FhFHy32K7G8Vezu9/Wz+vpY3/ZxaTUe7/bzMJYzUB4&#10;6vx/44X40cFhOoY/o7CBXPwCAAD//wMAUEsBAi0AFAAGAAgAAAAhANvh9svuAAAAhQEAABMAAAAA&#10;AAAAAAAAAAAAAAAAAFtDb250ZW50X1R5cGVzXS54bWxQSwECLQAUAAYACAAAACEAWvQsW78AAAAV&#10;AQAACwAAAAAAAAAAAAAAAAAfAQAAX3JlbHMvLnJlbHNQSwECLQAUAAYACAAAACEAH0DMMckAAADh&#10;AAAADwAAAAAAAAAAAAAAAAAHAgAAZHJzL2Rvd25yZXYueG1sUEsFBgAAAAADAAMAtwAAAP0CAAAA&#10;AA==&#10;">
                    <v:roundrect id="矩形: 圆角 943" o:spid="_x0000_s1043" style="position:absolute;width:20968;height:64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rLyQAAAOEAAAAPAAAAZHJzL2Rvd25yZXYueG1sRI9da8JA&#10;EEXfC/0PyxR8001r/YquUhSL2iL40fchOybB7GzIrjH+e1cQ+jLMcLlnOJNZYwpRU+VyywreOxEI&#10;4sTqnFMFx8OyPQThPLLGwjIpuJGD2fT1ZYKxtlfeUb33qQgQdjEqyLwvYyldkpFB17ElcchOtjLo&#10;w1mlUld4DXBTyI8o6kuDOYcPGZY0zyg57y9Gwbw3XJ+Pg59k211s1t/4d/qNtrVSrbdmMQ7jawzC&#10;U+P/G0/ESgeH0Sc8jMIGcnoHAAD//wMAUEsBAi0AFAAGAAgAAAAhANvh9svuAAAAhQEAABMAAAAA&#10;AAAAAAAAAAAAAAAAAFtDb250ZW50X1R5cGVzXS54bWxQSwECLQAUAAYACAAAACEAWvQsW78AAAAV&#10;AQAACwAAAAAAAAAAAAAAAAAfAQAAX3JlbHMvLnJlbHNQSwECLQAUAAYACAAAACEAKekay8kAAADh&#10;AAAADwAAAAAAAAAAAAAAAAAHAgAAZHJzL2Rvd25yZXYueG1sUEsFBgAAAAADAAMAtwAAAP0CAAAA&#10;AA==&#10;" fillcolor="#ef8046" stroked="f" strokeweight="1pt">
                      <v:stroke joinstyle="miter"/>
                      <v:path arrowok="t"/>
                    </v:roundrect>
                    <v:rect id="矩形 944" o:spid="_x0000_s1044" style="position:absolute;left:1891;top:57;width:17183;height:6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ySyQAAAOEAAAAPAAAAZHJzL2Rvd25yZXYueG1sRI9NawIx&#10;EIbvBf9DGKG3mm1L/ViNIpVCD1bwi16nm+lmcTNZkqxu/70pCF6GGV7eZ3hmi87W4kw+VI4VPA8y&#10;EMSF0xWXCg77j6cxiBCRNdaOScEfBVjMew8zzLW78JbOu1iKBOGQowITY5NLGQpDFsPANcQp+3Xe&#10;YkynL6X2eElwW8uXLBtKixWnDwYbejdUnHatVTD6WR3a17BudRaWm6P229P3l1Hqsd+tpmkspyAi&#10;dfHeuCE+dXKYvMG/UdpAzq8AAAD//wMAUEsBAi0AFAAGAAgAAAAhANvh9svuAAAAhQEAABMAAAAA&#10;AAAAAAAAAAAAAAAAAFtDb250ZW50X1R5cGVzXS54bWxQSwECLQAUAAYACAAAACEAWvQsW78AAAAV&#10;AQAACwAAAAAAAAAAAAAAAAAfAQAAX3JlbHMvLnJlbHNQSwECLQAUAAYACAAAACEA6saMkskAAADh&#10;AAAADwAAAAAAAAAAAAAAAAAHAgAAZHJzL2Rvd25yZXYueG1sUEsFBgAAAAADAAMAtwAAAP0CAAAA&#10;AA==&#10;" filled="f" stroked="f">
                      <v:path arrowok="t"/>
                      <v:textbox>
                        <w:txbxContent>
                          <w:p w14:paraId="1CA6DB88" w14:textId="77777777" w:rsidR="000575E9" w:rsidRDefault="000575E9" w:rsidP="00D2201B">
                            <w:pPr>
                              <w:pStyle w:val="af5"/>
                              <w:spacing w:beforeAutospacing="0" w:after="0" w:afterAutospacing="0"/>
                              <w:jc w:val="center"/>
                              <w:rPr>
                                <w:sz w:val="21"/>
                                <w:szCs w:val="21"/>
                              </w:rPr>
                            </w:pPr>
                            <w:r>
                              <w:rPr>
                                <w:rFonts w:ascii="Calibri" w:eastAsia="Calibri" w:cs="Calibri" w:hint="eastAsia"/>
                                <w:b/>
                                <w:bCs/>
                                <w:color w:val="FFFFFF" w:themeColor="background1"/>
                                <w:sz w:val="21"/>
                                <w:szCs w:val="21"/>
                              </w:rPr>
                              <w:t>就业地区</w:t>
                            </w:r>
                          </w:p>
                        </w:txbxContent>
                      </v:textbox>
                    </v:rect>
                  </v:group>
                  <v:group id="组合 945" o:spid="_x0000_s1045" style="position:absolute;top:7849;width:38783;height:19646" coordorigin=",7849" coordsize="38783,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pyQAAAOEAAAAPAAAAZHJzL2Rvd25yZXYueG1sRI/BasJA&#10;EIbvgu+wjOCtblKp1OgqYlV6EKEqiLchOybB7GzIrkl8+26h4GWY4ef/hm++7EwpGqpdYVlBPIpA&#10;EKdWF5wpOJ+2b58gnEfWWFomBU9ysFz0e3NMtG35h5qjz0SAsEtQQe59lUjp0pwMupGtiEN2s7VB&#10;H846k7rGNsBNKd+jaCINFhw+5FjROqf0fnwYBbsW29U43jT7+239vJ4+Dpd9TEoNB93XLIzVDISn&#10;zr8a/4hvHRymE/gzChvIxS8AAAD//wMAUEsBAi0AFAAGAAgAAAAhANvh9svuAAAAhQEAABMAAAAA&#10;AAAAAAAAAAAAAAAAAFtDb250ZW50X1R5cGVzXS54bWxQSwECLQAUAAYACAAAACEAWvQsW78AAAAV&#10;AQAACwAAAAAAAAAAAAAAAAAfAQAAX3JlbHMvLnJlbHNQSwECLQAUAAYACAAAACEADzdvqckAAADh&#10;AAAADwAAAAAAAAAAAAAAAAAHAgAAZHJzL2Rvd25yZXYueG1sUEsFBgAAAAADAAMAtwAAAP0CAAAA&#10;AA==&#10;">
                    <v:roundrect id="矩形: 圆角 946" o:spid="_x0000_s1046" style="position:absolute;top:7849;width:38783;height:17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LXygAAAOEAAAAPAAAAZHJzL2Rvd25yZXYueG1sRI/dasJA&#10;EEbvhb7DMoXeiG5SqD/RVdRS6E0rRh9gzI5JMDsbdrcm7dN3C0Jvhhk+vjOc5bo3jbiR87VlBek4&#10;AUFcWF1zqeB0fBvNQPiArLGxTAq+ycN69TBYYqZtxwe65aEUEcI+QwVVCG0mpS8qMujHtiWO2cU6&#10;gyGerpTaYRfhppHPSTKRBmuOHypsaVdRcc2/jIJNvj+n6cvnR9qE7cUPf1x3nTqlnh7710UcmwWI&#10;QH34b9wR7zo6zKfwZxQ3kKtfAAAA//8DAFBLAQItABQABgAIAAAAIQDb4fbL7gAAAIUBAAATAAAA&#10;AAAAAAAAAAAAAAAAAABbQ29udGVudF9UeXBlc10ueG1sUEsBAi0AFAAGAAgAAAAhAFr0LFu/AAAA&#10;FQEAAAsAAAAAAAAAAAAAAAAAHwEAAF9yZWxzLy5yZWxzUEsBAi0AFAAGAAgAAAAhAFlcgtfKAAAA&#10;4QAAAA8AAAAAAAAAAAAAAAAABwIAAGRycy9kb3ducmV2LnhtbFBLBQYAAAAAAwADALcAAAD+AgAA&#10;AAA=&#10;" fillcolor="#e7e6e6" stroked="f" strokeweight="1pt">
                      <v:stroke joinstyle="miter"/>
                      <v:path arrowok="t"/>
                    </v:roundrect>
                    <v:rect id="矩形 947" o:spid="_x0000_s1047" style="position:absolute;left:1261;top:8947;width:36417;height:18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MMyQAAAOEAAAAPAAAAZHJzL2Rvd25yZXYueG1sRI9PSwMx&#10;EMXvgt8hjODNZq2gddu0lBbBgwr9I71ON+Nm6WayJNl2/fbOQejlMY/H/GbebDH4Vp0ppiawgcdR&#10;AYq4Crbh2sB+9/YwAZUyssU2MBn4pQSL+e3NDEsbLryh8zbXSiCcSjTgcu5KrVPlyGMahY5Ysp8Q&#10;PWaxsdY24kXgvtXjonjWHhuWCw47WjmqTtveG3g5rvf9U/robZGWX982bk6HT2fM/d2wnoosp6Ay&#10;Dfm68Y94t9LhVV6WRjKBnv8BAAD//wMAUEsBAi0AFAAGAAgAAAAhANvh9svuAAAAhQEAABMAAAAA&#10;AAAAAAAAAAAAAAAAAFtDb250ZW50X1R5cGVzXS54bWxQSwECLQAUAAYACAAAACEAWvQsW78AAAAV&#10;AQAACwAAAAAAAAAAAAAAAAAfAQAAX3JlbHMvLnJlbHNQSwECLQAUAAYACAAAACEABMcjDMkAAADh&#10;AAAADwAAAAAAAAAAAAAAAAAHAgAAZHJzL2Rvd25yZXYueG1sUEsFBgAAAAADAAMAtwAAAP0CAAAA&#10;AA==&#10;" filled="f" stroked="f">
                      <v:path arrowok="t"/>
                      <v:textbox>
                        <w:txbxContent>
                          <w:p w14:paraId="76683DE7" w14:textId="77777777" w:rsidR="000575E9" w:rsidRPr="00C34F2F" w:rsidRDefault="000575E9" w:rsidP="00D2201B">
                            <w:pPr>
                              <w:pStyle w:val="af5"/>
                              <w:spacing w:beforeAutospacing="0" w:after="0" w:afterAutospacing="0"/>
                              <w:rPr>
                                <w:rFonts w:ascii="Times New Roman" w:hAnsi="Times New Roman" w:cs="Times New Roman"/>
                                <w:sz w:val="21"/>
                                <w:szCs w:val="21"/>
                              </w:rPr>
                            </w:pPr>
                            <w:r w:rsidRPr="00C34F2F">
                              <w:rPr>
                                <w:rFonts w:ascii="Times New Roman" w:eastAsia="Calibri" w:hAnsi="Times New Roman" w:cs="Times New Roman"/>
                                <w:color w:val="000000" w:themeColor="text1"/>
                                <w:sz w:val="21"/>
                                <w:szCs w:val="21"/>
                              </w:rPr>
                              <w:t>安徽省（</w:t>
                            </w:r>
                            <w:r w:rsidRPr="00C34F2F">
                              <w:rPr>
                                <w:rFonts w:ascii="Times New Roman" w:eastAsia="Calibri" w:hAnsi="Times New Roman" w:cs="Times New Roman"/>
                                <w:color w:val="000000" w:themeColor="text1"/>
                                <w:sz w:val="21"/>
                                <w:szCs w:val="21"/>
                              </w:rPr>
                              <w:t>72.26%</w:t>
                            </w:r>
                            <w:r w:rsidRPr="00C34F2F">
                              <w:rPr>
                                <w:rFonts w:ascii="Times New Roman" w:eastAsia="Calibri" w:hAnsi="Times New Roman" w:cs="Times New Roman"/>
                                <w:color w:val="000000" w:themeColor="text1"/>
                                <w:sz w:val="21"/>
                                <w:szCs w:val="21"/>
                              </w:rPr>
                              <w:t>）</w:t>
                            </w:r>
                          </w:p>
                          <w:p w14:paraId="181BC8C5" w14:textId="77777777" w:rsidR="000575E9" w:rsidRDefault="000575E9" w:rsidP="00D2201B">
                            <w:pPr>
                              <w:pStyle w:val="af5"/>
                              <w:spacing w:beforeAutospacing="0" w:after="0" w:afterAutospacing="0"/>
                              <w:rPr>
                                <w:sz w:val="21"/>
                                <w:szCs w:val="21"/>
                              </w:rPr>
                            </w:pPr>
                            <w:r w:rsidRPr="00B9461C">
                              <w:rPr>
                                <w:rFonts w:ascii="Calibri" w:eastAsia="Calibri" w:cs="Calibri" w:hint="eastAsia"/>
                                <w:color w:val="000000" w:themeColor="text1"/>
                                <w:sz w:val="21"/>
                                <w:szCs w:val="21"/>
                              </w:rPr>
                              <w:t>江苏省（</w:t>
                            </w:r>
                            <w:r w:rsidRPr="00F50DC0">
                              <w:rPr>
                                <w:rFonts w:ascii="Times New Roman" w:eastAsia="Calibri" w:hAnsi="Times New Roman" w:cs="Times New Roman"/>
                                <w:color w:val="000000" w:themeColor="text1"/>
                                <w:sz w:val="21"/>
                                <w:szCs w:val="21"/>
                              </w:rPr>
                              <w:t>9.03%</w:t>
                            </w:r>
                            <w:r w:rsidRPr="00B9461C">
                              <w:rPr>
                                <w:rFonts w:ascii="Calibri" w:eastAsia="Calibri" w:cs="Calibri" w:hint="eastAsia"/>
                                <w:color w:val="000000" w:themeColor="text1"/>
                                <w:sz w:val="21"/>
                                <w:szCs w:val="21"/>
                              </w:rPr>
                              <w:t>）</w:t>
                            </w:r>
                          </w:p>
                          <w:p w14:paraId="7CF1FF29" w14:textId="77777777" w:rsidR="000575E9" w:rsidRPr="00BC3DC5" w:rsidRDefault="000575E9" w:rsidP="00D2201B">
                            <w:pPr>
                              <w:pStyle w:val="af5"/>
                              <w:spacing w:beforeAutospacing="0" w:after="0" w:afterAutospacing="0"/>
                              <w:rPr>
                                <w:rFonts w:ascii="Calibri" w:eastAsiaTheme="minorEastAsia" w:cs="Calibri"/>
                                <w:color w:val="000000"/>
                                <w:sz w:val="21"/>
                                <w:szCs w:val="21"/>
                              </w:rPr>
                            </w:pPr>
                            <w:r w:rsidRPr="00B9461C">
                              <w:rPr>
                                <w:rFonts w:ascii="Calibri" w:eastAsia="Calibri" w:cs="Calibri" w:hint="eastAsia"/>
                                <w:color w:val="000000" w:themeColor="text1"/>
                                <w:sz w:val="21"/>
                                <w:szCs w:val="21"/>
                              </w:rPr>
                              <w:t>上海市（</w:t>
                            </w:r>
                            <w:r w:rsidRPr="00F50DC0">
                              <w:rPr>
                                <w:rFonts w:ascii="Times New Roman" w:eastAsia="Calibri" w:hAnsi="Times New Roman" w:cs="Times New Roman"/>
                                <w:color w:val="000000" w:themeColor="text1"/>
                                <w:sz w:val="21"/>
                                <w:szCs w:val="21"/>
                              </w:rPr>
                              <w:t>6.63%</w:t>
                            </w:r>
                            <w:r w:rsidRPr="00B9461C">
                              <w:rPr>
                                <w:rFonts w:ascii="Calibri" w:eastAsia="Calibri" w:cs="Calibri" w:hint="eastAsia"/>
                                <w:color w:val="000000" w:themeColor="text1"/>
                                <w:sz w:val="21"/>
                                <w:szCs w:val="21"/>
                              </w:rPr>
                              <w:t>）</w:t>
                            </w:r>
                          </w:p>
                        </w:txbxContent>
                      </v:textbox>
                    </v:rect>
                  </v:group>
                </v:group>
                <v:group id="组合 948" o:spid="_x0000_s1048" style="position:absolute;left:40153;width:42317;height:26397" coordorigin="40153" coordsize="42317,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byQAAAOEAAAAPAAAAZHJzL2Rvd25yZXYueG1sRI9Ni8Iw&#10;EIbvC/6HMIK3Na2yotUo4n7gQQQ/QLwNzdgWm0lpsm3990ZY2Msww8v7DM9i1ZlSNFS7wrKCeBiB&#10;IE6tLjhTcD59v09BOI+ssbRMCh7kYLXsvS0w0bblAzVHn4kAYZeggtz7KpHSpTkZdENbEYfsZmuD&#10;Ppx1JnWNbYCbUo6iaCINFhw+5FjRJqf0fvw1Cn5abNfj+KvZ3W+bx/X0sb/sYlJq0O8+52Gs5yA8&#10;df6/8YfY6uAwm8HLKGwgl08AAAD//wMAUEsBAi0AFAAGAAgAAAAhANvh9svuAAAAhQEAABMAAAAA&#10;AAAAAAAAAAAAAAAAAFtDb250ZW50X1R5cGVzXS54bWxQSwECLQAUAAYACAAAACEAWvQsW78AAAAV&#10;AQAACwAAAAAAAAAAAAAAAAAfAQAAX3JlbHMvLnJlbHNQSwECLQAUAAYACAAAACEAfqj728kAAADh&#10;AAAADwAAAAAAAAAAAAAAAAAHAgAAZHJzL2Rvd25yZXYueG1sUEsFBgAAAAADAAMAtwAAAP0CAAAA&#10;AA==&#10;">
                  <v:group id="组合 949" o:spid="_x0000_s1049" style="position:absolute;left:40154;width:38783;height:6463" coordorigin="40154"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a9yAAAAOEAAAAPAAAAZHJzL2Rvd25yZXYueG1sRI9Li8JA&#10;EITvC/6HoYW9rZMou0h0FPGx7EEEHyDemkybBDM9ITMm8d87grCXgqKor6jpvDOlaKh2hWUF8SAC&#10;QZxaXXCm4HTcfI1BOI+ssbRMCh7kYD7rfUwx0bblPTUHn4kAYZeggtz7KpHSpTkZdANbEYfsamuD&#10;Ptg6k7rGNsBNKYdR9CMNFhwWcqxomVN6O9yNgt8W28UoXjfb23X5uBy/d+dtTEp99rvVJMhiAsJT&#10;5/8bb8SfVhCw8HoU3oCcPQEAAP//AwBQSwECLQAUAAYACAAAACEA2+H2y+4AAACFAQAAEwAAAAAA&#10;AAAAAAAAAAAAAAAAW0NvbnRlbnRfVHlwZXNdLnhtbFBLAQItABQABgAIAAAAIQBa9CxbvwAAABUB&#10;AAALAAAAAAAAAAAAAAAAAB8BAABfcmVscy8ucmVsc1BLAQItABQABgAIAAAAIQDcvaa9yAAAAOEA&#10;AAAPAAAAAAAAAAAAAAAAAAcCAABkcnMvZG93bnJldi54bWxQSwUGAAAAAAMAAwC3AAAA/AIAAAAA&#10;">
                    <v:roundrect id="矩形: 圆角 950" o:spid="_x0000_s1050" style="position:absolute;left:40154;width:20968;height:64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3hxQAAAOEAAAAPAAAAZHJzL2Rvd25yZXYueG1sRI9BawIx&#10;FITvgv8hvII3TVQquhpFrBavbu39sXnuLt28rJtU479vCoKXgWGYb5jVJtpG3KjztWMN45ECQVw4&#10;U3Op4fx1GM5B+IBssHFMGh7kYbPu91aYGXfnE93yUIoEYZ+hhiqENpPSFxVZ9CPXEqfs4jqLIdmu&#10;lKbDe4LbRk6UmkmLNaeFClvaVVT85L9WgzwtHu+5ip/7GOdH3J1n0+/tVevBW/xYJtkuQQSK4dV4&#10;Io5Gw0SN4f9RegNy/QcAAP//AwBQSwECLQAUAAYACAAAACEA2+H2y+4AAACFAQAAEwAAAAAAAAAA&#10;AAAAAAAAAAAAW0NvbnRlbnRfVHlwZXNdLnhtbFBLAQItABQABgAIAAAAIQBa9CxbvwAAABUBAAAL&#10;AAAAAAAAAAAAAAAAAB8BAABfcmVscy8ucmVsc1BLAQItABQABgAIAAAAIQAU6f3hxQAAAOEAAAAP&#10;AAAAAAAAAAAAAAAAAAcCAABkcnMvZG93bnJldi54bWxQSwUGAAAAAAMAAwC3AAAA+QIAAAAA&#10;" fillcolor="#fec74c" stroked="f" strokeweight="1pt">
                      <v:stroke joinstyle="miter"/>
                      <v:path arrowok="t"/>
                    </v:roundrect>
                    <v:rect id="矩形 951" o:spid="_x0000_s1051" style="position:absolute;left:42129;top:57;width:17183;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AdyQAAAOEAAAAPAAAAZHJzL2Rvd25yZXYueG1sRI9PSwMx&#10;FMTvgt8hPKE3m7gFlW3TUixCD63QP+L1uXlulm5eliTbbr+9EYReBoZhfsPMFoNrxZlCbDxreBor&#10;EMSVNw3XGo6H98dXEDEhG2w9k4YrRVjM7+9mWBp/4R2d96kWGcKxRA02pa6UMlaWHMax74hz9uOD&#10;w5RtqKUJeMlw18pCqWfpsOG8YLGjN0vVad87DS/fq2M/iZveqLj8+DRhd/raWq1HD8NqmmU5BZFo&#10;SLfGP2JtNBSqgL9H+Q3I+S8AAAD//wMAUEsBAi0AFAAGAAgAAAAhANvh9svuAAAAhQEAABMAAAAA&#10;AAAAAAAAAAAAAAAAAFtDb250ZW50X1R5cGVzXS54bWxQSwECLQAUAAYACAAAACEAWvQsW78AAAAV&#10;AQAACwAAAAAAAAAAAAAAAAAfAQAAX3JlbHMvLnJlbHNQSwECLQAUAAYACAAAACEAVgDgHckAAADh&#10;AAAADwAAAAAAAAAAAAAAAAAHAgAAZHJzL2Rvd25yZXYueG1sUEsFBgAAAAADAAMAtwAAAP0CAAAA&#10;AA==&#10;" filled="f" stroked="f">
                      <v:path arrowok="t"/>
                      <v:textbox>
                        <w:txbxContent>
                          <w:p w14:paraId="4BAAA58F" w14:textId="77777777" w:rsidR="000575E9" w:rsidRDefault="000575E9" w:rsidP="00D2201B">
                            <w:pPr>
                              <w:pStyle w:val="af5"/>
                              <w:spacing w:beforeAutospacing="0" w:after="0" w:afterAutospacing="0"/>
                              <w:jc w:val="center"/>
                              <w:rPr>
                                <w:sz w:val="21"/>
                                <w:szCs w:val="21"/>
                              </w:rPr>
                            </w:pPr>
                            <w:r>
                              <w:rPr>
                                <w:rFonts w:ascii="Calibri" w:eastAsia="Calibri" w:cs="Calibri" w:hint="eastAsia"/>
                                <w:b/>
                                <w:bCs/>
                                <w:color w:val="FFFFFF" w:themeColor="background1"/>
                                <w:sz w:val="21"/>
                                <w:szCs w:val="21"/>
                              </w:rPr>
                              <w:t>就业行业</w:t>
                            </w:r>
                          </w:p>
                        </w:txbxContent>
                      </v:textbox>
                    </v:rect>
                  </v:group>
                  <v:group id="组合 952" o:spid="_x0000_s1052" style="position:absolute;left:40153;top:7849;width:42317;height:18548" coordorigin="40153,7849" coordsize="42317,1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jK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vB6FN6AXD4BAAD//wMAUEsBAi0AFAAGAAgAAAAhANvh9svuAAAAhQEAABMAAAAA&#10;AAAAAAAAAAAAAAAAAFtDb250ZW50X1R5cGVzXS54bWxQSwECLQAUAAYACAAAACEAWvQsW78AAAAV&#10;AQAACwAAAAAAAAAAAAAAAAAfAQAAX3JlbHMvLnJlbHNQSwECLQAUAAYACAAAACEALG84yskAAADh&#10;AAAADwAAAAAAAAAAAAAAAAAHAgAAZHJzL2Rvd25yZXYueG1sUEsFBgAAAAADAAMAtwAAAP0CAAAA&#10;AA==&#10;">
                    <v:roundrect id="矩形: 圆角 953" o:spid="_x0000_s1053" style="position:absolute;left:40153;top:7849;width:38784;height:17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hbyQAAAOEAAAAPAAAAZHJzL2Rvd25yZXYueG1sRI/RasJA&#10;FETfC/2H5RZ8KbqJWJXoKmop9KUtRj/gmr0mwezdsLua2K/vFgp9GRiGOcMs171pxI2cry0rSEcJ&#10;COLC6ppLBcfD23AOwgdkjY1lUnAnD+vV48MSM2073tMtD6WIEPYZKqhCaDMpfVGRQT+yLXHMztYZ&#10;DNG6UmqHXYSbRo6TZCoN1hwXKmxpV1Fxya9GwSb/OqXpy+dH2oTt2T9/u+4yc0oNnvrXRZTNAkSg&#10;Pvw3/hDvWsE4mcDvo/gG5OoHAAD//wMAUEsBAi0AFAAGAAgAAAAhANvh9svuAAAAhQEAABMAAAAA&#10;AAAAAAAAAAAAAAAAAFtDb250ZW50X1R5cGVzXS54bWxQSwECLQAUAAYACAAAACEAWvQsW78AAAAV&#10;AQAACwAAAAAAAAAAAAAAAAAfAQAAX3JlbHMvLnJlbHNQSwECLQAUAAYACAAAACEAmqHoW8kAAADh&#10;AAAADwAAAAAAAAAAAAAAAAAHAgAAZHJzL2Rvd25yZXYueG1sUEsFBgAAAAADAAMAtwAAAP0CAAAA&#10;AA==&#10;" fillcolor="#e7e6e6" stroked="f" strokeweight="1pt">
                      <v:stroke joinstyle="miter"/>
                      <v:path arrowok="t"/>
                    </v:roundrect>
                    <v:rect id="矩形 954" o:spid="_x0000_s1054" style="position:absolute;left:40154;top:7849;width:42316;height:18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hpyQAAAOEAAAAPAAAAZHJzL2Rvd25yZXYueG1sRI9BSwMx&#10;FITvgv8hPMGbTayoZdtsKRbBgwqtLb2+bp6bZTcvS5Jt139vBKGXgWGYb5jFcnSdOFGIjWcN9xMF&#10;grjypuFaw+7r9W4GIiZkg51n0vBDEZbl9dUCC+PPvKHTNtUiQzgWqMGm1BdSxsqSwzjxPXHOvn1w&#10;mLINtTQBzxnuOjlV6kk6bDgvWOzpxVLVbgen4fm43g0P8X0wKq4+9yZs2sOH1fr2ZlzPs6zmIBKN&#10;6dL4R7wZDVP1CH+P8huQ5S8AAAD//wMAUEsBAi0AFAAGAAgAAAAhANvh9svuAAAAhQEAABMAAAAA&#10;AAAAAAAAAAAAAAAAAFtDb250ZW50X1R5cGVzXS54bWxQSwECLQAUAAYACAAAACEAWvQsW78AAAAV&#10;AQAACwAAAAAAAAAAAAAAAAAfAQAAX3JlbHMvLnJlbHNQSwECLQAUAAYACAAAACEA2el4ackAAADh&#10;AAAADwAAAAAAAAAAAAAAAAAHAgAAZHJzL2Rvd25yZXYueG1sUEsFBgAAAAADAAMAtwAAAP0CAAAA&#10;AA==&#10;" filled="f" stroked="f">
                      <v:path arrowok="t"/>
                      <v:textbox>
                        <w:txbxContent>
                          <w:p w14:paraId="0ACD87E4" w14:textId="77777777" w:rsidR="000575E9" w:rsidRPr="00C34F2F" w:rsidRDefault="000575E9" w:rsidP="00D2201B">
                            <w:pPr>
                              <w:pStyle w:val="af5"/>
                              <w:spacing w:beforeAutospacing="0" w:after="0" w:afterAutospacing="0"/>
                              <w:rPr>
                                <w:rFonts w:ascii="Times New Roman" w:hAnsi="Times New Roman" w:cs="Times New Roman"/>
                                <w:sz w:val="21"/>
                                <w:szCs w:val="21"/>
                              </w:rPr>
                            </w:pPr>
                            <w:r w:rsidRPr="00C34F2F">
                              <w:rPr>
                                <w:rFonts w:ascii="Times New Roman" w:eastAsia="Calibri" w:hAnsi="Times New Roman" w:cs="Times New Roman"/>
                                <w:color w:val="000000" w:themeColor="text1"/>
                                <w:sz w:val="21"/>
                                <w:szCs w:val="21"/>
                              </w:rPr>
                              <w:t>教育（</w:t>
                            </w:r>
                            <w:r w:rsidRPr="00C34F2F">
                              <w:rPr>
                                <w:rFonts w:ascii="Times New Roman" w:eastAsia="Calibri" w:hAnsi="Times New Roman" w:cs="Times New Roman"/>
                                <w:color w:val="000000" w:themeColor="text1"/>
                                <w:sz w:val="21"/>
                                <w:szCs w:val="21"/>
                              </w:rPr>
                              <w:t>18.60%</w:t>
                            </w:r>
                            <w:r w:rsidRPr="00C34F2F">
                              <w:rPr>
                                <w:rFonts w:ascii="Times New Roman" w:eastAsia="Calibri" w:hAnsi="Times New Roman" w:cs="Times New Roman"/>
                                <w:color w:val="000000" w:themeColor="text1"/>
                                <w:sz w:val="21"/>
                                <w:szCs w:val="21"/>
                              </w:rPr>
                              <w:t>）</w:t>
                            </w:r>
                          </w:p>
                          <w:p w14:paraId="09E2DA9F" w14:textId="77777777" w:rsidR="000575E9" w:rsidRDefault="000575E9" w:rsidP="00D2201B">
                            <w:pPr>
                              <w:pStyle w:val="af5"/>
                              <w:spacing w:beforeAutospacing="0" w:after="0" w:afterAutospacing="0"/>
                              <w:rPr>
                                <w:sz w:val="21"/>
                                <w:szCs w:val="21"/>
                              </w:rPr>
                            </w:pPr>
                            <w:r w:rsidRPr="00B9461C">
                              <w:rPr>
                                <w:rFonts w:ascii="Calibri" w:eastAsia="Calibri" w:cs="Calibri" w:hint="eastAsia"/>
                                <w:color w:val="000000" w:themeColor="text1"/>
                                <w:sz w:val="21"/>
                                <w:szCs w:val="21"/>
                              </w:rPr>
                              <w:t>制造业（</w:t>
                            </w:r>
                            <w:r w:rsidRPr="00F50DC0">
                              <w:rPr>
                                <w:rFonts w:ascii="Times New Roman" w:eastAsia="Calibri" w:hAnsi="Times New Roman" w:cs="Times New Roman"/>
                                <w:color w:val="000000" w:themeColor="text1"/>
                                <w:sz w:val="21"/>
                                <w:szCs w:val="21"/>
                              </w:rPr>
                              <w:t>12.73%</w:t>
                            </w:r>
                            <w:r w:rsidRPr="00B9461C">
                              <w:rPr>
                                <w:rFonts w:ascii="Calibri" w:eastAsia="Calibri" w:cs="Calibri" w:hint="eastAsia"/>
                                <w:color w:val="000000" w:themeColor="text1"/>
                                <w:sz w:val="21"/>
                                <w:szCs w:val="21"/>
                              </w:rPr>
                              <w:t>）</w:t>
                            </w:r>
                          </w:p>
                          <w:p w14:paraId="5EE9C05B" w14:textId="77777777" w:rsidR="000575E9" w:rsidRPr="00FB00D6" w:rsidRDefault="000575E9" w:rsidP="00D2201B">
                            <w:pPr>
                              <w:pStyle w:val="af5"/>
                              <w:spacing w:beforeAutospacing="0" w:after="0" w:afterAutospacing="0"/>
                              <w:rPr>
                                <w:color w:val="000000"/>
                                <w:sz w:val="21"/>
                                <w:szCs w:val="21"/>
                              </w:rPr>
                            </w:pPr>
                            <w:r w:rsidRPr="00B9461C">
                              <w:rPr>
                                <w:rFonts w:ascii="Calibri" w:eastAsia="Calibri" w:cs="Calibri" w:hint="eastAsia"/>
                                <w:color w:val="000000" w:themeColor="text1"/>
                                <w:sz w:val="21"/>
                                <w:szCs w:val="21"/>
                              </w:rPr>
                              <w:t>信息传输、软件和信息技术服务业（</w:t>
                            </w:r>
                            <w:r w:rsidRPr="00F50DC0">
                              <w:rPr>
                                <w:rFonts w:ascii="Times New Roman" w:eastAsia="Calibri" w:hAnsi="Times New Roman" w:cs="Times New Roman"/>
                                <w:color w:val="000000" w:themeColor="text1"/>
                                <w:sz w:val="21"/>
                                <w:szCs w:val="21"/>
                              </w:rPr>
                              <w:t>11.19%</w:t>
                            </w:r>
                            <w:r w:rsidRPr="00B9461C">
                              <w:rPr>
                                <w:rFonts w:ascii="Calibri" w:eastAsia="Calibri" w:cs="Calibri" w:hint="eastAsia"/>
                                <w:color w:val="000000" w:themeColor="text1"/>
                                <w:sz w:val="21"/>
                                <w:szCs w:val="21"/>
                              </w:rPr>
                              <w:t>）</w:t>
                            </w:r>
                          </w:p>
                        </w:txbxContent>
                      </v:textbox>
                    </v:rect>
                  </v:group>
                </v:group>
                <v:group id="组合 955" o:spid="_x0000_s1055" style="position:absolute;top:28011;width:38997;height:28770" coordorigin=",28011" coordsize="38997,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tSyQAAAOEAAAAPAAAAZHJzL2Rvd25yZXYueG1sRI9Li8JA&#10;EITvgv9haGFv6yQuKxIdRXzhQRZ8gHhrMm0SzPSEzJjEf7+zsOCloCjqK2q26EwpGqpdYVlBPIxA&#10;EKdWF5wpuJy3nxMQziNrLC2Tghc5WMz7vRkm2rZ8pObkMxEg7BJUkHtfJVK6NCeDbmgr4pDdbW3Q&#10;B1tnUtfYBrgp5SiKxtJgwWEhx4pWOaWP09Mo2LXYLr/iTXN43Fev2/n753qISamPQbeeBllOQXjq&#10;/Lvxj9hrBaNoDH+PwhuQ818AAAD//wMAUEsBAi0AFAAGAAgAAAAhANvh9svuAAAAhQEAABMAAAAA&#10;AAAAAAAAAAAAAAAAAFtDb250ZW50X1R5cGVzXS54bWxQSwECLQAUAAYACAAAACEAWvQsW78AAAAV&#10;AQAACwAAAAAAAAAAAAAAAAAfAQAAX3JlbHMvLnJlbHNQSwECLQAUAAYACAAAACEAPBibUskAAADh&#10;AAAADwAAAAAAAAAAAAAAAAAHAgAAZHJzL2Rvd25yZXYueG1sUEsFBgAAAAADAAMAtwAAAP0CAAAA&#10;AA==&#10;">
                  <v:group id="组合 956" o:spid="_x0000_s1056" style="position:absolute;top:28011;width:38783;height:6464" coordorigin=",28011"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7JyQAAAOEAAAAPAAAAZHJzL2Rvd25yZXYueG1sRI9Ba8JA&#10;FITvBf/D8gRvuonSVqKriK3FgwhVQbw9ss8kmH0bsmsS/71bEHoZGIb5hpkvO1OKhmpXWFYQjyIQ&#10;xKnVBWcKTsfNcArCeWSNpWVS8CAHy0XvbY6Jti3/UnPwmQgQdgkqyL2vEildmpNBN7IVcciutjbo&#10;g60zqWtsA9yUchxFH9JgwWEhx4rWOaW3w90o+GmxXU3i72Z3u64fl+P7/ryLSalBv/uaBVnNQHjq&#10;/H/jhdhqBePoE/4ehTcgF08AAAD//wMAUEsBAi0AFAAGAAgAAAAhANvh9svuAAAAhQEAABMAAAAA&#10;AAAAAAAAAAAAAAAAAFtDb250ZW50X1R5cGVzXS54bWxQSwECLQAUAAYACAAAACEAWvQsW78AAAAV&#10;AQAACwAAAAAAAAAAAAAAAAAfAQAAX3JlbHMvLnJlbHNQSwECLQAUAAYACAAAACEAU1Q+yckAAADh&#10;AAAADwAAAAAAAAAAAAAAAAAHAgAAZHJzL2Rvd25yZXYueG1sUEsFBgAAAAADAAMAtwAAAP0CAAAA&#10;AA==&#10;">
                    <v:roundrect id="矩形: 圆角 957" o:spid="_x0000_s1057" style="position:absolute;top:28011;width:20968;height:646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Y6ywAAAOEAAAAPAAAAZHJzL2Rvd25yZXYueG1sRI9Na8JA&#10;EIbvBf/DMkIvpW6UYkt0FbGUFsWKH1B6m2THJJidDdmtxn/fORR6GXgZ3mfmmc47V6sLtaHybGA4&#10;SEAR595WXBg4Ht4eX0CFiGyx9kwGbhRgPuvdTTG1/so7uuxjoQTCIUUDZYxNqnXIS3IYBr4hlt3J&#10;tw6jxLbQtsWrwF2tR0ky1g4rlgslNrQsKT/vf5yBp89Tnrl6td6wfX/4Wo+z7fdzZsx9v3udyFhM&#10;QEXq4n/jD/FhDYwSeVmMxAb07BcAAP//AwBQSwECLQAUAAYACAAAACEA2+H2y+4AAACFAQAAEwAA&#10;AAAAAAAAAAAAAAAAAAAAW0NvbnRlbnRfVHlwZXNdLnhtbFBLAQItABQABgAIAAAAIQBa9CxbvwAA&#10;ABUBAAALAAAAAAAAAAAAAAAAAB8BAABfcmVscy8ucmVsc1BLAQItABQABgAIAAAAIQAPhBY6ywAA&#10;AOEAAAAPAAAAAAAAAAAAAAAAAAcCAABkcnMvZG93bnJldi54bWxQSwUGAAAAAAMAAwC3AAAA/wIA&#10;AAAA&#10;" fillcolor="#4eb389" stroked="f" strokeweight="1pt">
                      <v:stroke joinstyle="miter"/>
                      <v:path arrowok="t"/>
                    </v:roundrect>
                    <v:rect id="矩形 958" o:spid="_x0000_s1058" style="position:absolute;left:1390;top:28244;width:17183;height:5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JsyQAAAOEAAAAPAAAAZHJzL2Rvd25yZXYueG1sRI9BSwMx&#10;FITvgv8hPMGbTaygdttsKRbBgwqtLb2+bp6bZTcvS5Jt139vBKGXgWGYb5jFcnSdOFGIjWcN9xMF&#10;grjypuFaw+7r9e4ZREzIBjvPpOGHIizL66sFFsafeUOnbapFhnAsUINNqS+kjJUlh3Hie+Kcffvg&#10;MGUbamkCnjPcdXKq1KN02HBesNjTi6Wq3Q5Ow9NxvRse4vtgVFx97k3YtIcPq/XtzbieZ1nNQSQa&#10;06Xxj3gzGqZqBn+P8huQ5S8AAAD//wMAUEsBAi0AFAAGAAgAAAAhANvh9svuAAAAhQEAABMAAAAA&#10;AAAAAAAAAAAAAAAAAFtDb250ZW50X1R5cGVzXS54bWxQSwECLQAUAAYACAAAACEAWvQsW78AAAAV&#10;AQAACwAAAAAAAAAAAAAAAAAfAQAAX3JlbHMvLnJlbHNQSwECLQAUAAYACAAAACEAWKRybMkAAADh&#10;AAAADwAAAAAAAAAAAAAAAAAHAgAAZHJzL2Rvd25yZXYueG1sUEsFBgAAAAADAAMAtwAAAP0CAAAA&#10;AA==&#10;" filled="f" stroked="f">
                      <v:path arrowok="t"/>
                      <v:textbox>
                        <w:txbxContent>
                          <w:p w14:paraId="3ABD5262" w14:textId="77777777" w:rsidR="000575E9" w:rsidRDefault="000575E9" w:rsidP="00D2201B">
                            <w:pPr>
                              <w:pStyle w:val="af5"/>
                              <w:spacing w:beforeAutospacing="0" w:after="0" w:afterAutospacing="0"/>
                              <w:jc w:val="center"/>
                              <w:rPr>
                                <w:sz w:val="21"/>
                                <w:szCs w:val="21"/>
                              </w:rPr>
                            </w:pPr>
                            <w:r>
                              <w:rPr>
                                <w:rFonts w:ascii="Calibri" w:eastAsia="Calibri" w:cs="Calibri" w:hint="eastAsia"/>
                                <w:b/>
                                <w:bCs/>
                                <w:color w:val="FFFFFF" w:themeColor="background1"/>
                                <w:sz w:val="21"/>
                                <w:szCs w:val="21"/>
                              </w:rPr>
                              <w:t>就业职业</w:t>
                            </w:r>
                          </w:p>
                        </w:txbxContent>
                      </v:textbox>
                    </v:rect>
                  </v:group>
                  <v:group id="组合 959" o:spid="_x0000_s1059" style="position:absolute;left:214;top:36151;width:38783;height:20630" coordorigin="214,36151" coordsize="3878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BgyQAAAOEAAAAPAAAAZHJzL2Rvd25yZXYueG1sRI9Na8JA&#10;EIbvQv/DMgVvuolSKdFVxH7QgwhqofQ2ZMckmJ0N2W0S/33nIHgZeBne5+VZbQZXq47aUHk2kE4T&#10;UMS5txUXBr7PH5NXUCEiW6w9k4EbBdisn0YrzKzv+UjdKRZKIBwyNFDG2GRah7wkh2HqG2L5XXzr&#10;MEpsC21b7AXuaj1LkoV2WLEslNjQrqT8evpzBj577Lfz9L3bXy+72+/55fCzT8mY8fPwtpSzXYKK&#10;NMRH4474sgZmqTiIkdiAXv8DAAD//wMAUEsBAi0AFAAGAAgAAAAhANvh9svuAAAAhQEAABMAAAAA&#10;AAAAAAAAAAAAAAAAAFtDb250ZW50X1R5cGVzXS54bWxQSwECLQAUAAYACAAAACEAWvQsW78AAAAV&#10;AQAACwAAAAAAAAAAAAAAAAAfAQAAX3JlbHMvLnJlbHNQSwECLQAUAAYACAAAACEAWWQwYMkAAADh&#10;AAAADwAAAAAAAAAAAAAAAAAHAgAAZHJzL2Rvd25yZXYueG1sUEsFBgAAAAADAAMAtwAAAP0CAAAA&#10;AA==&#10;">
                    <v:roundrect id="矩形: 圆角 974" o:spid="_x0000_s1060" style="position:absolute;left:214;top:36151;width:38783;height:18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0eyQAAAOEAAAAPAAAAZHJzL2Rvd25yZXYueG1sRI9Ra8Iw&#10;FIXfB/6HcAe+DE0jbI5qFJ0Ie9nEzh9w11zbYnNTkszW/fplMNjLgcPhfIezXA+2FVfyoXGsQU0z&#10;EMSlMw1XGk4f+8kziBCRDbaOScONAqxXo7sl5sb1fKRrESuRIBxy1FDH2OVShrImi2HqOuKUnZ23&#10;GJP1lTQe+wS3rZxl2ZO02HBaqLGjl5rKS/FlNWyKw6dSj+9vqo3bc3j49v1l7rUe3w+7RZLNAkSk&#10;If43/hCvRsNMKfh9lN6AXP0AAAD//wMAUEsBAi0AFAAGAAgAAAAhANvh9svuAAAAhQEAABMAAAAA&#10;AAAAAAAAAAAAAAAAAFtDb250ZW50X1R5cGVzXS54bWxQSwECLQAUAAYACAAAACEAWvQsW78AAAAV&#10;AQAACwAAAAAAAAAAAAAAAAAfAQAAX3JlbHMvLnJlbHNQSwECLQAUAAYACAAAACEADw/dHskAAADh&#10;AAAADwAAAAAAAAAAAAAAAAAHAgAAZHJzL2Rvd25yZXYueG1sUEsFBgAAAAADAAMAtwAAAP0CAAAA&#10;AA==&#10;" fillcolor="#e7e6e6" stroked="f" strokeweight="1pt">
                      <v:stroke joinstyle="miter"/>
                      <v:path arrowok="t"/>
                    </v:roundrect>
                    <v:rect id="矩形 975" o:spid="_x0000_s1061" style="position:absolute;left:1261;top:37590;width:36417;height:1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XbAyAAAAOEAAAAPAAAAZHJzL2Rvd25yZXYueG1sRI9BawIx&#10;FITvgv8hPKE3zbqFtqxGkUqhh1bQKl6fm+dmcfOyJFnd/vtGKHgZGIb5hpkve9uIK/lQO1YwnWQg&#10;iEuna64U7H8+xm8gQkTW2DgmBb8UYLkYDuZYaHfjLV13sRIJwqFABSbGtpAylIYsholriVN2dt5i&#10;TNZXUnu8JbhtZJ5lL9JizWnBYEvvhsrLrrMKXk/rffccvjqdhdXmoP32cvw2Sj2N+vUsyWoGIlIf&#10;H41/xKdWkE9zuD9Kb0Au/gAAAP//AwBQSwECLQAUAAYACAAAACEA2+H2y+4AAACFAQAAEwAAAAAA&#10;AAAAAAAAAAAAAAAAW0NvbnRlbnRfVHlwZXNdLnhtbFBLAQItABQABgAIAAAAIQBa9CxbvwAAABUB&#10;AAALAAAAAAAAAAAAAAAAAB8BAABfcmVscy8ucmVsc1BLAQItABQABgAIAAAAIQDT2XbAyAAAAOEA&#10;AAAPAAAAAAAAAAAAAAAAAAcCAABkcnMvZG93bnJldi54bWxQSwUGAAAAAAMAAwC3AAAA/AIAAAAA&#10;" filled="f" stroked="f">
                      <v:path arrowok="t"/>
                      <v:textbox>
                        <w:txbxContent>
                          <w:p w14:paraId="1A7C008E" w14:textId="77777777" w:rsidR="000575E9" w:rsidRPr="00C34F2F" w:rsidRDefault="000575E9" w:rsidP="00D2201B">
                            <w:pPr>
                              <w:pStyle w:val="af5"/>
                              <w:spacing w:beforeAutospacing="0" w:after="0" w:afterAutospacing="0"/>
                              <w:rPr>
                                <w:rFonts w:ascii="Times New Roman" w:eastAsia="Calibri" w:hAnsi="Times New Roman" w:cs="Times New Roman"/>
                                <w:color w:val="000000"/>
                                <w:sz w:val="21"/>
                                <w:szCs w:val="21"/>
                              </w:rPr>
                            </w:pPr>
                            <w:r w:rsidRPr="00C34F2F">
                              <w:rPr>
                                <w:rFonts w:ascii="Times New Roman" w:eastAsia="Calibri" w:hAnsi="Times New Roman" w:cs="Times New Roman"/>
                                <w:color w:val="000000" w:themeColor="text1"/>
                                <w:sz w:val="21"/>
                                <w:szCs w:val="21"/>
                              </w:rPr>
                              <w:t>工程技术人员（</w:t>
                            </w:r>
                            <w:r w:rsidRPr="00C34F2F">
                              <w:rPr>
                                <w:rFonts w:ascii="Times New Roman" w:eastAsia="Calibri" w:hAnsi="Times New Roman" w:cs="Times New Roman"/>
                                <w:color w:val="000000" w:themeColor="text1"/>
                                <w:sz w:val="21"/>
                                <w:szCs w:val="21"/>
                              </w:rPr>
                              <w:t>18.55%</w:t>
                            </w:r>
                            <w:r w:rsidRPr="00C34F2F">
                              <w:rPr>
                                <w:rFonts w:ascii="Times New Roman" w:eastAsia="Calibri" w:hAnsi="Times New Roman" w:cs="Times New Roman"/>
                                <w:color w:val="000000" w:themeColor="text1"/>
                                <w:sz w:val="21"/>
                                <w:szCs w:val="21"/>
                              </w:rPr>
                              <w:t>）</w:t>
                            </w:r>
                          </w:p>
                          <w:p w14:paraId="222E1297" w14:textId="77777777" w:rsidR="000575E9" w:rsidRDefault="000575E9" w:rsidP="00D2201B">
                            <w:pPr>
                              <w:pStyle w:val="af5"/>
                              <w:spacing w:beforeAutospacing="0" w:after="0" w:afterAutospacing="0"/>
                              <w:rPr>
                                <w:rFonts w:ascii="Calibri" w:eastAsia="Calibri" w:cs="Calibri"/>
                                <w:color w:val="000000"/>
                                <w:sz w:val="21"/>
                                <w:szCs w:val="21"/>
                              </w:rPr>
                            </w:pPr>
                            <w:r w:rsidRPr="00B9461C">
                              <w:rPr>
                                <w:rFonts w:ascii="Calibri" w:eastAsia="Calibri" w:cs="Calibri" w:hint="eastAsia"/>
                                <w:color w:val="000000" w:themeColor="text1"/>
                                <w:sz w:val="21"/>
                                <w:szCs w:val="21"/>
                              </w:rPr>
                              <w:t>教学人员（</w:t>
                            </w:r>
                            <w:r w:rsidRPr="00F50DC0">
                              <w:rPr>
                                <w:rFonts w:ascii="Times New Roman" w:eastAsia="Calibri" w:hAnsi="Times New Roman" w:cs="Times New Roman"/>
                                <w:color w:val="000000" w:themeColor="text1"/>
                                <w:sz w:val="21"/>
                                <w:szCs w:val="21"/>
                              </w:rPr>
                              <w:t>18.37%</w:t>
                            </w:r>
                            <w:r w:rsidRPr="00B9461C">
                              <w:rPr>
                                <w:rFonts w:ascii="Calibri" w:eastAsia="Calibri" w:cs="Calibri" w:hint="eastAsia"/>
                                <w:color w:val="000000" w:themeColor="text1"/>
                                <w:sz w:val="21"/>
                                <w:szCs w:val="21"/>
                              </w:rPr>
                              <w:t>）</w:t>
                            </w:r>
                          </w:p>
                          <w:p w14:paraId="5C8BFDE0" w14:textId="77777777" w:rsidR="000575E9" w:rsidRPr="00707D66" w:rsidRDefault="000575E9" w:rsidP="00D2201B">
                            <w:pPr>
                              <w:pStyle w:val="af5"/>
                              <w:spacing w:beforeAutospacing="0" w:after="0" w:afterAutospacing="0"/>
                              <w:rPr>
                                <w:rFonts w:ascii="Calibri" w:eastAsiaTheme="minorEastAsia" w:cs="Calibri"/>
                                <w:color w:val="000000"/>
                                <w:sz w:val="21"/>
                                <w:szCs w:val="21"/>
                              </w:rPr>
                            </w:pPr>
                            <w:r w:rsidRPr="00B9461C">
                              <w:rPr>
                                <w:rFonts w:ascii="Calibri" w:eastAsia="Calibri" w:cs="Calibri" w:hint="eastAsia"/>
                                <w:color w:val="000000" w:themeColor="text1"/>
                                <w:sz w:val="21"/>
                                <w:szCs w:val="21"/>
                              </w:rPr>
                              <w:t>办事人员和有关人员（</w:t>
                            </w:r>
                            <w:r w:rsidRPr="00F50DC0">
                              <w:rPr>
                                <w:rFonts w:ascii="Times New Roman" w:eastAsia="Calibri" w:hAnsi="Times New Roman" w:cs="Times New Roman"/>
                                <w:color w:val="000000" w:themeColor="text1"/>
                                <w:sz w:val="21"/>
                                <w:szCs w:val="21"/>
                              </w:rPr>
                              <w:t>16.18%</w:t>
                            </w:r>
                            <w:r w:rsidRPr="00B9461C">
                              <w:rPr>
                                <w:rFonts w:ascii="Calibri" w:eastAsia="Calibri" w:cs="Calibri" w:hint="eastAsia"/>
                                <w:color w:val="000000" w:themeColor="text1"/>
                                <w:sz w:val="21"/>
                                <w:szCs w:val="21"/>
                              </w:rPr>
                              <w:t>）</w:t>
                            </w:r>
                          </w:p>
                        </w:txbxContent>
                      </v:textbox>
                    </v:rect>
                  </v:group>
                </v:group>
                <v:group id="组合 976" o:spid="_x0000_s1062" style="position:absolute;left:40153;top:27498;width:38784;height:28943" coordorigin="40153,27498" coordsize="38783,2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4X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B6FN6AXD4BAAD//wMAUEsBAi0AFAAGAAgAAAAhANvh9svuAAAAhQEAABMAAAAA&#10;AAAAAAAAAAAAAAAAAFtDb250ZW50X1R5cGVzXS54bWxQSwECLQAUAAYACAAAACEAWvQsW78AAAAV&#10;AQAACwAAAAAAAAAAAAAAAAAfAQAAX3JlbHMvLnJlbHNQSwECLQAUAAYACAAAACEAqbauF8kAAADh&#10;AAAADwAAAAAAAAAAAAAAAAAHAgAAZHJzL2Rvd25yZXYueG1sUEsFBgAAAAADAAMAtwAAAP0CAAAA&#10;AA==&#10;">
                  <v:group id="组合 979" o:spid="_x0000_s1063" style="position:absolute;left:40154;top:27498;width:38783;height:6464" coordorigin="40117,27498"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Zj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Eo/oDfR+ENyMUPAAAA//8DAFBLAQItABQABgAIAAAAIQDb4fbL7gAAAIUBAAATAAAA&#10;AAAAAAAAAAAAAAAAAABbQ29udGVudF9UeXBlc10ueG1sUEsBAi0AFAAGAAgAAAAhAFr0LFu/AAAA&#10;FQEAAAsAAAAAAAAAAAAAAAAAHwEAAF9yZWxzLy5yZWxzUEsBAi0AFAAGAAgAAAAhACZfNmPKAAAA&#10;4QAAAA8AAAAAAAAAAAAAAAAABwIAAGRycy9kb3ducmV2LnhtbFBLBQYAAAAAAwADALcAAAD+AgAA&#10;AAA=&#10;">
                    <v:roundrect id="矩形: 圆角 981" o:spid="_x0000_s1064" style="position:absolute;left:40117;top:27498;width:20968;height:646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I9yAAAAOEAAAAPAAAAZHJzL2Rvd25yZXYueG1sRI9Ba8JA&#10;FITvQv/D8gq96UZLJI3ZSLUUPFWaVnt9ZF+T0OzbkN1o/PddQfAyMAzzDZOtR9OKE/WusaxgPotA&#10;EJdWN1wp+P56nyYgnEfW2FomBRdysM4fJhmm2p75k06Fr0SAsEtRQe19l0rpypoMupntiEP2a3uD&#10;Pti+krrHc4CbVi6iaCkNNhwWauxoW1P5VwxGgU4+2pd4Ex+OQ8WxTPbl8PzjlHp6HN9WQV5XIDyN&#10;/t64IXZawWIew/VReAMy/wcAAP//AwBQSwECLQAUAAYACAAAACEA2+H2y+4AAACFAQAAEwAAAAAA&#10;AAAAAAAAAAAAAAAAW0NvbnRlbnRfVHlwZXNdLnhtbFBLAQItABQABgAIAAAAIQBa9CxbvwAAABUB&#10;AAALAAAAAAAAAAAAAAAAAB8BAABfcmVscy8ucmVsc1BLAQItABQABgAIAAAAIQBfWcI9yAAAAOEA&#10;AAAPAAAAAAAAAAAAAAAAAAcCAABkcnMvZG93bnJldi54bWxQSwUGAAAAAAMAAwC3AAAA/AIAAAAA&#10;" fillcolor="#36afb8" stroked="f" strokeweight="1pt">
                      <v:stroke joinstyle="miter"/>
                      <v:path arrowok="t"/>
                    </v:roundrect>
                    <v:rect id="矩形 982" o:spid="_x0000_s1065" style="position:absolute;left:42089;top:27829;width:17186;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DDyAAAAOEAAAAPAAAAZHJzL2Rvd25yZXYueG1sRI9BawIx&#10;FITvBf9DeIK3mlVBy2oUUQQPbUFr8frcPDeLm5clyer23zcFoZeBYZhvmMWqs7W4kw+VYwWjYQaC&#10;uHC64lLB6Wv3+gYiRGSNtWNS8EMBVsveywJz7R58oPsxliJBOOSowMTY5FKGwpDFMHQNccquzluM&#10;yfpSao+PBLe1HGfZVFqsOC0YbGhjqLgdW6tgdtme2kl4b3UW1p/f2h9u5w+j1KDfbedJ1nMQkbr4&#10;33gi9lrBeDSFv0fpDcjlLwAAAP//AwBQSwECLQAUAAYACAAAACEA2+H2y+4AAACFAQAAEwAAAAAA&#10;AAAAAAAAAAAAAAAAW0NvbnRlbnRfVHlwZXNdLnhtbFBLAQItABQABgAIAAAAIQBa9CxbvwAAABUB&#10;AAALAAAAAAAAAAAAAAAAAB8BAABfcmVscy8ucmVsc1BLAQItABQABgAIAAAAIQCs4nDDyAAAAOEA&#10;AAAPAAAAAAAAAAAAAAAAAAcCAABkcnMvZG93bnJldi54bWxQSwUGAAAAAAMAAwC3AAAA/AIAAAAA&#10;" filled="f" stroked="f">
                      <v:path arrowok="t"/>
                      <v:textbox>
                        <w:txbxContent>
                          <w:p w14:paraId="27020295" w14:textId="77777777" w:rsidR="000575E9" w:rsidRDefault="000575E9" w:rsidP="00D2201B">
                            <w:pPr>
                              <w:pStyle w:val="af5"/>
                              <w:spacing w:beforeAutospacing="0" w:after="0" w:afterAutospacing="0"/>
                              <w:jc w:val="center"/>
                              <w:rPr>
                                <w:sz w:val="21"/>
                                <w:szCs w:val="21"/>
                              </w:rPr>
                            </w:pPr>
                            <w:r>
                              <w:rPr>
                                <w:rFonts w:ascii="Calibri" w:eastAsia="Calibri" w:cs="Calibri" w:hint="eastAsia"/>
                                <w:b/>
                                <w:bCs/>
                                <w:color w:val="FFFFFF" w:themeColor="background1"/>
                                <w:sz w:val="21"/>
                                <w:szCs w:val="21"/>
                              </w:rPr>
                              <w:t>就业单位</w:t>
                            </w:r>
                          </w:p>
                        </w:txbxContent>
                      </v:textbox>
                    </v:rect>
                  </v:group>
                  <v:group id="组合 983" o:spid="_x0000_s1066" style="position:absolute;left:40153;top:36218;width:38784;height:20223" coordorigin="40153,36218" coordsize="38783,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gUygAAAOEAAAAPAAAAZHJzL2Rvd25yZXYueG1sRI9ba8JA&#10;FITfC/6H5Qi+1U2UVomuIl5KH0TwAuLbIXtMgtmzIbsm8d93C4W+DAzDfMPMl50pRUO1KywriIcR&#10;COLU6oIzBZfz7n0KwnlkjaVlUvAiB8tF722OibYtH6k5+UwECLsEFeTeV4mULs3JoBvaijhkd1sb&#10;9MHWmdQ1tgFuSjmKok9psOCwkGNF65zSx+lpFHy12K7G8bbZP+7r1+38cbjuY1Jq0O82syCrGQhP&#10;nf9v/CG+tYJRPIHfR+ENyMUPAAAA//8DAFBLAQItABQABgAIAAAAIQDb4fbL7gAAAIUBAAATAAAA&#10;AAAAAAAAAAAAAAAAAABbQ29udGVudF9UeXBlc10ueG1sUEsBAi0AFAAGAAgAAAAhAFr0LFu/AAAA&#10;FQEAAAsAAAAAAAAAAAAAAAAAHwEAAF9yZWxzLy5yZWxzUEsBAi0AFAAGAAgAAAAhANaNqBTKAAAA&#10;4QAAAA8AAAAAAAAAAAAAAAAABwIAAGRycy9kb3ducmV2LnhtbFBLBQYAAAAAAwADALcAAAD+AgAA&#10;AAA=&#10;">
                    <v:roundrect id="矩形: 圆角 984" o:spid="_x0000_s1067" style="position:absolute;left:40153;top:36218;width:38784;height:187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SDyQAAAOEAAAAPAAAAZHJzL2Rvd25yZXYueG1sRI/BSsNA&#10;EIbvgu+wjOBF7GYLWkm7LW1F8KJi6gOM2WkSmp0Nu2sTfXrnIHgZ+Bn+b+ZbbSbfqzPF1AW2YGYF&#10;KOI6uI4bCx+Hp9sHUCkjO+wDk4VvSrBZX16ssHRh5Hc6V7lRAuFUooU256HUOtUteUyzMBDL7hii&#10;xywxNtpFHAXuez0vinvtsWO50OJA+5bqU/XlLWyrt09j7l5fTJ93x3TzE8fTIlp7fTU9LmVsl6Ay&#10;Tfm/8Yd4dhbmRl4WI7EBvf4FAAD//wMAUEsBAi0AFAAGAAgAAAAhANvh9svuAAAAhQEAABMAAAAA&#10;AAAAAAAAAAAAAAAAAFtDb250ZW50X1R5cGVzXS54bWxQSwECLQAUAAYACAAAACEAWvQsW78AAAAV&#10;AQAACwAAAAAAAAAAAAAAAAAfAQAAX3JlbHMvLnJlbHNQSwECLQAUAAYACAAAACEAnjV0g8kAAADh&#10;AAAADwAAAAAAAAAAAAAAAAAHAgAAZHJzL2Rvd25yZXYueG1sUEsFBgAAAAADAAMAtwAAAP0CAAAA&#10;AA==&#10;" fillcolor="#e7e6e6" stroked="f" strokeweight="1pt">
                      <v:stroke joinstyle="miter"/>
                      <v:path arrowok="t"/>
                    </v:roundrect>
                    <v:rect id="矩形 985" o:spid="_x0000_s1068" style="position:absolute;left:41335;top:37590;width:36417;height:1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SxyQAAAOEAAAAPAAAAZHJzL2Rvd25yZXYueG1sRI9BawIx&#10;FITvhf6H8ArealYFbVejiCJ4sAW3ll5fN6+bxc3LkmR1/fdNQehlYBjmG2ax6m0jLuRD7VjBaJiB&#10;IC6drrlScPrYPb+ACBFZY+OYFNwowGr5+LDAXLsrH+lSxEokCIccFZgY21zKUBqyGIauJU7Zj/MW&#10;Y7K+ktrjNcFtI8dZNpUWa04LBlvaGCrPRWcVzL63p24SDp3Owvr9U/vj+evNKDV46rfzJOs5iEh9&#10;/G/cEXutYDx6hb9H6Q3I5S8AAAD//wMAUEsBAi0AFAAGAAgAAAAhANvh9svuAAAAhQEAABMAAAAA&#10;AAAAAAAAAAAAAAAAAFtDb250ZW50X1R5cGVzXS54bWxQSwECLQAUAAYACAAAACEAWvQsW78AAAAV&#10;AQAACwAAAAAAAAAAAAAAAAAfAQAAX3JlbHMvLnJlbHNQSwECLQAUAAYACAAAACEA3X3ksckAAADh&#10;AAAADwAAAAAAAAAAAAAAAAAHAgAAZHJzL2Rvd25yZXYueG1sUEsFBgAAAAADAAMAtwAAAP0CAAAA&#10;AA==&#10;" filled="f" stroked="f">
                      <v:path arrowok="t"/>
                      <v:textbox>
                        <w:txbxContent>
                          <w:p w14:paraId="489B3EF1" w14:textId="77777777" w:rsidR="000575E9" w:rsidRPr="00C34F2F" w:rsidRDefault="000575E9" w:rsidP="00D2201B">
                            <w:pPr>
                              <w:pStyle w:val="af5"/>
                              <w:spacing w:beforeAutospacing="0" w:after="0" w:afterAutospacing="0"/>
                              <w:rPr>
                                <w:rFonts w:ascii="Times New Roman" w:hAnsi="Times New Roman" w:cs="Times New Roman"/>
                                <w:sz w:val="21"/>
                                <w:szCs w:val="21"/>
                              </w:rPr>
                            </w:pPr>
                            <w:r w:rsidRPr="00C34F2F">
                              <w:rPr>
                                <w:rFonts w:ascii="Times New Roman" w:eastAsia="Calibri" w:hAnsi="Times New Roman" w:cs="Times New Roman"/>
                                <w:color w:val="000000" w:themeColor="text1"/>
                                <w:sz w:val="21"/>
                                <w:szCs w:val="21"/>
                              </w:rPr>
                              <w:t>其他企业（</w:t>
                            </w:r>
                            <w:r w:rsidRPr="00C34F2F">
                              <w:rPr>
                                <w:rFonts w:ascii="Times New Roman" w:eastAsia="Calibri" w:hAnsi="Times New Roman" w:cs="Times New Roman"/>
                                <w:color w:val="000000" w:themeColor="text1"/>
                                <w:sz w:val="21"/>
                                <w:szCs w:val="21"/>
                              </w:rPr>
                              <w:t>82.11%</w:t>
                            </w:r>
                            <w:r w:rsidRPr="00C34F2F">
                              <w:rPr>
                                <w:rFonts w:ascii="Times New Roman" w:eastAsia="Calibri" w:hAnsi="Times New Roman" w:cs="Times New Roman"/>
                                <w:color w:val="000000" w:themeColor="text1"/>
                                <w:sz w:val="21"/>
                                <w:szCs w:val="21"/>
                              </w:rPr>
                              <w:t>）</w:t>
                            </w:r>
                          </w:p>
                          <w:p w14:paraId="06CA7976" w14:textId="77777777" w:rsidR="000575E9" w:rsidRDefault="000575E9" w:rsidP="00D2201B">
                            <w:pPr>
                              <w:pStyle w:val="af5"/>
                              <w:spacing w:beforeAutospacing="0" w:after="0" w:afterAutospacing="0"/>
                              <w:rPr>
                                <w:sz w:val="21"/>
                                <w:szCs w:val="21"/>
                              </w:rPr>
                            </w:pPr>
                            <w:r w:rsidRPr="00B9461C">
                              <w:rPr>
                                <w:rFonts w:ascii="Calibri" w:eastAsia="Calibri" w:cs="Calibri" w:hint="eastAsia"/>
                                <w:color w:val="000000" w:themeColor="text1"/>
                                <w:sz w:val="21"/>
                                <w:szCs w:val="21"/>
                              </w:rPr>
                              <w:t>国有企业（</w:t>
                            </w:r>
                            <w:r w:rsidRPr="00F50DC0">
                              <w:rPr>
                                <w:rFonts w:ascii="Times New Roman" w:eastAsia="Calibri" w:hAnsi="Times New Roman" w:cs="Times New Roman"/>
                                <w:color w:val="000000" w:themeColor="text1"/>
                                <w:sz w:val="21"/>
                                <w:szCs w:val="21"/>
                              </w:rPr>
                              <w:t>7.23%</w:t>
                            </w:r>
                            <w:r w:rsidRPr="00B9461C">
                              <w:rPr>
                                <w:rFonts w:ascii="Calibri" w:eastAsia="Calibri" w:cs="Calibri" w:hint="eastAsia"/>
                                <w:color w:val="000000" w:themeColor="text1"/>
                                <w:sz w:val="21"/>
                                <w:szCs w:val="21"/>
                              </w:rPr>
                              <w:t>）</w:t>
                            </w:r>
                          </w:p>
                          <w:p w14:paraId="20A24DD4" w14:textId="77777777" w:rsidR="000575E9" w:rsidRPr="00707D66" w:rsidRDefault="000575E9" w:rsidP="00D2201B">
                            <w:pPr>
                              <w:pStyle w:val="af5"/>
                              <w:spacing w:beforeAutospacing="0" w:after="0" w:afterAutospacing="0"/>
                              <w:rPr>
                                <w:rFonts w:ascii="Calibri" w:eastAsiaTheme="minorEastAsia" w:cs="Calibri"/>
                                <w:color w:val="000000"/>
                                <w:sz w:val="21"/>
                                <w:szCs w:val="21"/>
                              </w:rPr>
                            </w:pPr>
                            <w:r w:rsidRPr="00B9461C">
                              <w:rPr>
                                <w:rFonts w:ascii="Calibri" w:eastAsia="Calibri" w:cs="Calibri" w:hint="eastAsia"/>
                                <w:color w:val="000000" w:themeColor="text1"/>
                                <w:sz w:val="21"/>
                                <w:szCs w:val="21"/>
                              </w:rPr>
                              <w:t>中初教育单位（</w:t>
                            </w:r>
                            <w:r w:rsidRPr="00F50DC0">
                              <w:rPr>
                                <w:rFonts w:ascii="Times New Roman" w:eastAsia="Calibri" w:hAnsi="Times New Roman" w:cs="Times New Roman"/>
                                <w:color w:val="000000" w:themeColor="text1"/>
                                <w:sz w:val="21"/>
                                <w:szCs w:val="21"/>
                              </w:rPr>
                              <w:t>4.68%</w:t>
                            </w:r>
                            <w:r w:rsidRPr="00B9461C">
                              <w:rPr>
                                <w:rFonts w:ascii="Calibri" w:eastAsia="Calibri" w:cs="Calibri" w:hint="eastAsia"/>
                                <w:color w:val="000000" w:themeColor="text1"/>
                                <w:sz w:val="21"/>
                                <w:szCs w:val="21"/>
                              </w:rPr>
                              <w:t>）</w:t>
                            </w:r>
                          </w:p>
                        </w:txbxContent>
                      </v:textbox>
                    </v:rect>
                  </v:group>
                </v:group>
                <w10:anchorlock/>
              </v:group>
            </w:pict>
          </mc:Fallback>
        </mc:AlternateContent>
      </w:r>
    </w:p>
    <w:p w14:paraId="6E52BAD9" w14:textId="7FC8EC55" w:rsidR="00D2201B" w:rsidRPr="00E57A3D" w:rsidRDefault="00D2201B" w:rsidP="00D2201B">
      <w:pPr>
        <w:pStyle w:val="Affff"/>
        <w:spacing w:before="156" w:after="156"/>
        <w:rPr>
          <w:bCs/>
          <w:caps w:val="0"/>
        </w:rPr>
      </w:pPr>
      <w:bookmarkStart w:id="18" w:name="_Toc90764100"/>
      <w:r w:rsidRPr="00307CEF">
        <w:rPr>
          <w:rFonts w:hint="eastAsia"/>
          <w:bCs/>
          <w:caps w:val="0"/>
        </w:rPr>
        <w:t>图</w:t>
      </w:r>
      <w:r w:rsidRPr="00307CEF">
        <w:rPr>
          <w:rFonts w:hint="eastAsia"/>
          <w:bCs/>
          <w:caps w:val="0"/>
        </w:rPr>
        <w:t xml:space="preserve"> </w:t>
      </w:r>
      <w:r w:rsidRPr="00307CEF">
        <w:rPr>
          <w:bCs/>
          <w:caps w:val="0"/>
        </w:rPr>
        <w:fldChar w:fldCharType="begin"/>
      </w:r>
      <w:r w:rsidRPr="00307CEF">
        <w:rPr>
          <w:bCs/>
          <w:caps w:val="0"/>
        </w:rPr>
        <w:instrText xml:space="preserve"> </w:instrText>
      </w:r>
      <w:r w:rsidRPr="00307CEF">
        <w:rPr>
          <w:rFonts w:hint="eastAsia"/>
          <w:bCs/>
          <w:caps w:val="0"/>
        </w:rPr>
        <w:instrText xml:space="preserve">SEQ </w:instrText>
      </w:r>
      <w:r w:rsidRPr="00307CEF">
        <w:rPr>
          <w:rFonts w:hint="eastAsia"/>
          <w:bCs/>
          <w:caps w:val="0"/>
        </w:rPr>
        <w:instrText>图</w:instrText>
      </w:r>
      <w:r w:rsidRPr="00307CEF">
        <w:rPr>
          <w:rFonts w:hint="eastAsia"/>
          <w:bCs/>
          <w:caps w:val="0"/>
        </w:rPr>
        <w:instrText xml:space="preserve"> \* ARABIC</w:instrText>
      </w:r>
      <w:r w:rsidRPr="00307CEF">
        <w:rPr>
          <w:bCs/>
          <w:caps w:val="0"/>
        </w:rPr>
        <w:instrText xml:space="preserve"> </w:instrText>
      </w:r>
      <w:r w:rsidRPr="00307CEF">
        <w:rPr>
          <w:bCs/>
          <w:caps w:val="0"/>
        </w:rPr>
        <w:fldChar w:fldCharType="separate"/>
      </w:r>
      <w:r w:rsidR="009B0A2A">
        <w:rPr>
          <w:bCs/>
          <w:caps w:val="0"/>
          <w:noProof/>
        </w:rPr>
        <w:t>2</w:t>
      </w:r>
      <w:r w:rsidRPr="00307CEF">
        <w:rPr>
          <w:bCs/>
          <w:caps w:val="0"/>
        </w:rPr>
        <w:fldChar w:fldCharType="end"/>
      </w:r>
      <w:r w:rsidRPr="00143A81">
        <w:rPr>
          <w:bCs/>
          <w:caps w:val="0"/>
        </w:rPr>
        <w:t xml:space="preserve">  </w:t>
      </w:r>
      <w:r>
        <w:rPr>
          <w:bCs/>
          <w:caps w:val="0"/>
        </w:rPr>
        <w:t>2021</w:t>
      </w:r>
      <w:r>
        <w:rPr>
          <w:bCs/>
          <w:caps w:val="0"/>
        </w:rPr>
        <w:t>届</w:t>
      </w:r>
      <w:r w:rsidRPr="00143A81">
        <w:rPr>
          <w:bCs/>
          <w:caps w:val="0"/>
        </w:rPr>
        <w:t>毕业生就业分布</w:t>
      </w:r>
      <w:bookmarkEnd w:id="18"/>
    </w:p>
    <w:p w14:paraId="76D7177B" w14:textId="77777777" w:rsidR="00D2201B" w:rsidRDefault="00D2201B" w:rsidP="00D2201B">
      <w:pPr>
        <w:rPr>
          <w:rFonts w:ascii="Times New Roman" w:hAnsi="Times New Roman" w:cstheme="minorBidi"/>
          <w:color w:val="000000"/>
          <w:sz w:val="24"/>
          <w:szCs w:val="24"/>
        </w:rPr>
      </w:pPr>
      <w:r>
        <w:br w:type="page"/>
      </w:r>
    </w:p>
    <w:p w14:paraId="381C1C35" w14:textId="1430CE52" w:rsidR="00507EAD" w:rsidRPr="007A3A51" w:rsidRDefault="00000334" w:rsidP="00000334">
      <w:pPr>
        <w:pStyle w:val="L20"/>
        <w:rPr>
          <w:color w:val="0F6FC6" w:themeColor="accent1"/>
        </w:rPr>
      </w:pPr>
      <w:bookmarkStart w:id="19" w:name="_Toc90764048"/>
      <w:r w:rsidRPr="007A3A51">
        <w:rPr>
          <w:rFonts w:hint="eastAsia"/>
          <w:color w:val="0F6FC6" w:themeColor="accent1"/>
        </w:rPr>
        <w:lastRenderedPageBreak/>
        <w:t>三、</w:t>
      </w:r>
      <w:r w:rsidR="00661B03" w:rsidRPr="007A3A51">
        <w:rPr>
          <w:rFonts w:hint="eastAsia"/>
          <w:color w:val="0F6FC6" w:themeColor="accent1"/>
        </w:rPr>
        <w:t>就业质量</w:t>
      </w:r>
      <w:bookmarkEnd w:id="19"/>
    </w:p>
    <w:p w14:paraId="2972ED47" w14:textId="77777777" w:rsidR="008938DF" w:rsidRDefault="002B67D1" w:rsidP="00D534CB">
      <w:pPr>
        <w:pStyle w:val="Afffe"/>
        <w:ind w:firstLine="480"/>
      </w:pPr>
      <w:r>
        <w:rPr>
          <w:rFonts w:hint="eastAsia"/>
        </w:rPr>
        <w:t>2021</w:t>
      </w:r>
      <w:r w:rsidR="004729EA">
        <w:rPr>
          <w:rFonts w:hint="eastAsia"/>
        </w:rPr>
        <w:t>届</w:t>
      </w:r>
      <w:r w:rsidR="00F111F3" w:rsidRPr="001610CB">
        <w:rPr>
          <w:rFonts w:hint="eastAsia"/>
        </w:rPr>
        <w:t>毕业生</w:t>
      </w:r>
      <w:r w:rsidR="001B56B4" w:rsidRPr="001610CB">
        <w:rPr>
          <w:rFonts w:hint="eastAsia"/>
        </w:rPr>
        <w:t>工作</w:t>
      </w:r>
      <w:r w:rsidR="00661B03" w:rsidRPr="001610CB">
        <w:rPr>
          <w:rFonts w:hint="eastAsia"/>
        </w:rPr>
        <w:t>满意度为</w:t>
      </w:r>
      <w:r w:rsidR="00294E75" w:rsidRPr="00294E75">
        <w:rPr>
          <w:rFonts w:hint="eastAsia"/>
        </w:rPr>
        <w:t>89.48%</w:t>
      </w:r>
      <w:r w:rsidR="00661B03">
        <w:rPr>
          <w:rFonts w:hint="eastAsia"/>
        </w:rPr>
        <w:t>，</w:t>
      </w:r>
      <w:r w:rsidR="001B56B4" w:rsidRPr="001610CB">
        <w:rPr>
          <w:rFonts w:hint="eastAsia"/>
        </w:rPr>
        <w:t>专业</w:t>
      </w:r>
      <w:r w:rsidR="0003597B">
        <w:rPr>
          <w:rFonts w:hint="eastAsia"/>
        </w:rPr>
        <w:t>对口</w:t>
      </w:r>
      <w:r w:rsidR="001B56B4" w:rsidRPr="001610CB">
        <w:rPr>
          <w:rFonts w:hint="eastAsia"/>
        </w:rPr>
        <w:t>度为</w:t>
      </w:r>
      <w:r w:rsidR="001E1242" w:rsidRPr="001E1242">
        <w:rPr>
          <w:rFonts w:hint="eastAsia"/>
        </w:rPr>
        <w:t>69.12%</w:t>
      </w:r>
      <w:r w:rsidR="001B56B4" w:rsidRPr="001610CB">
        <w:rPr>
          <w:rFonts w:hint="eastAsia"/>
        </w:rPr>
        <w:t>，职业期待吻合度为</w:t>
      </w:r>
      <w:r w:rsidR="00755491">
        <w:rPr>
          <w:rFonts w:hint="eastAsia"/>
        </w:rPr>
        <w:t>79.29%</w:t>
      </w:r>
      <w:r w:rsidR="001610CB" w:rsidRPr="001610CB">
        <w:rPr>
          <w:rFonts w:hint="eastAsia"/>
        </w:rPr>
        <w:t>。</w:t>
      </w:r>
    </w:p>
    <w:p w14:paraId="2665170B" w14:textId="77777777" w:rsidR="0010731D" w:rsidRDefault="00CD3254" w:rsidP="00CB7B12">
      <w:pPr>
        <w:pStyle w:val="Afffe"/>
        <w:ind w:firstLine="480"/>
      </w:pPr>
      <w:r>
        <w:rPr>
          <w:noProof/>
        </w:rPr>
        <w:drawing>
          <wp:inline distT="0" distB="0" distL="0" distR="0" wp14:anchorId="509D22A8" wp14:editId="3747557B">
            <wp:extent cx="5530215" cy="2819400"/>
            <wp:effectExtent l="0" t="0" r="0" b="57150"/>
            <wp:docPr id="449" name="图示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31C483" w14:textId="477E2881" w:rsidR="00D43EE0" w:rsidRDefault="00D43EE0" w:rsidP="00D43EE0">
      <w:pPr>
        <w:pStyle w:val="Affff"/>
        <w:spacing w:before="156" w:after="156"/>
      </w:pPr>
      <w:bookmarkStart w:id="20" w:name="_Toc90764101"/>
      <w:r w:rsidRPr="00307CEF">
        <w:rPr>
          <w:rFonts w:hint="eastAsia"/>
          <w:bCs/>
          <w:caps w:val="0"/>
        </w:rPr>
        <w:t>图</w:t>
      </w:r>
      <w:r w:rsidRPr="00307CEF">
        <w:rPr>
          <w:rFonts w:hint="eastAsia"/>
          <w:bCs/>
          <w:caps w:val="0"/>
        </w:rPr>
        <w:t xml:space="preserve"> </w:t>
      </w:r>
      <w:r w:rsidRPr="00307CEF">
        <w:rPr>
          <w:bCs/>
          <w:caps w:val="0"/>
        </w:rPr>
        <w:fldChar w:fldCharType="begin"/>
      </w:r>
      <w:r w:rsidRPr="00307CEF">
        <w:rPr>
          <w:bCs/>
          <w:caps w:val="0"/>
        </w:rPr>
        <w:instrText xml:space="preserve"> </w:instrText>
      </w:r>
      <w:r w:rsidRPr="00307CEF">
        <w:rPr>
          <w:rFonts w:hint="eastAsia"/>
          <w:bCs/>
          <w:caps w:val="0"/>
        </w:rPr>
        <w:instrText xml:space="preserve">SEQ </w:instrText>
      </w:r>
      <w:r w:rsidRPr="00307CEF">
        <w:rPr>
          <w:rFonts w:hint="eastAsia"/>
          <w:bCs/>
          <w:caps w:val="0"/>
        </w:rPr>
        <w:instrText>图</w:instrText>
      </w:r>
      <w:r w:rsidRPr="00307CEF">
        <w:rPr>
          <w:rFonts w:hint="eastAsia"/>
          <w:bCs/>
          <w:caps w:val="0"/>
        </w:rPr>
        <w:instrText xml:space="preserve"> \* ARABIC</w:instrText>
      </w:r>
      <w:r w:rsidRPr="00307CEF">
        <w:rPr>
          <w:bCs/>
          <w:caps w:val="0"/>
        </w:rPr>
        <w:instrText xml:space="preserve"> </w:instrText>
      </w:r>
      <w:r w:rsidRPr="00307CEF">
        <w:rPr>
          <w:bCs/>
          <w:caps w:val="0"/>
        </w:rPr>
        <w:fldChar w:fldCharType="separate"/>
      </w:r>
      <w:r w:rsidR="009B0A2A">
        <w:rPr>
          <w:bCs/>
          <w:caps w:val="0"/>
          <w:noProof/>
        </w:rPr>
        <w:t>3</w:t>
      </w:r>
      <w:r w:rsidRPr="00307CEF">
        <w:rPr>
          <w:bCs/>
          <w:caps w:val="0"/>
        </w:rPr>
        <w:fldChar w:fldCharType="end"/>
      </w:r>
      <w:r w:rsidRPr="007A3A51">
        <w:t xml:space="preserve">  </w:t>
      </w:r>
      <w:r w:rsidR="002B67D1">
        <w:t>2021</w:t>
      </w:r>
      <w:r>
        <w:t>届</w:t>
      </w:r>
      <w:r w:rsidRPr="007A3A51">
        <w:t>毕业生就业质量分析</w:t>
      </w:r>
      <w:bookmarkEnd w:id="20"/>
    </w:p>
    <w:p w14:paraId="51B3EFA2" w14:textId="4C061D7A" w:rsidR="004A3E83" w:rsidRDefault="004A3E83" w:rsidP="00D43EE0">
      <w:pPr>
        <w:pStyle w:val="Affff"/>
        <w:spacing w:before="156" w:after="156"/>
      </w:pPr>
      <w:r>
        <w:br w:type="page"/>
      </w:r>
    </w:p>
    <w:p w14:paraId="283C197B" w14:textId="77777777" w:rsidR="00811156" w:rsidRPr="007A3A51" w:rsidRDefault="00000334" w:rsidP="00000334">
      <w:pPr>
        <w:pStyle w:val="L20"/>
        <w:rPr>
          <w:color w:val="0F6FC6" w:themeColor="accent1"/>
        </w:rPr>
      </w:pPr>
      <w:bookmarkStart w:id="21" w:name="_Toc520328885"/>
      <w:bookmarkStart w:id="22" w:name="_Toc90764049"/>
      <w:r w:rsidRPr="007A3A51">
        <w:rPr>
          <w:rFonts w:hint="eastAsia"/>
          <w:color w:val="0F6FC6" w:themeColor="accent1"/>
        </w:rPr>
        <w:lastRenderedPageBreak/>
        <w:t>四、</w:t>
      </w:r>
      <w:bookmarkEnd w:id="21"/>
      <w:r w:rsidR="00177A67" w:rsidRPr="007A3A51">
        <w:rPr>
          <w:rFonts w:hint="eastAsia"/>
          <w:color w:val="0F6FC6" w:themeColor="accent1"/>
        </w:rPr>
        <w:t>对人才培养的评价</w:t>
      </w:r>
      <w:bookmarkEnd w:id="22"/>
    </w:p>
    <w:p w14:paraId="24AA555C" w14:textId="77777777" w:rsidR="00177A67" w:rsidRDefault="002B67D1" w:rsidP="0016357C">
      <w:pPr>
        <w:pStyle w:val="Afffe"/>
        <w:ind w:firstLine="480"/>
      </w:pPr>
      <w:r>
        <w:t>2021</w:t>
      </w:r>
      <w:r w:rsidR="004729EA">
        <w:t>届</w:t>
      </w:r>
      <w:r w:rsidR="00177A67" w:rsidRPr="00F84C52">
        <w:t>毕业生</w:t>
      </w:r>
      <w:r w:rsidR="00177A67">
        <w:rPr>
          <w:rFonts w:hint="eastAsia"/>
        </w:rPr>
        <w:t>对</w:t>
      </w:r>
      <w:r w:rsidR="00177A67" w:rsidRPr="0096643C">
        <w:t>母校</w:t>
      </w:r>
      <w:r w:rsidR="00177A67" w:rsidRPr="0096643C">
        <w:rPr>
          <w:rFonts w:hint="eastAsia"/>
        </w:rPr>
        <w:t>的满意</w:t>
      </w:r>
      <w:r w:rsidR="00C362F6">
        <w:rPr>
          <w:rFonts w:hint="eastAsia"/>
        </w:rPr>
        <w:t>度</w:t>
      </w:r>
      <w:r w:rsidR="00177A67" w:rsidRPr="00B86D9C">
        <w:t>为</w:t>
      </w:r>
      <w:r w:rsidR="00C80954" w:rsidRPr="006D1C91">
        <w:rPr>
          <w:rFonts w:hint="eastAsia"/>
        </w:rPr>
        <w:t>98.94%</w:t>
      </w:r>
      <w:r w:rsidR="00C362F6">
        <w:rPr>
          <w:rFonts w:hint="eastAsia"/>
        </w:rPr>
        <w:t>，</w:t>
      </w:r>
      <w:r w:rsidR="005B21DD">
        <w:rPr>
          <w:rFonts w:hint="eastAsia"/>
        </w:rPr>
        <w:t>对所学</w:t>
      </w:r>
      <w:r w:rsidR="005B21DD">
        <w:t>课程的</w:t>
      </w:r>
      <w:r w:rsidR="00195206">
        <w:rPr>
          <w:rFonts w:hint="eastAsia"/>
        </w:rPr>
        <w:t>总体</w:t>
      </w:r>
      <w:r w:rsidR="002D3CBE">
        <w:rPr>
          <w:rFonts w:hint="eastAsia"/>
        </w:rPr>
        <w:t>满意度</w:t>
      </w:r>
      <w:r w:rsidR="005B21DD">
        <w:rPr>
          <w:rFonts w:hint="eastAsia"/>
        </w:rPr>
        <w:t>为</w:t>
      </w:r>
      <w:r w:rsidR="00C80954" w:rsidRPr="00C80954">
        <w:rPr>
          <w:rFonts w:hint="eastAsia"/>
        </w:rPr>
        <w:t>89.94%</w:t>
      </w:r>
      <w:r w:rsidR="005B21DD">
        <w:rPr>
          <w:rFonts w:hint="eastAsia"/>
        </w:rPr>
        <w:t>，</w:t>
      </w:r>
      <w:r w:rsidR="00C36C68">
        <w:rPr>
          <w:rFonts w:hint="eastAsia"/>
        </w:rPr>
        <w:t>对任课教师的</w:t>
      </w:r>
      <w:r w:rsidR="00195206">
        <w:rPr>
          <w:rFonts w:hint="eastAsia"/>
        </w:rPr>
        <w:t>总体</w:t>
      </w:r>
      <w:r w:rsidR="002D3CBE">
        <w:rPr>
          <w:rFonts w:hint="eastAsia"/>
        </w:rPr>
        <w:t>满意度</w:t>
      </w:r>
      <w:r w:rsidR="00C36C68">
        <w:rPr>
          <w:rFonts w:hint="eastAsia"/>
        </w:rPr>
        <w:t>为</w:t>
      </w:r>
      <w:r w:rsidR="009D5FFA" w:rsidRPr="009D5FFA">
        <w:rPr>
          <w:rFonts w:hint="eastAsia"/>
        </w:rPr>
        <w:t>94.59%</w:t>
      </w:r>
      <w:r w:rsidR="00C36C68">
        <w:rPr>
          <w:rFonts w:hint="eastAsia"/>
        </w:rPr>
        <w:t>，对</w:t>
      </w:r>
      <w:r w:rsidR="00195206">
        <w:rPr>
          <w:rFonts w:hint="eastAsia"/>
        </w:rPr>
        <w:t>母校</w:t>
      </w:r>
      <w:r w:rsidR="00195206">
        <w:t>学风</w:t>
      </w:r>
      <w:r w:rsidR="00195206">
        <w:rPr>
          <w:rFonts w:hint="eastAsia"/>
        </w:rPr>
        <w:t>建设的总体</w:t>
      </w:r>
      <w:r w:rsidR="002D3CBE">
        <w:rPr>
          <w:rFonts w:hint="eastAsia"/>
        </w:rPr>
        <w:t>满意度</w:t>
      </w:r>
      <w:r w:rsidR="00C36C68">
        <w:t>为</w:t>
      </w:r>
      <w:r w:rsidR="00C857B4" w:rsidRPr="00C857B4">
        <w:rPr>
          <w:rFonts w:hint="eastAsia"/>
        </w:rPr>
        <w:t>89.92%</w:t>
      </w:r>
      <w:r w:rsidR="00C36C68">
        <w:rPr>
          <w:rFonts w:hint="eastAsia"/>
        </w:rPr>
        <w:t>，对课堂教学</w:t>
      </w:r>
      <w:r w:rsidR="00195206">
        <w:rPr>
          <w:rFonts w:hint="eastAsia"/>
        </w:rPr>
        <w:t>的总体</w:t>
      </w:r>
      <w:r w:rsidR="002D3CBE">
        <w:rPr>
          <w:rFonts w:hint="eastAsia"/>
        </w:rPr>
        <w:t>满意度</w:t>
      </w:r>
      <w:r w:rsidR="00C36C68">
        <w:rPr>
          <w:rFonts w:hint="eastAsia"/>
        </w:rPr>
        <w:t>为</w:t>
      </w:r>
      <w:r w:rsidR="00D82EDE" w:rsidRPr="00D82EDE">
        <w:rPr>
          <w:rFonts w:hint="eastAsia"/>
        </w:rPr>
        <w:t>93.10%</w:t>
      </w:r>
      <w:r w:rsidR="00C36C68">
        <w:rPr>
          <w:rFonts w:hint="eastAsia"/>
        </w:rPr>
        <w:t>，对实践教学的</w:t>
      </w:r>
      <w:r w:rsidR="00195206">
        <w:rPr>
          <w:rFonts w:hint="eastAsia"/>
        </w:rPr>
        <w:t>总体</w:t>
      </w:r>
      <w:r w:rsidR="002D3CBE">
        <w:rPr>
          <w:rFonts w:hint="eastAsia"/>
        </w:rPr>
        <w:t>满意度</w:t>
      </w:r>
      <w:r w:rsidR="00C36C68">
        <w:rPr>
          <w:rFonts w:hint="eastAsia"/>
        </w:rPr>
        <w:t>为</w:t>
      </w:r>
      <w:r w:rsidR="00CD5D51" w:rsidRPr="00CD5D51">
        <w:rPr>
          <w:rFonts w:hint="eastAsia"/>
        </w:rPr>
        <w:t>91.65%</w:t>
      </w:r>
      <w:r w:rsidR="00177A67">
        <w:rPr>
          <w:rFonts w:hint="eastAsia"/>
        </w:rPr>
        <w:t>。</w:t>
      </w:r>
    </w:p>
    <w:p w14:paraId="5B154B4C" w14:textId="77777777" w:rsidR="001E196A" w:rsidRPr="00B64DE4" w:rsidRDefault="00FB00D6" w:rsidP="00B170EE">
      <w:pPr>
        <w:pStyle w:val="aff"/>
        <w:spacing w:before="156" w:after="156"/>
        <w:ind w:firstLineChars="0" w:firstLine="0"/>
        <w:jc w:val="center"/>
        <w:rPr>
          <w:rFonts w:ascii="Times New Roman" w:hAnsi="Times New Roman"/>
        </w:rPr>
      </w:pPr>
      <w:r>
        <w:rPr>
          <w:rFonts w:hint="eastAsia"/>
          <w:noProof/>
          <w:color w:val="auto"/>
          <w:lang w:val="en-US"/>
        </w:rPr>
        <w:drawing>
          <wp:inline distT="0" distB="0" distL="0" distR="0" wp14:anchorId="04BDB924" wp14:editId="242CE8C7">
            <wp:extent cx="5753100" cy="2209800"/>
            <wp:effectExtent l="0" t="0" r="0" b="0"/>
            <wp:docPr id="451" name="图表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F6958C" w14:textId="29B44643" w:rsidR="004F7E33" w:rsidRDefault="00307CEF" w:rsidP="006C7C39">
      <w:pPr>
        <w:pStyle w:val="Affff"/>
        <w:spacing w:before="156" w:after="156"/>
      </w:pPr>
      <w:bookmarkStart w:id="23" w:name="_Toc90764102"/>
      <w:r w:rsidRPr="00307CEF">
        <w:rPr>
          <w:rFonts w:hint="eastAsia"/>
          <w:bCs/>
          <w:caps w:val="0"/>
        </w:rPr>
        <w:t>图</w:t>
      </w:r>
      <w:r w:rsidRPr="00307CEF">
        <w:rPr>
          <w:rFonts w:hint="eastAsia"/>
          <w:bCs/>
          <w:caps w:val="0"/>
        </w:rPr>
        <w:t xml:space="preserve"> </w:t>
      </w:r>
      <w:r w:rsidRPr="00307CEF">
        <w:rPr>
          <w:bCs/>
          <w:caps w:val="0"/>
        </w:rPr>
        <w:fldChar w:fldCharType="begin"/>
      </w:r>
      <w:r w:rsidRPr="00307CEF">
        <w:rPr>
          <w:bCs/>
          <w:caps w:val="0"/>
        </w:rPr>
        <w:instrText xml:space="preserve"> </w:instrText>
      </w:r>
      <w:r w:rsidRPr="00307CEF">
        <w:rPr>
          <w:rFonts w:hint="eastAsia"/>
          <w:bCs/>
          <w:caps w:val="0"/>
        </w:rPr>
        <w:instrText xml:space="preserve">SEQ </w:instrText>
      </w:r>
      <w:r w:rsidRPr="00307CEF">
        <w:rPr>
          <w:rFonts w:hint="eastAsia"/>
          <w:bCs/>
          <w:caps w:val="0"/>
        </w:rPr>
        <w:instrText>图</w:instrText>
      </w:r>
      <w:r w:rsidRPr="00307CEF">
        <w:rPr>
          <w:rFonts w:hint="eastAsia"/>
          <w:bCs/>
          <w:caps w:val="0"/>
        </w:rPr>
        <w:instrText xml:space="preserve"> \* ARABIC</w:instrText>
      </w:r>
      <w:r w:rsidRPr="00307CEF">
        <w:rPr>
          <w:bCs/>
          <w:caps w:val="0"/>
        </w:rPr>
        <w:instrText xml:space="preserve"> </w:instrText>
      </w:r>
      <w:r w:rsidRPr="00307CEF">
        <w:rPr>
          <w:bCs/>
          <w:caps w:val="0"/>
        </w:rPr>
        <w:fldChar w:fldCharType="separate"/>
      </w:r>
      <w:r w:rsidR="009B0A2A">
        <w:rPr>
          <w:bCs/>
          <w:caps w:val="0"/>
          <w:noProof/>
        </w:rPr>
        <w:t>4</w:t>
      </w:r>
      <w:r w:rsidRPr="00307CEF">
        <w:rPr>
          <w:bCs/>
          <w:caps w:val="0"/>
        </w:rPr>
        <w:fldChar w:fldCharType="end"/>
      </w:r>
      <w:r w:rsidR="00177A67" w:rsidRPr="007B0476">
        <w:t xml:space="preserve">  </w:t>
      </w:r>
      <w:r w:rsidR="002B67D1">
        <w:t>2021</w:t>
      </w:r>
      <w:r w:rsidR="004729EA">
        <w:t>届</w:t>
      </w:r>
      <w:r w:rsidR="00177A67" w:rsidRPr="007B0476">
        <w:t>毕业生对人才培养的评价</w:t>
      </w:r>
      <w:bookmarkEnd w:id="23"/>
    </w:p>
    <w:p w14:paraId="1FBDCD87" w14:textId="5B11B0BC" w:rsidR="004A3E83" w:rsidRDefault="004A3E83" w:rsidP="006C7C39">
      <w:pPr>
        <w:pStyle w:val="Affff"/>
        <w:spacing w:before="156" w:after="156"/>
      </w:pPr>
      <w:r>
        <w:br w:type="page"/>
      </w:r>
    </w:p>
    <w:p w14:paraId="222EBB8B" w14:textId="77777777" w:rsidR="00811156" w:rsidRPr="007A3A51" w:rsidRDefault="00000334" w:rsidP="00000334">
      <w:pPr>
        <w:pStyle w:val="L20"/>
        <w:rPr>
          <w:color w:val="0F6FC6" w:themeColor="accent1"/>
        </w:rPr>
      </w:pPr>
      <w:bookmarkStart w:id="24" w:name="_Toc520328886"/>
      <w:bookmarkStart w:id="25" w:name="_Toc90764050"/>
      <w:r w:rsidRPr="007A3A51">
        <w:rPr>
          <w:rFonts w:hint="eastAsia"/>
          <w:color w:val="0F6FC6" w:themeColor="accent1"/>
        </w:rPr>
        <w:lastRenderedPageBreak/>
        <w:t>五、</w:t>
      </w:r>
      <w:bookmarkEnd w:id="24"/>
      <w:r w:rsidR="00C744C6" w:rsidRPr="007A3A51">
        <w:rPr>
          <w:rFonts w:hint="eastAsia"/>
          <w:color w:val="0F6FC6" w:themeColor="accent1"/>
        </w:rPr>
        <w:t>对就业</w:t>
      </w:r>
      <w:r w:rsidR="00C66201">
        <w:rPr>
          <w:rFonts w:hint="eastAsia"/>
          <w:color w:val="0F6FC6" w:themeColor="accent1"/>
        </w:rPr>
        <w:t>教育</w:t>
      </w:r>
      <w:r w:rsidR="00C66201">
        <w:rPr>
          <w:rFonts w:hint="eastAsia"/>
          <w:color w:val="0F6FC6" w:themeColor="accent1"/>
        </w:rPr>
        <w:t>/</w:t>
      </w:r>
      <w:r w:rsidR="00C744C6" w:rsidRPr="007A3A51">
        <w:rPr>
          <w:rFonts w:hint="eastAsia"/>
          <w:color w:val="0F6FC6" w:themeColor="accent1"/>
        </w:rPr>
        <w:t>服务的评价</w:t>
      </w:r>
      <w:bookmarkEnd w:id="25"/>
    </w:p>
    <w:p w14:paraId="75DD75C5" w14:textId="77777777" w:rsidR="00307CEF" w:rsidRDefault="002B67D1" w:rsidP="00307CEF">
      <w:pPr>
        <w:pStyle w:val="Afffe"/>
        <w:ind w:firstLine="480"/>
      </w:pPr>
      <w:r>
        <w:t>2021</w:t>
      </w:r>
      <w:r w:rsidR="004729EA">
        <w:t>届</w:t>
      </w:r>
      <w:r w:rsidR="00FF76D5" w:rsidRPr="00444C52">
        <w:rPr>
          <w:rFonts w:hint="eastAsia"/>
        </w:rPr>
        <w:t>毕业生对学校各项就业</w:t>
      </w:r>
      <w:r w:rsidR="0069483C">
        <w:rPr>
          <w:rFonts w:hint="eastAsia"/>
        </w:rPr>
        <w:t>教育</w:t>
      </w:r>
      <w:r w:rsidR="0069483C">
        <w:rPr>
          <w:rFonts w:hint="eastAsia"/>
        </w:rPr>
        <w:t>/</w:t>
      </w:r>
      <w:r w:rsidR="00FF76D5" w:rsidRPr="00444C52">
        <w:rPr>
          <w:rFonts w:hint="eastAsia"/>
        </w:rPr>
        <w:t>服务的满意度均在</w:t>
      </w:r>
      <w:r w:rsidR="00292463" w:rsidRPr="00292463">
        <w:rPr>
          <w:rFonts w:hint="eastAsia"/>
        </w:rPr>
        <w:t>91.00%</w:t>
      </w:r>
      <w:r w:rsidR="004F125D">
        <w:rPr>
          <w:rFonts w:hint="eastAsia"/>
        </w:rPr>
        <w:t>及</w:t>
      </w:r>
      <w:r w:rsidR="00FF76D5" w:rsidRPr="00444C52">
        <w:rPr>
          <w:rFonts w:hint="eastAsia"/>
        </w:rPr>
        <w:t>以上；</w:t>
      </w:r>
      <w:r w:rsidR="00FF76D5" w:rsidRPr="006636CB">
        <w:rPr>
          <w:rFonts w:hint="eastAsia"/>
        </w:rPr>
        <w:t>其中</w:t>
      </w:r>
      <w:r w:rsidR="00FF76D5">
        <w:rPr>
          <w:rFonts w:hint="eastAsia"/>
        </w:rPr>
        <w:t>对</w:t>
      </w:r>
      <w:r w:rsidR="00292463" w:rsidRPr="00292463">
        <w:rPr>
          <w:rFonts w:hint="eastAsia"/>
        </w:rPr>
        <w:t>“就业手续办理（如档案迁移等）”（</w:t>
      </w:r>
      <w:r w:rsidR="00292463" w:rsidRPr="00292463">
        <w:rPr>
          <w:rFonts w:hint="eastAsia"/>
        </w:rPr>
        <w:t>95.42%</w:t>
      </w:r>
      <w:r w:rsidR="00292463" w:rsidRPr="00292463">
        <w:rPr>
          <w:rFonts w:hint="eastAsia"/>
        </w:rPr>
        <w:t>）、“学校发布的招聘信息”（</w:t>
      </w:r>
      <w:r w:rsidR="00292463" w:rsidRPr="00292463">
        <w:rPr>
          <w:rFonts w:hint="eastAsia"/>
        </w:rPr>
        <w:t>94.05%</w:t>
      </w:r>
      <w:r w:rsidR="00292463" w:rsidRPr="00292463">
        <w:rPr>
          <w:rFonts w:hint="eastAsia"/>
        </w:rPr>
        <w:t>）、“校园招聘会</w:t>
      </w:r>
      <w:r w:rsidR="00292463" w:rsidRPr="00292463">
        <w:rPr>
          <w:rFonts w:hint="eastAsia"/>
        </w:rPr>
        <w:t>/</w:t>
      </w:r>
      <w:r w:rsidR="00292463" w:rsidRPr="00292463">
        <w:rPr>
          <w:rFonts w:hint="eastAsia"/>
        </w:rPr>
        <w:t>宣讲会”（</w:t>
      </w:r>
      <w:r w:rsidR="00292463" w:rsidRPr="00292463">
        <w:rPr>
          <w:rFonts w:hint="eastAsia"/>
        </w:rPr>
        <w:t>93.79%</w:t>
      </w:r>
      <w:r w:rsidR="00292463" w:rsidRPr="00292463">
        <w:rPr>
          <w:rFonts w:hint="eastAsia"/>
        </w:rPr>
        <w:t>）</w:t>
      </w:r>
      <w:r w:rsidR="00FF76D5">
        <w:rPr>
          <w:rFonts w:hint="eastAsia"/>
        </w:rPr>
        <w:t>的满意度</w:t>
      </w:r>
      <w:r w:rsidR="00FF76D5">
        <w:t>相对较高</w:t>
      </w:r>
      <w:r w:rsidR="00FF76D5">
        <w:rPr>
          <w:rFonts w:hint="eastAsia"/>
        </w:rPr>
        <w:t>。</w:t>
      </w:r>
    </w:p>
    <w:p w14:paraId="1DED2D48" w14:textId="3529C42C" w:rsidR="001E196A" w:rsidRDefault="005D296F" w:rsidP="00F50DC0">
      <w:pPr>
        <w:pStyle w:val="Afffe"/>
        <w:ind w:firstLineChars="0" w:firstLine="0"/>
        <w:jc w:val="center"/>
      </w:pPr>
      <w:r>
        <w:rPr>
          <w:rFonts w:hint="eastAsia"/>
          <w:noProof/>
        </w:rPr>
        <w:drawing>
          <wp:inline distT="0" distB="0" distL="0" distR="0" wp14:anchorId="6F6EADAC" wp14:editId="672DB27E">
            <wp:extent cx="5874588" cy="2754630"/>
            <wp:effectExtent l="0" t="0" r="5715" b="127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4B8F16" w14:textId="5BAC78A3" w:rsidR="00655829" w:rsidRDefault="00307CEF" w:rsidP="008F024C">
      <w:pPr>
        <w:pStyle w:val="Affff"/>
        <w:spacing w:before="156" w:after="156"/>
      </w:pPr>
      <w:bookmarkStart w:id="26" w:name="_Toc90764103"/>
      <w:r w:rsidRPr="00307CEF">
        <w:rPr>
          <w:rFonts w:hint="eastAsia"/>
          <w:bCs/>
          <w:caps w:val="0"/>
        </w:rPr>
        <w:t>图</w:t>
      </w:r>
      <w:r w:rsidRPr="00307CEF">
        <w:rPr>
          <w:rFonts w:hint="eastAsia"/>
          <w:bCs/>
          <w:caps w:val="0"/>
        </w:rPr>
        <w:t xml:space="preserve"> </w:t>
      </w:r>
      <w:r w:rsidRPr="00307CEF">
        <w:rPr>
          <w:bCs/>
          <w:caps w:val="0"/>
        </w:rPr>
        <w:fldChar w:fldCharType="begin"/>
      </w:r>
      <w:r w:rsidRPr="00307CEF">
        <w:rPr>
          <w:bCs/>
          <w:caps w:val="0"/>
        </w:rPr>
        <w:instrText xml:space="preserve"> </w:instrText>
      </w:r>
      <w:r w:rsidRPr="00307CEF">
        <w:rPr>
          <w:rFonts w:hint="eastAsia"/>
          <w:bCs/>
          <w:caps w:val="0"/>
        </w:rPr>
        <w:instrText xml:space="preserve">SEQ </w:instrText>
      </w:r>
      <w:r w:rsidRPr="00307CEF">
        <w:rPr>
          <w:rFonts w:hint="eastAsia"/>
          <w:bCs/>
          <w:caps w:val="0"/>
        </w:rPr>
        <w:instrText>图</w:instrText>
      </w:r>
      <w:r w:rsidRPr="00307CEF">
        <w:rPr>
          <w:rFonts w:hint="eastAsia"/>
          <w:bCs/>
          <w:caps w:val="0"/>
        </w:rPr>
        <w:instrText xml:space="preserve"> \* ARABIC</w:instrText>
      </w:r>
      <w:r w:rsidRPr="00307CEF">
        <w:rPr>
          <w:bCs/>
          <w:caps w:val="0"/>
        </w:rPr>
        <w:instrText xml:space="preserve"> </w:instrText>
      </w:r>
      <w:r w:rsidRPr="00307CEF">
        <w:rPr>
          <w:bCs/>
          <w:caps w:val="0"/>
        </w:rPr>
        <w:fldChar w:fldCharType="separate"/>
      </w:r>
      <w:r w:rsidR="009B0A2A">
        <w:rPr>
          <w:bCs/>
          <w:caps w:val="0"/>
          <w:noProof/>
        </w:rPr>
        <w:t>5</w:t>
      </w:r>
      <w:r w:rsidRPr="00307CEF">
        <w:rPr>
          <w:bCs/>
          <w:caps w:val="0"/>
        </w:rPr>
        <w:fldChar w:fldCharType="end"/>
      </w:r>
      <w:r w:rsidR="00C744C6" w:rsidRPr="0004641A">
        <w:t xml:space="preserve">  </w:t>
      </w:r>
      <w:r w:rsidR="002B67D1">
        <w:t>2021</w:t>
      </w:r>
      <w:r w:rsidR="004729EA">
        <w:t>届</w:t>
      </w:r>
      <w:r w:rsidR="00C744C6" w:rsidRPr="0004641A">
        <w:t>毕业生对就业</w:t>
      </w:r>
      <w:r w:rsidR="00574ACC">
        <w:rPr>
          <w:rFonts w:hint="eastAsia"/>
        </w:rPr>
        <w:t>教育</w:t>
      </w:r>
      <w:r w:rsidR="00574ACC">
        <w:rPr>
          <w:rFonts w:hint="eastAsia"/>
        </w:rPr>
        <w:t>/</w:t>
      </w:r>
      <w:r w:rsidR="00574ACC" w:rsidRPr="007A3A51">
        <w:rPr>
          <w:rFonts w:hint="eastAsia"/>
        </w:rPr>
        <w:t>服务</w:t>
      </w:r>
      <w:r w:rsidR="00C744C6" w:rsidRPr="0004641A">
        <w:t>的评价</w:t>
      </w:r>
      <w:bookmarkEnd w:id="26"/>
    </w:p>
    <w:p w14:paraId="735DE3DD" w14:textId="77777777" w:rsidR="000A1A0E" w:rsidRDefault="000A1A0E" w:rsidP="001E196A">
      <w:pPr>
        <w:pStyle w:val="Afffe"/>
        <w:ind w:firstLineChars="0" w:firstLine="0"/>
      </w:pPr>
    </w:p>
    <w:p w14:paraId="73FB90B0" w14:textId="77777777" w:rsidR="003D31AE" w:rsidRDefault="003D31AE">
      <w:pPr>
        <w:rPr>
          <w:rFonts w:ascii="Times New Roman" w:hAnsi="Times New Roman" w:cstheme="minorBidi"/>
          <w:color w:val="000000"/>
          <w:sz w:val="24"/>
          <w:szCs w:val="24"/>
        </w:rPr>
      </w:pPr>
      <w:r>
        <w:br w:type="page"/>
      </w:r>
    </w:p>
    <w:p w14:paraId="14EAB670" w14:textId="77777777" w:rsidR="004F7E33" w:rsidRPr="001678FD" w:rsidRDefault="00DE0B74" w:rsidP="00B368D9">
      <w:pPr>
        <w:pStyle w:val="Afffe"/>
        <w:ind w:firstLine="480"/>
      </w:pPr>
      <w:r>
        <w:rPr>
          <w:noProof/>
        </w:rPr>
        <w:lastRenderedPageBreak/>
        <w:pict w14:anchorId="6FD840DF">
          <v:shape id="文本框 1274" o:spid="_x0000_s1029" type="#_x0000_t202" style="position:absolute;left:0;text-align:left;margin-left:67.5pt;margin-top:84.35pt;width:390pt;height:139.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yQCgIAANUDAAAOAAAAZHJzL2Uyb0RvYy54bWysU82O0zAQviPxDpbvNElptzRqulp2tQhp&#10;+ZEWHsBxnMYi8Zix26Q8ALwBJy7cea4+B2OnWwrcEBfL9oy/+eabz6vLoWvZTqHTYAqeTVLOlJFQ&#10;abMp+Pt3t0+ecea8MJVowaiC75Xjl+vHj1a9zdUUGmgrhYxAjMt7W/DGe5sniZON6oSbgFWGgjVg&#10;JzwdcZNUKHpC79pkmqYXSQ9YWQSpnKPbmzHI1xG/rpX0b+raKc/aghM3H1eMaxnWZL0S+QaFbbQ8&#10;0hD/wKIT2lDRE9SN8IJtUf8F1WmJ4KD2EwldAnWtpYo9UDdZ+kc3942wKvZC4jh7ksn9P1j5evcW&#10;ma4KvlxknBnR0ZAOX78cvv04fP/MsuliFjTqrcsp9d5Ssh+ew0Czjv06ewfyg2MGrhthNuoKEfpG&#10;iYo4ZuFlcvZ0xHEBpOxfQUWlxNZDBBpq7IKAJAkjdJrV/jQfNXgm6XK2nD9NUwpJimWLRXYxjxNM&#10;RP7w3KLzLxR0LGwKjmSACC92d84HOiJ/SAnVDNzqto0maM1vF5QYbiL9wHjk7odyiGpNT7KUUO2p&#10;IYTRW/QXaNMAfuKsJ18V3H3cClSctS8NibLMZrNgxHiYzRdTOuB5pDyPCCMJquCes3F77Ufzbi3q&#10;TUOVxjEYuCIhax1bDIqPrI78yTux86PPgznPzzHr129c/wQAAP//AwBQSwMEFAAGAAgAAAAhAGl7&#10;R8zhAAAAEAEAAA8AAABkcnMvZG93bnJldi54bWxMT0tPwkAQvpv4HzZj4k120UKhdEuMxKsGVBJu&#10;S3doG7uzTXeh9d87nPQymW8e3yNfj64VF+xD40nDdKJAIJXeNlRp+Px4fViACNGQNa0n1PCDAdbF&#10;7U1uMusH2uJlFyvBJBQyo6GOscukDGWNzoSJ75B4d/K9M5FhX0nbm4HJXSsflZpLZxpihdp0+FJj&#10;+b07Ow1fb6fDPlHv1cbNusGPSpJbSq3v78bNisvzCkTEMf59wDUD+4eCjR39mWwQLeOnGQeK3MwX&#10;KQi+WE6vk6OGJElTkEUu/wcpfgEAAP//AwBQSwECLQAUAAYACAAAACEAtoM4kv4AAADhAQAAEwAA&#10;AAAAAAAAAAAAAAAAAAAAW0NvbnRlbnRfVHlwZXNdLnhtbFBLAQItABQABgAIAAAAIQA4/SH/1gAA&#10;AJQBAAALAAAAAAAAAAAAAAAAAC8BAABfcmVscy8ucmVsc1BLAQItABQABgAIAAAAIQDa8pyQCgIA&#10;ANUDAAAOAAAAAAAAAAAAAAAAAC4CAABkcnMvZTJvRG9jLnhtbFBLAQItABQABgAIAAAAIQBpe0fM&#10;4QAAABABAAAPAAAAAAAAAAAAAAAAAGQEAABkcnMvZG93bnJldi54bWxQSwUGAAAAAAQABADzAAAA&#10;cgUAAAAA&#10;" filled="f" stroked="f">
            <v:textbox>
              <w:txbxContent>
                <w:p w14:paraId="2DACE25D" w14:textId="0649EB64" w:rsidR="000575E9" w:rsidRDefault="000575E9" w:rsidP="00D62A4F">
                  <w:pP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第一篇</w:t>
                  </w:r>
                </w:p>
                <w:p w14:paraId="5CD81339" w14:textId="0D53A18F" w:rsidR="000575E9" w:rsidRPr="00022780" w:rsidRDefault="000575E9" w:rsidP="00D62A4F">
                  <w:pPr>
                    <w:spacing w:beforeLines="100" w:before="312"/>
                    <w:rPr>
                      <w:rFonts w:ascii="微软雅黑" w:eastAsia="微软雅黑" w:hAnsi="微软雅黑"/>
                      <w:b/>
                      <w:color w:val="0F6FC6" w:themeColor="accent1"/>
                      <w:sz w:val="52"/>
                      <w:szCs w:val="52"/>
                    </w:rPr>
                  </w:pPr>
                  <w:r w:rsidRPr="00022780">
                    <w:rPr>
                      <w:rFonts w:ascii="微软雅黑" w:eastAsia="微软雅黑" w:hAnsi="微软雅黑" w:hint="eastAsia"/>
                      <w:b/>
                      <w:color w:val="0F6FC6" w:themeColor="accent1"/>
                      <w:sz w:val="52"/>
                      <w:szCs w:val="52"/>
                    </w:rPr>
                    <w:t>毕业生</w:t>
                  </w:r>
                  <w:r w:rsidRPr="00022780">
                    <w:rPr>
                      <w:rFonts w:ascii="微软雅黑" w:eastAsia="微软雅黑" w:hAnsi="微软雅黑"/>
                      <w:b/>
                      <w:color w:val="0F6FC6" w:themeColor="accent1"/>
                      <w:sz w:val="52"/>
                      <w:szCs w:val="52"/>
                    </w:rPr>
                    <w:t>就业基本情况</w:t>
                  </w:r>
                </w:p>
              </w:txbxContent>
            </v:textbox>
            <w10:wrap anchorx="page"/>
          </v:shape>
        </w:pict>
      </w:r>
      <w:r w:rsidR="00D62A4F">
        <w:rPr>
          <w:noProof/>
        </w:rPr>
        <w:drawing>
          <wp:anchor distT="0" distB="0" distL="114300" distR="114300" simplePos="0" relativeHeight="252033024" behindDoc="1" locked="0" layoutInCell="1" allowOverlap="1" wp14:anchorId="43A1A2D6" wp14:editId="398C326E">
            <wp:simplePos x="0" y="0"/>
            <wp:positionH relativeFrom="column">
              <wp:posOffset>-1070610</wp:posOffset>
            </wp:positionH>
            <wp:positionV relativeFrom="paragraph">
              <wp:posOffset>-871855</wp:posOffset>
            </wp:positionV>
            <wp:extent cx="7555230" cy="10220325"/>
            <wp:effectExtent l="0" t="0" r="7620" b="952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5230" cy="1022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241D8" w14:textId="77777777" w:rsidR="00F803C7" w:rsidRDefault="00CF56E5">
      <w:pPr>
        <w:pStyle w:val="L10"/>
        <w:spacing w:before="156" w:after="312"/>
      </w:pPr>
      <w:bookmarkStart w:id="27" w:name="_Toc90764051"/>
      <w:r>
        <w:rPr>
          <w:rFonts w:hint="eastAsia"/>
        </w:rPr>
        <w:lastRenderedPageBreak/>
        <w:t>第一篇：毕业生就业基本情况</w:t>
      </w:r>
      <w:bookmarkEnd w:id="7"/>
      <w:bookmarkEnd w:id="8"/>
      <w:bookmarkEnd w:id="27"/>
    </w:p>
    <w:p w14:paraId="43C4CBA4" w14:textId="210047B2" w:rsidR="00D63CF8" w:rsidRDefault="00D63CF8" w:rsidP="002D7765">
      <w:pPr>
        <w:spacing w:line="360" w:lineRule="auto"/>
        <w:ind w:firstLineChars="200" w:firstLine="480"/>
        <w:jc w:val="both"/>
        <w:rPr>
          <w:rFonts w:ascii="宋体" w:hAnsi="宋体"/>
          <w:sz w:val="24"/>
          <w:szCs w:val="24"/>
        </w:rPr>
      </w:pPr>
      <w:bookmarkStart w:id="28" w:name="_Toc487790047"/>
      <w:bookmarkStart w:id="29" w:name="_Toc487789866"/>
      <w:bookmarkStart w:id="30" w:name="_Toc421112581"/>
      <w:bookmarkStart w:id="31" w:name="_Toc520328889"/>
      <w:r w:rsidRPr="00C70E67">
        <w:rPr>
          <w:rFonts w:ascii="宋体" w:hAnsi="宋体" w:hint="eastAsia"/>
          <w:sz w:val="24"/>
          <w:szCs w:val="24"/>
        </w:rPr>
        <w:t>毕业生</w:t>
      </w:r>
      <w:r>
        <w:rPr>
          <w:rFonts w:ascii="宋体" w:hAnsi="宋体" w:hint="eastAsia"/>
          <w:sz w:val="24"/>
          <w:szCs w:val="24"/>
        </w:rPr>
        <w:t>基本</w:t>
      </w:r>
      <w:r w:rsidRPr="00C70E67">
        <w:rPr>
          <w:rFonts w:ascii="宋体" w:hAnsi="宋体" w:hint="eastAsia"/>
          <w:sz w:val="24"/>
          <w:szCs w:val="24"/>
        </w:rPr>
        <w:t>情况</w:t>
      </w:r>
      <w:r w:rsidRPr="00BA0FA6">
        <w:rPr>
          <w:rFonts w:ascii="宋体" w:hAnsi="宋体" w:hint="eastAsia"/>
          <w:sz w:val="24"/>
          <w:szCs w:val="24"/>
        </w:rPr>
        <w:t>包含</w:t>
      </w:r>
      <w:r w:rsidRPr="00925810">
        <w:rPr>
          <w:rFonts w:ascii="宋体" w:hAnsi="宋体" w:hint="eastAsia"/>
          <w:sz w:val="24"/>
          <w:szCs w:val="24"/>
        </w:rPr>
        <w:t>毕业生的</w:t>
      </w:r>
      <w:r>
        <w:rPr>
          <w:rFonts w:ascii="宋体" w:hAnsi="宋体" w:hint="eastAsia"/>
          <w:sz w:val="24"/>
          <w:szCs w:val="24"/>
        </w:rPr>
        <w:t>规模结构、毕业去向及落实率</w:t>
      </w:r>
      <w:r w:rsidRPr="00925810">
        <w:rPr>
          <w:rFonts w:ascii="宋体" w:hAnsi="宋体" w:hint="eastAsia"/>
          <w:sz w:val="24"/>
          <w:szCs w:val="24"/>
        </w:rPr>
        <w:t>、</w:t>
      </w:r>
      <w:r>
        <w:rPr>
          <w:rFonts w:ascii="宋体" w:hAnsi="宋体" w:hint="eastAsia"/>
          <w:sz w:val="24"/>
          <w:szCs w:val="24"/>
        </w:rPr>
        <w:t>社会贡</w:t>
      </w:r>
      <w:r w:rsidRPr="00755A5C">
        <w:rPr>
          <w:rFonts w:ascii="宋体" w:hAnsi="宋体" w:hint="eastAsia"/>
          <w:sz w:val="24"/>
          <w:szCs w:val="24"/>
        </w:rPr>
        <w:t>献度、深造及创业等相关指标，是研究和优化学校培养体系的重要参考，能够为学校人</w:t>
      </w:r>
      <w:r w:rsidRPr="00755A5C">
        <w:rPr>
          <w:rFonts w:ascii="宋体" w:hAnsi="宋体"/>
          <w:sz w:val="24"/>
          <w:szCs w:val="24"/>
        </w:rPr>
        <w:t>才培养制度的改革发展提供借鉴。</w:t>
      </w:r>
    </w:p>
    <w:p w14:paraId="4FF185C9" w14:textId="77777777" w:rsidR="00D2201B" w:rsidRPr="00CE7DAE" w:rsidRDefault="00D2201B" w:rsidP="00D2201B">
      <w:pPr>
        <w:pStyle w:val="L20"/>
        <w:rPr>
          <w:color w:val="0F6FC6" w:themeColor="accent1"/>
        </w:rPr>
      </w:pPr>
      <w:bookmarkStart w:id="32" w:name="_Toc90764052"/>
      <w:r w:rsidRPr="00CE7DAE">
        <w:rPr>
          <w:rFonts w:hint="eastAsia"/>
          <w:color w:val="0F6FC6" w:themeColor="accent1"/>
        </w:rPr>
        <w:t>一、规模</w:t>
      </w:r>
      <w:r>
        <w:rPr>
          <w:rFonts w:hint="eastAsia"/>
          <w:color w:val="0F6FC6" w:themeColor="accent1"/>
        </w:rPr>
        <w:t>与</w:t>
      </w:r>
      <w:r w:rsidRPr="00CE7DAE">
        <w:rPr>
          <w:rFonts w:hint="eastAsia"/>
          <w:color w:val="0F6FC6" w:themeColor="accent1"/>
        </w:rPr>
        <w:t>结构</w:t>
      </w:r>
      <w:bookmarkEnd w:id="32"/>
    </w:p>
    <w:p w14:paraId="7FA65BEA" w14:textId="77777777" w:rsidR="00D2201B" w:rsidRDefault="00D2201B" w:rsidP="00D2201B">
      <w:pPr>
        <w:spacing w:line="360" w:lineRule="auto"/>
        <w:ind w:firstLineChars="200" w:firstLine="480"/>
        <w:jc w:val="both"/>
        <w:rPr>
          <w:rFonts w:ascii="宋体" w:hAnsi="宋体"/>
          <w:sz w:val="24"/>
          <w:szCs w:val="24"/>
        </w:rPr>
      </w:pPr>
      <w:bookmarkStart w:id="33" w:name="_Toc487790048"/>
      <w:bookmarkStart w:id="34" w:name="_Toc487789867"/>
      <w:bookmarkStart w:id="35" w:name="_Toc520328890"/>
      <w:r w:rsidRPr="00E469FA">
        <w:rPr>
          <w:rFonts w:ascii="宋体" w:hAnsi="宋体" w:hint="eastAsia"/>
          <w:sz w:val="24"/>
          <w:szCs w:val="24"/>
        </w:rPr>
        <w:t>经济发展状况决定了社会就业容量的大小</w:t>
      </w:r>
      <w:r w:rsidRPr="00E469FA">
        <w:rPr>
          <w:rFonts w:ascii="宋体" w:hAnsi="宋体"/>
          <w:sz w:val="24"/>
          <w:szCs w:val="24"/>
        </w:rPr>
        <w:t>,</w:t>
      </w:r>
      <w:r>
        <w:rPr>
          <w:rFonts w:ascii="宋体" w:hAnsi="宋体" w:hint="eastAsia"/>
          <w:sz w:val="24"/>
          <w:szCs w:val="24"/>
        </w:rPr>
        <w:t>只有高校人才培养规模及结构与社会经济发展水平相适应，才能确保毕业生更充分更高质量就业。分析毕业生规模及结构，对于优化高校人才培养规模及专业学科设置，实现</w:t>
      </w:r>
      <w:r w:rsidRPr="00E469FA">
        <w:rPr>
          <w:rFonts w:ascii="宋体" w:hAnsi="宋体"/>
          <w:sz w:val="24"/>
          <w:szCs w:val="24"/>
        </w:rPr>
        <w:t>人才培养规模与市场行业需求相对接</w:t>
      </w:r>
      <w:r w:rsidRPr="00F54753">
        <w:rPr>
          <w:rFonts w:ascii="宋体" w:hAnsi="宋体" w:hint="eastAsia"/>
          <w:sz w:val="24"/>
          <w:szCs w:val="24"/>
        </w:rPr>
        <w:t>有重要的参考意义</w:t>
      </w:r>
      <w:r>
        <w:rPr>
          <w:rFonts w:ascii="宋体" w:hAnsi="宋体" w:hint="eastAsia"/>
          <w:sz w:val="24"/>
          <w:szCs w:val="24"/>
        </w:rPr>
        <w:t>。</w:t>
      </w:r>
    </w:p>
    <w:p w14:paraId="2C210F6D" w14:textId="77777777" w:rsidR="00D2201B" w:rsidRPr="00CE7DAE" w:rsidRDefault="00D2201B" w:rsidP="00D2201B">
      <w:pPr>
        <w:pStyle w:val="L30"/>
        <w:spacing w:after="120"/>
        <w:rPr>
          <w:color w:val="0F6FC6" w:themeColor="accent1"/>
        </w:rPr>
      </w:pPr>
      <w:bookmarkStart w:id="36" w:name="_Toc90764053"/>
      <w:r w:rsidRPr="00CE7DAE">
        <w:rPr>
          <w:rFonts w:hint="eastAsia"/>
          <w:color w:val="0F6FC6" w:themeColor="accent1"/>
        </w:rPr>
        <w:t>（一）总体规模</w:t>
      </w:r>
      <w:bookmarkEnd w:id="33"/>
      <w:bookmarkEnd w:id="34"/>
      <w:bookmarkEnd w:id="35"/>
      <w:bookmarkEnd w:id="36"/>
    </w:p>
    <w:p w14:paraId="0B59A656" w14:textId="77777777" w:rsidR="00D2201B" w:rsidRDefault="00D2201B" w:rsidP="00D2201B">
      <w:pPr>
        <w:pStyle w:val="Afffe"/>
        <w:ind w:firstLine="480"/>
      </w:pPr>
      <w:bookmarkStart w:id="37" w:name="_Toc408233642"/>
      <w:bookmarkStart w:id="38" w:name="_Toc408233532"/>
      <w:bookmarkStart w:id="39" w:name="_Toc408233738"/>
      <w:bookmarkStart w:id="40" w:name="_Toc393891185"/>
      <w:bookmarkStart w:id="41" w:name="_Toc435780384"/>
      <w:r>
        <w:rPr>
          <w:rStyle w:val="afa"/>
          <w:rFonts w:hint="eastAsia"/>
          <w:color w:val="000000"/>
          <w:u w:val="none"/>
        </w:rPr>
        <w:t>学校</w:t>
      </w:r>
      <w:r>
        <w:rPr>
          <w:rStyle w:val="afa"/>
          <w:color w:val="000000"/>
          <w:u w:val="none"/>
        </w:rPr>
        <w:t>2021</w:t>
      </w:r>
      <w:r>
        <w:rPr>
          <w:rStyle w:val="afa"/>
          <w:color w:val="000000"/>
          <w:u w:val="none"/>
        </w:rPr>
        <w:t>届</w:t>
      </w:r>
      <w:r w:rsidRPr="008A2153">
        <w:rPr>
          <w:rStyle w:val="afa"/>
          <w:color w:val="000000"/>
          <w:u w:val="none"/>
        </w:rPr>
        <w:t>毕业生共</w:t>
      </w:r>
      <w:r>
        <w:rPr>
          <w:rStyle w:val="afa"/>
          <w:color w:val="000000"/>
          <w:u w:val="none"/>
        </w:rPr>
        <w:t>5061</w:t>
      </w:r>
      <w:r w:rsidRPr="008A2153">
        <w:rPr>
          <w:rStyle w:val="afa"/>
          <w:color w:val="000000"/>
          <w:u w:val="none"/>
        </w:rPr>
        <w:t>人。</w:t>
      </w:r>
      <w:r>
        <w:rPr>
          <w:rFonts w:hint="eastAsia"/>
        </w:rPr>
        <w:t>从性别结构分析</w:t>
      </w:r>
      <w:r w:rsidRPr="008A2153">
        <w:rPr>
          <w:rStyle w:val="afa"/>
          <w:color w:val="000000"/>
          <w:u w:val="none"/>
        </w:rPr>
        <w:t>，男生</w:t>
      </w:r>
      <w:r w:rsidRPr="004B6E62">
        <w:rPr>
          <w:rStyle w:val="afa"/>
          <w:rFonts w:hint="eastAsia"/>
          <w:color w:val="000000"/>
          <w:u w:val="none"/>
        </w:rPr>
        <w:t>2642</w:t>
      </w:r>
      <w:r w:rsidRPr="008A2153">
        <w:rPr>
          <w:rStyle w:val="afa"/>
          <w:color w:val="000000"/>
          <w:u w:val="none"/>
        </w:rPr>
        <w:t>人，占毕业生总人数的</w:t>
      </w:r>
      <w:r w:rsidRPr="004B6E62">
        <w:rPr>
          <w:rStyle w:val="afa"/>
          <w:rFonts w:hint="eastAsia"/>
          <w:color w:val="000000"/>
          <w:u w:val="none"/>
        </w:rPr>
        <w:t>52.20%</w:t>
      </w:r>
      <w:r w:rsidRPr="008A2153">
        <w:rPr>
          <w:rStyle w:val="afa"/>
          <w:color w:val="000000"/>
          <w:u w:val="none"/>
        </w:rPr>
        <w:t>；女生</w:t>
      </w:r>
      <w:r w:rsidRPr="004B6E62">
        <w:rPr>
          <w:rStyle w:val="afa"/>
          <w:rFonts w:hint="eastAsia"/>
          <w:color w:val="000000"/>
          <w:u w:val="none"/>
        </w:rPr>
        <w:t>2419</w:t>
      </w:r>
      <w:r w:rsidRPr="008A2153">
        <w:rPr>
          <w:rStyle w:val="afa"/>
          <w:color w:val="000000"/>
          <w:u w:val="none"/>
        </w:rPr>
        <w:t>人，占毕业生总人数的</w:t>
      </w:r>
      <w:r w:rsidRPr="004B6E62">
        <w:rPr>
          <w:rStyle w:val="afa"/>
          <w:rFonts w:hint="eastAsia"/>
          <w:color w:val="000000"/>
          <w:u w:val="none"/>
        </w:rPr>
        <w:t>47.80%</w:t>
      </w:r>
      <w:r w:rsidRPr="008A2153">
        <w:rPr>
          <w:rStyle w:val="afa"/>
          <w:color w:val="000000"/>
          <w:u w:val="none"/>
        </w:rPr>
        <w:t>，男女性别比为</w:t>
      </w:r>
      <w:r w:rsidRPr="004B6E62">
        <w:rPr>
          <w:rStyle w:val="afa"/>
          <w:rFonts w:hint="eastAsia"/>
          <w:color w:val="000000"/>
          <w:u w:val="none"/>
        </w:rPr>
        <w:t>1.09</w:t>
      </w:r>
      <w:r w:rsidRPr="008A2153">
        <w:rPr>
          <w:rStyle w:val="afa"/>
          <w:color w:val="000000"/>
          <w:u w:val="none"/>
        </w:rPr>
        <w:t>:</w:t>
      </w:r>
      <w:r w:rsidRPr="00E7645A">
        <w:rPr>
          <w:rStyle w:val="afa"/>
          <w:color w:val="000000"/>
          <w:u w:val="none"/>
        </w:rPr>
        <w:t>1</w:t>
      </w:r>
      <w:r w:rsidRPr="008A2153">
        <w:rPr>
          <w:rStyle w:val="afa"/>
          <w:color w:val="000000"/>
          <w:u w:val="none"/>
        </w:rPr>
        <w:t>，</w:t>
      </w:r>
      <w:r w:rsidRPr="004B6E62">
        <w:rPr>
          <w:rStyle w:val="afa"/>
          <w:rFonts w:hint="eastAsia"/>
          <w:color w:val="000000"/>
          <w:u w:val="none"/>
        </w:rPr>
        <w:t>男</w:t>
      </w:r>
      <w:r w:rsidRPr="00847E50">
        <w:rPr>
          <w:rStyle w:val="afa"/>
          <w:color w:val="000000"/>
          <w:u w:val="none"/>
        </w:rPr>
        <w:t>生比例偏高；</w:t>
      </w:r>
      <w:r w:rsidRPr="00847E50">
        <w:rPr>
          <w:rFonts w:hint="eastAsia"/>
        </w:rPr>
        <w:t>从生源结构分析，</w:t>
      </w:r>
      <w:r w:rsidRPr="002B1BE4">
        <w:rPr>
          <w:rStyle w:val="afa"/>
          <w:rFonts w:hint="eastAsia"/>
          <w:color w:val="000000"/>
          <w:u w:val="none"/>
        </w:rPr>
        <w:t>省内生源</w:t>
      </w:r>
      <w:r w:rsidRPr="00847E50">
        <w:rPr>
          <w:rStyle w:val="afa"/>
          <w:color w:val="000000"/>
          <w:u w:val="none"/>
        </w:rPr>
        <w:t>为主，共</w:t>
      </w:r>
      <w:r w:rsidRPr="002B1BE4">
        <w:rPr>
          <w:rStyle w:val="afa"/>
          <w:rFonts w:hint="eastAsia"/>
          <w:color w:val="000000"/>
          <w:u w:val="none"/>
        </w:rPr>
        <w:t>4921</w:t>
      </w:r>
      <w:r w:rsidRPr="008A2153">
        <w:rPr>
          <w:rStyle w:val="afa"/>
          <w:color w:val="000000"/>
          <w:u w:val="none"/>
        </w:rPr>
        <w:t>人，占比为</w:t>
      </w:r>
      <w:r w:rsidRPr="002B1BE4">
        <w:rPr>
          <w:rStyle w:val="afa"/>
          <w:rFonts w:hint="eastAsia"/>
          <w:color w:val="000000"/>
          <w:u w:val="none"/>
        </w:rPr>
        <w:t>97.23%</w:t>
      </w:r>
      <w:r w:rsidRPr="008A2153">
        <w:rPr>
          <w:rStyle w:val="afa"/>
          <w:color w:val="000000"/>
          <w:u w:val="none"/>
        </w:rPr>
        <w:t>。</w:t>
      </w:r>
    </w:p>
    <w:p w14:paraId="094EEDA3" w14:textId="77777777" w:rsidR="00D2201B" w:rsidRPr="00A537A3" w:rsidRDefault="00D2201B" w:rsidP="00D2201B">
      <w:pPr>
        <w:pStyle w:val="afffb"/>
        <w:ind w:firstLine="480"/>
      </w:pPr>
      <w:r>
        <w:rPr>
          <w:noProof/>
          <w:lang w:val="en-US"/>
        </w:rPr>
        <mc:AlternateContent>
          <mc:Choice Requires="wpg">
            <w:drawing>
              <wp:anchor distT="0" distB="0" distL="114300" distR="114300" simplePos="0" relativeHeight="252064768" behindDoc="0" locked="0" layoutInCell="1" allowOverlap="1" wp14:anchorId="1752BF3A" wp14:editId="5C7EC91F">
                <wp:simplePos x="0" y="0"/>
                <wp:positionH relativeFrom="page">
                  <wp:posOffset>1847850</wp:posOffset>
                </wp:positionH>
                <wp:positionV relativeFrom="paragraph">
                  <wp:posOffset>234950</wp:posOffset>
                </wp:positionV>
                <wp:extent cx="3954145" cy="1647190"/>
                <wp:effectExtent l="0" t="0" r="0" b="3810"/>
                <wp:wrapNone/>
                <wp:docPr id="524" name="组合 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4145" cy="1647190"/>
                          <a:chOff x="0" y="0"/>
                          <a:chExt cx="39544" cy="16477"/>
                        </a:xfrm>
                      </wpg:grpSpPr>
                      <wpg:grpSp>
                        <wpg:cNvPr id="525" name="组合 1120"/>
                        <wpg:cNvGrpSpPr>
                          <a:grpSpLocks/>
                        </wpg:cNvGrpSpPr>
                        <wpg:grpSpPr bwMode="auto">
                          <a:xfrm>
                            <a:off x="0" y="0"/>
                            <a:ext cx="39366" cy="16477"/>
                            <a:chOff x="0" y="0"/>
                            <a:chExt cx="39366" cy="16477"/>
                          </a:xfrm>
                        </wpg:grpSpPr>
                        <pic:pic xmlns:pic="http://schemas.openxmlformats.org/drawingml/2006/picture">
                          <pic:nvPicPr>
                            <pic:cNvPr id="526" name="图片 112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30390" y="0"/>
                              <a:ext cx="8976" cy="9147"/>
                            </a:xfrm>
                            <a:prstGeom prst="rect">
                              <a:avLst/>
                            </a:prstGeom>
                            <a:noFill/>
                            <a:extLst>
                              <a:ext uri="{909E8E84-426E-40DD-AFC4-6F175D3DCCD1}">
                                <a14:hiddenFill xmlns:a14="http://schemas.microsoft.com/office/drawing/2010/main">
                                  <a:solidFill>
                                    <a:srgbClr val="FFFFFF"/>
                                  </a:solidFill>
                                </a14:hiddenFill>
                              </a:ext>
                            </a:extLst>
                          </pic:spPr>
                        </pic:pic>
                        <wpg:grpSp>
                          <wpg:cNvPr id="527" name="组合 1122"/>
                          <wpg:cNvGrpSpPr>
                            <a:grpSpLocks/>
                          </wpg:cNvGrpSpPr>
                          <wpg:grpSpPr bwMode="auto">
                            <a:xfrm>
                              <a:off x="0" y="1744"/>
                              <a:ext cx="38973" cy="14733"/>
                              <a:chOff x="0" y="1744"/>
                              <a:chExt cx="38973" cy="14732"/>
                            </a:xfrm>
                          </wpg:grpSpPr>
                          <wpg:grpSp>
                            <wpg:cNvPr id="528" name="组合 1123"/>
                            <wpg:cNvGrpSpPr>
                              <a:grpSpLocks/>
                            </wpg:cNvGrpSpPr>
                            <wpg:grpSpPr bwMode="auto">
                              <a:xfrm>
                                <a:off x="0" y="15207"/>
                                <a:ext cx="38973" cy="1270"/>
                                <a:chOff x="0" y="15207"/>
                                <a:chExt cx="38973" cy="1270"/>
                              </a:xfrm>
                            </wpg:grpSpPr>
                            <wpg:grpSp>
                              <wpg:cNvPr id="529" name="组合 1139"/>
                              <wpg:cNvGrpSpPr>
                                <a:grpSpLocks/>
                              </wpg:cNvGrpSpPr>
                              <wpg:grpSpPr bwMode="auto">
                                <a:xfrm>
                                  <a:off x="0" y="15254"/>
                                  <a:ext cx="6477" cy="1223"/>
                                  <a:chOff x="0" y="15255"/>
                                  <a:chExt cx="6012" cy="1183"/>
                                </a:xfrm>
                              </wpg:grpSpPr>
                              <wps:wsp>
                                <wps:cNvPr id="533" name="矩形 1140"/>
                                <wps:cNvSpPr>
                                  <a:spLocks/>
                                </wps:cNvSpPr>
                                <wps:spPr bwMode="auto">
                                  <a:xfrm>
                                    <a:off x="0" y="15933"/>
                                    <a:ext cx="6012" cy="505"/>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5" name="等腰三角形 1141"/>
                                <wps:cNvSpPr>
                                  <a:spLocks/>
                                </wps:cNvSpPr>
                                <wps:spPr bwMode="auto">
                                  <a:xfrm>
                                    <a:off x="2392" y="15255"/>
                                    <a:ext cx="1039" cy="716"/>
                                  </a:xfrm>
                                  <a:prstGeom prst="triangle">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36" name="组合 1142"/>
                              <wpg:cNvGrpSpPr>
                                <a:grpSpLocks/>
                              </wpg:cNvGrpSpPr>
                              <wpg:grpSpPr bwMode="auto">
                                <a:xfrm>
                                  <a:off x="9652" y="15239"/>
                                  <a:ext cx="6477" cy="1238"/>
                                  <a:chOff x="9652" y="15239"/>
                                  <a:chExt cx="6012" cy="1183"/>
                                </a:xfrm>
                              </wpg:grpSpPr>
                              <wps:wsp>
                                <wps:cNvPr id="537" name="矩形 1143"/>
                                <wps:cNvSpPr>
                                  <a:spLocks/>
                                </wps:cNvSpPr>
                                <wps:spPr bwMode="auto">
                                  <a:xfrm>
                                    <a:off x="9652" y="15917"/>
                                    <a:ext cx="6012" cy="505"/>
                                  </a:xfrm>
                                  <a:prstGeom prst="rect">
                                    <a:avLst/>
                                  </a:prstGeom>
                                  <a:solidFill>
                                    <a:srgbClr val="FEAFA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8" name="等腰三角形 1144"/>
                                <wps:cNvSpPr>
                                  <a:spLocks/>
                                </wps:cNvSpPr>
                                <wps:spPr bwMode="auto">
                                  <a:xfrm>
                                    <a:off x="12044" y="15239"/>
                                    <a:ext cx="1039" cy="717"/>
                                  </a:xfrm>
                                  <a:prstGeom prst="triangle">
                                    <a:avLst>
                                      <a:gd name="adj" fmla="val 50000"/>
                                    </a:avLst>
                                  </a:prstGeom>
                                  <a:solidFill>
                                    <a:srgbClr val="FEAFA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39" name="组合 1145"/>
                              <wpg:cNvGrpSpPr>
                                <a:grpSpLocks/>
                              </wpg:cNvGrpSpPr>
                              <wpg:grpSpPr bwMode="auto">
                                <a:xfrm>
                                  <a:off x="22542" y="15207"/>
                                  <a:ext cx="16431" cy="1238"/>
                                  <a:chOff x="22542" y="15207"/>
                                  <a:chExt cx="15255" cy="1089"/>
                                </a:xfrm>
                              </wpg:grpSpPr>
                              <wpg:grpSp>
                                <wpg:cNvPr id="540" name="组合 1146"/>
                                <wpg:cNvGrpSpPr>
                                  <a:grpSpLocks/>
                                </wpg:cNvGrpSpPr>
                                <wpg:grpSpPr bwMode="auto">
                                  <a:xfrm>
                                    <a:off x="22542" y="15223"/>
                                    <a:ext cx="6012" cy="1074"/>
                                    <a:chOff x="22542" y="15223"/>
                                    <a:chExt cx="6012" cy="1183"/>
                                  </a:xfrm>
                                </wpg:grpSpPr>
                                <wps:wsp>
                                  <wps:cNvPr id="541" name="矩形 1147"/>
                                  <wps:cNvSpPr>
                                    <a:spLocks/>
                                  </wps:cNvSpPr>
                                  <wps:spPr bwMode="auto">
                                    <a:xfrm>
                                      <a:off x="22542" y="15902"/>
                                      <a:ext cx="6012" cy="505"/>
                                    </a:xfrm>
                                    <a:prstGeom prst="rect">
                                      <a:avLst/>
                                    </a:prstGeom>
                                    <a:solidFill>
                                      <a:srgbClr val="00B0F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2" name="等腰三角形 1148"/>
                                  <wps:cNvSpPr>
                                    <a:spLocks/>
                                  </wps:cNvSpPr>
                                  <wps:spPr bwMode="auto">
                                    <a:xfrm>
                                      <a:off x="24935" y="15223"/>
                                      <a:ext cx="1039" cy="717"/>
                                    </a:xfrm>
                                    <a:prstGeom prst="triangle">
                                      <a:avLst>
                                        <a:gd name="adj" fmla="val 50000"/>
                                      </a:avLst>
                                    </a:prstGeom>
                                    <a:solidFill>
                                      <a:srgbClr val="00B0F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43" name="组合 1149"/>
                                <wpg:cNvGrpSpPr>
                                  <a:grpSpLocks/>
                                </wpg:cNvGrpSpPr>
                                <wpg:grpSpPr bwMode="auto">
                                  <a:xfrm>
                                    <a:off x="31786" y="15207"/>
                                    <a:ext cx="6012" cy="1073"/>
                                    <a:chOff x="31786" y="15207"/>
                                    <a:chExt cx="6012" cy="1183"/>
                                  </a:xfrm>
                                </wpg:grpSpPr>
                                <wps:wsp>
                                  <wps:cNvPr id="544" name="矩形 1150"/>
                                  <wps:cNvSpPr>
                                    <a:spLocks/>
                                  </wps:cNvSpPr>
                                  <wps:spPr bwMode="auto">
                                    <a:xfrm>
                                      <a:off x="31786" y="15886"/>
                                      <a:ext cx="6012" cy="505"/>
                                    </a:xfrm>
                                    <a:prstGeom prst="rect">
                                      <a:avLst/>
                                    </a:prstGeom>
                                    <a:solidFill>
                                      <a:srgbClr val="00B05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5" name="等腰三角形 1151"/>
                                  <wps:cNvSpPr>
                                    <a:spLocks/>
                                  </wps:cNvSpPr>
                                  <wps:spPr bwMode="auto">
                                    <a:xfrm>
                                      <a:off x="34178" y="15207"/>
                                      <a:ext cx="1040" cy="717"/>
                                    </a:xfrm>
                                    <a:prstGeom prst="triangle">
                                      <a:avLst>
                                        <a:gd name="adj" fmla="val 50000"/>
                                      </a:avLst>
                                    </a:prstGeom>
                                    <a:solidFill>
                                      <a:srgbClr val="00B05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pic:pic xmlns:pic="http://schemas.openxmlformats.org/drawingml/2006/picture">
                            <pic:nvPicPr>
                              <pic:cNvPr id="546" name="图片 118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21656" y="1744"/>
                                <a:ext cx="8820" cy="7974"/>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548" name="组合 1185"/>
                        <wpg:cNvGrpSpPr>
                          <a:grpSpLocks/>
                        </wpg:cNvGrpSpPr>
                        <wpg:grpSpPr bwMode="auto">
                          <a:xfrm>
                            <a:off x="22760" y="8671"/>
                            <a:ext cx="16784" cy="4215"/>
                            <a:chOff x="22760" y="8671"/>
                            <a:chExt cx="16784" cy="4214"/>
                          </a:xfrm>
                        </wpg:grpSpPr>
                        <wps:wsp>
                          <wps:cNvPr id="552" name="文本框 87"/>
                          <wps:cNvSpPr txBox="1">
                            <a:spLocks/>
                          </wps:cNvSpPr>
                          <wps:spPr bwMode="auto">
                            <a:xfrm>
                              <a:off x="22760" y="8671"/>
                              <a:ext cx="6934"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F43C4" w14:textId="77777777" w:rsidR="000575E9" w:rsidRPr="00A12D6D" w:rsidRDefault="000575E9" w:rsidP="00D2201B">
                                <w:pPr>
                                  <w:rPr>
                                    <w:sz w:val="21"/>
                                    <w:szCs w:val="21"/>
                                  </w:rPr>
                                </w:pPr>
                                <w:r w:rsidRPr="00A12D6D">
                                  <w:rPr>
                                    <w:rFonts w:ascii="黑体" w:eastAsia="黑体" w:hAnsi="黑体" w:cstheme="minorBidi" w:hint="eastAsia"/>
                                    <w:b/>
                                    <w:bCs/>
                                    <w:color w:val="00B0F0"/>
                                    <w:kern w:val="24"/>
                                    <w:sz w:val="28"/>
                                    <w:szCs w:val="28"/>
                                  </w:rPr>
                                  <w:t>省内</w:t>
                                </w:r>
                              </w:p>
                            </w:txbxContent>
                          </wps:txbx>
                          <wps:bodyPr rot="0" vert="horz" wrap="square" lIns="91440" tIns="45720" rIns="91440" bIns="45720" anchor="t" anchorCtr="0" upright="1">
                            <a:noAutofit/>
                          </wps:bodyPr>
                        </wps:wsp>
                        <wps:wsp>
                          <wps:cNvPr id="553" name="文本框 85"/>
                          <wps:cNvSpPr txBox="1">
                            <a:spLocks/>
                          </wps:cNvSpPr>
                          <wps:spPr bwMode="auto">
                            <a:xfrm>
                              <a:off x="32616" y="8671"/>
                              <a:ext cx="6928" cy="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14507" w14:textId="77777777" w:rsidR="000575E9" w:rsidRPr="00A12D6D" w:rsidRDefault="000575E9" w:rsidP="00D2201B">
                                <w:pPr>
                                  <w:rPr>
                                    <w:sz w:val="28"/>
                                    <w:szCs w:val="28"/>
                                  </w:rPr>
                                </w:pPr>
                                <w:r w:rsidRPr="00A12D6D">
                                  <w:rPr>
                                    <w:rFonts w:ascii="黑体" w:eastAsia="黑体" w:hAnsi="黑体" w:cstheme="minorBidi" w:hint="eastAsia"/>
                                    <w:b/>
                                    <w:bCs/>
                                    <w:color w:val="00B050"/>
                                    <w:kern w:val="24"/>
                                    <w:sz w:val="28"/>
                                    <w:szCs w:val="28"/>
                                  </w:rPr>
                                  <w:t>省外</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52BF3A" id="组合 2087" o:spid="_x0000_s1069" style="position:absolute;left:0;text-align:left;margin-left:145.5pt;margin-top:18.5pt;width:311.35pt;height:129.7pt;z-index:252064768;mso-position-horizontal-relative:page;mso-position-vertical-relative:text;mso-width-relative:margin;mso-height-relative:margin" coordsize="39544,1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dnJgggAAD85AAAOAAAAZHJzL2Uyb0RvYy54bWzsW0uP40QQviPxHyzf&#10;s3H77Wgzq5k8VkgLrFj4AY7tJGb9wnYmGRA3YNkb4sAFJAQXhAQSRyQEv4Z9/AyqX37FmdnZTbKz&#10;yCNl4le3u6urvvq6qnL7ziYMhHMvzfw4GoroliQKXuTErh8thuJHH057pihkuR25dhBH3lC88DLx&#10;zsnbb91eJwNPjpdx4HqpAJ1E2WCdDMVlnieDfj9zll5oZ7fixIvg5jxOQzuH03TRd1N7Db2HQV+W&#10;JL2/jlM3SWPHyzK4OqY3xRPS/3zuOfn783nm5UIwFGFsOfmfkv8z/L9/ctseLFI7WfoOG4b9EqMI&#10;bT+ClxZdje3cFlapv9VV6DtpnMXz/JYTh/14Pvcdj8wBZoOkxmzupvEqIXNZDNaLpBATiLYhp5fu&#10;1nnv/H4q+O5Q1GRVFCI7hEV69tcXT775WpAl08ACWieLATx3N00eJPdTOks4vBc7DzO43W/ex+cL&#10;+rAwW78bu9ClvcpjIqDNPA1xFzB1YUPW4aJYB2+TCw5cVCxNRaomCg7cQ7pqIIutlLOE5dxq5ywn&#10;lZYwDd6ODL9vD+hLyUDZwOisyEkxwUIQ8OaaIBCSyfubE8XLfWBBKLremI49uFoI2612CCHxnQF8&#10;mGbB0ZZmXW2B0CpfpZ7IOglfqI/QTh+ukh4YQWLn/swP/PyCGDQoCR5UdH7fd7Cy4ZOqkoI46No8&#10;+f6fZ48fCbA2CCspf462svGsCgWt3+vj01r/s8BPpn4QYL3Ex2wmABMNM2sRBjXhceysQi/KKSal&#10;XgCTiqNs6SeZKKQDL5x5YGLpOy4iRgCKfi/L8euwyhOc+Ew2TyXJks96I00a9VTJmPROLdXoGdLE&#10;UCXVRCM0+hy3RupglXkwOTsYJz4bK1zdGm0rKDD4pHBDYEs4twk4YlMmA+LfZIhwCYsEjzVLnQ8A&#10;UOE5OM5TL3eW+HAOkmPX4eHiBhFzKVks9Azg40pEUCQFrF3YRgXTMpgtWEitWzYsd5rld704FPAB&#10;SBrGSSRtn8Ms6Mz4I3jMUYzXm8ykbS0syZqYE1PtqbI+gbUYj3un05Ha06fI0MbKeDQaI74WS991&#10;vQh39+pLQSQbB77LtTFLF7NRkNIlmpI/rOxYzuVjfawS5TD48vFvuoxc/nAVH8LnUgg0uJkxXwBm&#10;Jh/HFyBDVfGbqG0QdwArrzAUVA1FoXcbKFg2q3iDekMyARDdNb0BMJimNyBDOLw3QJosEUVvl4Vs&#10;tHvFSrN2WbCG1xeFtSUKxTqSVmiy1lAL4AWgpcTVy/IOpYBWGlcXzhF0CcmsHTJJu52CAE6acW+w&#10;TrIXQ1jMSNvY3IOlnXgAStBR1aOBPnP9+vHXJ3//DB5NZWyDPMc5V1YlXJU7uLsXAlYKqkizuAVh&#10;34PtqxSIJhFpFfK4Nq5WUAkgCpN4r4Av23HAQ1IHGKxC4IUU1pCE/+gqwXVM8GoeqeimiXv2IIhq&#10;YA7jpldaMR3JqnQmW72pbho9dapqPcuQzJ6ErDNLl1RLHU/rmH7Pj7xXx3RhDRwWLE4i/qguoCq6&#10;EykQMcA0ao+Ffg57pMAPh6JZkdXSs91J5BKozG0/oMcVZ4DHz50A/6bOgOsMVcZZ7F6AY05jcJyg&#10;JLCbg4NlnH4qCmvYGQ3F7JOVjQle8E4ENgDeFxRUyMmJqhnAjYW0emdWvWNHDnQ1FJ08FQV6Msrp&#10;BmyVpP5iCe+iOhHFp7BJmPvEXeMR0nHByPEJGCId7REssuT/vz9+/uUf//75+Pkv3zLTJGQTDwhI&#10;6d5MU1YsgCS82SkBi1snAj5E4cpAOraS3daZp74dLQIMMvaAMB98sHAZvtjux6IwDwPY4IKBCRo3&#10;O+iQPQxHVZZU08LCDKl1dtYMoq0LqLPm61lzuR+/jIoqxY6voKLqwamopWuFQVKKU1KwKu9QTM4u&#10;WFyirWFJwkpPi24E9ShZfkE9GLXdL75VpGKhBqMtZbJn9lE1x+nkdHo6ZehZs9qOQnQUoh5zbg2b&#10;XJfUl5vGbQpB9jH7phAQooR9M+MQTciqcogrIieH5RCdTZaxnY7Wc1r/gkRgO/oAOQIgxIcMxMgQ&#10;diiYQDMYA6kJBfEQxBYVaG1acgFK9Wn8QjJJGKVg9qVAcAi8yKcUU+WZCrwPa8SmVLJHOJpIeOCF&#10;71ZKb44kgwVsikhdTSK8ZSmRStubwI5UWFom3IIdEfDcN3RXxWJJhNtW2GYRrTogPZKkM2naGnvo&#10;6FFHj/ZPjzCkMtPapkdkS7V3G1MtBcI6NMTCoYeD1o2kR51NdlFPGvUs2cClXKDMI9DyDcgjHDw5&#10;oyDDhPgMNasmPar4cwkSeCRQXXCB1pY3lwuUtTGcC2gHSdJUxWKCaInQOE6VAj0wF6BzAzrahUp4&#10;ZqrLthwo/4nrvHZxAe0g2RZFBdTaBVpIwpsqnFU2aKSy2JSVuRFWZHK8UAnmAp1NdhlQkgtlxZW7&#10;j1l9D0tdw9lW3UJLHVujrBZaHa+oD2IWDAKKoj6TxA7wTHDx3w0v6pNJwhW8NMmu0717V9RXLfOV&#10;ka4xnrhV3mWauIKAIK5FQ0a7Iber69tA2SjIhysbKebD5T9wFVsLfHYDwyWBxDJfwTcP5hFiq4YO&#10;Kw+u1tQN4unLsBfSDYAAohWqjIoaLpZlleXtluXeod6WAEmhUeVeikZWj1HhhVPJlOE8/e7R0x9+&#10;e/rTVwKvrC/yrEK+OYuhGIvWwrxysVebhIpthKUw0SrGHg3uWqHC/0eBbRXqrddYX2ZB2RDxQbX9&#10;Wq14+PWVl+Wb2Yb8wgTGSLI1vLLrwBVn+ZtSb6YVkZsKPhSyYnVme8YHRdahmqwde3VLBneAHTKH&#10;3gI+t/ZA13DIHT68tvrTNwQfWOryzcGHkk0w0gW/0iP0jP2iEP8MsHpOnip/93jy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g9oS3lAAAADwEAAA8AAABkcnMv&#10;ZG93bnJldi54bWxMj09vwjAMxe+T9h0iT9ptpKEbjNIUIfbnhCYNJk27mda0FU1SNaEt337mtF1s&#10;Wc9+fr90NZpG9NT52lkNahKBIJu7oralhq/928MzCB/QFtg4Sxou5GGV3d6kmBRusJ/U70Ip2MT6&#10;BDVUIbSJlD6vyKCfuJYsa0fXGQw8dqUsOhzY3DRyGkUzabC2/KHCljYV5afd2Wh4H3BYx+q1356O&#10;m8vP/unje6tI6/u78WXJZb0EEWgMfxdwZeD8kHGwgzvbwotGw3ShGChoiOfceWGh4jmIw1WZPYLM&#10;UvmfI/sFAAD//wMAUEsDBAoAAAAAAAAAIQCJ9EAbyhAAAMoQAAAUAAAAZHJzL21lZGlhL2ltYWdl&#10;MS5wbmeJUE5HDQoaCgAAAA1JSERSAAAAyAAAAMcIBgAAAFwOHEsAAAAJcEhZcwAACxMAAAsTAQCa&#10;nBgAAApNaUNDUFBob3Rvc2hvcCBJQ0MgcHJvZmlsZQAAeNqdU3dYk/cWPt/3ZQ9WQtjwsZdsgQAi&#10;I6wIyBBZohCSAGGEEBJAxYWIClYUFRGcSFXEgtUKSJ2I4qAouGdBiohai1VcOO4f3Ke1fXrv7e37&#10;1/u855zn/M55zw+AERImkeaiagA5UoU8Otgfj09IxMm9gAIVSOAEIBDmy8JnBcUAAPADeXh+dLA/&#10;/AGvbwACAHDVLiQSx+H/g7pQJlcAIJEA4CIS5wsBkFIAyC5UyBQAyBgAsFOzZAoAlAAAbHl8QiIA&#10;qg0A7PRJPgUA2KmT3BcA2KIcqQgAjQEAmShHJAJAuwBgVYFSLALAwgCgrEAiLgTArgGAWbYyRwKA&#10;vQUAdo5YkA9AYACAmUIszAAgOAIAQx4TzQMgTAOgMNK/4KlfcIW4SAEAwMuVzZdL0jMUuJXQGnfy&#10;8ODiIeLCbLFCYRcpEGYJ5CKcl5sjE0jnA0zODAAAGvnRwf44P5Dn5uTh5mbnbO/0xaL+a/BvIj4h&#10;8d/+vIwCBAAQTs/v2l/l5dYDcMcBsHW/a6lbANpWAGjf+V0z2wmgWgrQevmLeTj8QB6eoVDIPB0c&#10;CgsL7SViob0w44s+/zPhb+CLfvb8QB7+23rwAHGaQJmtwKOD/XFhbnauUo7nywRCMW735yP+x4V/&#10;/Y4p0eI0sVwsFYrxWIm4UCJNx3m5UpFEIcmV4hLpfzLxH5b9CZN3DQCshk/ATrYHtctswH7uAQKL&#10;DljSdgBAfvMtjBoLkQAQZzQyefcAAJO/+Y9AKwEAzZek4wAAvOgYXKiUF0zGCAAARKCBKrBBBwzB&#10;FKzADpzBHbzAFwJhBkRADCTAPBBCBuSAHAqhGJZBGVTAOtgEtbADGqARmuEQtMExOA3n4BJcgetw&#10;FwZgGJ7CGLyGCQRByAgTYSE6iBFijtgizggXmY4EImFINJKApCDpiBRRIsXIcqQCqUJqkV1II/It&#10;chQ5jVxA+pDbyCAyivyKvEcxlIGyUQPUAnVAuagfGorGoHPRdDQPXYCWomvRGrQePYC2oqfRS+h1&#10;dAB9io5jgNExDmaM2WFcjIdFYIlYGibHFmPlWDVWjzVjHVg3dhUbwJ5h7wgkAouAE+wIXoQQwmyC&#10;kJBHWExYQ6gl7CO0EroIVwmDhDHCJyKTqE+0JXoS+cR4YjqxkFhGrCbuIR4hniVeJw4TX5NIJA7J&#10;kuROCiElkDJJC0lrSNtILaRTpD7SEGmcTCbrkG3J3uQIsoCsIJeRt5APkE+S+8nD5LcUOsWI4kwJ&#10;oiRSpJQSSjVlP+UEpZ8yQpmgqlHNqZ7UCKqIOp9aSW2gdlAvU4epEzR1miXNmxZDy6Qto9XQmmln&#10;afdoL+l0ugndgx5Fl9CX0mvoB+nn6YP0dwwNhg2Dx0hiKBlrGXsZpxi3GS+ZTKYF05eZyFQw1zIb&#10;mWeYD5hvVVgq9ip8FZHKEpU6lVaVfpXnqlRVc1U/1XmqC1SrVQ+rXlZ9pkZVs1DjqQnUFqvVqR1V&#10;u6k2rs5Sd1KPUM9RX6O+X/2C+mMNsoaFRqCGSKNUY7fGGY0hFsYyZfFYQtZyVgPrLGuYTWJbsvns&#10;THYF+xt2L3tMU0NzqmasZpFmneZxzQEOxrHg8DnZnErOIc4NznstAy0/LbHWaq1mrX6tN9p62r7a&#10;Yu1y7Rbt69rvdXCdQJ0snfU6bTr3dQm6NrpRuoW623XP6j7TY+t56Qn1yvUO6d3RR/Vt9KP1F+rv&#10;1u/RHzcwNAg2kBlsMThj8MyQY+hrmGm40fCE4agRy2i6kcRoo9FJoye4Ju6HZ+M1eBc+ZqxvHGKs&#10;NN5l3Gs8YWJpMtukxKTF5L4pzZRrmma60bTTdMzMyCzcrNisyeyOOdWca55hvtm82/yNhaVFnMVK&#10;izaLx5balnzLBZZNlvesmFY+VnlW9VbXrEnWXOss623WV2xQG1ebDJs6m8u2qK2brcR2m23fFOIU&#10;jynSKfVTbtox7PzsCuya7AbtOfZh9iX2bfbPHcwcEh3WO3Q7fHJ0dcx2bHC866ThNMOpxKnD6Vdn&#10;G2ehc53zNRemS5DLEpd2lxdTbaeKp26fesuV5RruutK10/Wjm7ub3K3ZbdTdzD3Ffav7TS6bG8ld&#10;wz3vQfTw91jicczjnaebp8LzkOcvXnZeWV77vR5Ps5wmntYwbcjbxFvgvct7YDo+PWX6zukDPsY+&#10;Ap96n4e+pr4i3z2+I37Wfpl+B/ye+zv6y/2P+L/hefIW8U4FYAHBAeUBvYEagbMDawMfBJkEpQc1&#10;BY0FuwYvDD4VQgwJDVkfcpNvwBfyG/ljM9xnLJrRFcoInRVaG/owzCZMHtYRjobPCN8Qfm+m+Uzp&#10;zLYIiOBHbIi4H2kZmRf5fRQpKjKqLupRtFN0cXT3LNas5Fn7Z72O8Y+pjLk722q2cnZnrGpsUmxj&#10;7Ju4gLiquIF4h/hF8ZcSdBMkCe2J5MTYxD2J43MC52yaM5zkmlSWdGOu5dyiuRfm6c7Lnnc8WTVZ&#10;kHw4hZgSl7I/5YMgQlAvGE/lp25NHRPyhJuFT0W+oo2iUbG3uEo8kuadVpX2ON07fUP6aIZPRnXG&#10;MwlPUit5kRmSuSPzTVZE1t6sz9lx2S05lJyUnKNSDWmWtCvXMLcot09mKyuTDeR55m3KG5OHyvfk&#10;I/lz89sVbIVM0aO0Uq5QDhZML6greFsYW3i4SL1IWtQz32b+6vkjC4IWfL2QsFC4sLPYuHhZ8eAi&#10;v0W7FiOLUxd3LjFdUrpkeGnw0n3LaMuylv1Q4lhSVfJqedzyjlKD0qWlQyuCVzSVqZTJy26u9Fq5&#10;YxVhlWRV72qX1VtWfyoXlV+scKyorviwRrjm4ldOX9V89Xlt2treSrfK7etI66Trbqz3Wb+vSr1q&#10;QdXQhvANrRvxjeUbX21K3nShemr1js20zcrNAzVhNe1bzLas2/KhNqP2ep1/XctW/a2rt77ZJtrW&#10;v913e/MOgx0VO97vlOy8tSt4V2u9RX31btLugt2PGmIbur/mft24R3dPxZ6Pe6V7B/ZF7+tqdG9s&#10;3K+/v7IJbVI2jR5IOnDlm4Bv2pvtmne1cFoqDsJB5cEn36Z8e+NQ6KHOw9zDzd+Zf7f1COtIeSvS&#10;Or91rC2jbaA9ob3v6IyjnR1eHUe+t/9+7zHjY3XHNY9XnqCdKD3x+eSCk+OnZKeenU4/PdSZ3Hn3&#10;TPyZa11RXb1nQ8+ePxd07ky3X/fJ897nj13wvHD0Ivdi2yW3S609rj1HfnD94UivW2/rZffL7Vc8&#10;rnT0Tes70e/Tf/pqwNVz1/jXLl2feb3vxuwbt24m3Ry4Jbr1+Hb27Rd3Cu5M3F16j3iv/L7a/eoH&#10;+g/qf7T+sWXAbeD4YMBgz8NZD+8OCYee/pT/04fh0kfMR9UjRiONj50fHxsNGr3yZM6T4aeypxPP&#10;yn5W/3nrc6vn3/3i+0vPWPzY8Av5i8+/rnmp83Lvq6mvOscjxx+8znk98ab8rc7bfe+477rfx70f&#10;mSj8QP5Q89H6Y8en0E/3Pud8/vwv94Tz+yXSnzMAAAAgY0hSTQAAeiUAAICDAAD5/wAAgOkAAHUw&#10;AADqYAAAOpgAABdvkl/FRgAABfdJREFUeNrs3UtoZWcBwPF/YlCn1IVrxQeMD1QUfC0KXei4KEps&#10;FepGcFO0Ugt2GNtpLW1npJgB7VjpQsWVCxVBkRJBcSM4Gze6KBWrUoqWuvbVKqXjdZFbSDvJZJLJ&#10;fZyc3x8uM8mcXE6++/1yznfP5N6VyWSSpJ1bNQQSIBIgEiASIBIgEiASIBIg0vham8WdrmyuG9n9&#10;96bqdPWR6pXVL6rz1R/HNhCT9U1HEL2k09UT1eer49Ubqs9Vj1d3Gx5AxtzXqnPVq3Y5wm9UHzVM&#10;gIwVx5eu8AgjQODYpfcbLkDg2L0XDBkgcOzeBcMGCBw7N6keMHSAwLFzG9VvDR8gcFzat6p7DR8g&#10;cOyM4zbDBwgccAACBxyACA5ABAcggkOAwCFA4BAgcAgQOAQIHAIEDg2iNUOw7x6pbofDEURwAGII&#10;4BAgcAgQOAQIHJpjy/os1luqU9XbF7gP11QfgAOQZet0Wy/FOcTgcIo1026CQ4Ds3jfgECA79/q2&#10;3iMDDgGyQ6+BQ4Ds3lPVRTgEyM79t/ohHAJk926vnoRDgOzcP6oPVT+onodDi24ZLxQ+XX26uqut&#10;K+qH3X3VhweE46bq1uqG6i/VL6tvVr83fccJ5MWemd4Os42B4fhqdc+2j99Yfba6pTpbfcUUHtcp&#10;1izb6GBvqbwoHBsvw/Hyx+1sw72wCggcc9nfOyABBA5IAIHjqvYXEkDggAQQOK4uSACBAxJA4IAE&#10;EDhmggMSQOCABBA4Xtq5dr+yDsmMWoNjkDg2DoCk6qQpP54jyFhxOJIAAsceGCABBI49EEACCBwW&#10;7kd/kX59deIQ7ud4W79pCMel21u4DxDI8eon1bsX+P2N5alcSAYG5LXVr9p6tUQ4ZosDkgGuQc7A&#10;MVcc1iQDA3IjHHPHsf3+zkKy3EBeB8dCcGw/gp+DZHmB/A2OheF4sXsgWV4gj8KxUByQLDmQ+9t6&#10;hUQ4FocDkiUG8ve2Lg4+NsN9f656CA5IZtksLxT+uXpPh3clfXv/rL5b/QuOfSHpAPt+x/TPk4DM&#10;pgvT21FoqDggWbJTrKPY0HE43QIEDkgAgQMSQOCABBA4IAEEDkgAgWO4OCABBA5IAIEDEkDggAQQ&#10;OCABBA5IAIEDEkDggOSoIlmFAw5IAIEDEkDggAQQOCABBA5IAIEDEkDggOQySDYAgQOS3bt72ZGs&#10;wgEHJOMBAgckgMABCSBwQAIIHJBcimRlc30DEDggGQCS1RHieBgOSI46kKvB4e2OITnSQOCABBA4&#10;IFkGJKtwCJLhA4EDkoUgWYVDC0Ty8LIjWYVDC+zksiNZhUOQDA8IHJAsBZJlBPJlOCDZJ5IzYwHy&#10;zuosHJDss/tXNtdPjAHIfdUaHJDs82tWqrvGAOQ6ODRZ3zwIkg+OAcgr4NABkTw7BiCPwaEDIvnN&#10;GIBsVBM4tE8kF6szYwDy6+qL1fM7/NsL00U8HONE8vXLbHJmsr75+BiAVD1SvaP6TvVk9dfp399V&#10;PWi6jBbJndWN07nw1PTTT1S3TNY3ZzYvViaTyeHf6ea6R1RXg2Fp9uUovzbvp6anbJPp7WfVx02/&#10;hXVd9b3pemEy/el/a/XqZd7powrkfPWj6vptn/tY9Wh1r7k69z4x/WH1mW1z7m3Vt6uftr+n9wG5&#10;ym7eYyH/YHXCnJ1bb66+fxkEN1QPADK/ruS/HNxp3s6tL1TH9tjm1LIeRY4akJXqfVew3XvN27l1&#10;JY/HNdVbAZl9x6ZI9upa83ZuXXvI2wEiASIBIgEiASIBIgkQCRAJEAkQCRAJEAkQCRAJEAkQSYBI&#10;gEiASIBIgEiASIBIgEiASAJEAkQCRAJEAkQCRAJEAkQCRAJEEiASIBIgEiASIBIgEiASIBIgkgCR&#10;AJEAkQCRAJEAkQbT2ki/72PVxMMvRxAJEAkQCRAJkNn1H4vvwfZvQGbfpPqduTa4nq3+BMh8Ome+&#10;Da6HqouAzKcfV+fNucH08+qsNch8O1XdXF0w/5a2P1S3VZ+s/resO7kymVjTSmM7gkiASIBIgEiA&#10;SIBIR6n/DwCwNAKoLm5mXAAAAABJRU5ErkJgglBLAwQKAAAAAAAAACEAjq2VpoQaAACEGgAAFAAA&#10;AGRycy9tZWRpYS9pbWFnZTIucG5niVBORw0KGgoAAAANSUhEUgAAAJIAAACECAYAAAB79HIIAAAA&#10;AXNSR0IArs4c6QAAAARnQU1BAACxjwv8YQUAAAAJcEhZcwAAIdUAACHVAQSctJ0AABoZSURBVHhe&#10;7V0LuBxlef4FW6qgYKmKimKriVKrRavSByoIFWixYkVpuQRRxIDIrUoVrSVYKa0gIHKNAjEJJDm7&#10;c9lcnuClGhWBcpWbhARiJFwSknDOzD9zzkkgPafv+81szu7snJ3Z3bPJzjn/+zzfc5LdmdmZ/3/n&#10;/y7/93+/MjAwMDAwMDAwMDAwMDAwMDAwMDAwmGjYweuUpWcqW89Xjn+tcgc/pm7c9Kr4WwODHJj9&#10;7CuFRI73iHKDUZBpWFneL5QTnKAuH3lFfJSBQRO4o3uBPOcpV68XEtWK4z2jbP88NWftXvHRBgYp&#10;6Fv3Cow65ypH/165/v81EMn2R6DmnsYxX1LzRnaPzzIwqMGK0T8Cec5TTvi8ECZJoqrwO9vvx7Hn&#10;q2ue3yM+28AAKK3ZEyPNucoKBlLJkyp6sxBv+cir46sYTGmURveAh3YODOqnmo5EDQLV5+AcqkIa&#10;5wZTGHOgzuzgbBBoHUakRpsoU3CO7T2rKiCisZmmKPrgxlvBWRhR/HSStCLekIxMhkxTDLRrSCLb&#10;fzadGLGIYa0HlQXJUnsSGvDOVvM3G5tpSmD5yG6qHHwRKu13oprSSFEVW2scNxujzbX4d5h6zHbh&#10;tfTvhUzz1puRaVLjqtW7oaPPVFa4IccI86Kyw6shb1BL9J/AsP4OzhlKPbYqvKYVbFYWPEDGpAwm&#10;IeavfnVEInR0GgmqEhHMw+hytfrRyB/HZ8O7e34PkOkyjE4vZJPQfx5EPMuouckGqhpXnwkSrMkk&#10;AWNJtv6usgf3jc8eQ2XwjUImO+hPPbcq9AAtvRbHfVE8Q4NJgOVQZ2XvDLFfslx8qjPLv0aV+t+C&#10;M18WXSCBBSCTG14uRnjaNbYLfsvRT4s9Rg/RoMCgnWLr0zESNR9BZJSC/WMFN6ifjuwdnz0+qLKc&#10;8AoQJcgc4ewAx2A0vNOQqZhg7pCQSD+V2sFVIRGoqir6e8oeeV18djYWbHg9DPHLM20mfsdJYEef&#10;IXaWQYFQGv1DqLKZIMgTmeqMbr0DdeYOvzU+Oz/coTdjZLoS5w+nXrsqvAdb/07IxMlhgwKg9ChJ&#10;dBo6bX2m2nF9uPjBbLF72gUzKR2oRNfbmv4bscjIFG7CfX1BzVlryNTTiFz0z8Ng3pDamVURdeZr&#10;jBQ3qD792vjs9jHX31vIZAd+Jnlt/ayoXE4WG/QgqDJIIqqz7Ii1j2OuUVb/fvHZnYOq0Qquxz0E&#10;qb9ZFao5hiGoehkgNeghUJ1VwlMldpNpE3kvyUjkDsAmGk138dsCrrUQ13S8H2SqORLd8tdJXrhR&#10;cz0Czp1Vws+ig3JErGEUO/pm8bi6BU6n2MGNIOxwpporBwOwmz5vplN2NmgTueHn0HG/S+2oqoih&#10;63sg0vVqWbhPfHb3sHxkX4lJ2X7zFBWx1eDN2XAOlpjkuJ2D2aN/gLf5VNgaqzLVmcPJVpDI8v4s&#10;PrvLoJrz3gaCz5Zoedo9VUVCA7Tr8EIwCm+wAzFr9OV4mz+NToAHlKE+LNhErv6h6ht8U3z2jgMz&#10;Bxw9FyRuTiYZMcONyh44Tc2CvWewA7Bk9JXomM/ABnkmtVOqws6xNFx8GL+l57uvzsYDwwu2B5sp&#10;0Jmkl6VO/qkmn6nbYMTa9j8Lm+Lx7JGIJGKgsI2I9USjz3t7RKY8yXHBKnlGqm6DLoDqzApPBkGe&#10;FLsitSOq4m1Dx92k+ob/dGJd/DYxinugfWYHc3BfULVp9xyLPBszLUmm+wyZJhRXwcUniWxvY2rj&#10;V0XUmbcFtsb8narOxgMnhR09D+o2OzQQZVp+xsSZJgpcM+aEp0SeTUqDV4Udw4g1bSJ7c2NSWq9g&#10;IVStG9wEtasbnqFW+DxOsDoik5no7Qyl0V3RmDOgqlbCftiW2uBVsX2MRLBDaI/0MkTNbZkG0s+B&#10;Gmuu5ly9DSPYajzbp43N1C5IIss7ESMMK4A0VwO0iRx9a2p6bK+iMvJGkGlBps0UjUwblR1+WtrE&#10;oAUwNdWFTVTx16U2blWEYDqIpj02tZ8KsrNAO44jk+2HmS+LzQopaBOTtpsTK+id+SdjlHksdofT&#10;G5ZCd5rzWo73tvjs4sHxp4s3J9H3lGesCr05J1gpqt6MTBmYNbqLKnsngEh5XHwm18+NSNQDLn67&#10;oM3EZ3D0LVEUPu1ZY2GbRBkOMyQcYpACCTYGx4NIeZLStqAxF8ryoMmCUrhPZOf52aEBGzZTGWRi&#10;WMSgBoyV2N5JUFWPpzZcVcTw9LkqY86EJqX1CjjRy1E2KwIuL1PwOOQkycUyAKjOWOTT9n6b6eK7&#10;/lY08g9Bpunx2ZMMUHMV/x14xvmZbUE1RzK5wYlQj7vEF5iqYMPpT6HRns4czi2PKs2SlRuTHQyo&#10;yrPCDkxri6pEI/QGMQmKbCd2hEidHS/GY1ojVSUaxkNlhbcUKk7UKeaDTI5Pmym7pI6tn8CofpzY&#10;mVMKHIodeGeu94gM0WmNUxWpTQR1tnCyqrMmsPQ7Zd6QzkVa22wXqEHbf1jIRC9wyqCsj0Ujrcq0&#10;A6jOHH+R6ht++9RqoBh8Zk75uEFJ2iKtjaoiNhNGJrbtpAeDjTZsIstrXimNYtHFD8pqiRR0mNro&#10;2/wmtAnIxPnEDDVXZnIcyDRzss7NUX9bwT/D3oF3ltIAtcJKH3SDd1iOdQGwdMs0CVrmqYJiQc1Z&#10;+pOTMwJuD3xKOeEjOdxaTsDeIvaBwRgkAq73x4i0KLXd6oRtCPvT0v8Ynz1JUNYfRwOsyxyWKdbA&#10;8iiz0SAVC194M1T+4tS2qxUJDcCEsP1j4jMLDKnZCJuIRmDaw9aJHlK2Z6m+AUOiLDCqb/t90map&#10;bVkjzsBKtP8nip3P5EJPO/5DmS5+NHe2SC3f8ufxmQZZKAfvkjZzMpY6RaGB30Atfjw+s2DgRnlO&#10;mJ3ZSLG8iuj/qejitwu2FadTXLRdWpvWCcmkH4cR/rH47AKALr4LI49FElIfqkb4Nll6qVo4XNx8&#10;op0NThnZgZs9MkEkBSX8h95PQZFl1IPH4mYfSn2QOvG57UJJVba8Iz7boF1QzdmBhRc4u3Kc4z+A&#10;kewYmSzvWTiD9M5oE+WZuYZhHbx76k42dghZojVwmCr7F8MsuErMA9d/PrW9a8XmggP/QeWGR8dX&#10;6jG4/tF4I7iwL9vFt/3/MeqsQ5S996O9f4xR3cNLGSgr0CBUAJsp2yZlH0U7Qv19fLUeAKOntncE&#10;iBRtJNxMWLTTCRyZOzNoH7RxXP1dac+0ds4rDkamxcERvREBZ2qH45chGRU3NOeJoMe3Qp0ZdIQo&#10;LRltmdLOrYijX8Qg4KoFQfcKj+VG2T8IJHouU6U5wTIxCo2L3zlKpV1h4/w7yNT5XnO2v0H16R6I&#10;31n6EJCkSdFyvRXMvw1km3r5RN0EJ7RZFc7RazCqPKui/eLGhCVy+DnTk1P7BSJ9BgO90gtE4k04&#10;+h7cUKORF+lwW0YigwkGRvZ5rPE9+EF5mcv6Q3ViDR2MfjkUffBT9E36zAK9azo+ndQZnzBw5SfL&#10;Erv6ufoblZhFCSR6j1FnOxGW/2WowPTdwy1vA/rolN6Zh5NA5NChII+Nm96Em3sIBPqivDEGOxdl&#10;/0CowMcaTA8pm6M/15tlc+aO7I03YJqkOuQJNHJNFmtT294HlD3wvmjBoxm9coGeVnngvUIUpuOy&#10;THQaeBzTTmxdv4q3Eq5QpaFJkH0q2z14J4ghLoFMbkATlpU1fJS6b7KmiU4E8KKVBw9Eu82TiVgJ&#10;LHq/xOgyU1U2vSo+aAys4e3qrzR4eI63Hp8dHh9VYDBEbw88XmekM3xPQln64PgogySsTe+EbfMw&#10;zIcXt6srTjlxkpwrb5PgJDrLSNOzrrazCKep/POLXUWXkVQLhnhqnpIQ6zrlDuwVH917oE3IKmq0&#10;L1qVTqLI3DzQ8S5sbLPtcvv2yVj+zvzwDfjsbLFZXd0YMLbgURd6rSA7gslWyQej8C2z/RWycqLX&#10;wM7pkyXV3Mbra+icr7Ym4VeUO/hJjBztOSG3cnsKzg6ktBuFOyCM7QrOJV9L8ddLPZZiBVwSdlB8&#10;9QKCNhCT09MeLpLblUuDvcfAiWbJSmQFNe6wxN24WxTuaOmEF6r5I63vwB3tDbcM10lrM6g42JrM&#10;j3f8a4VUTsYELtWd7GxZ1BW6RSUSt3losDXaEf9BeKjvj6+aH1lE4g7hbvBkw+fjidikMNr7vLFt&#10;6QuFohLJCb7UVFXkFVZeYy5Rq8gkUpPVuLKRc7BJyFP7uRXcje/2j3+hYCgskWTKIbteQVORLIlS&#10;WzGcLCKliWRFUp0G/w2VegGcnPpVzo6/Hp+dHP9CwVBUIrHmN1cLlyXA97+4zzvx9w7ler9WtrcB&#10;0jgiOB6zFvF9cAeM3zvRoTdLELGdVNd2iETHhYY3t5gvje6Dz9C2Nd8L0fxr4l8oGIpKJMHoy2Tj&#10;QGfLdHTAdInkswakq8+Utz05FWFzu/jwaKnGxmPZoe2i1P8W/ObP6q6flGhGfyvuZzWI9021eGRs&#10;nSCNatk9M7HDJQleyOXxhSbSOFgsUxE3gzj1JWgcdJodfFst814TH9k6OHpJiZvgIhCleY1N8SiD&#10;OaocHik7SdWC14m2J1ufOKcf3t4ZMsHO6Sqm8fLfJD5rW443/bLTMRmJJJ0UHI6RYFXds0hcjHv+&#10;Dxyr2inRd+voa9DxM3Cdn6LDYeg3sc+kllR4vpqDzh9PdZb73wNVd080csXn8d9lenv43PEexe89&#10;IkY4c8Lp1VX0hbKwY3GPbBK0HZORSISojnCWjEJ1z+Nvg+qoSKQ5L0gEN3g35Hqc33zn7qqIUc1y&#10;0eOA0yVLho/EcQ/UESlL5GWQbVVvB1lnqUUv/IU6rhfyvCcrkYj5zGHXPxLy1D6TrPbw/yWzCq10&#10;Njy6xcFZuM69GB0yduyuEQYk04g0b2R3EOBgjDLX4j5WtnTNpNjeizj/AfwORim9v9zvTsNkJhLB&#10;5epUZ8nn4mx9+YXxpyQ4e881+uXAwd/WA59pRJI0Ep/xrwdApowSgjmFIxTjaY7/c/Fi24nSTwgm&#10;O5FIiLIsF0pUC6F9w6KqcOOTEC9QXwEDdx0IN/4OAFaTHZWSROI+vvTSbBjTraiyvMLQgeyhp7+u&#10;bu3AmWgbk51IBGNFrr6v4dk40nCnI0lvheHK7eNly3nGpZqWQ+ZCyF+h3VamfBdJlUi0r5hLzwne&#10;8ZaJRXZPkly4t+BG/D0b538DzzAbqvCXOO5Z/A3HNfSj0fNieHc7eGSaCkRiyogzeAY6oL/u2aKK&#10;dD9Riwf/Gn8PhczDZ+vl7a49buz4YXTggzjua2qxJPTflnocpUokZ/P+GLkW4rxGW4hBU4YQyvou&#10;fF+/xJvqytZfBRFfLrYc5+CW+tNUJfgIvv8WnuUufJ9eetDWGPWC/8L97h23wA7AZCYSjU+qrmVD&#10;+yl78APotBUNz8dsRSv8Bf7+Fg2fbvjKiOFtQjv9QJU3HygxoazINolUGjgAx1yL8xu37hJV5P8G&#10;HuQXZPNBN6gviRORuQTvc4/4acZAdV0KDxCysMB+7XlV4U7iTvivkv26QzCpiAT1RPIs3DgdDXwy&#10;OvNKZQ0sRaNCJXi/gjG6tulkalIilfMSrnMvzj1R3ViTPpuHSAxaumkTy/Qi/Z+p8tBB22NMjvcN&#10;HF+/7wnJTbXcDKwAZ7F4V4q9xnV2ln/0uHGsCcVkIdLyza9W7vCH0XhXoPPuhlc0gM5qZudkCNNn&#10;PYxSwX/I6tfkMq5MIkFVWX7jTgqyr52+Fd/XL1K1hw/H96vrjo3WIp4XH5EO7v5tB0fgmnc0PC9t&#10;MtZ3kAUg3cZkIBJjPa7PKYuHQaLOijlQZBmXvgUG91FC0DRkE4l1OOtHPymryBrdKVWCWaSL9lrS&#10;PuPxWTlKkuU6cLiMTLXnRrIZ93p2fGQXUXQiiaselNE52fuEZAk7nlVBOAdWGt2z6WLSLCKl3gur&#10;xECdpU1t0BZyg0tkxKo9x/afwnnZKbhUX1L2OmEz8T4s73ZlwU7sKopKJDYc15K5ennKPY+JrPAQ&#10;74Z7yw1G/x+PcBgNuKzaYb2oJiQisoiUFKop2z9n3A0CZ83aRVUGP4Hj6idx5dzBL+SaG2Rqje1f&#10;jWvUx8xsjo6Dp3fXVioqkeha2/4CSEqEWNQDc6DvBdFwTHCpzLvZ3rfx3QJ8fg9GsPpQQFVo8HL3&#10;SHf4rfEvpaMVIglxQfiFGduScT7P8u9uOJ87LzCjIQscQVlrgCq+4WXx+yRO1jUUkUgyjAcXQ/zG&#10;BoOQKE5wLtTe/jCUXyt5Rz8e2V3+8v+c6KTdwMBjWpCQ5CT5Sv17xr/YiNaI5KlKeGrmKFdasyeO&#10;vbrxfBj9dvi++KjmkAwF/T08V72tVdFr1RJ9qIx8XUERiVTpPwQkgO2QvFdvKzq3rMpb81VcYfFV&#10;2bs2ZbvRsvccOu+j46qDvESKiP7r3JXxKsFJ6I+kw7ARxDgl96QsVWQ5EayUuBJerspI4wrgCUHR&#10;iOSO7iXDdNLVFfsnuLnlNXjM6+G+vMmRydFMgpuj+kZeGx9Zj/xE4uqQmyS6ngd2gNFS13tfkX11&#10;3bgeZBK8BlcA116DlYvtYHb3dv0sEpE4OiwJj0TDJsv2bMNnP8G/2ytlyDgRg5a1wcpoJHkMI0T6&#10;CpPcRNI+1MoFuUcTZkBawffxPGMvCu9FAqo5U3CXQb0lN9xh1N6indatVSqFIRLsC24JavucQ0os&#10;NuTkK1TCrBVt5uPg2vbgMbhOIu2Vb7H+enxQPfISSebuwlPg3udPPmP4gaVu6q/zNIjwyfiI5hAb&#10;ko5FzfnMVHD0/WrRQD5bq2UUhUh8U53gn9AY6Dxdr9YYJ2FJnk6wBK4zS840BATDWxvyrYncRIIt&#10;Z8NmacX1ZsBSPM7aa0nZxsuaxrZqwRegzhHhqO2thHwwPmKCURQicaKSo1GaayvTGCOviI9sH5Z3&#10;AQhSX1GNqzqWDTeqlLxEYpkgbuPRCpFkUli2wq+321j1Nq+xzMwBpzYVRm/Ds6xSlYy5u7ZRFCKx&#10;Igr1vnhTNUSyvZfw2XHxUZ2BE6CO/0zNs1OexG98ID5iDPmJ9LQqece3RCSqQVfPxPkb66/lL5TK&#10;K3kgcbPkiOQ/osptLE/PhaIQifNNzP+x9UBdAzH/evEEFanqw3WcYE3Ns9PQ3aAqQ4fER4wht7Ed&#10;bFLu4Jkt2UgElx/Z3hLxtqJcppW4Tr5dKGVLCy5UqLkPjm40Abi0qSsoEpHodUjSVu2IxHwi7yPx&#10;UZ2hHPwtrl+f301juTz0ofiIMeS2kTy47jB8JQuzBRxX2hX38y5lD52P63xTWeFRuUcjLkGXCro1&#10;91Hdh0+mf7qBohBpDlSbTF2wZnXtiORtg2o7IT6qM1S4w2ZiPb6ln0xVB7lHJG8Eo0Ol7SojXFY1&#10;b/3uLalGTpM4MAFq74OT2q5/idx3V1AkY5u5yEyVqNP9kErwn9LYncLR/4YRqb6+o+T5pMy75baR&#10;IEwwc4MPx2d2F5JSwumfRKIbnYgyvN6sJVhtoyhEWr56tyj0z82IEy66C89qsdfZ5jxcxiM2WK3a&#10;xL9tPV9m1ZNohUgWHAIuFee+wt2G1DWgCZB42Tiv2NVi/UUhkgQNwzegQy7C/da7xZINqU9ve108&#10;YzNOMANqKOElccss/ZX4qHq0QiSK469Rff2HZk7cdgIuFHD8U8Wuq/3tKGJ/qcTKuobCEIlAJ5Sh&#10;IhoS3iXY9mvlhgfEB7YGejJlfb/YM7XXlQUBQ38TH1WPVonEUdTSc+Vl6BbE0+MCh0Tkn2WbXTgS&#10;XUWhiAQwHSTKeU5EoOEi83Pm7eSN/vI4Fljnao3aa4mIy32TmjvOkp4sIjG+lfyMy6Fs/7xUVdkp&#10;Zvfvid+4Lr7vsd8Uterd2P0qJkUjEsHtxOzg8YZ7tTlLHriqMnxYZu0jLtOxhribVAkETFkfxp2O&#10;wr8bt0BDFpGidWmJ6wr5V+H+Z+R25fNgwcjrcT9wRLSu+z3aSY7/KO4FKrXbyCbSL9SCTT2wY08N&#10;OJPuhl9FR6asyRc19wga9hKxSbhUmqknJA5DCPbmfSXASA+QOdTJGkoUSxLbLmpKRtZY4txc8tyq&#10;OJqTrMtxL4kCFiCTDXuJQUreV6dg2ozLxZDJKDiEHqjjzUqdK5xwZBGJ7jbXRrmDf9VTYnlHoaOW&#10;omPSMhyZ8P6SzKBHqau2qD07tNDBdylnYCOOwZCf8GwozCwgAfqCI6TIVdpvUxgEZaQ4eX5VuK6N&#10;1eEaJl8h/N2yr6FyLleLB8aquLUCSasN34uXoU9GvrRnKetlUR2lHYHsEclIO0IiLfSnS7CU6iyd&#10;tEP4/OcgwmnK2jhNJmS5Ti0VIA6DkxzFmHbLZeNMwU1eU0RvA1HvFxNgh8EQqTtSXft/DVSqrU+P&#10;RqiU4yhRqeQVOO47UFEzZMkSsxyXbpkGsk1Xdv9fYnQ9TK4T7VR5D/6NES2FnMw7svTdOP/wlqLh&#10;HcMQqTtSJRLBXZGYeOckVtLWCWwnptQ6Hkil12LUeVjZA1yccA++fwzXewoEYbwM3mkiTFEVUdfe&#10;rySrk3vt7lAwpO5w4V7KjRlpX1hnIGn/iF0HL9jRVGnpZGhLaMDTTgosKS6xUyDRUKm7M4EPZgQv&#10;56MyP1gLppKwQomlL0PHPyEjUNq5rQmj73Qovrxzd1eS6QF9AaTz7RiMREIjuqyvjFu4EQxDLIL6&#10;cfRVUGG/hTprkVAyAsG19x/AKPQt8S4nIkO0Y5DJFRaZSgvMGWlJJBwBtzvPthRMQFsEQ5qrTMr6&#10;NsgqqL5NDUXcqS2iohQboD1WwqBmOOM0dUv/fjvWoM4DkskOzsFN9+Gva6QN4eZ9rOEomQgY6fNi&#10;JuxUl/sJ+x8FUc7FNS4FWb6PF3uuiNV/AwiFkYeF3MMjpa92uDFtYGBgYGBgYGBgYGBgYGBgYGBg&#10;YNAxlPp/BxIi+aUV1zUAAAAASUVORK5CYIJQSwECLQAUAAYACAAAACEAsYJntgoBAAATAgAAEwAA&#10;AAAAAAAAAAAAAAAAAAAAW0NvbnRlbnRfVHlwZXNdLnhtbFBLAQItABQABgAIAAAAIQA4/SH/1gAA&#10;AJQBAAALAAAAAAAAAAAAAAAAADsBAABfcmVscy8ucmVsc1BLAQItABQABgAIAAAAIQDJzdnJgggA&#10;AD85AAAOAAAAAAAAAAAAAAAAADoCAABkcnMvZTJvRG9jLnhtbFBLAQItABQABgAIAAAAIQAubPAA&#10;xQAAAKUBAAAZAAAAAAAAAAAAAAAAAOgKAABkcnMvX3JlbHMvZTJvRG9jLnhtbC5yZWxzUEsBAi0A&#10;FAAGAAgAAAAhAMg9oS3lAAAADwEAAA8AAAAAAAAAAAAAAAAA5AsAAGRycy9kb3ducmV2LnhtbFBL&#10;AQItAAoAAAAAAAAAIQCJ9EAbyhAAAMoQAAAUAAAAAAAAAAAAAAAAAPYMAABkcnMvbWVkaWEvaW1h&#10;Z2UxLnBuZ1BLAQItAAoAAAAAAAAAIQCOrZWmhBoAAIQaAAAUAAAAAAAAAAAAAAAAAPIdAABkcnMv&#10;bWVkaWEvaW1hZ2UyLnBuZ1BLBQYAAAAABwAHAL4BAACoOAAAAAA=&#10;">
                <v:group id="组合 1120" o:spid="_x0000_s1070" style="position:absolute;width:39366;height:16477" coordsize="39366,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QgyQAAAOEAAAAPAAAAZHJzL2Rvd25yZXYueG1sRI9ba8JA&#10;FITfC/0Pyyn4VjdRUiS6injDBxG8QOnbIXtMgtmzIbsm8d93C0JfBoZhvmFmi95UoqXGlZYVxMMI&#10;BHFmdcm5gutl+zkB4TyyxsoyKXiSg8X8/W2GqbYdn6g9+1wECLsUFRTe16mULivIoBvamjhkN9sY&#10;9ME2udQNdgFuKjmKoi9psOSwUGBNq4Ky+/lhFOw67JbjeNMe7rfV8+eSHL8PMSk1+OjX0yDLKQhP&#10;vf9vvBB7rSAZJfD3KLwBOf8FAAD//wMAUEsBAi0AFAAGAAgAAAAhANvh9svuAAAAhQEAABMAAAAA&#10;AAAAAAAAAAAAAAAAAFtDb250ZW50X1R5cGVzXS54bWxQSwECLQAUAAYACAAAACEAWvQsW78AAAAV&#10;AQAACwAAAAAAAAAAAAAAAAAfAQAAX3JlbHMvLnJlbHNQSwECLQAUAAYACAAAACEAR9WUIM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21" o:spid="_x0000_s1071" type="#_x0000_t75" style="position:absolute;left:30390;width:8976;height: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68yAAAAOEAAAAPAAAAZHJzL2Rvd25yZXYueG1sRI/dasJA&#10;FITvC77DcgTv6kZBK9FV1FBoaXvhzwMcs8ckmj2bZk81fftuodCbgWGYb5jFqnO1ulEbKs8GRsME&#10;FHHubcWFgePh+XEGKgiyxdozGfimAKtl72GBqfV33tFtL4WKEA4pGihFmlTrkJfkMAx9Qxyzs28d&#10;SrRtoW2L9wh3tR4nyVQ7rDgulNjQtqT8uv9yBt4SfJfs9PShN6+fjVx3l8B5Zsyg32XzKOs5KKFO&#10;/ht/iBdrYDKewu+j+Ab08gcAAP//AwBQSwECLQAUAAYACAAAACEA2+H2y+4AAACFAQAAEwAAAAAA&#10;AAAAAAAAAAAAAAAAW0NvbnRlbnRfVHlwZXNdLnhtbFBLAQItABQABgAIAAAAIQBa9CxbvwAAABUB&#10;AAALAAAAAAAAAAAAAAAAAB8BAABfcmVscy8ucmVsc1BLAQItABQABgAIAAAAIQBUss68yAAAAOEA&#10;AAAPAAAAAAAAAAAAAAAAAAcCAABkcnMvZG93bnJldi54bWxQSwUGAAAAAAMAAwC3AAAA/AIAAAAA&#10;">
                    <v:imagedata r:id="rId28" o:title=""/>
                    <o:lock v:ext="edit" aspectratio="f"/>
                  </v:shape>
                  <v:group id="组合 1122" o:spid="_x0000_s1072" style="position:absolute;top:1744;width:38973;height:14733" coordorigin=",1744" coordsize="38973,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6/MyQAAAOEAAAAPAAAAZHJzL2Rvd25yZXYueG1sRI9Ba8JA&#10;FITvBf/D8gRvuonFKtFVRKv0IIWqIN4e2WcSzL4N2TWJ/75bEHoZGIb5hlmsOlOKhmpXWFYQjyIQ&#10;xKnVBWcKzqfdcAbCeWSNpWVS8CQHq2XvbYGJti3/UHP0mQgQdgkqyL2vEildmpNBN7IVcchutjbo&#10;g60zqWtsA9yUchxFH9JgwWEhx4o2OaX348Mo2LfYrt/jz+Zwv22e19Pk+3KISalBv9vOg6znIDx1&#10;/r/xQnxpBZPxFP4ehTcgl78AAAD//wMAUEsBAi0AFAAGAAgAAAAhANvh9svuAAAAhQEAABMAAAAA&#10;AAAAAAAAAAAAAAAAAFtDb250ZW50X1R5cGVzXS54bWxQSwECLQAUAAYACAAAACEAWvQsW78AAAAV&#10;AQAACwAAAAAAAAAAAAAAAAAfAQAAX3JlbHMvLnJlbHNQSwECLQAUAAYACAAAACEA2EuvzMkAAADh&#10;AAAADwAAAAAAAAAAAAAAAAAHAgAAZHJzL2Rvd25yZXYueG1sUEsFBgAAAAADAAMAtwAAAP0CAAAA&#10;AA==&#10;">
                    <v:group id="组合 1123" o:spid="_x0000_s1073" style="position:absolute;top:15207;width:38973;height:1270" coordorigin=",15207" coordsize="38973,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u+ygAAAOEAAAAPAAAAZHJzL2Rvd25yZXYueG1sRI/BasJA&#10;EIbvQt9hmYI33cRiKdFVxLbiQQqNhdLbkB2TYHY2ZLdJfHvnUOhl4Gf4v5lvvR1do3rqQu3ZQDpP&#10;QBEX3tZcGvg6v89eQIWIbLHxTAZuFGC7eZisMbN+4E/q81gqgXDI0EAVY5tpHYqKHIa5b4lld/Gd&#10;wyixK7XtcBC4a/QiSZ61w5rlQoUt7SsqrvmvM3AYcNg9pW/96XrZ337Oy4/vU0rGTB/H15WM3QpU&#10;pDH+N/4QR2tguZCXxUhsQG/uAAAA//8DAFBLAQItABQABgAIAAAAIQDb4fbL7gAAAIUBAAATAAAA&#10;AAAAAAAAAAAAAAAAAABbQ29udGVudF9UeXBlc10ueG1sUEsBAi0AFAAGAAgAAAAhAFr0LFu/AAAA&#10;FQEAAAsAAAAAAAAAAAAAAAAAHwEAAF9yZWxzLy5yZWxzUEsBAi0AFAAGAAgAAAAhAKnUO77KAAAA&#10;4QAAAA8AAAAAAAAAAAAAAAAABwIAAGRycy9kb3ducmV2LnhtbFBLBQYAAAAAAwADALcAAAD+AgAA&#10;AAA=&#10;">
                      <v:group id="组合 1139" o:spid="_x0000_s1074" style="position:absolute;top:15254;width:6477;height:1223" coordorigin=",15255"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4lyQAAAOEAAAAPAAAAZHJzL2Rvd25yZXYueG1sRI9Ba8JA&#10;FITvBf/D8gRvuonFotFVRKv0IIWqIN4e2WcSzL4N2TWJ/75bEHoZGIb5hlmsOlOKhmpXWFYQjyIQ&#10;xKnVBWcKzqfdcArCeWSNpWVS8CQHq2XvbYGJti3/UHP0mQgQdgkqyL2vEildmpNBN7IVcchutjbo&#10;g60zqWtsA9yUchxFH9JgwWEhx4o2OaX348Mo2LfYrt/jz+Zwv22e19Pk+3KISalBv9vOg6znIDx1&#10;/r/xQnxpBZPxDP4ehTcgl78AAAD//wMAUEsBAi0AFAAGAAgAAAAhANvh9svuAAAAhQEAABMAAAAA&#10;AAAAAAAAAAAAAAAAAFtDb250ZW50X1R5cGVzXS54bWxQSwECLQAUAAYACAAAACEAWvQsW78AAAAV&#10;AQAACwAAAAAAAAAAAAAAAAAfAQAAX3JlbHMvLnJlbHNQSwECLQAUAAYACAAAACEAxpieJckAAADh&#10;AAAADwAAAAAAAAAAAAAAAAAHAgAAZHJzL2Rvd25yZXYueG1sUEsFBgAAAAADAAMAtwAAAP0CAAAA&#10;AA==&#10;">
                        <v:rect id="矩形 1140" o:spid="_x0000_s1075" style="position:absolute;top:15933;width:6012;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GyQAAAOEAAAAPAAAAZHJzL2Rvd25yZXYueG1sRI9Pa8JA&#10;FMTvBb/D8gQvQTcaWiS6irQECqUBrRdvj+wzCWbfhuzmT799t1DoZWAY5jfM/jiZRgzUudqygvUq&#10;BkFcWF1zqeD6lS23IJxH1thYJgXf5OB4mD3tMdV25DMNF1+KAGGXooLK+zaV0hUVGXQr2xKH7G47&#10;gz7YrpS6wzHATSM3cfwiDdYcFips6bWi4nHpjYIk06bFfMp89NFjdD1H69tnrtRiPr3tgpx2IDxN&#10;/r/xh3jXCp6TBH4fhTcgDz8AAAD//wMAUEsBAi0AFAAGAAgAAAAhANvh9svuAAAAhQEAABMAAAAA&#10;AAAAAAAAAAAAAAAAAFtDb250ZW50X1R5cGVzXS54bWxQSwECLQAUAAYACAAAACEAWvQsW78AAAAV&#10;AQAACwAAAAAAAAAAAAAAAAAfAQAAX3JlbHMvLnJlbHNQSwECLQAUAAYACAAAACEAz5IvxskAAADh&#10;AAAADwAAAAAAAAAAAAAAAAAHAgAAZHJzL2Rvd25yZXYueG1sUEsFBgAAAAADAAMAtwAAAP0CAAAA&#10;AA==&#10;" fillcolor="#0f6fc6 [3204]" stroked="f" strokeweight="1pt">
                          <v:path arrowok="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41" o:spid="_x0000_s1076" type="#_x0000_t5" style="position:absolute;left:2392;top:15255;width:1039;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yFxwAAAOEAAAAPAAAAZHJzL2Rvd25yZXYueG1sRI9Ra8Iw&#10;FIXfB/6HcIW9rakVZVSjrBZB9jLm/AGX5tqUJTelyWz992Yw2MuBw+F8h7PdT86KGw2h86xgkeUg&#10;iBuvO24VXL6OL68gQkTWaD2TgjsF2O9mT1sstR/5k27n2IoE4VCiAhNjX0oZGkMOQ+Z74pRd/eAw&#10;Jju0Ug84JrizssjztXTYcVow2NPBUPN9/nEK2mjWYVmEU1X3NL5/2OPoK6vU83yqN0neNiAiTfG/&#10;8Yc4aQWr5Qp+H6U3IHcPAAAA//8DAFBLAQItABQABgAIAAAAIQDb4fbL7gAAAIUBAAATAAAAAAAA&#10;AAAAAAAAAAAAAABbQ29udGVudF9UeXBlc10ueG1sUEsBAi0AFAAGAAgAAAAhAFr0LFu/AAAAFQEA&#10;AAsAAAAAAAAAAAAAAAAAHwEAAF9yZWxzLy5yZWxzUEsBAi0AFAAGAAgAAAAhAKhtPIXHAAAA4QAA&#10;AA8AAAAAAAAAAAAAAAAABwIAAGRycy9kb3ducmV2LnhtbFBLBQYAAAAAAwADALcAAAD7AgAAAAA=&#10;" fillcolor="#0f6fc6 [3204]" stroked="f" strokeweight="1pt">
                          <v:path arrowok="t"/>
                        </v:shape>
                      </v:group>
                      <v:group id="组合 1142" o:spid="_x0000_s1077" style="position:absolute;left:9652;top:15239;width:6477;height:1238" coordorigin="9652,15239"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yKyQAAAOEAAAAPAAAAZHJzL2Rvd25yZXYueG1sRI9Pi8Iw&#10;FMTvgt8hPGFva9oVRapRRNdlD7LgHxBvj+bZFpuX0sS2fvuNIHgZGIb5DTNfdqYUDdWusKwgHkYg&#10;iFOrC84UnI7bzykI55E1lpZJwYMcLBf93hwTbVveU3PwmQgQdgkqyL2vEildmpNBN7QVcciutjbo&#10;g60zqWtsA9yU8iuKJtJgwWEhx4rWOaW3w90o+GmxXY3i72Z3u64fl+P477yLSamPQbeZBVnNQHjq&#10;/LvxQvxqBePRBJ6PwhuQi38AAAD//wMAUEsBAi0AFAAGAAgAAAAhANvh9svuAAAAhQEAABMAAAAA&#10;AAAAAAAAAAAAAAAAAFtDb250ZW50X1R5cGVzXS54bWxQSwECLQAUAAYACAAAACEAWvQsW78AAAAV&#10;AQAACwAAAAAAAAAAAAAAAAAfAQAAX3JlbHMvLnJlbHNQSwECLQAUAAYACAAAACEAMt6ciskAAADh&#10;AAAADwAAAAAAAAAAAAAAAAAHAgAAZHJzL2Rvd25yZXYueG1sUEsFBgAAAAADAAMAtwAAAP0CAAAA&#10;AA==&#10;">
                        <v:rect id="矩形 1143" o:spid="_x0000_s1078" style="position:absolute;left:9652;top:15917;width:6012;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whyQAAAOEAAAAPAAAAZHJzL2Rvd25yZXYueG1sRI9Ba8JA&#10;FITvBf/D8gq91U0rrSW6ithKpZegBqq3R/aZBLNvl+xq4r93hUIvA8Mw3zDTeW8acaHW15YVvAwT&#10;EMSF1TWXCvLd6vkDhA/IGhvLpOBKHuazwcMUU2073tBlG0oRIexTVFCF4FIpfVGRQT+0jjhmR9sa&#10;DNG2pdQtdhFuGvmaJO/SYM1xoUJHy4qK0/ZsFJTjg/sdFV9yL/Ps23TZMXc/mVJPj/3nJMpiAiJQ&#10;H/4bf4i1VvA2GsP9UXwDcnYDAAD//wMAUEsBAi0AFAAGAAgAAAAhANvh9svuAAAAhQEAABMAAAAA&#10;AAAAAAAAAAAAAAAAAFtDb250ZW50X1R5cGVzXS54bWxQSwECLQAUAAYACAAAACEAWvQsW78AAAAV&#10;AQAACwAAAAAAAAAAAAAAAAAfAQAAX3JlbHMvLnJlbHNQSwECLQAUAAYACAAAACEAYyKcIckAAADh&#10;AAAADwAAAAAAAAAAAAAAAAAHAgAAZHJzL2Rvd25yZXYueG1sUEsFBgAAAAADAAMAtwAAAP0CAAAA&#10;AA==&#10;" fillcolor="#feafaf" stroked="f" strokeweight="1pt">
                          <v:path arrowok="t"/>
                        </v:rect>
                        <v:shape id="等腰三角形 1144" o:spid="_x0000_s1079" type="#_x0000_t5" style="position:absolute;left:12044;top:15239;width:1039;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K5yAAAAOEAAAAPAAAAZHJzL2Rvd25yZXYueG1sRI/dasJA&#10;EEbvBd9hmULvdGOlP8RsRCyC9qZE+wBDdpqkZmdDdqvr2zsXhd4MfAzfmTnFOrleXWgMnWcDi3kG&#10;irj2tuPGwNdpN3sDFSKyxd4zGbhRgHU5nRSYW3/lii7H2CiBcMjRQBvjkGsd6pYchrkfiGX37UeH&#10;UeLYaDviVeCu109Z9qIddiwXWhxo21J9Pv46A+lnWVVpezh97Ibzp1v0Nb5mwZjHh/S+krFZgYqU&#10;4n/jD7G3Bp6X8rIYiQ3o8g4AAP//AwBQSwECLQAUAAYACAAAACEA2+H2y+4AAACFAQAAEwAAAAAA&#10;AAAAAAAAAAAAAAAAW0NvbnRlbnRfVHlwZXNdLnhtbFBLAQItABQABgAIAAAAIQBa9CxbvwAAABUB&#10;AAALAAAAAAAAAAAAAAAAAB8BAABfcmVscy8ucmVsc1BLAQItABQABgAIAAAAIQCMKrK5yAAAAOEA&#10;AAAPAAAAAAAAAAAAAAAAAAcCAABkcnMvZG93bnJldi54bWxQSwUGAAAAAAMAAwC3AAAA/AIAAAAA&#10;" fillcolor="#feafaf" stroked="f" strokeweight="1pt">
                          <v:path arrowok="t"/>
                        </v:shape>
                      </v:group>
                      <v:group id="组合 1145" o:spid="_x0000_s1080" style="position:absolute;left:22542;top:15207;width:16431;height:1238" coordorigin="22542,15207" coordsize="1525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j4yQAAAOEAAAAPAAAAZHJzL2Rvd25yZXYueG1sRI9Ba8JA&#10;FITvBf/D8gRvuoli0egqYqv0IIWqIN4e2WcSzL4N2TWJ/75bEHoZGIb5hlmuO1OKhmpXWFYQjyIQ&#10;xKnVBWcKzqfdcAbCeWSNpWVS8CQH61XvbYmJti3/UHP0mQgQdgkqyL2vEildmpNBN7IVcchutjbo&#10;g60zqWtsA9yUchxF79JgwWEhx4q2OaX348Mo2LfYbibxZ3O437bP62n6fTnEpNSg330sgmwWIDx1&#10;/r/xQnxpBdPJHP4ehTcgV78AAAD//wMAUEsBAi0AFAAGAAgAAAAhANvh9svuAAAAhQEAABMAAAAA&#10;AAAAAAAAAAAAAAAAAFtDb250ZW50X1R5cGVzXS54bWxQSwECLQAUAAYACAAAACEAWvQsW78AAAAV&#10;AQAACwAAAAAAAAAAAAAAAAAfAQAAX3JlbHMvLnJlbHNQSwECLQAUAAYACAAAACEAQ0EI+MkAAADh&#10;AAAADwAAAAAAAAAAAAAAAAAHAgAAZHJzL2Rvd25yZXYueG1sUEsFBgAAAAADAAMAtwAAAP0CAAAA&#10;AA==&#10;">
                        <v:group id="组合 1146" o:spid="_x0000_s1081" style="position:absolute;left:22542;top:15223;width:6012;height:1074" coordorigin="22542,15223"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IYyQAAAOEAAAAPAAAAZHJzL2Rvd25yZXYueG1sRI9Ba8JA&#10;EIXvQv/DMoXedJO2lhJdRdQWD1KoFkpvQ3ZMgtnZkN0m8d87B8HLwGN43+ObLwdXq47aUHk2kE4S&#10;UMS5txUXBn6OH+N3UCEiW6w9k4ELBVguHkZzzKzv+Zu6QyyUQDhkaKCMscm0DnlJDsPEN8TyO/nW&#10;YZTYFtq22Avc1fo5Sd60w4plocSG1iXl58O/M/DZY796Sbfd/nxaX/6O06/ffUrGPD0Om5mc1QxU&#10;pCHeGzfEzhqYvoqDGIkN6MUVAAD//wMAUEsBAi0AFAAGAAgAAAAhANvh9svuAAAAhQEAABMAAAAA&#10;AAAAAAAAAAAAAAAAAFtDb250ZW50X1R5cGVzXS54bWxQSwECLQAUAAYACAAAACEAWvQsW78AAAAV&#10;AQAACwAAAAAAAAAAAAAAAAAfAQAAX3JlbHMvLnJlbHNQSwECLQAUAAYACAAAACEAin3SGMkAAADh&#10;AAAADwAAAAAAAAAAAAAAAAAHAgAAZHJzL2Rvd25yZXYueG1sUEsFBgAAAAADAAMAtwAAAP0CAAAA&#10;AA==&#10;">
                          <v:rect id="矩形 1147" o:spid="_x0000_s1082" style="position:absolute;left:22542;top:15902;width:6012;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UpxwAAAOEAAAAPAAAAZHJzL2Rvd25yZXYueG1sRI/disIw&#10;FITvF3yHcIS9W1PXrmg1ilsRvFv8eYBDc2yKzUltota33wiCNwPDMN8w82Vna3Gj1leOFQwHCQji&#10;wumKSwXHw+ZrAsIHZI21Y1LwIA/LRe9jjpl2d97RbR9KESHsM1RgQmgyKX1hyKIfuIY4ZifXWgzR&#10;tqXULd4j3NbyO0nG0mLFccFgQ7mh4ry/WgV+mu9G3qxP+e9j+ue2l3ScN6lSn/1uPYuymoEI1IV3&#10;44XYagU/6RCej+IbkIt/AAAA//8DAFBLAQItABQABgAIAAAAIQDb4fbL7gAAAIUBAAATAAAAAAAA&#10;AAAAAAAAAAAAAABbQ29udGVudF9UeXBlc10ueG1sUEsBAi0AFAAGAAgAAAAhAFr0LFu/AAAAFQEA&#10;AAsAAAAAAAAAAAAAAAAAHwEAAF9yZWxzLy5yZWxzUEsBAi0AFAAGAAgAAAAhAAF8VSnHAAAA4QAA&#10;AA8AAAAAAAAAAAAAAAAABwIAAGRycy9kb3ducmV2LnhtbFBLBQYAAAAAAwADALcAAAD7AgAAAAA=&#10;" fillcolor="#00b0f0" stroked="f" strokeweight="1pt">
                            <v:path arrowok="t"/>
                          </v:rect>
                          <v:shape id="等腰三角形 1148" o:spid="_x0000_s1083" type="#_x0000_t5" style="position:absolute;left:24935;top:15223;width:1039;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byAAAAOEAAAAPAAAAZHJzL2Rvd25yZXYueG1sRI9BawIx&#10;FITvhf6H8ITealZti65GKS2lXrsWvD6S52bXzcuySd2tv94IgpeBYZhvmNVmcI04URcqzwom4wwE&#10;sfam4lLB7+7reQ4iRGSDjWdS8E8BNuvHhxXmxvf8Q6ciliJBOOSowMbY5lIGbclhGPuWOGUH3zmM&#10;yXalNB32Ce4aOc2yN+mw4rRgsaUPS/pY/DkFvT4eFrX+nhXzeof72blugz0r9TQaPpdJ3pcgIg3x&#10;3rghtkbB68sUro/SG5DrCwAAAP//AwBQSwECLQAUAAYACAAAACEA2+H2y+4AAACFAQAAEwAAAAAA&#10;AAAAAAAAAAAAAAAAW0NvbnRlbnRfVHlwZXNdLnhtbFBLAQItABQABgAIAAAAIQBa9CxbvwAAABUB&#10;AAALAAAAAAAAAAAAAAAAAB8BAABfcmVscy8ucmVsc1BLAQItABQABgAIAAAAIQCEh/UbyAAAAOEA&#10;AAAPAAAAAAAAAAAAAAAAAAcCAABkcnMvZG93bnJldi54bWxQSwUGAAAAAAMAAwC3AAAA/AIAAAAA&#10;" fillcolor="#00b0f0" stroked="f" strokeweight="1pt">
                            <v:path arrowok="t"/>
                          </v:shape>
                        </v:group>
                        <v:group id="组合 1149" o:spid="_x0000_s1084" style="position:absolute;left:31786;top:15207;width:6012;height:1073" coordorigin="31786,15207"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xvyQAAAOEAAAAPAAAAZHJzL2Rvd25yZXYueG1sRI9Ba8JA&#10;FITvgv9heYK3uolWkegqYqv0IIWqIN4e2WcSzL4N2TWJ/75bKHgZGIb5hlmuO1OKhmpXWFYQjyIQ&#10;xKnVBWcKzqfd2xyE88gaS8uk4EkO1qt+b4mJti3/UHP0mQgQdgkqyL2vEildmpNBN7IVcchutjbo&#10;g60zqWtsA9yUchxFM2mw4LCQY0XbnNL78WEU7FtsN5P4szncb9vn9TT9vhxiUmo46D4WQTYLEJ46&#10;/2r8I760gun7BP4ehTcgV78AAAD//wMAUEsBAi0AFAAGAAgAAAAhANvh9svuAAAAhQEAABMAAAAA&#10;AAAAAAAAAAAAAAAAAFtDb250ZW50X1R5cGVzXS54bWxQSwECLQAUAAYACAAAACEAWvQsW78AAAAV&#10;AQAACwAAAAAAAAAAAAAAAAAfAQAAX3JlbHMvLnJlbHNQSwECLQAUAAYACAAAACEAeq9Mb8kAAADh&#10;AAAADwAAAAAAAAAAAAAAAAAHAgAAZHJzL2Rvd25yZXYueG1sUEsFBgAAAAADAAMAtwAAAP0CAAAA&#10;AA==&#10;">
                          <v:rect id="矩形 1150" o:spid="_x0000_s1085" style="position:absolute;left:31786;top:15886;width:6012;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7QZxwAAAOEAAAAPAAAAZHJzL2Rvd25yZXYueG1sRI/disIw&#10;FITvF3yHcATv1lTRRapRpOIfgqBb9vrQnG3LNielSbW+vRGEvRkYhvmGWaw6U4kbNa60rGA0jEAQ&#10;Z1aXnCtIv7efMxDOI2usLJOCBzlYLXsfC4y1vfOFblefiwBhF6OCwvs6ltJlBRl0Q1sTh+zXNgZ9&#10;sE0udYP3ADeVHEfRlzRYclgosKakoOzv2hoF7d6uj8nu1B6TA/6kl9ak47NRatDvNvMg6zkIT53/&#10;b7wRB61gOpnA61F4A3L5BAAA//8DAFBLAQItABQABgAIAAAAIQDb4fbL7gAAAIUBAAATAAAAAAAA&#10;AAAAAAAAAAAAAABbQ29udGVudF9UeXBlc10ueG1sUEsBAi0AFAAGAAgAAAAhAFr0LFu/AAAAFQEA&#10;AAsAAAAAAAAAAAAAAAAAHwEAAF9yZWxzLy5yZWxzUEsBAi0AFAAGAAgAAAAhAGgTtBnHAAAA4QAA&#10;AA8AAAAAAAAAAAAAAAAABwIAAGRycy9kb3ducmV2LnhtbFBLBQYAAAAAAwADALcAAAD7AgAAAAA=&#10;" fillcolor="#00b050" stroked="f" strokeweight="1pt">
                            <v:path arrowok="t"/>
                          </v:rect>
                          <v:shape id="等腰三角形 1151" o:spid="_x0000_s1086" type="#_x0000_t5" style="position:absolute;left:34178;top:15207;width:1040;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j8wyAAAAOEAAAAPAAAAZHJzL2Rvd25yZXYueG1sRI9BawIx&#10;FITvQv9DeIXeNKutZVmN0iqiHqul0Ntj89ws3bwsSdStv94IgpeBYZhvmOm8s404kQ+1YwXDQQaC&#10;uHS65krB937Vz0GEiKyxcUwK/inAfPbUm2Kh3Zm/6LSLlUgQDgUqMDG2hZShNGQxDFxLnLKD8xZj&#10;sr6S2uM5wW0jR1n2Li3WnBYMtrQwVP7tjlZB+Xnwa7m9vK62+5/1L4fcVMNcqZfnbjlJ8jEBEamL&#10;j8YdsdEKxm9juD1Kb0DOrgAAAP//AwBQSwECLQAUAAYACAAAACEA2+H2y+4AAACFAQAAEwAAAAAA&#10;AAAAAAAAAAAAAAAAW0NvbnRlbnRfVHlwZXNdLnhtbFBLAQItABQABgAIAAAAIQBa9CxbvwAAABUB&#10;AAALAAAAAAAAAAAAAAAAAB8BAABfcmVscy8ucmVsc1BLAQItABQABgAIAAAAIQA70j8wyAAAAOEA&#10;AAAPAAAAAAAAAAAAAAAAAAcCAABkcnMvZG93bnJldi54bWxQSwUGAAAAAAMAAwC3AAAA/AIAAAAA&#10;" fillcolor="#00b050" stroked="f" strokeweight="1pt">
                            <v:path arrowok="t"/>
                          </v:shape>
                        </v:group>
                      </v:group>
                    </v:group>
                    <v:shape id="图片 1184" o:spid="_x0000_s1087" type="#_x0000_t75" style="position:absolute;left:21656;top:1744;width:8820;height:7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jyAAAAOEAAAAPAAAAZHJzL2Rvd25yZXYueG1sRI9Pa8JA&#10;FMTvgt9heYVeRDfWViTJKuIf6LVpoR6f2dckbfZt3F01/fbdguBlYBjmN0y+6k0rLuR8Y1nBdJKA&#10;IC6tbrhS8PG+Hy9A+ICssbVMCn7Jw2o5HOSYanvlN7oUoRIRwj5FBXUIXSqlL2sy6Ce2I47Zl3UG&#10;Q7SuktrhNcJNK5+SZC4NNhwXauxoU1P5U5yNArudzUYH/NantR7Z/SfuCndMlHp86LdZlHUGIlAf&#10;7o0b4lUreHmew/+j+Abk8g8AAP//AwBQSwECLQAUAAYACAAAACEA2+H2y+4AAACFAQAAEwAAAAAA&#10;AAAAAAAAAAAAAAAAW0NvbnRlbnRfVHlwZXNdLnhtbFBLAQItABQABgAIAAAAIQBa9CxbvwAAABUB&#10;AAALAAAAAAAAAAAAAAAAAB8BAABfcmVscy8ucmVsc1BLAQItABQABgAIAAAAIQBnb/PjyAAAAOEA&#10;AAAPAAAAAAAAAAAAAAAAAAcCAABkcnMvZG93bnJldi54bWxQSwUGAAAAAAMAAwC3AAAA/AIAAAAA&#10;">
                      <v:imagedata r:id="rId29" o:title=""/>
                      <o:lock v:ext="edit" aspectratio="f"/>
                    </v:shape>
                  </v:group>
                </v:group>
                <v:group id="组合 1185" o:spid="_x0000_s1088" style="position:absolute;left:22760;top:8671;width:16784;height:4215" coordorigin="22760,8671" coordsize="16784,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94eygAAAOEAAAAPAAAAZHJzL2Rvd25yZXYueG1sRI/BasJA&#10;EIbvQt9hmUJvuklbS4muImqLBylUC6W3ITsmwexsyG6T+PbOQfAy8DP838w3Xw6uVh21ofJsIJ0k&#10;oIhzbysuDPwcP8bvoEJEtlh7JgMXCrBcPIzmmFnf8zd1h1gogXDI0EAZY5NpHfKSHIaJb4hld/Kt&#10;wyixLbRtsRe4q/VzkrxphxXLhRIbWpeUnw//zsBnj/3qJd12+/Npffk7Tr9+9ykZ8/Q4bGYyVjNQ&#10;kYZ4b9wQO2tg+iovi5HYgF5cAQAA//8DAFBLAQItABQABgAIAAAAIQDb4fbL7gAAAIUBAAATAAAA&#10;AAAAAAAAAAAAAAAAAABbQ29udGVudF9UeXBlc10ueG1sUEsBAi0AFAAGAAgAAAAhAFr0LFu/AAAA&#10;FQEAAAsAAAAAAAAAAAAAAAAAHwEAAF9yZWxzLy5yZWxzUEsBAi0AFAAGAAgAAAAhAHQL3h7KAAAA&#10;4QAAAA8AAAAAAAAAAAAAAAAABwIAAGRycy9kb3ducmV2LnhtbFBLBQYAAAAAAwADALcAAAD+AgAA&#10;AAA=&#10;">
                  <v:shape id="文本框 87" o:spid="_x0000_s1089" type="#_x0000_t202" style="position:absolute;left:22760;top:8671;width:6934;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VmxwAAAOEAAAAPAAAAZHJzL2Rvd25yZXYueG1sRI/dagIx&#10;FITvC75DOIJ3NVvBUlajlIoopTddfYDD5nSz7OYkbLI/+vSmUOjNwDDMN8x2P9lWDNSF2rGCl2UG&#10;grh0uuZKwfVyfH4DESKyxtYxKbhRgP1u9rTFXLuRv2koYiUShEOOCkyMPpcylIYshqXzxCn7cZ3F&#10;mGxXSd3hmOC2lasse5UWa04LBj19GCqborcKjv3pbIe77P1nUY5sfNNfvxqlFvPpsEnyvgERaYr/&#10;jT/EWStYr1fw+yi9Abl7AAAA//8DAFBLAQItABQABgAIAAAAIQDb4fbL7gAAAIUBAAATAAAAAAAA&#10;AAAAAAAAAAAAAABbQ29udGVudF9UeXBlc10ueG1sUEsBAi0AFAAGAAgAAAAhAFr0LFu/AAAAFQEA&#10;AAsAAAAAAAAAAAAAAAAAHwEAAF9yZWxzLy5yZWxzUEsBAi0AFAAGAAgAAAAhAPYHJWbHAAAA4QAA&#10;AA8AAAAAAAAAAAAAAAAABwIAAGRycy9kb3ducmV2LnhtbFBLBQYAAAAAAwADALcAAAD7AgAAAAA=&#10;" filled="f" stroked="f">
                    <v:path arrowok="t"/>
                    <v:textbox>
                      <w:txbxContent>
                        <w:p w14:paraId="249F43C4" w14:textId="77777777" w:rsidR="000575E9" w:rsidRPr="00A12D6D" w:rsidRDefault="000575E9" w:rsidP="00D2201B">
                          <w:pPr>
                            <w:rPr>
                              <w:sz w:val="21"/>
                              <w:szCs w:val="21"/>
                            </w:rPr>
                          </w:pPr>
                          <w:r w:rsidRPr="00A12D6D">
                            <w:rPr>
                              <w:rFonts w:ascii="黑体" w:eastAsia="黑体" w:hAnsi="黑体" w:cstheme="minorBidi" w:hint="eastAsia"/>
                              <w:b/>
                              <w:bCs/>
                              <w:color w:val="00B0F0"/>
                              <w:kern w:val="24"/>
                              <w:sz w:val="28"/>
                              <w:szCs w:val="28"/>
                            </w:rPr>
                            <w:t>省内</w:t>
                          </w:r>
                        </w:p>
                      </w:txbxContent>
                    </v:textbox>
                  </v:shape>
                  <v:shape id="文本框 85" o:spid="_x0000_s1090" type="#_x0000_t202" style="position:absolute;left:32616;top:8671;width:6928;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D9yAAAAOEAAAAPAAAAZHJzL2Rvd25yZXYueG1sRI/NasMw&#10;EITvgb6D2EJviZyWhOBECaElNJRe4uQBFmtjGVsrYck/7dNXhUIvA8Mw3zC7w2RbMVAXascKlosM&#10;BHHpdM2Vgtv1NN+ACBFZY+uYFHxRgMP+YbbDXLuRLzQUsRIJwiFHBSZGn0sZSkMWw8J54pTdXWcx&#10;JttVUnc4Jrht5XOWraXFmtOCQU+vhsqm6K2CU/9+tsO37P1HUY5sfNPfPhulnh6nt22S4xZEpCn+&#10;N/4QZ61gtXqB30fpDcj9DwAAAP//AwBQSwECLQAUAAYACAAAACEA2+H2y+4AAACFAQAAEwAAAAAA&#10;AAAAAAAAAAAAAAAAW0NvbnRlbnRfVHlwZXNdLnhtbFBLAQItABQABgAIAAAAIQBa9CxbvwAAABUB&#10;AAALAAAAAAAAAAAAAAAAAB8BAABfcmVscy8ucmVsc1BLAQItABQABgAIAAAAIQCZS4D9yAAAAOEA&#10;AAAPAAAAAAAAAAAAAAAAAAcCAABkcnMvZG93bnJldi54bWxQSwUGAAAAAAMAAwC3AAAA/AIAAAAA&#10;" filled="f" stroked="f">
                    <v:path arrowok="t"/>
                    <v:textbox>
                      <w:txbxContent>
                        <w:p w14:paraId="0DD14507" w14:textId="77777777" w:rsidR="000575E9" w:rsidRPr="00A12D6D" w:rsidRDefault="000575E9" w:rsidP="00D2201B">
                          <w:pPr>
                            <w:rPr>
                              <w:sz w:val="28"/>
                              <w:szCs w:val="28"/>
                            </w:rPr>
                          </w:pPr>
                          <w:r w:rsidRPr="00A12D6D">
                            <w:rPr>
                              <w:rFonts w:ascii="黑体" w:eastAsia="黑体" w:hAnsi="黑体" w:cstheme="minorBidi" w:hint="eastAsia"/>
                              <w:b/>
                              <w:bCs/>
                              <w:color w:val="00B050"/>
                              <w:kern w:val="24"/>
                              <w:sz w:val="28"/>
                              <w:szCs w:val="28"/>
                            </w:rPr>
                            <w:t>省外</w:t>
                          </w:r>
                        </w:p>
                      </w:txbxContent>
                    </v:textbox>
                  </v:shape>
                </v:group>
                <w10:wrap anchorx="page"/>
              </v:group>
            </w:pict>
          </mc:Fallback>
        </mc:AlternateContent>
      </w:r>
    </w:p>
    <w:bookmarkStart w:id="42" w:name="_Toc17276244"/>
    <w:p w14:paraId="33FF4920" w14:textId="77777777" w:rsidR="00D2201B" w:rsidRPr="00CD09F5" w:rsidRDefault="00D2201B" w:rsidP="00D2201B">
      <w:pPr>
        <w:pStyle w:val="afffb"/>
        <w:ind w:firstLine="480"/>
        <w:rPr>
          <w:rStyle w:val="afa"/>
          <w:rFonts w:cstheme="minorBidi"/>
          <w:b/>
          <w:caps/>
          <w:color w:val="000000"/>
          <w:szCs w:val="24"/>
          <w:u w:val="none"/>
          <w:lang w:val="en-US"/>
        </w:rPr>
      </w:pPr>
      <w:r>
        <w:rPr>
          <w:rStyle w:val="afa"/>
          <w:noProof/>
          <w:color w:val="000000"/>
          <w:u w:val="none"/>
          <w:lang w:val="en-US"/>
        </w:rPr>
        <mc:AlternateContent>
          <mc:Choice Requires="wps">
            <w:drawing>
              <wp:anchor distT="0" distB="0" distL="114300" distR="114300" simplePos="0" relativeHeight="252065792" behindDoc="0" locked="0" layoutInCell="1" allowOverlap="1" wp14:anchorId="06F68BD2" wp14:editId="3B5EBDCC">
                <wp:simplePos x="0" y="0"/>
                <wp:positionH relativeFrom="column">
                  <wp:posOffset>685800</wp:posOffset>
                </wp:positionH>
                <wp:positionV relativeFrom="paragraph">
                  <wp:posOffset>173990</wp:posOffset>
                </wp:positionV>
                <wp:extent cx="828675" cy="1068705"/>
                <wp:effectExtent l="0" t="0" r="0" b="0"/>
                <wp:wrapNone/>
                <wp:docPr id="554" name="矩形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1068705"/>
                        </a:xfrm>
                        <a:prstGeom prst="rect">
                          <a:avLst/>
                        </a:prstGeom>
                        <a:blipFill dpi="0" rotWithShape="1">
                          <a:blip r:embed="rId3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CC1DD9" id="矩形 573" o:spid="_x0000_s1026" style="position:absolute;left:0;text-align:left;margin-left:54pt;margin-top:13.7pt;width:65.25pt;height:84.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ErWyAIAAHwFAAAOAAAAZHJzL2Uyb0RvYy54bWysVNtuEzEQfUfiHyy/&#10;p3thc1t1U9GGIKQCFQXx7LW9WQuvbWwnm4L4FiTe+Ag+B/EbjL1JaCkSEiIPju2ZnZlzfGZOz3ad&#10;RFtundCqwtlJihFXVDOh1hV+83o1mmHkPFGMSK14hW+4w2eLhw9Oe1PyXLdaMm4RBFGu7E2FW+9N&#10;mSSOtrwj7kQbrsDYaNsRD0e7TpglPUTvZJKn6STptWXGasqdg9vlYMSLGL9pOPUvm8Zxj2SFoTYf&#10;VxvXOqzJ4pSUa0tMK+i+DPIPVXREKEh6DLUknqCNFfdCdYJa7XTjT6juEt00gvKIAdBk6W9orlti&#10;eMQC5DhzpMn9v7D0xfbKIsEqPB4XGCnSwSP9+Pz1+7cvaDx9FPjpjSvB7dpc2YDQmUtN3zkwJHcs&#10;4eDAB9X9c80gCtl4HTnZNbYLXwJatIvU3xyp5zuPKFzO8tlkOsaIgilLJ7NpOg65E1IevjbW+adc&#10;dyhsKmzhaWN0sr10fnA9uIRktRRmJaREzMArwNNb7d8K30ZOIUf8NjjtWQVN/F17w3stNd10XPlB&#10;gJZL4kH9rhXGQZqSdzUHPu0zlg3ycpa+gmqhRmDPW+5pG7YNVLe/B5hHA+wPtQcvqcKqdMAyoBxu&#10;gDjAHWyBwii1j/MsL9LzfD5aAYGjYlWMR/NpOhul2fx8PkmLebFcfQrAs6JsBWNcXQrFD7LPinsU&#10;/FGt+wYcBBuFj3ogNJ+maSTVaSlYKDcU5+y6vpAWbUlowPjbv+sdt054GANSdKCEoxMpW07YE8Ui&#10;c54IOeyTu/VHlQAJh/9IS9RmkOOg31qzG5AmaCBqAQYWbFptP2DUQ/NX2L3fEMsxks8UdNc8K4ow&#10;LeKhGE/zoJ/blvq2hSgKoSpMvcVoOFz4YcZsjBXrFnINelP6MTRFI6JeQ8MMde1bCVo8YtiPozBD&#10;bp+j16+hufgJ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HSaF/5AAAAA8BAAAP&#10;AAAAZHJzL2Rvd25yZXYueG1sTI9BT8MwDIXvSPyHyEhcEEspHS1d0wltQuIyIcoOHLMmtBWJUzXe&#10;Vv495gQXS0/Pfn5ftZ69Eyc7xSGggrtFAsJiG8yAnYL9+/NtASKSRqNdQKvg20ZY15cXlS5NOOOb&#10;PTXUCQ7BWGoFPdFYShnb3nodF2G0yN5nmLwmllMnzaTPHO6dTJPkQXo9IH/o9Wg3vW2/mqNX4D+a&#10;fEvDfLN5yV73OyRymd4pdX01b1c8nlYgyM70dwG/DNwfai52CEc0UTjWScFApCDNMxC8kN4XSxAH&#10;dh6XOci6kv856h8AAAD//wMAUEsDBAoAAAAAAAAAIQB5eHDsmlYAAJpWAAAUAAAAZHJzL21lZGlh&#10;L2ltYWdlMS5wbmeJUE5HDQoaCgAAAA1JSERSAAAAxwAAAQEIBgAAAMzDsdsAAAABc1JHQgCuzhzp&#10;AAAABGdBTUEAALGPC/xhBQAAAAlwSFlzAAAh1QAAIdUBBJy0nQAAVi9JREFUeF7tXQdYFFfXxpjy&#10;5fv+L/kSo6iwhWJDAWEbIrCACDu7NHtvNAW7CNhRKQr2lqjR2DX2bhKTaBITk9jAEmuMvSK9qLTz&#10;3zPMIuWilFV3l32f531M2Nk7s3fOO+ece8+9Y2SAXqLBp4p+H/G8BrY1UwaHmamCjlgwgTcslMEb&#10;zZjgIIEiyMHcO4RvJAp5jzveAAP0HfJ3hZ0DXMwVQeuJCC5YqIJTLZVBRS28Q0BNS1VwMflbHhHK&#10;PXNVcBI59kszRUC/j+V+/+MaMeB1w8am83/cHH1bya3k/8f9yQBNQzHyAzMmqKWACfAnYlhAvMPV&#10;skKoCYmQciyZoKNmTOBiCyZooDkTIDb1DPyUnOWdkpMZoBG4dPCWuDn7n3ST+2e6OPv9YWrq8CH3&#10;kQEaQFOnkY3Jk388EcQZc1VQpoUqqAA9As3oa0P0NigWC2VQirlXQBIRywyhW0ArcuoGJVdgQI0g&#10;Eonek8t9FO5OfjtdXfxzOrl2AaSbi2+hu4tfIneYAbVAM3nIZ0JFgKeQCZxqpgj6huQQmTSjft20&#10;YIY8NGeCvyWiSTBjArqZMYOtjRy6Gx58L4NI5P2Zm7Pfr+5y/2KkWhhqyp39zpLDDE+dGkH+Lt9r&#10;sL05SaLNmcA0NlfQoHeoK7ncpciCCS408wrcLfAa3NWIhNLkwg1hGEEDJyd/kdzJZ7mbi19WRUGU&#10;pZuL/zNnB38p9z0DKqOBUY8eDZt3CmppoQgaSQSxnYRKN0jIlE8zTG0lCfWekrznErn2nWZeQZME&#10;ysCu/E5DzMnvQ8HUi4djQzs7pcDNyW+hu7PfU5oYKhK9CRHQH+S7hqfKCzQwtun/H1PP/pZmzJDh&#10;Au+g8zSD0weSvOUK+TfBTDFY0kze5zPjzv3Rw+iVWBp4uKhaBA4etdHdzf+xm9yviCaEqugq982X&#10;d/Rx4Nqqp4h+h6/q+4lQFeQlUAUsJaHJKRLDZ1U0Jn2lpTKQhGFBKRbewX8Sr7hBqAyKECqC5Y0c&#10;A/5LOgfFomuC6dFQoehl0adH8NShQWOfh4+ZCkqvXlQBvIquTn5fcI3WFzQwslR80MxjAB+HW82V&#10;gTuIcaTTDEfj9BkGrfyHQ5seY6Ft7yiw6T8FbAZMBet+k8CqVwT7WQvvoZW/9xZoSXIqDCUtFUFj&#10;zLwHS3geAc1NSxJ97RULSbT/3afP0MVhweNvjx01GcaPnQYojq5+g6jGj/Rw60r9O1KOQ7sOjDXX&#10;vL6igZFC8YFAMcDOXBE4zVwZ9J05E3TXkiSuNMN4HbTqOR5sB88A+6BZYB88G0QhCZWIn7UjoqF9&#10;/23SQhn0HPMtS1Xgb+RhslrIBARbeA7mGcnl75K+fetheQMPj97N+/UbFhAyZEwGigFFoWY4Ye+e&#10;wZUM35vpA8NDI+HQgR9gxfJ1VO9CQqsiV+cuK7nz6A/IjWvi3tvYXDHEyVwVEkvCpStvUgxl2bZ3&#10;ZJWCeMHZrDiseo2ntqGNtFAGXiIh6CqBckgfgUdgG6MePd7nev/NwNS0+4c9uwTMCh067m/iKQrL&#10;iqIshwwcUWrwHu5dIWxYJCQnX4DsrGwoLi6GgoICWLxoZTlhqCl38btHTqUPyVjDRo6+/yWeoQ/O&#10;PRDvcJ38dzbtxr4xklDKduA01vjpoiAkwrELiIUWfmHA69SH3o72sdhMGZhvphiSwus8cKexvMsK&#10;Y5lSxt2H1wsHB4cPXTr693R38ftjRGgUVRBlGRoyHhSde8LY0ZPh4IHDRAyFUBGXL18Dz07dK4nD&#10;1dm30NXFL5I7tQ4h+h2BfND/TBX9JAJFQICld+AWMyb4HuVGvmEGQ0tCK99AcOnTD7wH94C2PcdA&#10;O5Jb2BCh2A6KZmk9YAq0IV7F0i8UTN16QTMnP+BrqzhUwcXEUxSZMwHZZl6B1wWe/c81lXffZ9zB&#10;91iTDj7PG3fwfv5ZB8abuzGvD65OvrJOLl0uu8v98tF4hwaNowpCzZjpc2D3zgOsp3j69CknhcrI&#10;zy+AwCGjK4kDh3WJ93jk2MoXRyi0HQ2MrHq8z3fub2auGBpnrgq6SWLibEvl2wmZyhIFYe0XAMyg&#10;nrAwrgNc3G4Kad80gt9XmkI7dwU0c+4CzV26viD5/2ZO/qwokKbynhjfU9t+iywmHjjfzDMwRejZ&#10;f1dT5y6bjTv43Dd28slr2tGnSH3tTTv6Fjfp4O3P3aPXB5ygK2u8A/qFUkURO2Mu/HD4Z0hPz+TM&#10;/+XA8OrC+Uvg6VHZe7g7+xbInXwU3CVoF3psa2jpH2xhrhzax4wJXGDBBP+JtUuUG/mGGAytkD5B&#10;YO0fAF2DukH0FDlsXtQeru40gec/fgxFP30EBUc+grxvP4K/5n8Gcwe0BEd3F2gu8QJjCQPGYkKR&#10;FzST+YCpc3cw6zwQZ7gp53rD5DyEBROYK1QEnhd49D/dzKn7EeOOvscbO/g+U4uBJRFHE0fiNRxU&#10;N5rIfNd+KlVYcXfs9aGi4XbzH1xOFBHjomHf3m+hqKiINfiaoIB4j1EjJpZrH8lNCh7gLkGr4BK/&#10;M0ocvuJiuwETn7dQDi1sUaHk+80xGNr4BILngF6weJYDrJtvz4qh4OhHUFiGz378CNK/+Ri+n98U&#10;Ivu3AJGdPTSxkEEjcwf41MIRGlk6QVM7Bsw8BrCeQitEQWjOYA4R9ETYefCB5k7+mxrLVI/QO6BX&#10;KCcKR1VhYwefp585en//mcybIYnxm6vlqmi4vqp+rCiixs+AA/u+hYcPH3Om/nIUFhayAqqIAyQn&#10;qXgOJM6uu7j4OXOXoTVwTTwwudO8g4B0TdiT7RS9IUs8ZkmBbVBcSuu+E3Na+A4rbqEMRsG8ljon&#10;9BAde/eD2TOc4Ph6S8j94X+sZ2C9A4rhh4/gwb5P4OCC5jA11BK6+rSDlrbiEjGYd2AF0biNKzQT&#10;e4NA3hvMFQHU87xRoodgggoJ88yYgGRTj76/Gbt0P93Eye9EU0fvjHJi6Ohd1Lij93NjR++7hLuM&#10;O/oENurg3ZrcmoYld+gNoqLR4hDswvlfQGZmFmfeVQM9CYriSWoarNm0BU6eOct98gJZWdnQp1dI&#10;uXOoScKrzdxlaA1cE/cNd5u9r9B9zv5ipFooarrP2p/nOGnVpXYDp6S26jKq0NInLL+F91AUSjEa&#10;QSXDqBZLkuqOvfpDAhFFyqFGrBjU3gFFkXbof3B8pTGEDmgNljaSEiGUkniIls5gbKsAs079tcY7&#10;4O/CWXGhIiBF4DXwcHNn/13GjszdsvkDYTF6i6YdfAtIuJTW2FF5wriD93AjbVjmoDbUzu7dIGDQ&#10;KDiw/zAUUkafKgK9xMPHj+HzVWtgYNgoGDomAn4/eZr79AXwuF27iGGVEYWabnL/2+QStKreyjFh&#10;T3N5/IEB7nMOLnabs++k69wDuUQw+a5zDxaVEwkRjuvs/XlOM7fmyCasLLQLm3Orbf8J91v6hRKR&#10;hBQRoVQ7HGvnNwSmTnaF67ubl/MSuYc/guR1jWHWWHPo1MkWmrSQvRAEeggrN+IhfEDg2gcsiIfQ&#10;GlGQ68AQzsxrEPDcexU07eh/u2nHCh7CybvIuKN3PhFCOnqIz2S+wU1kPjZYUcDdircPz07doF/v&#10;ENi8cSc8e/acM2k61J4iLT0dvv3xKPQOHAYBI8fC1l17Ie8lI1d3bt9lxVdRHDhCJnf2GcFdilbC&#10;Ke5QYxJqDXWdu/+Qy9z9f7sk7s9wm3Ow0G3egSKaZ3FJ2PesY/TXf9uGJmS06RX+rIX/8JwWKpK7&#10;VBGGtfULgJnTXODpDyWJNXqKrG8/hl+WG8OgnlbwmQUXLnGC+Ky1HJq2V7CC0CoPQa6FeAkSxg0G&#10;vnsfYvwvRsbUZD0EEQTJHx4bd/D9vbHUe3wjO9/mXFdrHzZv3AGPSF5ByxfKAj/Pys6GXQcOQcLC&#10;JTAwdDTs2n8QHqc8KU3U8d/n+fmV2sJJwRnT51DE4V/s7ux/QyTy+Ji7HO1FdPQ7DrH7TVzm7JO4&#10;JxwMcpu3d2OnOXsfEOHkuSXsy6eGYHP2PXWO25nhOGV9vmjc50/aDorOZ2uafIaVGlZElAdkH/6E&#10;FQbmE7+uaArd/doB30paKorPWrtCc7Ev8OV9wNxriJZ5iEAQeg0EnltPdsi4oiBYUXRQFTZx8M4y&#10;dlT92limDGsiU9h8ogv3nLNfKtDY0dBT09Lh9xOnYNqsOTA9YR5s2LoDMjJeDOkWkeOyc3Lgj1On&#10;IXr2HPj7n5vcJyXAdlJJXqJU9K4kEFdnn3xXV+9O3OXoFrZta+iSuK+D29wDE4g3+YYI5rx8zv6M&#10;TnP3F5C/lQvD1HRL3AuOk1aD/bBEcA0ZA6e3mLPeIufwx7Ag0gyaYuhU6iEY4Lv0AgsmkG6cb5wl&#10;HsJCGUBCJiII997E+Ct7iBf0x/mVoiYdfA817qiyJT2mW0sWOPutBDT43Lw8NnyatWAJTIlLgO17&#10;98OjlJRSz4BGn088xflLl2DMpGg2zFq1YTN1LgS/MyEqppI4uGHd7dzl6CxEISve6zDnuyYus3Zb&#10;k3wl3HXuvu+JYLI6zdn/1C1hf2Elocw9AJO+nAHPj/wP8o98BLsXtQKhmAETqR+YeQzUuhzCUlWS&#10;Q+DsesmEIk0MJTRx6caGVmZeg/F3FPM7DZjKdZNugbPdUqARZ2Rmwq9/nIDERctgKhHFxm074fbd&#10;u+XCJ5wBTzp3ARZ8sRJ6BQyDuPmL4fK1v0uPoeH48RPUql1cc+7kRJIxPYPz/J3N3Obu95UnHpjr&#10;OnvfNx1nbstBz0FCMOg8dy9s3NKfDadyv/8fBIYwYNVzKriRz5yiN4JkzGKwHTId2vaJhFb+I0go&#10;huXlb6rEnPMQTAAIPUs8xMsF4Q8mziiI3mBGji87846iMvcYGM11iW6Bs1sWz54/hz9Pn4HZxFNM&#10;jp0NX6xeB09SU0kS/iKHwPzh3r37MH/ZCug5ZCjEzVsI/9y4Bfnk72rg8U+fPqskFEz4q5oUlMt9&#10;lnGXpJdo2n1iYzNm2FELJgjaB8eC64z1cHi7FyuOh/sbg6NPX7AdPKucd3Gfux/cEvaCPH4nOE5e&#10;A3Yhs6FV99HQwhdzltcgFLWHIAZu6tYDmjm/LGQidPQFE0d/kgcNxh1LqJ4O/2auCNBNcaABoyjQ&#10;U8wg+US3QUGwfM16uHjlKmfSL8Knq39fhy07dsOEGfGw8Isv4XeSYzx/ns8dVSKcu/fvsznJ9Flz&#10;2XbLAtv5+affKokDKXfxu6UTiXkt0cg34L/EUPbgxFxjaw8wFXnC8a9MWXHc3mMMUu/+YBswm81J&#10;UBRlRVKWbon7WM8iC/+c5C0JbEFh626jyiX51afaQwwBYecBr/YQHUvYVKoEY3sFNLHuDE1sOrPi&#10;oLdPyIpjUBzpAt2rxL5DvMDwiIng13cwjJ44Ba7fuMnmG2qgQWOY9eW6DTBxZjxJyOfC8RMnWSGo&#10;gcfk5uayI1ldBgRCwIhx8NufJyuNWiFwUhCHjyuKw83Jv8DNuets7rL0DrgUlDxdd6Mx8olAmlvL&#10;4cw6Y1Yct3Y2gnaOztBM6gMWqqEgG7cU5HHbidfYw4ZgNJEg3UnewpIc03HqOrAjYmndYyy09Asl&#10;hvkSz0Ku4UUOQTwETQhliaLo4AdNbDuzcysViYMG1PMgWXEMmYcrSrmu0B30CQ6D6bPnwm9/nGQN&#10;XA00fhym3fvNdzAzcT7MWrgEfvntd0hLS+eOKDnmwcNHsH7rdhgZNRkips2Eo78eh9T0F8dUBApm&#10;755DlcRBSEIrv+sSSadG3KXpFRrLe/wf7lWLBoOGaUmMMmlDsxficOhYzuCwHkrg2g9adRsDtoGx&#10;4BD1JbjO2sV5lgNUsSDxM3nsNugwcTWIR8wDmyHR7FJZzFnMiYcQePTnkmr6sGspScjUTOYNxnZe&#10;xEN4lLu2imwm8WbDqkrC4GjuOWiDkUD+L64rdAfHT5zizLbEAxQS432SlgYHvvseIqfHQsycBfDN&#10;9z9yR5QcgwaenZ0DBw//CN0HB8PQsZHw/U+/cEeUgG2rsBDSywz5qoEi7NUjiCaQAhdHXzfu0vQK&#10;uCbagglZrjYYXH+RvIVfpThobCb1Y8XiELUSnKZvJrnIjhfe42WCIZ6lfehsugjURO/g6ANNOxCK&#10;ldC4bSfqNdCI4ZXQY2AlUaiJxYW4MIzrCt0BZ6+swac8SYWV6zZC8OjxrCj+OHm6nBdAg8f5jKPH&#10;fiM5x0r2mB9/OcaGXWXx7NkzOHP2HMxduhwmkvykIvBcs2ctqiQOdljX2fcYuSy928JHIB/0rxaq&#10;oPlqg2lDxHFsrSUrjnt7G4G146vFUcq27tDUHj1LX2jpP5J4hxnQcco6cJ1N9yz4/3ZhCVUIgtDB&#10;B5qghyD5A/V81SDPpWclUahp5tH/iE5M+lUEPt0zs7KIkf8K/UJGQODIcfD1zj3sTLcaKAosD7l4&#10;+SrMSJzHhllbyDE5OS/CMDzmKRHFtev/QPyCxdCdJPY44nWV/H9F4LHX/74JXh49KALxzXNy0tFJ&#10;wZfAUjHyAwsmOEZtMG18g+DH1S1ZcaQc+ARsO9ZAHDQSwZh06AKtu48FafgXrFhYz0K8Bg4P24Ul&#10;vhBER98SDyEiHqJd9T3Ey9hc4ltJFGryOw88QTwnbkqtWzj0wxEYPWEK9A0ZDtv37KtUDoKr/c6c&#10;vQBLVn4F0bPmwJ6D38K9+w/Yp7/6GByVunDxMjus24+0Ezt3IZy/eKk0aceRrrJiQ+DfZkyfW0kc&#10;hMVuLr4buMvTH1j1eJ/kHJPVBtOaiGP35+1YcWR8+wnIGAXV6GpFEhI1tVeRp3lvaOE3nB0Ctg2J&#10;Y5NqFASbQxAxUb9bS6LXsaxiJl/Yqf+FZiLvz7ie0B0MDB3JDss+elSybgONnfUm2dnw16UrsHjF&#10;KtZT4PDs/QcP2WMQeBwa+F+XLrPhE4oihogCy0xQFOzn5N+bt+7A2s1bYdP2Xdw3X+D4rydo4gA3&#10;Z78UR0ctLkirDeTyd829gyLUBtPaJwhWzxWz4sj5/hPo1K8X++SnGZ5OkAhS6Na3kjCQfPcBV407&#10;dGnC9YTu4Nbtu6wYEOgNMjKzYPeBb2DSzHiYkTAXNm/fzY5IqY9BoBd49DgFVqxZDwNDR8GEGXHs&#10;vAiKBYHH3n/wiBXNkOFj2M+vXrvOflYWGJb1paz1cHP2L3B19V3PXaJ+gIjDQhk0Um0wuKhp2WwZ&#10;Kw6cIe8a2I2toTJx0F2BmDp2Y4duywoDKew04EYTWW9jrid0B+onfMqTJ7D/28MwdFwkjJ44lS0Z&#10;uX7jRrnwCUOsKzgRSPINrLVa+uVXcPJ0MisG/BwnBO8TIX29ay8MCh3NDu1iLoOlJjRg278e+5Na&#10;zi539rvr7NylGXeZ+oAGFsqAAWqDaekdBLHRzqw48n74Hwwc7sP+HYdETWT+Gg973gSbiVTUIkmh&#10;x6C7n+nivcSh1h37DkDAqHBWGN+SHARL09HY1cDRpzv37sHC5SvZytyERUvZOipMwBFFRcXsSNem&#10;bbtg4LCRMHZyNDuKhYWLZdvJyc2rJJScnDwYMnBkJXG4o/dw9OvFXaY+oIGFd0gvtcHgyr9JE91L&#10;xRE8SlVqTDhRyAqEYoDaTGNbT7BQDCn9HWryOw14qJPiGDdlOoSMiYCd+w6yw7Rq4FO9JBk/C2s2&#10;fc0WIC5dtQaO/3myNHxCw8cEHj3JsHFRMHZSNHxDxIWiUAPbSc/IAEz8o0h49dOvx7lPSoBtbFy/&#10;vbI4cFhX7n8G99TiLlXnIVAEdSFhB7voCcUxKrykturZjx/DRCKUsgaFa79xIpBmhNpMknyX+x1I&#10;Io7HPMfeupdDHvnlt9IEWg0Ms3DYdtaCxTApJp4dfbpx63Zp+ITAfzOzsknoNAP6BofBoe+PQEGF&#10;z58/fw5nzl1g844eQ0Jg9cbNkEu8R1ngcU+I18FdTyoJxNn3qVzu9/r3J3pDsPAK8nqxTWgwDBnh&#10;XSqOaVNcyxlUSXjlRzVAbSatlETYedATnRQHZ6OlxozhEibS46fOZEeqfj95CvLKeAIUEi5+wrKS&#10;2QuXkhBrGRtSqYGeAudNfjn+Bzu0i/Mmn69eW1KzxeUvFYE7Jn7x+ZpK4mAFIvfdSS5TH7YPNbJU&#10;BHu+2AMrGHoN9WfFgXtPLY7vUM6gUBymOpicN5f6lfsdSLNOg9JMHbqbcN2gO0BRoMGjZ1ixdiN0&#10;HRgIYRET4MKlK5zplghHHR798NMxCJ86A6bFJ8KqDZvg8tW/S4/BMOwS+d44knP0DBgG85atgJu3&#10;77KfI/AY9Eo40oVepiwu/nWFKg43uV+ui4uyDXe5Og2B50A3C1XwU7XR+AV0Yzdjw8VO6xbYlzMo&#10;VhwdurIG19ReyW61U9EQtZHGJBQ0Z8pvB2TuFZBu6j5Q98SBniJh4TI29JmROB/+PJ1EEucXM98o&#10;ClwSu494Clz8hGXtO/cfJKK4xhq6WhQnzySTz+azIdYykptcuXadfPdFiIXH/k28x7xlyyGIJP8o&#10;xrLAtR4R4dMri8MF99b13qKTVZ0VIFQGuFgog3LVRqMa3AOyDn/CimPL4vblDAqTctOO3ViDw1Eg&#10;c5LoNhNpv0AwKTf3HFTut5grBmfopDhwaeuYidPgNEm8EWovgfVSOL9x9vxFdoQK845te/bDPW4i&#10;UC0KLBeZs/gL6BUwFCbHzC5n9HgMhmo3b9+Brbv3QU+SdwyPmEQS+N3kuyUjXWrgsdeu/UPdPtTV&#10;2feuo6OHzk8KWiiDHcu+yYkZ1AtSfzCFgmPG8M3KNuUMCslz6s4aXDPiOfD/ceksCqWiQWoV27qD&#10;wL18Um7BBOimOPCJrx5dQgPNyclhR5TGTZ4B8fMXk7xhAVuhi7PjZctB/rl5C9Zu/ppd44G5x+nk&#10;c+yQrxo4ZHv//kNYunI16ykw9/jh6C9svlIVUDDDQsIriQOHdd2cfSO4S9ZZmKkCpZaqwAy10fiG&#10;9Ifnl5yh+Ioj/LzBqpxBIfnOPVmDw1Er9d9w9xFtD7Hwusv+Dp0VBxolm0RnZ7OVtFNiE6BvSBjM&#10;W/oFW4aOyTUChYOjVY9xspCIBXcZWfD5CvYY9ew5HoMCunXnLruXVc+AEAgNj2JLR/LySva1wmPw&#10;fCiSq9fLz5rjZ9988yN4uJUXB2Gx3Nn/roODg+4Vr5UB3zNIhK/4UhuNf+hAKP6nExRcc4fFifJy&#10;BoXku5SIw7i9otzfUSBN7TRYi6VhmpBcqez1WioDMzy7+1hy3aA7QKPFPGNqfAIMChsN0Qlz4e9/&#10;bpR6CQQaLc6BoEfBCcC4eYvgtz9PlAoHgcfff/iQrcHCjd6Cx4yHw0d/ZpNvFAMC/8UN4XBJblj4&#10;BHbHkrLA8+Baj+DAsRXFgSxwdvYL4i5bJ2GuCmjXQhX8WG003sEDIe+SHJ5d7AijI8oLAMmX92KN&#10;zbi9V7m/Yz7CCsReO+dBcBfGstdr6z3k+dYRjpOidW0pAm6702NwMGvwuLmCGmiomERjqTp6lCUk&#10;PJo5Zz7s2n+o3PoN9BqYh5RMBEay4dO6r7exNVpq4AIq/P9vfzjKzp536R9APE/JctuKwPPu2nGA&#10;Jg7c4+oouWSdTczNmMHWLbxfiMO9f2+48a0A8o59Cl8vaslODJY1KlxOi8aGSS4KouxnSHyVAO5+&#10;WNE43zZfeLpgsPcZBFMHe8KJ8XZXzoS3lHBdoRtQr7nAxFkNHGXC/ak2fL0DFi7/kq3KXfv1dnY2&#10;HA1dDSwcxBnzQWFjYPDwMWzCjuGS2lMg0ONgpW4gyTt6DA5h662wnL1sflIRWCHMePasJA65Mw7r&#10;+jPcpescAvoqXWy8h5S+Gk01uCs8OfQu5H1vBFd2fARu/cpPoOGWn6yxoTgoy1BZD+I5mDXGigb6&#10;NonX20IZAK7+vWH5UGc4HdUekqJsi5MjbVbolPcoW+uEnuIBMcwd+/bDsLGR7MjSVxu3wMXLL+Y8&#10;0PCziShwchCHbHFoF4sU795/wB1R4k3S0jPg6K+/sQuecAsf9Dq//n6itB7rZcCEP2ZG5bUeri6+&#10;Re4u/t+KRKL3uMvXGRwfa/rhr+Ps5k4drChy7DIQWnkHQeiYTvD0ByOW6d+8A6PGuZUzfqF7P3b0&#10;x9gGa5aqeJWAFgnEuK0bCGzdwMPVFWYMcocj48RwdkL7UiZF2t4+Nc7KiesS7QcaI4YyWAqCo1I4&#10;tBs4ahzxAvvYESfcgwo/R+DT/tr1G+wGbjgJuHrDZlYo6s/xXzT+U0lnYfCIsWz4NIII7ATJaTAn&#10;UR/3KuAQceyMeZXEUSIQnycdOigF3OXrDJLDW7dLDrfOSiZP0YNjHGBI/y6wOLZ9qTiQmxa2LGf4&#10;wk4l4sA12q/a/gZDrCbkiU0z2tdNFEVre1dQebjB5qESOB3ZHvB3lhUGKw7iPZKirFdd6GH0Zt8E&#10;W1s8JuHTdhIORU6LgZFRU9gJvgePHnFmqk6S81jvsWr9JnanEtabXLlaGj7hMVjd++PPx9h15bgD&#10;Ipa0Y+JN22CBBmwDJwL//vsfWPXlBurLNpHssK7cJ5S7fJ0A9DBqmBRuPb2soZyKsoXr6xqVE8el&#10;7R+BXdcXE2hmnQaUiKOdB/vf5QRBoZAcgyENzYA1RRSCibUbWNq5QoeOrhDq6whz+jvAgZGickKo&#10;islRNvdOjWuHL6PRfgwYNhIGDBsF67ZsZ41TbahI3GMK5zMWr1gNUdNjYM6SZSVJO/mM5bNcyM/L&#10;gRvkmHGTp4NfvyEwasJUOHb8D7ad6gDPg2EY7vS+ZfMu6NalcgFiWaI4PFz9dWoHvaSxtiZnImzP&#10;lDWSc5OsIWP3v8qJ49HB9yAiXA4YdrX3GQKWndXi6ETE0Y8I4NV755p1HsSGYTTDrhldoQkhioFn&#10;g56BXJejHHw9XGF6Hyf4eZxdOaOvLs9E2j4/G2E9iXSL9tfLoShwY7eyw62YVOMwbER0DIyZNI2d&#10;DMRFS+oRqGJizMXX/wQ4th7yfvwK1iycxVbv4lBv2eHdVwHDtnv3HsD6dVthyKDKazoqkuQcz+Uu&#10;/r/J5X5C7vJ1AmcjrQclR1oXljWSC9FtIGv/e+XE8ZQk5vfWfQqHx0ng65FOsCBIDj0VcnBzdYPO&#10;3v4g79ofRH5DoL1vANgStvMJBCufIGhThjjiZUZylao8SBNi7Gjwzdq5QXNCno0rmNm6Qgs7OViJ&#10;3UDs6A6ebq4wROUMM3rJYPEgKawJlsK+EWI4EVHe0GvNCOsTp6Ks+Fz3aC/QSPHpjaLAwsLjf55i&#10;vUC/4DCYvWApMfjf2C0+1d4E84EHV85B0b4EgH2zSlmY+qLA8GXANtg5kXsPYc/uQ9C7J3X/qlLi&#10;ug5XORGFs8/fri5+X8jl8qbcpesETomM3jsdabO7ooFcjmkJ2YcalhcHYeae9+H8lLblji3LY+Fi&#10;2DHKEb4a7gILQjpBdKACIgarCL0hfJA3hPb3g/59ukMXPx9QujqB0s0JVG7O4OMhB39PVyI2Nxjo&#10;Q8Khrq4woZccFgxxgi1hUjgy1p56vtfBM+PbPz8TZe3HdZH2AkWBK/++P/oLjJ8yg50IXPLlV2zh&#10;YNmZbyxGxL1ycd34tysTywmDZdIh9tiXAdt7/PgJ6ykCiKeoKq9Q083Fp9DNyf+Gm7PfDKzM1cVR&#10;qtPhbQTJETa3KhrItUQzyP2uvDCQud81gL/nCssdq488N8FmKddF2os/zyTB1LhEdveQ+Z+vgNt3&#10;75UTBc6gn794GVasXQ/TZiWSfzfAtV+/qSyOA3MAcjPY71UErtd48OARfPfNjxAcRJ39LstifB2a&#10;u9znPvl3dScnpiV3qbqIBsnhbX3ORlnnlzcOW7ixiFdJGMi8w0bwYO2n7DHlv/NyXpjagfp3bWXS&#10;eNvfk0YL/sf1k3YiaGQ4u1EbDtHiPIcaWASI3gPfv4GTgEu+XM0m5+w8BUnE4fCSygI5vRcVxbVQ&#10;AnyjE+6NGzhkNHViryzd5H5FhI/lct8VHTuqbK2srHRjyK8K4NzGmXDr1ZWMY6IN3PuyMVUcmHdk&#10;kNDqL5KTVPreS/jP3C7k3zcXGtWVSRE2D5PGt/Xkuko7cfbCRc6MSzwFDtue++siLFqxmt0HN2Hh&#10;UrZ8pBxQABd/qiyObxYCZKexnuJJSip89+1RGD4skiqEMix2d+1S4Orsf9fNxXeVk5NfJyMj+bvc&#10;5ek0ro60bHxufNsbFQ3j/OR2kLLlv3RxELKh1XxBue+8iveXBxJBOVE/00YmR9oUJkVaR3JdpZ3g&#10;zJ3dVgcXPk2OTWDnKXDDhAOHv2cn+SqDiKPgOcCPyysJpOjkHjjy4y8kfBoHXpS1GWWJnsLF2S/D&#10;1cV/t5OTwkoXc4qX4cS4NnZJkbZFFQ3j/NS2kH2QS8aJp6goDuSDNY3KfedlPD9FBqkbIuD6HD/q&#10;59rKpPE2mw8pjLTn1coVgfVRuJnCstVroU9QGIyInAz7vjkM9x68KAepEtf+qCSO/N3xMKz3QKoY&#10;1HRz8St0dfF9RESx3dnZr5u+iUKN5PE23WhGcXFmK1YAmJDnHHqnkjCQGXvfh3OT2lX6Lo2XY9wh&#10;a9t0uL8ihPq5tvJMhM25P0ZafsR1l/YBq3Fx8g6359m6Zx+7myGGV9VC/lMo2k8S8TLiKN4bDzui&#10;R1NFgXR39ct2lfsdcXDwl8rl+hE+VYWzJGygGcW1RHNWADjPkbr935WEgcz+5h24Xq3Qyg5uLuwN&#10;ObviIWPrNLigQ6HVmSjbR0lDW2jvIiisfcIy9IePS/bKrQ5QPDh7/ufvp+DHlfNZQZQVSPa2GAjq&#10;3rdUEBg+ubr4Zcjl/ntdXfXXU5TFqRDRe8kRNktpRnFjkSkrgPRdH8J9Ej5haIWjVLnfvgNZB96F&#10;J1v/A/dWNYHL8S0qfbciL0x1ICFVJOTunkUEEgcPV4USjyOhHqt1jLJOTwpv68p1mfZBXTLyKqAg&#10;kDgJeOXyNYiZPhfGj50G0yOnQca2uHLiQP61fBL4enYjybZftruz30lXZ+9u5HQ6v0lCdXEqyvzj&#10;MxG2+2hGcXNZc8g+0BAeb/4v6x0y9nwAD9d/wooG8xHad6ritdlK1mugOEoEEg835ncjn9WuvOON&#10;Mso2J2lCu35cl2kfONt/KVAUmZlZcOb0WVixfC1EjItmhaHmT0tmVhJHIfEmv8wb/zywW99Rerbn&#10;bbWQHG7e5Gyk7R80ozg/pR1cimsJl+NawPnJ1nBhGgqiZvMayHOTpfCIeIqK4sjcFg3/zMOhXe0W&#10;SFKk7dOkCOuxXJdpHzj7pwJFkZf3DP66cBnmJi6D8DFTy4lCzcOLKosDWbA7tphwBujJpmw1wdmR&#10;1qZnI2yv0IxCU/w7QQU5O2NLhVGWWdunE4F0hbOTqlct+zaYHGlTkDTeOp7rMu0Dp4NKwFGsc+cu&#10;woxpiTB4wHCqKNS8vCaGKg5k4Z64lOLdM62509UbJI22FSZF2NynGYUm+Nc0R0jbMJ4qDDWzts+E&#10;e18EkGM7Utt420yKsC1KHm+zhOsy7QOnBRYlniKPhE/nIHH2EmA8e7EJdRffgVRRoCcJHzUJ/l4z&#10;gyoMZCHxHvm7Y7Zwp6s3OD3WyvJspE0mzSjqSpzXuL8iiE3AaaKoSPUcyIUpDuT72hVqJU2w/ZLr&#10;Mu2DWhSYmF++dBUmTYgBP58BpSNNSG9l30qiGDdqMkweMwG+nDQWcrZX7TmQBTtjb8CKFXo/QlUW&#10;JyKsW52NbFdAM4i68AIRxr0vhkD2zuoJQ83snTHwhHiaf+Z1IzmOI2lLO0pNtFocGD6dTb4Ay79Y&#10;C77e/cuJQk1F556lohg/ZjJMGh0Jm2ImwJVV0VQxVGThnviC4r2xDtwp6wX+HGfT8sx426c0g6gd&#10;7djw6MGKkCrzjOqQnQ/ZMhnuLhsE1xKURCgd4Bybl7wdj6LV4kiYtYiIoh94uHWlCgOJb14aN3oK&#10;TBgzEVZOiYCHm2LQ4KlCoLFwX1xh0Z74BO6U9QIYViVF2mTRDKKmPD9ZAn8nekPaxqhqh1KvIook&#10;e0cMZHw9BR58ORSuz+0CF6e7wF9THYlYym+M8Dqp1eKgiaEs3bB83Nn/wYKI8MfJX0zBBJsqgJex&#10;aO+sosK9MUe4U9YL1FocE+3YJ/n5yVLWWHHE6dFXIyBrx0yqkWuSKJa0TRPg0aowuPv5YLi1sCfJ&#10;VXzgarwXXJopZyccz0+RkmsTc96Gcv01YFKkbfHZSOsvuC7TPtAEoaars3+6q9xvm7uLyjl3e9zw&#10;ijPh1SURVHHBnti/uVPWC5SIw7ra4rg0040YoSdben532UB4sn4cZG2fwXqKsvMYb4p4zhKS85Mw&#10;LhtJxJO+eRIr1rtLB8K12QwrYBwgoP2mVxHFcS7SZhnXZdqHioLAokB3Z78UuZPPJmdnPy9HR9//&#10;4nHFu2N4sDcug2b8r2Lhntjiwt0xv7InrCc4P76tRVKUTQbNKCoSjSvj66lUI9Vmoniw4PHJ+nC4&#10;RzzNlbjONQrJ2K16Imw/57pM+4CCwHXa3Dv4soinOOzq5C/nPi4FRMvfLdwV8wfN+F/Fot3xBUV7&#10;42O4puoFWM8RVb2w6q9oR8jcOo1qgLpEFAvOq2CORPudFXkmqn1xcpT1cq7LtA8lRYH+aVg+Lnfy&#10;7SGVKqosIS7YG9e1cG/8c5oAXsaCvTFPinfFWHDN1AucGdWmxZnIdjk0o6jISzNcyBM4mmpwusac&#10;nXFwc0EP6u+kUasTcldn32NuLr4DjYyqtyS1cGfcPpoAqiKOVBXsmbmK+zqB7r+hqTpIHte6ZVI1&#10;h3IvzZCz4QnN2HSR91cEU38njVotDolEWaOtbor3zmxbuDf2Hk0INBbujSsq2jcLSwQa8m06m5lK&#10;mPBPLaXau8BFQzgT0abF2Yh2uTSDqEh9E8ej1WHU30mjVoujNoBds50KdsdcIiLJpwmiLHE+5P7G&#10;qWfNOqgChDLV70KJspAv8ZpPmtHrYsTkcBuz5EjrFJpBIM9NtGeHQzGBvRLbiS0UpBmaLvLx2tFw&#10;Tj3cO7HqyUX1zutcl+kHAIwaFO+NMSMCWZK/K+YZTRTFhNnbY+Doggjo3q13gZlUmWfm4A2ExUKJ&#10;V3ozUUft3/GuDjg/uS3vbFS7f2hGcXG6M9xZNgBS1oyGlLVj4NGaUTUuB9FmloxgjYNHX42Emwt7&#10;sbPwtH44i1W5EdZzuC7TL6BIivbFbyjaE1dcVhh5O2Ph5LKJEBUSAG2dfVEQ5SiUKYv4Yi+df8ff&#10;y3BhvFXTivvjIq/O8mILAWlGpY/EESz8vZeJd6zYF8RzPMOlxFyX6R+KD820K9oT/xRFUbQ3Hu6s&#10;j4ZFEaEg9ehSSRRqkvCqWCBW3mna3qkx14ze4fhYq09JyPB9WWPA2qj0zROpRlRdZhEP8/dXk+D0&#10;knC4u+H1Df9mE6O+Ts7z+/yRcG3VBNbIacdVh/jdJ+vGkt9f3oMkRdpmE3H05bpM/wArQv5dsHvm&#10;6YebpsPG6FHg16U3WHSgi6IsBRJVAU/K4G7beomrIy0/OB1ls/KFMdjDrcV9iaHULXw6NncU+DiJ&#10;waZlCxju34kVCu24ujJpyVhwt7GEj/79AbiRf08tHkM9rrrE331jfvdy4sA15GcjrJ25LtM/NGsm&#10;+veqKcM/9/XvDZbVEEUZFvNkysukCZ3e1bAq4Ou9kse3j1EbAm56oN4IoS6M6KkAC4GQZQuhEJaP&#10;6UM9rq5MDPCGdxo0APJToAFhoEJKPa4mfPjlsPLiiGx398IoHdhtvcawtPyAL1Y68qXMWoFUmU0x&#10;/leSL1Plk++P4FrUO5An42C1IeA6DKxNohlNTTiqq0epOFpbmMPaiAHU4+rK2IEKVhTkZ0DDdxrA&#10;2C4u1ONqQkzSy4ojOcr6t6NhVv9X0lt6AlNbdxOSN4w2k3qn0Yy+JuQ5KB+aWnnq9PvFq0JSRFs3&#10;tSFglS1ufEAzmprwh/gwkFlbQUszM+jmKoMLK6Kox9WVfy4cDZbNG8G7DRtCK5PG8FNCKPW4mjBl&#10;7ehSYSRh6UikzZpTIUb6tQhOIPOaI5QqC2nGXlPyiPcwFSsCuKb1CufHteURA2AnAs9NFMH95bi0&#10;tW4VtunbY4nhjoWDMUPh4soJ1GM0wcwdcfDngtGwc/IgNinHBJ12XPUZD3c/H1QqjjMRts/PRbbT&#10;v6jBTOQp5UtVz2jGXmPiyJVE9ffH1k6fcM3rDZLDjf9zZrz1TrVBXI7ppFcz4dUlPhAyv54GV2I9&#10;XogjyvaOfibjAvm/hCKvJKqx14ICB2U+T6TQ3v2LaglMyokB9CndTHqiPdxZOlAjuYfusGQfrZsL&#10;e7JVAWpxJEdaH8GHB9dV+gW+SNEdh2Npxl4bCqXMaX159UBZJI22ap8UYZumNgosqbi1oCe3mIl4&#10;kTqHK9pLXKyFFQAV3x3C5htRNrFcF+kl3uWJFUdohl4b8qXKZ3yJQnu3hqwlvutv/J+kCJsTasNQ&#10;E5ec/p3gzZZ40wxLH/h4zSjqKsHk8HYZWv/imrqCL1b0F0oYjSTmhMU8qeKyUStHduWhPoGEELOx&#10;yK6ikVye6abX4ni0eni534vEfjgdaf3d0XEtP+O6Rz/xibnHx3wxk0wx9FoRk3xTiZcX17ze4GSE&#10;tT0xitSKhnJ5pqv+imMXEceqyqXruD9uclS7kVzX6DdMRYw/TubRjL2mZGuuJMyxT0QeH3PN6wWS&#10;SWiVHGmzsaKhXJ4uh+xtL9lVhOQjOdsJt8ZBzjbCHW83P8Hzs9eCfMW14AjVwxVDy/1elpHtzv8+&#10;upVOvUe+1vjY1u9/ZhKvmzRjrwVJaMU840kUg7jm9QZnx7fxq2gol6JdIPvrGVTjwidv9qZYSF8w&#10;FVLjJkPqrMmQsSwacr5+C56GXEvOljjIWDwNUuPJtRBmLI2G7C1Vby7HiuOLCm+airTOTxpvE3dU&#10;bqTXLy0qB75EOVIg9dbYyBVp7zBpVq+W07JVuhHWx8say6VpzpC1iT5rnrUuBtJmT4HU6ZPKMW3O&#10;1BKjJAZL+97rYNZGci0JlGtJmAo5m+nXguJ4sCignDjI7086N65da65L6g0aCqTMeZqh14ZCieop&#10;T+qldxNEyePaeiVHWeepjeXiZEfIXDe5smFtj4O0ecRjVDBGNdPJE7yuM+3VJXstC4nHoFwHMm0+&#10;EQg5ptL3dsTBvXkDX4gjom0+CS0ncl1RvyCQKEJphl4bsouhJMpjWPHLNa8XuBBm9X9JUTaH1Abz&#10;FxFH+peVK3WzydM4NZZujCxJiJWz882IA70UG9bRrgMZM4kaXmEudWd2b/Z34iQo+d2/n55gZcl1&#10;Rf0CbprAk6hu0Iy9NhRIVDnN7bw6cM3rDfAdeGcnlKwtvzDJAVKXjq5sWBuJQc6gGKKaxFjfmDhI&#10;3pM6k3INapLrRDFX/F7WxmlwK7YrK44zETaZyRNsenFdUD9BkumB+NSnGXtNie2YilUHsDSea14v&#10;cHSQ4F8kvGDXeVyYJIXHc0Mgt8Jw7isN8k16DvRixDtQrwNJ8xwk5MtcPRFuzPDGBU2YhK/Vu9L0&#10;moLf2rkZX6p6TDP22pAvVeSa2nkquOb1BsfH2pokR7X78+wEcfGDWQMha3355a452+JJ4l05AVYz&#10;fTGJ899UzrEtrmTEjHIdyHQ25yh/LTnbYyF96Ti4Mq1zcVKE9YnzkW3bcD+9XqMByRXiaIZeO+K8&#10;h3IH17beAN+RSJ6oLucm2N67HdMdMpaTvKOsse8iYcnamfS8Y/YUEnbFlD/+dRKvZUMMPe+InwzZ&#10;5LOK15K9ZTo8mTO8+NIEx/tJEe386+M7Ielo5fhfgYz5h27sNadApso0kSlsuNb1BsRg3jkXaTPq&#10;ejSTlr5gNHlCVwhNSNiUuWYmpM8lT+3YkrkFfIKjoZY77g0QvRQOLafjCBqKhDB9/jRWwJWOJ8dm&#10;rp4Ej+MDcy9O7DjhkEK/wuI6g4RD02iGXhti7iGQKvaTZvVu4uj4WNMP/5nKzE+fM4I8gSvvso5G&#10;icOk5WbIX+Ex8DuPPh8H9xeMqB4XjWT3F6O1VY44EYgz5HgdL7kWFHnGknHwZFbIL9cn+hhzP9UA&#10;NUys5abEqO/TjL02FIqVqSbtPW255vUKd2d2b/VkdmhqxpJwNlavaGw1JSbqp/u5whFHy2rxmKcN&#10;ZGzUzBY/JR6GeJfEsGcpc4ZHGcIpOkju4TUFa6Voxl5TYuUv4WrSrt5tQv0gvP9/UhPCVqXPHcEa&#10;Fs3oakI00KuRPalCoPFEj46QSXIEWls1JRZRZiwNh7TE0HtPYofVq3dA1gimdp6WPJkqg2bstWCx&#10;qYRJ44s9Hbnm9QopCcN80xKHP8VwBGeWaYZXXaI4Hi8fD78p2rPG/7NzGzjlJYWLXd3hcrfOcN5P&#10;Dic8xfCTU2s4Km8N16cOYI2a1laNyHmN9HkjIW328O9uj+3+IffzDKCAeA/Vck15D6TQgdHeV2TV&#10;Aakxg3mpicOvY+6ByWxdjRUF8s/U/nDMrS1c68nAw8A+8Ciobynx/y937wznArwg62VVwTVg9taZ&#10;kL5wDKQkDitInR06nvtpBlSFxlbypnwpc4tm6LWhQMLca2yv0LuX4EAPo4bpCaHTUxOGF6YvHF11&#10;pW4NmEnauD0jAO4N7wv3g3rDg4DerDAeEGE8HEoEEjEE0okQad+tMTGcWjUByPUXpyWGXU6bNVQv&#10;80ONgy/xXEYz9NpQIFUWCGSe+CIcvcs9HsUHWpLcg/Ue6Z+T5LyO4RUSPUj6uinwIGYopEQPgycz&#10;R0DKjDB4snBs5aHjWhK9XNYGDKdGoTgKU2aHLcRhau5nGfAyNG3vbiWQaiz3IMm58r5eeo9o+buP&#10;E8LiWXGQ5BzLL3Cug2aQWkMiPvRy6YvHAl7344TQW+kJw+25n2RANfCOUMIs0NjIlVRZyJMol2K7&#10;Jc3rD1LjhrVLmT38JoYnmNhmkae+1i6j3YV5RgykLw1nhZE2OzQvddaw2AvRPfRy7+PXBoFYYaex&#10;xVBEZHwR88TEzl3/Zs3ReySGBePIFetB5o8iIcs06mTb2yY72fdFBCsM5JPEsF+yokP0e9OE1wPR&#10;e3yZYo+mKnax5oovUcZzjesVMqIDP30SP/wAm5yXEcibqsJ9JYlQcbIS68Hw+tgkfHbo/azE4d24&#10;n2BATWHcsrOZZit2mVumDg56uQF16pxh7Z4khJ5TP5XTFxCBYIilBR4kZ+sMyPh8/AuPkRD6NDUh&#10;dDpED/oXd/kG1ALvkHxhE83Qa0O+jHlOwrWZpF29K1HAsov0hBH+qbNCH7H5Bxoi8SCZX00iT+23&#10;tJUojkptimZnwEuFkRj6/HHCsJ1ZcUP09g1dbwzG9p1lZlLVU5qx15yqYoFUce0/Np2bcM3rFYAk&#10;tinxIcNSZw/LURsjMpM8tXO2zHijXiRnRyxkrZnEerAXwhhWRK7vl8yZQ1twl2xAHfEuT6ZZ78GX&#10;KqNJu3pZ4FY8p/9/nsSHTn4yOyylrEBwopD1Iltf47oOzC12EG+xcVpJGDV3ZBlhhBakzhp6JHO2&#10;oX5KozCx9XLVZEkJX8KkNBd78rjm9Q4YYqUlDh+ekjA0rTTEUnPRGMgkuUjW1pmsJ6mzN+HaYEWx&#10;mYRQmHTPeyEKPD/JLwqeJAz7+bHBY7wGGNv8hy9R/kQz9NpQIPEu4EmVevf6grK4QZLdJ/HDBqUl&#10;hF4pHcVScy7h4rGQuWoCmxPkbIup+dwICmJ7LGSTcC1r7ZQST7Fg9ItzcExJGJ6RmhD2VUrCsFbc&#10;pRmgaQjsPNrU9j2CNJLw6sLHtvL/cc3rKxqkJISI0+aEfZ+aMCK/khdRc8lYyPgyCrLWT4HszdMh&#10;e+sMyGYFQwTAMq5ECORvuJwVSz+ySIjGCoIk/bQ2UxPDiogwH+Ko1N0JAxpx12PAa0JDoUR5kGbo&#10;tSHmHkKxsl5Ugt6fEyZAI01NHH4jNTG0iGbMLDFHQGMn+UnGIiKYxeM44n8TkpCM9Q5lwiYa0xLD&#10;MtJnhe5PSQjrdHueoQz9jYAnYjoLHDSzATVSKGFOG9nY6OebgioA95pNSQh2S5sd9nXq7OE43JtP&#10;M+zaEj1FemJYFmn7DyKK8CezR5pypzbgjUAg/xd54n9LM/TakHiOPJKcB3Ot1wtkzAr9JH3WMHfi&#10;SRalJww/T8SSRzP26hI9ERHEg9TZYd9lzAkNezpnhBmsCNGvt73qCgQixp9m6LUi1lxJlNeM9XTe&#10;41VInRVsnU6e8jSjry4fx4ceTps10id7zrB62YdaBfblNxLmGtXYa0GBVFUglHmN5pqvd3gyO8iU&#10;ZvTVZuKwGVxTBmgBGphIlSpi1Dk0Y68NBVLlfZ5EObixlbzebT9pEIeewdTU9EOSnB+nGXptiBOM&#10;fKkygydVzBWKFfKm7RX1pu7HIA49BD7pNfna5hKqioUS5h5J1H/kS5lZfKmie3MJ07KZSI5rDvRy&#10;GadBHHoIUweHD4VS5Wm6kdeN6EnUNJUo7/Olqm18MTO8OW7z00i/3lxrEIeeQiBWBNCM+3VQKFEW&#10;8mXMLeJRfuKLlfOIYHrwJD5tP7Z2+oS7HJ0CALxfXFzMy00+7kM1+moyc8XUpaQdY9KeYYMEbcL/&#10;kdyAL1FobOSqRpQyRWYS1U2hVLWGL2GCiGAcjY07/8dILsf9eauq+MW/oxE1NDIix+GxItF7RlZW&#10;7xtZ9XjfyFLxAdKSo/r/2c/xOPyOUQ/cRaXGhkiMtwHhe4SfEGPuWFRUFFtYWHj0WVpKNs3oq8vc&#10;H3Y8Jm3tys/PjyLt+nBCeR/Px53agLeEBgKxV1e+TPmcasBviMSr5OEqQ+LJfuGJFXNNZYre+H5C&#10;E6nCwUSmlJmSJJ8k/CqexKsnTjoKJEw44XSeWDlXIFEuFYiV68jnX/Nk3rvI3/eZSRXfIMnf9vEk&#10;ih0CKbORfG85T8QkknNNEUi8h5FcyJsvYjoK7JRtsMK4USt6uEeM9F/EYK2IEHoVFBQsJPyZ/Pct&#10;YtBFUFwMBQ9uUI2+usw9vBmKC/OBtEuaLUwhzSYRriX/Pei7H39z6dhliC3PXmFh3IGdS9K77ZG0&#10;Glg8KJQyl2hG+9ZIchUihFyBTPmEGP9jIgINLdYqQ3IOgZjJ5EuUZ/kOqsMCsWqVqZSJNJUoujQl&#10;gpmzfn0TIgp3YrRziaEmE+YToZRDYXYq5P28kWr01WXmuumQfyOJCKSQa7UExJMUX7t+++mqTTv+&#10;FjH9jgskqh24ht9Epghp2r5kRLCZyBvf32gIx14jGvBkqtFUA6pnRA8qJII0k3lfn79q41nyBL9P&#10;WMDZazkUFzyHZ6cOsCv2aEZfXWaumgi5h5ZAwaN/uJbLI+/pU5g8eyl7fSWvhlBmC6XKewKZ9ykU&#10;NPGGA/n2KhHfWqWTuZvWg501FzPJFY2lvlKq7A+nz/5VzNlnJRSTiKrwwXXI3T+PXV9OM/rqkhXH&#10;7lnw9I8dUPw8jztDeRw/dRZaOvtTr5UVjIS5xpcxm/kSVXBTO482xjYkdzNAc8A4n9b59Y3mHXwg&#10;bGI85OU95UyzMoqf5cHT41tZo2bfxYeLnyiGXx2yuyzi4qf9C6Dg3iXuDOWRkZkFAeOmU69XTRSJ&#10;UKbKIbnbZSKUBQJ7pVvJAIQBdUcz0b9xh3bNTwzqFtu6dYfvfjrOmSUdhWn3IXdvYok4dsRBxvIX&#10;G63ViLg/1qboEnEQPkv6lvVKFYG5/9b9h6Glkx/1mmnEyVieRBHVyM6jOXeHDagLjG06NDGRMb/Q&#10;Oru+sHPvMPZJ/TIU3Pmr1KBxuWvW1/gqgMpLXF/FzC8nlluD/vSn9ezIFQ3Xb94FJ/8h1GumESdg&#10;BSSH4kmVm5rauQm4W2xAXVCyjajyJK3D6wPHTp8L+fnUHLwU+Vf/eCEOQjTwkv2lxpXbMaRKLhjN&#10;hlOV9sP6dhmb6NOA3qP/iCnUa34ZBbhbjFi529jWS8jdYgPqAlOxQsKXqa7QOluf2dLJH1Zs3AnF&#10;xVXm4izyLx4rb9SEKBB8CWbmmkmQsSy83H5TLHFp7OIxkLEismRTBtyQoYzXYHloUZXiQETP+4J6&#10;3a+iQKIsEEhV2/7P0smwEZwG0ABnrEmH/kqePBraa1f72d6zNxz57SRnilUj/9Jv5Y26LInB4/Au&#10;viYge9P0F9wynd2lBHcxpH4P+d3nLxXH2q37qNddHZJ7+UwoZZZ9KlV8xN1jA+qC5m09eXyJYg8u&#10;aKJ1uL7R0Xcw3Ln7kDPFqlFwM5lu3HXk06Nrq8w5ED8eO0G97upSIFZl8qSqMeTWGmbaNQF+a69m&#10;AikTg0WDtA7XJ7p0DYTsnFzOFKtG4ZM7kLunZLRKk3x25hsoLio/U14Wv51MBktHX+q1V5d8ieqm&#10;iUihJLfWIBANoaHQ3sNLKFPuFshUmTgSQut4XadbjxDODF+O4qe58PTn9VQDrzUP4DzHFdJ41fnO&#10;H6fPsXkR7dqrS3YpgVSVhCUy3L01QBNo2t6psalE1cVMqtpKhPIPrfN1ma7dQ6CwQo0TDfh0L7h7&#10;EXL3zqEbei349I+dJN94xp2BDpwpr6vnQLLLB6TMWktLQ/7xOvCOqUTpwpcpp/AkyoMCmfIOXw88&#10;CoZVubn0Eo6KKM5/Bk9/30kMe3YlQ68xSSJekHKLa7lqHPzxGPW6a0O+VJXBlyhHkXtpmEV/PZC/&#10;iwVvfHtPEU+kHMqTeG7gi1WnCDNpN0Tb6eAzEK7fvMOZ4qtRmP4Q8n5aRzf46vLQIpLgn6POjFfE&#10;V1/vpV53bckTe91sJmI6cjfTgNeMhhjL8sQKH+K2Ywm/FUpUN9hKUh3wKu0741DuCc4UqwGSHxSm&#10;3Ia8I6tJgl5zD5J3eHlJufpLkvCymDBrCfW6a0uhhCHhleoboZ3SMIP+RiESvYfVocZiVTuBVDEW&#10;FyORZP4v2k3SFrZy7gJfbt7FmWL1gBOGhdlP4OnJfZC7fz5VBDTm/bIRCh/frJbHQDx99hy6BY+n&#10;XnddiG8K5ksUceSOGVYevi18IvL42MROYcMXde4ukKgSBVLme6GM+UcgZvJoN+1tcdS0xFeWj1QC&#10;EUjRs1wouHORTazRI+QeQKGU8SaYvH+zhA3Dnl/8BYqy09jvVRdXr99i52Fo11xX8iXMI55EMYjc&#10;JoNAtAB4E94zba+QCGRMOEnotxPexrJr2s17k+zUcyhkZedwJlkzoBfBGqjCzEeQf+scK4LnF47A&#10;879+gufX/oT8R/9A0fM89riaCKOwsAi+3vtdlWs66k7c1lVxi90dxgDtwkdWnp8KJJ3bm4kV/QVS&#10;1SKhVPWb0EF1g8TDz+g38/WxrWt3OPbnGc4stQNpGZkweMw06vVqivhg4klVZ0zslTLuthiglWjl&#10;+F8TkZcryVHCeVIGN024j+XXb8Kz4GKnUdPmwLPnVdc4vUmgl2FnxjvWfX6jOiQPpJ+bi70Mb5HS&#10;ATTAjQRMSVJPnmoDceKK76A8+7p3S5F5D4SzF69y5lk7sIk6CYfqipzcPJg6Zxn1Ol8HsY6OPJT2&#10;8+29mnH3wAAdQQNTe8aaJPET+RLVudcZds35fB2bP9QGKIo/z5wnRv05TJ+3Ag4d+bXmST6HU+cu&#10;EbEOoF7j6yL2q1CsWtWsJbuNqwE6BZHoPVObzu0EYuVM4k1eS0Ek1lld/efVs9YVgeUnR4+fBKb/&#10;iNK2OvoNYRPq/PyqK25pwOHbifGanduoNiXKPIFUObOq/bwM0H40FNorPIkX2YMTjdSbXEtadvSD&#10;aXO+gIKC6k3QIfILCuCXE2fAs29YpfakqgGwdtt+yHv68vopNViR/XYKRIp+ldp6UxRKVKl8iXIk&#10;u2OkATqJBuj+hRLlKBIK3KDd5NpSwvSHk8l/ceb6chQQYXx/7A9wJx7HvAO9PdvOveHLTbtIsv9q&#10;D3L/0WPoM3witZ03SYGUucsXKwcQd214FZvuokdDEmK5E5EcFEi9NZKLoJH3DpsIDx8/4UyWDswn&#10;vv3pOLh2C6a2U5boCZat3QpZL1k38pR4l2VrtrLei9bGmyZfprpjKlEquH2GDdBV4OpFkoskCGSq&#10;DNqNrilxCHXpmm2c2VbGc5JHfHv0N3DpGkT9Po1Wrt1h0arNkJlFn2z86fdTIFW+2ST8ZcS6OL5M&#10;cZ4nUzhx3WyArkIgkP/LVMYMEUo0swcwJtTf//JHycx2GWB4tO/wz+DgM4j6vZcR98dK/GIdpKZn&#10;cq2VDP9evXELeoREUL/ztikUK47gjoqkiw1lJjqOBqZiD7lAojpHu9E1pe/gMfDgUQpnxiVb5exF&#10;YZBEm3Z8ddjapStMm/tFaQ6SRoQycmoCOxFJO/5tUyBmCgUS5vtmVh58ro8N0GG801yssBPKlD/S&#10;bnZNiCvwQifGw8OUVHj27Dns+fanGoVSVRE9yIz5K+DajduwkIRarZ27UI/TFgrEqgKeVLHJ1Nbd&#10;hOtjA3QZzey9nGk3ujaMWbAStu47DHZefamf15Z+AWPBtnMv6mfaRvQgfKlynpGRYYhX5yGQKNvT&#10;bnJt2EbejQijD/Wz+kShWJWKlQpGlpYfcN1sgC5Ck+IwsAylynSeRDXIsJu7DsMgjtdDHOIl4rjJ&#10;l6p6cF1tgK6hPopDKGb+IcabQ/tM0+Q5qC6aiVUepKsNr2DTNdRHcQikqsWE22ifaZq4zoZ4j3Mm&#10;7T1tuS43QFdQH8XBl3pH45p9nlR5hva5pokbNQglzMFmIs/WXLcboAuor+IgP70BX6ocwJMxGiml&#10;eRWFUqYQ50BwgVpJzxug9ajH4jAytrH5D1+mmiqQMbm04zRNEmLlkv5eiPsCsJ1vgHajPosD8alU&#10;+hFfpNhKO+51UChRPSUeK5oo0/BWW21HfRcHwqS9RwuBWFXnMprqkniQdIFYGWZk1cMwi67NMIij&#10;BHyJdyc+uz/Ym9malS9WPuTJvHuRUxvWgWgrDOLgYGX1vkCq7COUKR7QvvM6SMKrK7gIjZzdUOau&#10;jTCIoyxE7wkkXuMEUkUa7XuaJnopgUx1qrmEacldgAHaBIM4yqOZSPRv8jSPJf3yRvYpZjerlio/&#10;x5Ez7hIM0BYYxFEZOBfBlzDLX+feX2UpkDIppmJFb+70BmgLDOKgo5Gdb3OeVLXpde8giWTDKwlz&#10;jG/t9Al3egO0AQZxVA1TB3cTvozZLHBQ5dPa0STJfcg2FTNDyGkNBYraAoM4Xo6mdkqBQMZse90b&#10;daP34Eu8/jC1VRmW2GoLDOJ4NXj2CguBRLVD8JpzEL5MlU/Cq77caQ1426iP4uCJlTO5n19tNGrl&#10;0Vwg9l5Ha0+T5EuYLeR0hh0UtQH1URwCsWpRbZavmljLTYnxLiN5yOsrVJQob/AkjJg7pQFvE/Uy&#10;rJKpltd6A2hL6UcCMRPD09CukRVJwqpCM6kikDubAW8T9dJzSJkNRgL5v7guqDEaW8n/jydmRvNe&#10;0yseTCXMCnIaw6jV20a9zDmkzC581TXXBbXFuzyxh6+ZDNeja3Ykiyfz/N3wagMtQD0Nq/bg05/r&#10;grqgoUDq6cYXM8m089SWfKnytqmdjyV3DgPeFgRihR3tBukzNSgOFjyxypdHEmnauWpD4omemNgr&#10;3bjmDXhb4Im8nWg3SJ9pKlXu16Q4cORLKFFG0c5VGxJvnk2usQ/XuAFvC3wJ4027QfpMoYw5ruk6&#10;JvZlpTJFCu18NSW+YIhdKWjA24VQzPSi3SB9pkCiON9MpNm3wZIEv4lQrDpCO19NKZQyRSRMm8A1&#10;bcBbQgNTmfcQ2g3SZwrEzD0SujTl+kAzMHX4kC9RfkU7X23Il3lP4Vo24C2hAV/KDKfdHH2mUMSk&#10;Nm3jJuD6QDOwtPxAKFZ+TjtfbWgQx9tHA77EaxTt5ugzBVJllsBGYcf1gUaA7yQXSFUa2eKHXd8h&#10;VU3kmjbgLaGBUKqKpN0gfSa+l50vYjpyfaAR8Nu7W/Flnndo56sp+TJlPs7Ac00b8JbwDq6Xpt0g&#10;fabQQZnLlyq6c32gCTQQSJmJZiSRpp2vphRKlHl8CRPEtW3AW8I7AqniS9oN0mcSb/lUIPEazPVB&#10;nWEs7WxGHjJ/0s5VG/JlqgycWOSaN+AtoSFfqtxHu0H6TIFM+VwoUURxfVBn4JyEQKbQWBk7X6J8&#10;2NTO11C2/naB+zRp7omnKyTJbgEx6ASuE+qETy0VH/HECo3Mb6hJPNvfjSVyzQ41G1Az4AiLUKb6&#10;i3aD9JlYRSsQe67iuqFOILlLD6GE0egmcHyx127DuwTfMoxtOjQRSJTXaDdIr4mbGUiZbeg5ua6o&#10;Ff7bulMjLGIUyjSTiCPRq/GlqhHcKQx4WzC2IYmkTHmbdpP0nXyx8rtPzD0+5rqiVuDbM+58GaPR&#10;dwsS0d42sfdx4E5hwNuCQOTZmoRVb2zjZG0i8ZjHGlvVIa4XyP/FkyiW0NquC3lSZqNmK4YNqBX4&#10;9p4ioeTNbJqsbRSIVaea2tW+hKS5WGGn6ZCU56B4LpAounCnMOBtwtSuswuJl9/IK7+0jeSpf7Eu&#10;L7A0kTDTiTgKaG3XhlgyQhL7o6a27oZN3bQBAjHDvO6d/LSVAhlzhy/zFHFdUSN81tq5GU+kSKK1&#10;W1sKpEwu8RqhpHnDxgpagHf4UkUg7UbVB/KlygxTSWcXri9qAPm7WMkskGr2Jf98MXO2mciDz53E&#10;gLcKkeg9TS7t1DWSxPe5UNrZk+uNagN3PjSRqk7S2qwtWe8tVcSQ5g1eQxtgaurwoUCsWES7WfWC&#10;MmUxz47Bd/LVCCZi5QDiOTT6WgKBVHkNB0e4UxjwtoH7NvGkyk20m1VfyJMww7juqBb+r71TY4FM&#10;uR+TZ1p7tSVpc0ldJyQN0CA+EXl8jKMjtJtVX8gTMzVaUMQTe/kKZUw6ra3aUiBjnpiIvFy5Uxig&#10;DTC18vyUL2Gu0m5YfSEJK2tQfEhyNJlmPS3mGui96zpTb4CGwe6WIdHsiIuuUVCyJ221YCpWSEj4&#10;o9FSG1y3IZB4KrhTGKAtMLXztKTdsPpEoVSxieuOlwMHLyTKJQKJSmOTfkieRHnQ4DW0EM1tOtW7&#10;bUArkhj8Ya47Xoqm7d2tTGXeGq1Bw3XsxHMPIs0bXtCvbeDbd3an3bT6RIHE61fSFa8yzoZERBOE&#10;UqaQ1kZtyZcqf2pspeG9swzQDHgylS/tptUnEqM/a2rl8CnXJVTwpT5mApmmJ/3YVyuP405hgLZB&#10;KFEMot24+kQS1lzEt8VyXUKFiUwRIhQp8mjfry0FUsX5pnYebbhTGKBt4ElVY2g3rj5RKFP+0/xl&#10;m7u1cvyvqT3zPe27tSWb1ItVWCpiWAarreBJmOm0m1efSLznXVOJsqriwwY8qZefQMpoZOd0NQVi&#10;1R0SzrXnzmGA9qFHQ76UWUa7efWJAhmTUtX+ULgajzxAtmhqozYkTvoJJcqv6vI+QgNeN9hxe9V6&#10;2g2sTySJdobAnv5SfFwIZSphHtK+V1uSRPw+T6qocSWwAW8Q5iKPjwVS5X7aDaxPJOLIF0q8RnHd&#10;Ug48kdLPTKp6SvtebckTMbuMRN7/5k5hgDYCX9zClyh/ot3AekWZqpgnUU7muqUceBJFKIqH+r1a&#10;UCBS5AlEXoZXmWk7eHYezYk4ztJuYn0jT6ycS7qkYUnPvIBQqhwvkHprpFwE5zVw0q95W08e17wB&#10;2grcr0ogVmpku3xdJ/tCfFH5tRQARg08Vd0SzaRKjcyK4zv++GJmOGnaUCqi7RCKvVoRz5FNu5H1&#10;jQIpsw1XRXJdwwoj6+uZ/munjrjeooO3RhY18SReF41tvYTcKQzQZvDFSkfaTdQ3mqvZwRssCFs6&#10;ekN7Vz9wY7pDt+59IHDAAIgdGXLh0eYZM3N3x8Rn7Ywbmr0ndlTOrvirZ1dOhjZOvtR2a0K+hCkQ&#10;2iuiSbdXCt0M0ELw7ZUq2o3UF7Zz8YXIYYGwJWYMfDN3PPyyOApOfjEJLq6eAtfXRcPNDdPhzsbp&#10;cG/zDHi8JaYge2dsTvau2LycXbEZOTvjMrN3xRc92DIThvQbQG2/JhRKFBebtldYcV1vgLZDIFUE&#10;0G6kvjA8JAAefT0TcnfH15rZu+Jgc8xo4j18qOeoDksm/Zj5XLcboAsgSWg47WbqAzGM2hY7lmrw&#10;NSUKLHTwIOp5XkUcoeJJFUnNDaUiOoUGAhmTSLuh+kEVxI8OgsydsVSDryn/WDYRPH16Us5TNVEY&#10;pjLFfYHYqyvpb0OuoUPAd4+vpd1UfSAxTBB19ITl4wPg8qpJcHpZFByZOxb2zBwBtzdEUwXwMpIk&#10;HY4sjKqRQPgSr5umYmaIkUBgqKHSMTQQSpQHaTdVH4jiMLHtBGZtZCASOYFte0dwd3KDDZOGQurW&#10;GKoAXkUUSNLKyTAqcDCI3btUdV5cwJQmkCj28sVeHkZGVu9z/W2A7sDqfYFUeYJ2g/WFQqkSmlu7&#10;gnELB3B07AT7YkdAxo5YyNlFN/7qMIck6Pe3zGBHvmaNGZbS3tXnKF/GJAskynMCKfM9X6KM59sz&#10;3s0lnRqRTjZs66mLwPcACiSqczSj0idakNzDx68H/Lo4UmP5BzJrV+yDe5uig7y6dGlmIlWYmlgr&#10;THGbo7ITiQboKJq0czfmy1RXaAalT+zRvQ9c+Woa+8SnGXltmLMj5mHWrphgiI42rOLTR+Caab5E&#10;dZNmUPpAC8L+ffrDic8nUg28tszaGXMrZ2eM4kb0IEOSra8QdPBuLXBQanQRj7YQS0QG9xsAV9dM&#10;oxp4bZm9K7Ywe3vMCtgWbUiy9Rn4LjuhTKnRzZC1hV4+PeHa2mns7DbNyGvL7J1xN0neYnjDq76D&#10;L/Z0NJNodoWbNhCHcMMG9Kcad12IdVdZ22KjoUcPw2SenqMBT6zwwTF5moHpMgUSBrp5+1ENvNbc&#10;GZeZt2NmxJND0R9x/WeA/qJHQ76ECaYZl64TxWFu7QRLxg6GOxui4erqyXBh5cRajVYRb1GcvSPu&#10;n7wdcX1hTbQhAa8XsLJ6ny9WTqMZl66TnRm3dgWzVhLwkneCDjIXULh6wM31NU/Os3bGnXy6M0Zx&#10;akWI4W1L9QWmDg4fEs+ht/tVofdobu0Gzdq6sEIxNreHqQG9IW1b9cpGsnbF5Ofuij2YszPWHqIN&#10;s9z1CvgeQKHYazfNsPSF6EGQAqkSmrZxAksrKXwZEUgVQ1lm74zLzdwxY+mTndGmQHIzrssMqC/4&#10;VKr4yEzi9QfNqPSRfLECGluIoa1NB1geHgAPNk+vJArMSTD0uvLVpISMTRM+4brKgPoGvrXTJwKJ&#10;Zl/dpc1ED2LavhN8ZmYHppb20JNhYG/MCEjfXlJrdX/TdNgxPRS8O3tBW7F7b66bDKiP+Ky1VzOB&#10;hl/Cou0UypTQnOQgjQTtobGwPZi1loCtnSM4OsjB3r4j+X8xNCbiadLGsUavXTZAz9Bc7NWKZkD6&#10;Tixhb2blxAqkKjZp4zSJ6yYD6iPwjag046kPxAS9eTs5CbHsKwnjM3MRmNi4JHLdZEB9BF/K1O/3&#10;AJIchGfvCcatHKGR0A4aEaEYt+kIfJEnCETKlVw3GVAfIZAoulCNph6RHeolXoTkXqw3wf8uGfpV&#10;beO6yYD6CIHEazDNYAxkJxC/57rJgPoIoZgZTTMMAzFpV/1GukiLK2+NjP4fIMXHBC34qfkAAAAA&#10;SUVORK5CYIJQSwECLQAUAAYACAAAACEAsYJntgoBAAATAgAAEwAAAAAAAAAAAAAAAAAAAAAAW0Nv&#10;bnRlbnRfVHlwZXNdLnhtbFBLAQItABQABgAIAAAAIQA4/SH/1gAAAJQBAAALAAAAAAAAAAAAAAAA&#10;ADsBAABfcmVscy8ucmVsc1BLAQItABQABgAIAAAAIQC2GErWyAIAAHwFAAAOAAAAAAAAAAAAAAAA&#10;ADoCAABkcnMvZTJvRG9jLnhtbFBLAQItABQABgAIAAAAIQCqJg6+vAAAACEBAAAZAAAAAAAAAAAA&#10;AAAAAC4FAABkcnMvX3JlbHMvZTJvRG9jLnhtbC5yZWxzUEsBAi0AFAAGAAgAAAAhAEdJoX/kAAAA&#10;DwEAAA8AAAAAAAAAAAAAAAAAIQYAAGRycy9kb3ducmV2LnhtbFBLAQItAAoAAAAAAAAAIQB5eHDs&#10;mlYAAJpWAAAUAAAAAAAAAAAAAAAAADIHAABkcnMvbWVkaWEvaW1hZ2UxLnBuZ1BLBQYAAAAABgAG&#10;AHwBAAD+XQAAAAA=&#10;" stroked="f" strokeweight="1pt">
                <v:fill r:id="rId32" o:title="" recolor="t" rotate="t" type="frame"/>
                <v:path arrowok="t"/>
              </v:rect>
            </w:pict>
          </mc:Fallback>
        </mc:AlternateContent>
      </w:r>
    </w:p>
    <w:p w14:paraId="63A53254" w14:textId="77777777" w:rsidR="00D2201B" w:rsidRDefault="00D2201B" w:rsidP="00D2201B">
      <w:pPr>
        <w:pStyle w:val="afffb"/>
        <w:ind w:firstLine="482"/>
        <w:rPr>
          <w:rStyle w:val="afa"/>
          <w:rFonts w:cstheme="minorBidi"/>
          <w:b/>
          <w:caps/>
          <w:color w:val="000000"/>
          <w:szCs w:val="24"/>
          <w:u w:val="none"/>
          <w:lang w:val="en-US"/>
        </w:rPr>
      </w:pPr>
    </w:p>
    <w:p w14:paraId="5388BB52" w14:textId="77777777" w:rsidR="00D2201B" w:rsidRPr="00CD09F5" w:rsidRDefault="00D2201B" w:rsidP="00D2201B">
      <w:pPr>
        <w:pStyle w:val="afffb"/>
        <w:ind w:firstLine="482"/>
        <w:rPr>
          <w:rStyle w:val="afa"/>
          <w:rFonts w:cstheme="minorBidi"/>
          <w:b/>
          <w:caps/>
          <w:color w:val="000000"/>
          <w:szCs w:val="24"/>
          <w:u w:val="none"/>
          <w:lang w:val="en-US"/>
        </w:rPr>
      </w:pPr>
    </w:p>
    <w:tbl>
      <w:tblPr>
        <w:tblStyle w:val="5-1"/>
        <w:tblpPr w:leftFromText="180" w:rightFromText="180" w:vertAnchor="text" w:horzAnchor="page" w:tblpX="2585" w:tblpY="498"/>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76"/>
        <w:gridCol w:w="562"/>
        <w:gridCol w:w="1701"/>
        <w:gridCol w:w="1422"/>
      </w:tblGrid>
      <w:tr w:rsidR="00D2201B" w:rsidRPr="00CD09F5" w14:paraId="12854F19" w14:textId="77777777" w:rsidTr="000575E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shd w:val="clear" w:color="auto" w:fill="auto"/>
            <w:vAlign w:val="center"/>
          </w:tcPr>
          <w:p w14:paraId="3F872DD4" w14:textId="77777777" w:rsidR="00D2201B" w:rsidRPr="00CD09F5" w:rsidRDefault="00D2201B" w:rsidP="000575E9">
            <w:pPr>
              <w:jc w:val="center"/>
              <w:rPr>
                <w:rStyle w:val="afa"/>
                <w:rFonts w:ascii="Times New Roman" w:hAnsi="Times New Roman"/>
                <w:color w:val="000000" w:themeColor="text1"/>
                <w:sz w:val="21"/>
                <w:szCs w:val="21"/>
                <w:u w:val="none"/>
              </w:rPr>
            </w:pPr>
            <w:r>
              <w:rPr>
                <w:rStyle w:val="afa"/>
                <w:rFonts w:ascii="Times New Roman" w:hAnsi="Times New Roman"/>
                <w:color w:val="000000" w:themeColor="text1"/>
                <w:sz w:val="21"/>
                <w:szCs w:val="21"/>
                <w:u w:val="none"/>
              </w:rPr>
              <w:t>2642</w:t>
            </w:r>
          </w:p>
        </w:tc>
        <w:tc>
          <w:tcPr>
            <w:tcW w:w="1276" w:type="dxa"/>
            <w:tcBorders>
              <w:top w:val="none" w:sz="0" w:space="0" w:color="auto"/>
              <w:left w:val="none" w:sz="0" w:space="0" w:color="auto"/>
              <w:right w:val="none" w:sz="0" w:space="0" w:color="auto"/>
            </w:tcBorders>
            <w:shd w:val="clear" w:color="auto" w:fill="auto"/>
            <w:vAlign w:val="center"/>
          </w:tcPr>
          <w:p w14:paraId="3FF5ED37" w14:textId="77777777" w:rsidR="00D2201B" w:rsidRPr="00CD09F5" w:rsidRDefault="00D2201B" w:rsidP="000575E9">
            <w:pPr>
              <w:jc w:val="center"/>
              <w:cnfStyle w:val="100000000000" w:firstRow="1" w:lastRow="0" w:firstColumn="0" w:lastColumn="0" w:oddVBand="0" w:evenVBand="0" w:oddHBand="0" w:evenHBand="0" w:firstRowFirstColumn="0" w:firstRowLastColumn="0" w:lastRowFirstColumn="0" w:lastRowLastColumn="0"/>
              <w:rPr>
                <w:rStyle w:val="afa"/>
                <w:rFonts w:ascii="Times New Roman" w:hAnsi="Times New Roman"/>
                <w:color w:val="000000" w:themeColor="text1"/>
                <w:sz w:val="21"/>
                <w:szCs w:val="21"/>
                <w:u w:val="none"/>
              </w:rPr>
            </w:pPr>
            <w:r>
              <w:rPr>
                <w:rStyle w:val="afa"/>
                <w:noProof/>
                <w:color w:val="000000" w:themeColor="text1"/>
                <w:u w:val="none"/>
              </w:rPr>
              <mc:AlternateContent>
                <mc:Choice Requires="wps">
                  <w:drawing>
                    <wp:anchor distT="0" distB="0" distL="114300" distR="114300" simplePos="0" relativeHeight="252066816" behindDoc="0" locked="0" layoutInCell="1" allowOverlap="1" wp14:anchorId="3CA41207" wp14:editId="7D5464FD">
                      <wp:simplePos x="0" y="0"/>
                      <wp:positionH relativeFrom="column">
                        <wp:posOffset>-19685</wp:posOffset>
                      </wp:positionH>
                      <wp:positionV relativeFrom="paragraph">
                        <wp:posOffset>-1087755</wp:posOffset>
                      </wp:positionV>
                      <wp:extent cx="866775" cy="1063625"/>
                      <wp:effectExtent l="0" t="0" r="0" b="3175"/>
                      <wp:wrapNone/>
                      <wp:docPr id="555" name="矩形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1063625"/>
                              </a:xfrm>
                              <a:prstGeom prst="rect">
                                <a:avLst/>
                              </a:prstGeom>
                              <a:blipFill dpi="0" rotWithShape="1">
                                <a:blip r:embed="rId33"/>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305300" id="矩形 574" o:spid="_x0000_s1026" style="position:absolute;left:0;text-align:left;margin-left:-1.55pt;margin-top:-85.65pt;width:68.25pt;height:83.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r7IyQIAAHwFAAAOAAAAZHJzL2Uyb0RvYy54bWysVNtuEzEQfUfiHyy/&#10;p3thc1t1U9GGIKQCFQXx7LW9WQuvbWwnm4L4FiTe+Ag+B/EbjL1JaCkSEiIPju2ZnTlzfGZOz3ad&#10;RFtundCqwtlJihFXVDOh1hV+83o1mmHkPFGMSK14hW+4w2eLhw9Oe1PyXLdaMm4RBFGu7E2FW+9N&#10;mSSOtrwj7kQbrsDYaNsRD0e7TpglPUTvZJKn6STptWXGasqdg9vlYMSLGL9pOPUvm8Zxj2SFAZuP&#10;q41rHdZkcUrKtSWmFXQPg/wDio4IBUmPoZbEE7Sx4l6oTlCrnW78CdVdoptGUB5rgGqy9Ldqrlti&#10;eKwFyHHmSJP7f2Hpi+2VRYJVeDweY6RIB4/04/PX79++oPG0CPz0xpXgdm2ubKjQmUtN3zkwJHcs&#10;4eDAB9X9c80gCtl4HTnZNbYLX0K1aBepvzlSz3ceUbicTSbTKQCgYMrSyaNJPg65E1IevjbW+adc&#10;dyhsKmzhaWN0sr10fnA9uIRktRRmJaREzMArwNNb7d8K30ZOIUf8NjjtWQVN/F17w3stNd10XPlB&#10;gJZL4kH9rhXGQZqSdzUHPu0zlg3ycpa+ArSAEdjzlnvahm0D6Pb3UObRAPsD9uAlVViVDrUMVQ43&#10;QBzUHWyBwii1j/MsL9LzfD5aTWbTUbEqxqP5NJ2N0mx+Pp+kxbxYrj6FwrOibAVjXF0KxQ+yz4p7&#10;FPxRrfsGHAQbhY96IDSfpmkk1WkpWIAbwDm7ri+kRVsSGjD+9u96x60THsaAFB0o4ehEypYT9kSx&#10;yJwnQg775C7+qBIg4fAfaYnaDHIc9FtrdgPSBA1ELcDAgk2r7QeMemj+Crv3G2I5RvKZgu6aZ0UR&#10;pkU8FONpHvRz21LfthBFIVSFqbcYDYcLP8yYjbFi3UKuQW9KP4amaETUa2iYAde+laDFYw37cRRm&#10;yO1z9Po1NBc/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KhF7uIAAAAPAQAA&#10;DwAAAGRycy9kb3ducmV2LnhtbExPPU/DMBDdkfgP1iGxtU5iBG0ap0IgJJYOFCQ6XmM3TontELtp&#10;6K/nMsFyp9N79z6K9WhbNug+NN5JSOcJMO0qrxpXS/h4f5ktgIWITmHrnZbwowOsy+urAnPlz+5N&#10;D9tYMxJxIUcJJsYu5zxURlsMc99pR9jB9xYjnX3NVY9nErctz5LknltsHDkY7PST0dXX9mQl4Cde&#10;4mFZiWF3vBiTZZvv3etGytub8XlF43EFLOox/n3A1IHyQ0nB9v7kVGCthJlIiUk7fUgFsIkhxB2w&#10;/QQtgJcF/9+j/AUAAP//AwBQSwMECgAAAAAAAAAhAC5nGrFTUQAAU1EAABQAAABkcnMvbWVkaWEv&#10;aW1hZ2UxLnBuZ4lQTkcNChoKAAAADUlIRFIAAADRAAABAAgGAAAALS+T0QAAAAFzUkdCAK7OHOkA&#10;AAAEZ0FNQQAAsY8L/GEFAAAACXBIWXMAACHVAAAh1QEEnLSdAABQ6ElEQVR4Xu1dB1hUR9cmyZev&#10;/F+aBenbqSoKbAFEmpQtFHtvVGEX7LEr0uwlPdEYjSZ2scfEmGiSL0aNRqMCiwgW7CJtl97OP3PZ&#10;RcALLB127/s874Oyu3cvM/Pec87MmTN6FChQoECBAgUKFCjoNl7Xc3B4U48+7d96bphu/1D9ngIF&#10;Cg3wGqaRW3hfljDIhSEJDmMIgzewfIOOc8Qhf7HFoY/ZkpBnLEnYBY4kdBdHFBLE9pluhj7zOvFp&#10;ChR0CK/RkUUx8J7cjyYJYpl4hTpyhMFSJJLtDGHYTaYwVGkuCas29wsHTcgWh/zJEockskTThhh5&#10;hdP0bMb8U/U9FChoBbB1eb23cNI7DO8gAVMYEskUBu1CluYSWxR2hyUKyWZJQktbIprGyJaEViA+&#10;Rte6iq67nukT4k24gDX3QIFCtwbhhpk6jv4PQxxMZ/qF8ZBQRrN8g99Hg3o3E7liTN9QhbkopIps&#10;8HckWZIQ5AKGJSEXcBZdHOxBGzrJSE9vzBs1t02BQtfijT7OAW/TvScORoN0Hl0SfILpHfQAuWSF&#10;5n6hpRxxWCWnHaxLexIJuhzdayFLGPorUxQqY3qON0B/BxVPUegwIOsS8zq2LiwUZ6BYxY0pCYli&#10;ikI2c8ShR9CT/RpbGJpnLg7tVkJpCVEsVY6EfgUJawdLFBrBFIbxjPzC/w/97ZSwKLQYr+Op415e&#10;4e8aIncMuWSu6KkdzsRiEYY+NRcGd7ob1lVE7l8Giqe24XjKzCvY2MDW+7+ofaiYikIt0GBA8YBb&#10;zD9YXlNodJ9gD7okdAnLJ+QACvJ/QwF+ClsSks8RhVWSDTBdI5704EhCL7PEYVtRXDfZ1HOqiWqN&#10;ihKVDgB38uvYsjDEE+l032AnJJjhbFHIYhzoM4Qh9znC0O4tFP8ZYDlyJtiMnQf9JyyCAZOWIC6G&#10;/uPfB+tRs8ByRDRYBESSf7aDiB40ZRxR6DnUhkvoviHuZh5T2djdVbU3hR6ON/DaCG1omBFTEuTF&#10;FoctZQtDziDR3EVP0mcohikirEs3C/QbZYAUbKesAPuw1eAQtgYcwtfWoz36nX3oarALSUTvWwYW&#10;gTLy63Qg8bQ8WxSajdy/i0xJ2BpTn6l8IpsC9wWF7g+WXziN4z/DmyUKjkBPx3U40OeIQtI54vCS&#10;HiOUJsjxmwG201a+Ip7GaIcEZTPufdJrdSZZorBH6KF1gCMOmcP0DfKqmf0jptMpS9Xd4L7+6Gf8&#10;RV8dNx85M8U8IKIE+exlHL+wamJKWRLe40Vk6j4G6D5TYdD0OEIghOUhsUhq4tcGBycgC9a57l1z&#10;RG5fBXL/fkKewRRTn9G9cZYG6j5KUN0BHutO/uC5/kT5sI3fgfvqI0+cl+16wo36INVmyuI0tl9E&#10;IVuC12hCe+yMmpnnODByCQRj1xHAEE4DCxT/DJi8jHDfsBuH3bxaov/bTl8J5oERYOUfDJb+oega&#10;Ya9cs6vJEocoWZKwqxxx2E6ctUH3njaYENUYauG3S+C57th37uuPl3psOFk1bP2JaiwmNd3Wnbjl&#10;vHTXpYHTYp6iwDyf7R+h5Ihn1Cx89hBXjy0KBlOPMUhIwwkx1XLocKB5TQKGaDowxaHARD/Nhk1E&#10;rwWAb6A7nNnCgR0bHSBslgR8p44F53GTwTogBCwIUXU/YbGFoU9Y4uBPcBxrJpzKxqlRqHupNarO&#10;gNvqIwy3DceHu284sd1z7clst7XHSt03fldVV0yY7uuO57vE71Py5m+9OzBo+TWLwMgClj/OLyOm&#10;sLu1oJDoUYwRjNy6KWDsMvKlkIZgBtTjUC8P2DDFCvIOvwdVv7xDMPeHPnD/mBFc28uAr5GwImaL&#10;wH7kNOgfGIwsFrZW5N/bFaxx+8KeIu/hBsc3ZCdTFDyqNx8JqiaRlnL/OhrOa4++7b7+pMR9zYlN&#10;HhuOnfNYf+K557oT5e7YSjUQldvqY8+Grvw2eVDE6ntWkxY/sQyMzkeDtUrl+nV7UTG9p4KZ61gw&#10;dhwOBg4i6GvtDv0shoDYdSDMCrSE+Ikc+PUTQ7izvw8Un3kHyn5+ByrO1ogKs/Tnd+HPb1mEtZq/&#10;wBtGhIwiRNUdXUAUSxWxxKGnUYy7hCEM82H7hHBUoqIsVUfCJubAP/kxp95xW39qPBLRYeTy5bqv&#10;O1mG4qd6Lp/HxpNVhNDWHKt0id19e3DomosWAZGlLL+I8q5IEm0psaA42J3zmQamzqMIMfVmO0Nv&#10;lhMYmgvAzJoPdgJ7WBBmAT9/agg5J9+Doh+RoM69FBT+d9FP70H2qb7w1QYuOI6dQrh+3UZMyPXG&#10;Ljh6wFUzfKaX0odNzDEaMipD3zFgqqq7KXQGHBNOmHiuPy5yX39itdvaEz8j9y4HuYBlHutOVjaM&#10;pdzXHiscGr/3Pnfmh/kDQ2LvWYyMzuX4hfeIyYlaKzUExVH2Yuhr5VErKkzmAB54ew2CecEW8PlS&#10;Olzc1g8Up9+F8jpW6uFxA/j5K0tYHesCY8JGwgBkoTpDUFgobHFoNVsUUs0SBgF92KQiY/cJZabu&#10;Y6uNXEaUGDgHIvpVIle22tDJr7IvXzJb1b0UugJOMaf7ua07Odl93YkfPdaezPJYf1KJWElYqgai&#10;8lx3vNpp0ZbqQeEJYD1mLlh2wYJmW8jwnAxGXH/oa+kGvTlDagWl5mCePfzymWGNy4esUmVdK4XE&#10;dXa7BQxH7t7gEdPR9domphqLUkMkliqWMKSS6TutiuE9tdrEdXShoVOA0sApsKI27nvJahTzVRsS&#10;9K8ydPIv7OskDFZ1J4UuxZgDb3giK+W86chQtw3HFw1dd+J/yPXLR/FU+bB1x+qJCdNj3XEYGrsH&#10;nBZtg8GhSFSjZ4N5QATpgOluRIMWmF7YSo0GQzsR9DEfWmulrAZzYcLI/rB1OR0eHulNxFF1XT7l&#10;j73gEoqhZswSQX/C1SP/jleIBSMMrmIjskRB1TSvSaXIsiiM3UeWG7uOqjZ0CSw3cPInrEsD0SAG&#10;VBs5+1foOwWU9HP2y9F39r/Zx0myo5+TZF4/gcj7/3hiQ1UvUuhucNx4jOO6/tg8jw3fHXXf8F26&#10;x9qjpdgaeW44WU9Qajov3QEOsg1gM3EREtWcTs9jay1ZvtPBzGUMGAwWgn6dWAozZLw1HFlvDJkH&#10;ekMJslB1rdPOTfbAGz0VXUNtlVBchmMzdXwmnFbO9J5SQvOZUkHzHF9h5DoyH4kh39DZr/xVoSBi&#10;64LcNGSFKvo5+Zf0c/R7ZOgY8Df6+Z2Bo2R9Pye/4X3sAoxV3dMpOHDgwBtw5cqbV65seRMg5h8Q&#10;E0NNYrQKqCGd1if1sw2Km2o7baXCZcW3eEEXUGxFKiaPtcfQ64fBNeEA2EWsJRJGazIHZqgGW/ck&#10;HvzIUhBWysRxeO3khIG5AKztubAo3BzuHupdGzfhn1+u50L/wOl4HxIwfKYBzWsCmLiNqjYeOgJZ&#10;lIAqQ+fACux2IZGQWBhEx8AKfUFACbJCBfoC8X39If77+jr7herzxIN7O0pM3nWR9CKqGnUyAM79&#10;o6Tkb2aF8nxCueLK38XPv7uZn5H4a1FmjDT//upeqrdRaCmYPtMm9Rs4TKFv40EE7Faj54K9dAMM&#10;Wf4NEs5RJKoTSETkVmpo7F7gz/sUBgXHgc2EBWARKEUDt3uLCpMxbDKYOo4AA1sfFEu5gvlgAexf&#10;YwalP9UI6cmJvuAzzgsJIuBVgdRSFb84+5cjkRQhNyyr3xC/8/p8/y/7DPGb39fRf2wfJz8rPVNH&#10;nP3d5ShT/jGwtPDGZxVFyYqq0vRqKM+AqtI0KHq8DZR34kCRGXMqN3Phu6q3U2gJmN7BUiN7kbJf&#10;f0/AQqpLs6HjYFDYKhgatx/c12ArdQIIt68R1881bh/wZn8EAyYvBkssKP+uFlR9V4xNEMVOwul4&#10;dgxM3MciMQyHXlbOYDHQGv7Y2hcqVW7dB3EDgObm91I0NW5Zlb6TX4nBkIACFL881xcIf+3r6Lei&#10;j4OPFWrKTrcsmkKRFtO36PHXP1YU3UTiuQ1YQGpWl8qh8N56QkjKjJhtcCW82/4d3RYcSchytm9w&#10;EZ46NnUaRTydG4oJxxU01/FgOWoOslLrCbF4rFFbqVfFhIndPuclKJ6K3gQDpywFyxFRSFQdPUlR&#10;IxhCLKIQYGGxeE8mcvRQwI9dMiKlqL5FCYQ+tm7wtukAWDPbhJjFwyK6d6QvmHtKkHgCwRgJzcDJ&#10;r9iAJ1nZz0Xi1Yvn3/8dR5/eqibs1gDQe60gPW5PQWZsZcnz/VBddqueiDDL834C5d3VSEQrC4sy&#10;Y/1VH6WgKdii0A/ZkrAS9UDE8UNNQO77ipjU7DfQG8UYQWA3Yw0hFNfEQy+tFImgMN1WJYHj+1/A&#10;oKCVNVPphKhaY6lQwK+2LoRgkFhEQSrBTAEzj/FIKCNeEUpT1Of6wNu0QTB1rDkof6wREablUNQG&#10;A71Uf7dbVW+boXxVs/UYFGTGWOSlLy8hLA1iRcFvSEjp9USErVHxk6+J19H7zz5MXdRH9XEKmoAl&#10;DP6SKQkprTtQicGJnuQ0t/FgOKhxMWHi6WTTIaORKGaDQ9RmcEs4BO44lmpEUPj3xAQFsmaOC7ai&#10;eGolWI6Mbnp7QwPBMLBYPMcjyzIajF1HgjGJdWmWOB8PWRhjFyQ4vh/oI3d20ng7UJ5+t1ZEbAfX&#10;2r+zb3/X0j6WblxVs/UYKNJjbBQZMYVqERU9+BSqiv+uJyLMqqJrhDUqyIiryru9MhaAyjrXGMgS&#10;JbHFweWkgxeREBOKjQztxcRAqysgMhpx/dBgnwG2wfEgeH8LcusOEutPTVkp/Lrz4u1gH7kOxVNL&#10;wAJZKZyUyvSdhgSD3TEkGPcxLbYwBAmxoJ/OgWDo6A+GSDBGPAmppZ08bnCjIkJU9LV2tVM1W4+C&#10;IiN2U37mynK1kMpeHEXWqH5shFlRcA69nki8J//2cl+gkmI1A00c/AtLElJBJqC6xGKie0xs0s1r&#10;SOz2YfFZDJ8JgnmfIyt1EDzXHSMVkpp4it02NB6MkIV5RRAtILYwxk4olhmMYjwsfg0eAHVFhNeO&#10;6onIyi1Hv7/HIFWz9Shg90yRGfNHQcbK6hohxUOl8jISTsNJhltQ8mw3ISLFnbgrxXfi6apLUGgK&#10;LN+Qi8gaaVzMBIvJbOhYYrKh7gDUhCaC4cgtiyA21wne30q4ddgKNZxC7z99ORKChi4a3jKBLAzO&#10;9jawFxIi71cbx7SMkdMHQuGPNSJ6frIXsOzrWiL3h72sPfqrmq3HQXF7eWDB7ZV5amtUmPUhcuuu&#10;vyKkysIroLy3Hrl1KyuVmditoxZimwVHHHqbTCya0NRlNPSz9a4z0FpGQwc/Yl0Kpxm5xu5DgjpG&#10;uH1WExeQisXQ2R+MnBAdA9BnNXMvW8KFUhsoUa0VyffqA8OunjuXjtw5c1Wz9Ugobq/8Crl1FWoh&#10;lWYfRNan/iQDZnneGfR6AihuxxUV34txVn2cAhn03ca8hWKPO2QC0YQ42Gf5BhETC/0GDKs74FpG&#10;JAZspZjeQTBwWgywAyKQcJAlckJi4YqhH3LJ+g1CbllbvkMDrpprCaWqKe6/dhjWE1Efa48b71oM&#10;Zaqarkci727Me4r0mD/x5AFhje6vQ27dBSScBm5dWTqUPN1T49bdjr1VlJVgoroEhYYgzgfyDbtH&#10;JpCWkuk9DYx5Ae1uHTqTnyzj1G7uO/GBGZgNeimivtbuf/Q29+zxg0l5P8YrPzM2W22NCh8gt64k&#10;+RUhVRZdRS7fB4Rbl397xebk5BjqGBsymEummpiLw7LIRNEa4qwAhtdUMHKQ1BucPYPusCuRWZuM&#10;+nU8E0xt3Wpf72Pl/r2RhVtfVdP1WACEv1lwK+azvPQaa4RZ8mzvK4uwePauLOcUej0elBmxOUV3&#10;YxxVl6BQF3TxFGuWKPQhmSDaQmLyYQjOfmh9vNTZxFbn6CYaISDM+DlWYDTgpYj6Wrkdf5fmohVJ&#10;mtg9U2TGXM1XzdYV3lsHFco/6omIEBKerXuyixBawZ2Y5Gz5+52abd4jwPSZyudIQp+QCaGtJOIl&#10;YTAY8fzqDdbuSpb9UPjhI9NaES2NskYicq99vY+l2z49G7e3VE3X45GXvtAuP3OlUj3tXfTwi1es&#10;EWZVSQoo09ZAwdVF8OKvuZ9e2dL52efdGixhuAty556TiaC9iF08ujteX2r5lHhn0lrgAr98YVwr&#10;oukTB4FB/5ci6mvttlOP7oaLMmoFsFunuB2zLu/2y0XY0uwkwvpUF8uh6uFvUPHdBqj4UgqF8zzh&#10;kR8LHo22zH0425HKrasLlihIhNy5HLLB395k+waBMb/7TjwMcnaGi9sNCQHhuGjMKPu6r1f3tnDb&#10;gppMq04zL7qVYKLMXJmitkaKzAQou3MUKo6tggrpIIAZlgSrwywgR2wGDxwN4PG0QddzD4yhtkyo&#10;wfANGsuRhOSTDfqOYK1VaiYfryvo6O4IyXv6ESLCxU3cvfl1Xnev1rdx+xA1mdblkxXcjnEuyIxR&#10;YCHlnYmCF9PtoDK0Rjx1WRViDs88jeGBsyE8SfDelXyAOnSaAMMnaCpLElpANuA7kjXT4f7dyioN&#10;9XKEjIN9CRHlfPceuA4T1L7W19q9uk9/t42oybRy9V6RGbsu788F5Y/G2cADJwMoGEGD6nCLV4RU&#10;Mhm5dC6G8MjdpOT556PGqj6u22D6hoQyxcFKsoHe0cQTDzTXsR2+gKop3b0FcP9wH0JEWeink4dj&#10;7WsoHqrqbemxFjWZVoqo5Ewk68lSj2tYQNhlwz+LJzBR2FRfRFhY+SMY8MCLXv1YKrjwPAkfLq3j&#10;YPsGzzUXhRSTDfLOIBYS3qrdHSYdhBI+5JxjQdUVNsgPmIDDUKfa15CIKvX7e8SiJtMqEV3R03vz&#10;/qBe/e9y+3yU5WL49J6jQTUhIsSn7kZQMZ1TI54IK6iebQ+VH42BisOLIP/sPMg5FVaVf33hep3f&#10;MsEQB8cw/RrfBtFZxOtKhHtXZ1B3NgPHuEJJqhtU3/GEv446wCDnIbWv9bXyqOgzwGseajKtEVGW&#10;zTu9s3i9ox/w+j1Wi+euh1nR/TpCyvWnQ1XUAKjcOgUqH58BdVZDRd7PgHPr8GREXtryYapL6iZY&#10;vqHLmKKwMrKB3dnEQjJ1GonipK5x7wLHeUDJLU9CRN98OgTMBtVdaPUo1x/gE4WaTCtE9JDby/m+&#10;oO/PWfy+pXVFg/5dleXUr4z4/xAjeLbQHcovfwzVyusARakAxWkAZbeJafDip98SIlJkxlzJTVla&#10;u2Wi+lTMO8ojicOKj6xxfrJrHj5MWrsxcuQE88DA0Q/6+3VOKV1NSHcfT+xDqjvAO4MTJgqg6KYT&#10;VN5ygk2xdvXXiKzcyvr29wxBTaYVm9SS9fT+mcXvI7vL17+cJdCvEY2K9/gGFfcFBlVPQh2g4MoC&#10;KMr8AKpvnQS4sBPgr70Azy4SQqoo/BOU9zdCQWZshTIjJgFvmSjaE2OsPJR4tOBgfHXRkdWgTFq1&#10;I39/TI+oRdFq3IpkTL0aaVmweooHuAyfjAZx1wtJHSe1ZYtFa7g11hgKf/4XlJz7F3yJ/m08sE7e&#10;nI1HifFAjwDUZFq10/Mh7+0+Wdy+p5E7V6UWEbZGD1z6leQeDcM5c1B+LhGqj68GUPOHzQC5V4nc&#10;OqLAyZ14UGTEFinuLHUtOhAfh0RUigVEiOhwYnnRoQTtXZy9EdLPIDWSeSot2hwwf5wxCJZO8gHf&#10;keNhgL/6wCzygd4ZxNWHiC3pdQZ6R5HrKoB7SW9C8Rk9KPlJD05+0BvMuS9jIiNr9/Jgb64UNZvW&#10;bZfO4ul/cI9rUIkFhK3SPYF+FhLVxoLkJTcUN+KqasVTlylHCWuE46PipzU7YZV/xd4pPJTwQpmU&#10;SFihGhGtKlMmJcwsTIoblLV/Treov9euuBFJk6TK2HlqEWHKo8whJcoCvgxyholjRoIgYBpY+XXN&#10;QVnqvUodP3PnDp8vN4GCH14jBIR56au3wNa5ZnaOMdAdJno5V/0aZrE9Xaj3L1XzaQ0eCvquQkIq&#10;u8/t8/Qur+8XWYN6m+DaCnlpMZ4lf8Q9JxVR8pFaEVXiAicZH0HhsVWEcNQsOJRQXbQ/Ma8waXVF&#10;4ZHE8oKDqz+GLVpW0y4tinVAHsUuryuiuryJxPRThC1sQYJ6f6IvjBg1BnhIVLb+wZ0qLLYwiCh+&#10;8urgbx9yXflw49v/1FohzCfH34AAMRemeDnB7sm26MGCHjBSztPkUPpgVfNpDR7w+8y4x++T8GCw&#10;fr36Edm/v/922cn4H0hFlP1nrYiUTy6D8pfP6wkIWyPF4YTKer87nHC/cF9cj6xRQYrrEcaWcinz&#10;MZl4muLFSBvYEeyIRCWEkaNHg9fwiUhYU6G/XwghLEvkAnbEuaksn+nItRORiqBtdIfoYEt4cfL1&#10;WgGpmbbcFOTRnHp/f6qMtfCcm3blzzUGOB7Tt/JY4q8NBVT908cAqi3lJQWpcOnAJ0ggL8WCqTi8&#10;qqqhiBAfFx5c5VeN3DqtqCKUJqN/jOKh0roDpKX8W2YJf0T2h9Moljoa5gAbprnBskneMGnMCPAZ&#10;MQGcA6cAN2A62CHa+geBDRJaW8SFT3loa4zUD9FoAHLRbN3A2s4VnJyHwqkP+kLRj/UFhPloc1/0&#10;d9YXUZqUfl8e3OdtVTNqNcr2xw2sPLLqTkMRVfzxEVSXphEiun7xCJz7OBYKG4iIjAVJ8cWFSavu&#10;IJ5H/3dQfU3PxNUgQ325jHUhJdq8ut4AaWdelVrCD+GD4GAoF7mEQwDPAGK3MGq8BKaPDYQJKOYa&#10;hayZ/6ix4DtiPHiMmAhuwyeDIHAqONSKLxhsA4Jh8IgZBG39Q4DF9QX6QLdaYkEwbN2BNcgD2IM9&#10;wMLeA/o7eIA93w2cHF1B7DoEJngKIMKXB7P9BLB8hAC+nDQYfg23hsxlpqD8DlmhOq6cmtk73oK0&#10;Wex6f1MyarOUCHqPrD3XUlQcj/epPJJYVFdAeJau5Eo8lOV+T9RhuPrbN7A9bhk83ZuIRLKKYOHh&#10;+rERGZFrdyx72/s992Ekj2R7ICv0oO7g6EymovgCx1vXkSXD1uyqzAr+klrBZak1wUtSG7iIeAG5&#10;jtjSXVnkBne+Xgr3d8ehn8vg8oKhcD7c8hX+McOK4AXEixFW8GeEJVyJRN8htYBkGYppSO4l++u3&#10;oOj0qwLCVJ54A27NZr3ymWQZ+0NdcOmqj6+aj9y5ynoiOrkKiq/Hg/LOaqhUXICKwhtwbOdq2Ldx&#10;Bfy+NQ6ubYvDrhypcNTE8VJBUuK5oqQ1pqqv6nlIjWRMRZZI2XBwdEdmLnaEvJ3zoTApkegA/PPJ&#10;R1MgbaYl6ftbwsylZlBIEgupWYzEdft9xiufk0exf7rrRteazXmNoero6tNVx1bXm+Ku/AFZmtSa&#10;DXzFj3dAVUkqEtJVyH/0A6Rc/BqufBnfrGtHTDocSnyE4qhjhQcTRD0uPoIYvddTZOyladGNz8p1&#10;F96eNwhytke/4h4oDyKLtMyZ9DOakw1PPu0FxSSxUF3eizNG720QF0WbJ9+INGepmlRrUXZsVUrl&#10;0cTquiIq+ymhsiAjTlW3Drl1eWeIRVccH106sw1ObYpBLl0i0WeaxElFhxOTlUkx/VRf2TOQPEbv&#10;n6lS1ja5jF3RYGB0K95e4ADZX0Yiy5OAGvtV9yBv13zIWMAl/awmvL2AAXkH/kUqnLp8/HFvZPUa&#10;zNBFcZ6lRNK8VE2qtVAcTvyh7EhCNY6DMJFVgtKTCbcL0ldeqxER4r11UFl0BYnoNhQ8+x2+3hgL&#10;321eAcnbkVuH4qOG/daQyCo9Kjq6tmcdEvD3ZIP/yqXsM6kyTlXdgdGdmLnECVmgWegp1XQnPP88&#10;FNLnDiS9RnO8v9oQik69XFxtjM+3v4VEVH9yAYmoRB7NnKRqUq1F4eHEfcjlqipFbY2J21x5OOFP&#10;5fnYY8oMlYiwW/foS6KYCbZIuQ9/hAunv4DLOxOgUPWZxqjAmQ2H4n9S7I7pWWXIkqX6b6VIGb93&#10;SxHNtIK7Me6Q/+0C5ArUxEBNEVupx5vHQdpsa/LrNcGc3f9p1JXDi644HsL/ztv/b7g1p/7kAnKH&#10;K1NmMHEyqlZDkZTwNRZRvTY/lJhXcDDhmfLPeFBmqoWUCOX5eJuEusxWGpzdsQryDzUzwXBoVVbR&#10;kbieN9WdHt37HeTOpaKnaYdOb7eMFiiAH4wEMR4UB2JQAzfvBqhJTDR8OAnSUfxEfu1XeWeFKRTi&#10;ae0G4lETz9bl7vs3IaaCI29CxiJavc/jpYEbUeYzVE2qtSg4lPAFXjQlbfdjq0B5EwlIJaTCrM2q&#10;4vg1Qvrp4CY4vTkGrm+Lhwe7E3AOXe1n8cQCekg+K0pKHK36qp6FzHDWu6lS9v1uI6JZVnBvpQfk&#10;fbuQEIQmawwNiTqFcO1uaejaPf6oDyiO/gMJidydwwJ78nEvwhopj78Bd5ab1vt8KhKRXBdElJSw&#10;ulERoQed8mckjttqa1Tj1qkXYfOfnoeD29bBlrVxcBPFRw1FpDwY/2n1qeiemYd4bRr9vVQpJys1&#10;qmMXWpvkTAsUy9jC/QQhZG+ZAcoDK+t1UGuI3b+c7TPhzrKhzU9/z+TA7QV0uBNjCg/WGsDTz9+D&#10;F9/8FwqwsE6+Di92/RfFTAbEIiwW1P1Ew1euIZdxIlRNqrVAD7SligbuXD0eRUK6jIRU69bFQblq&#10;ERbHR1XFN6C84BLc2ofepxIRfkg+3LO8/MX+RBvV1/Q8XJtFfy9Zxn7Y+SKyQLGLDWQs5EFWoghy&#10;8dqPBnFPS1mwdzk8WO2H4pj+JPfQHNlwZ6kZEqIpZCw2g8ef9IJHH/SF2wvp9d6Hrbg8iqX1lkh5&#10;ZHW08nBiw/y3V6jE60a1bt1HxLGVareuquQWnNuzFlK2x0PW7nhI2bYI9q2ZXP4sOcZQ9TU9D39F&#10;0q2TZaxs7JLUHRjtylmWcGuWNYpTbFGsYwd3V7jC401jCUtRsHdpo9PW7UV8/Zwds+FerBekzxlA&#10;fo9tYKqMXS2PZISrmlRrUXAwbrJGIjqTCMr0l9ao+MkuZIlqyhFji/Q48zSc2LkWvt0cD7s3SyH9&#10;/PwqRWbsB1lZPXB/EV5olctYn+IpWrLB0SxnWkH6/MEoRnBB1kQID9cOh0frR8KjdeinmhvHwJMP&#10;JsDzz0Igd8ccUOxb3uxUdUdReTAWsrdGwP14H+K+cfxF+ne1kCimrNIFESmOJA5HbFZEhditu4RT&#10;gV4KqSzvR8KtU1skvOeosvAi4e4Rp0xkrnyhzIjteQVO5DPZDqmRrAetmVS4jQbhkw8mQv7uxWhw&#10;rmz1JEBXsDApHvK+XQxPP5qC3LUhRCYEfiCQ/Z2akHDnZOzVB7SwGmpdFCStCtBERJiFJ5A1Snsp&#10;osL7m5Fw/qoVkZp1Dw8ruBV3GzIX9pxyxESmgoyVmCI1b/H2BxzHvNgm65AYprOJU4ZwtkP2F2Hw&#10;cE0AZC5xbFX8JJcxs5Kn6fdcv14DKI+t9iw8tq62XkJzVJ5JAOWtl0KqOfPo1aMsq0rkUPTwsxoh&#10;ZcR+Up21sWe4dbciaSwUDF8kGxDN8dmnwYTlIWu4nk5sTXPQAwLHbmR/e1NMkbKXXAnX09pjRioK&#10;nktKH98qKv51JxQd30jafnVJTHtfQEKqzWZIgPKC34i4qKGQKgp+BeVd9P6M2LyiW7EjVF/ZvZEm&#10;ZY9Ni2K9IBsMTfH2QgdixqsjJwK6A59/Ed7imClFyko7P9mgZyVPaojq6ur/VlVVfV9ZWVlVXVEG&#10;lU8yoeTCQSj6bjNp+6lZeBK5dSkvrVHhvfXEsZWvnAlbmgalz/YR78nPjPn9WXJMtz/36TXkyu1K&#10;k7HLyAZDU7wfO4yIgcgaTJuILVJ6S9061J4oxhypFVud6+DKFXizoqIiFrESGqD88S0kpiRkmTaQ&#10;tiNm4c9ISHVy60qefgtVqkXYekIqSyPOi8XvUdxaublblyP+K5hBRx1+V6MJhdnWhGuD4yA8RX13&#10;hTso2mExtLsTT5hkLnVW/d04hcji1bZpwFQpp0oewdqoZRv0Xjt17vfJJSUlucgSVau0Uw/V5WVQ&#10;kZ0FpdgyNeLmEW6dehEWuW0VyvOviAizUvEHKO+tJQpAKjK6sVsnj2TNSpExFWQDoZazLOHOCld4&#10;9sl0yPt2ATE9nLNjFpFOozwUR9pQ2kTloXhQJiGivzv36znwaMMoSH9/MHlb1WGqlP1zRoT2uHQu&#10;AUGC/126ll5RWUkqoLrAbl7Fg1SVm/dBvfZUHE+oLkiJK1Nbo8KsD6Gy+AYhHMKVK/gTch6dqrqX&#10;+mWF/I/5VXf/nAWP/17wR87NpWaqW+k+QK7GG8gKJckjmU3uH8pKFEPBvuWqaWvtjn80IW4HvKM2&#10;Y2HTe5bkUZyslFCz/qrm7tHozeG/w3IKvBC3aWtleuY9QHGRSi5No7qqEiqz70HRL3gCosbNKzic&#10;8ERxYeVX9U8o34PFU/0kY0/Vpe+Dq345NKb63IGR1WcRfzk4En4/Oroq80LUZtXtdB+kh5mx5TLO&#10;TbIBoGbGIh7kfYO3H1DiacgXX0qbzHpALnJlSiR7XI+Pi2xs/knniZfS+eJKpqMfuI4MgdhNWyA5&#10;LRMKi4o1ElR1ZTlUPEJW5s9jD4sOrfa/e27avxW3V35VkBlDnAmbLY+Bm7/Orvpl/8gKLBoyXv1+&#10;+gvVHXUfpEcyfJKl7Cbry+GtBNidIRtELSVONLzx+ftwIi4czm+aBXkH8Z77jhVn/oF4uLgpGvYu&#10;mgw/r54BT3bHtNt34njwXowHabupKY9m7kyP7tmVUY3sPe3pXHEGFlBd2gsnQuzGLZCeeR9Ky8ub&#10;FVNFDT5H/yQeKrlXFr6ruBVzJf/2yqprPwaRCkfNs/tHVP/v4IjPiBvqTrgZyZ6aGsksIOt8NXGe&#10;WXstpP6BhOMrsANLFhO4/a1g96JpkH8Q58qRv789uH3OeGAa9oJ/vPE69H3nvzB3hCu82B9L+t6W&#10;Eosxa5WYtN3URPHmXbzZUdXkPRGvm3HFX9J5koqGIlJz6IgQiPtgK2TeewClZeU1imkAPBFRWVn5&#10;Z0lJSb36E/m3V4x5cmNhHplw1MQC+mX/iLvndvu5qD7WPXBgjN4bKZHMuObqKeR8NbPdFlM3zhgN&#10;HDoD2CoGuPDg+d72GdCN0Y5jgh97yKOq4b/efAPu7lhK+t6WUpmUAPcThaTtpqZcyi6RB5sZE43e&#10;8/Caib2PB3LllGTiaUgn/2nw4Vd74NrNNCguKa1nmZCAihGnoH/Wc20hOeafWVdmHjx3cEQVmYDO&#10;HRxeeW5v4LOf9wVGd7vDlE8J9f6VFsXcktaMiHDiaHvNwG2fOxmskBVSi0g63BOy9zUuokLkRip2&#10;LwDl/tYnqnrZmcPrr70UkZWJPjzchReIyd/fEir2LYM7y4eStls9RrE8e2JcZOroacLgia4yBJJq&#10;MtGQke0cAPa+E2HdZzsh/c59Qkjl5eXVyALtQ/8mdWuVN2YanD8y+sK5AyOK6goIWaAX5/YF/vzL&#10;bj+nLVscul/2By5KkhrF+C41mlNJ2vEq3kKBM96m0BJrlLctAnI/n45EUF98D75ZDosnisDDwRam&#10;CV3gtw0z8ekA9d5TlwW75sKz2CHwYmMAISiy9zTHS5tngYRnDfR+74GjFQ12zh1fz4XE11UeWEEk&#10;orZ06/nTj6fArdk2pO1Wl6lRTCm2/Kqm7yl4ncH3fZ/BFZeQiUUTeo4Nhw+27an6O0WeUlRd3WQx&#10;xj9+GN377MERsnP7h3/6y77Aj8/tH7Hy7L5A39NJ3t13iQBvwJNLWVc1WWTFRRJzvp5DDBxNgvLs&#10;1V7wLEZQY0FIXteUSvSkz/lwLOR9Gd5sXIbvqy7J3kPGnE8mw9PYoUj005oVqvraOFEVJ6lqIiBM&#10;eRRnY0/LozOzF7IZfJGc2QIrREbkCuaY2PtKVJfVLlyaYtwnNVLzego4U+HBan9iDw4x5d2EZVLs&#10;WQyKb3Fl0pZNGmDLpcQb8/BgboEQMLHVerFxBOR8PJFYFCV7DxmfJw6Dp0vtiJ8NLWdD5u9eRCww&#10;34sdprGAMFMimDt6kojodLd/m/FEexkCURWZMFpCGl/0qYGtrXaezZoWbtQ3RcZ6TtbpzfHWbGsU&#10;D6wgHWhkVO5ZAvlfSZFlavozeZ8HIaswBPK3460VLRMRtiRPV/DhWbwbEiK5BcSiJoRd59oFO2dD&#10;zkfjkQjnod83be0eNDMT1xhTIxnf4e0mqqbv7njNlCscb+YoLCMTRUuIrFCWoZ249tBjrUObRDSr&#10;ZSJ6sXk0PF3OhbwtIaSvq4ldt6fLeeh9QY2KSHkgBhS7F0IhYW1evoeYhEAWELuAjbl+OR+Ogxeb&#10;RjZrcRpja0WUImWeTR5j0yNEZMz1MaPxfX9lOrbRjeOKik35wmDVZbUThIikzNaLaM8yjV2u3C+C&#10;4HmCB7JGMtLX1cQCwPGPch9y6Rq5NnbZnsagGA0JrqWTDS/W+0H2Km8kwJYnzRYmrYIHiSLS9miW&#10;MvML6UJOT1hwfQ0N/sUMgbiITBiaEs/mITfuh3dsfLT7ZPC/I0wHYBG1pigJIaLdS5sUER50ym8T&#10;QLkLWYhvUayzLxb9TvMZvsb4fLUPEcNkrxW32KLUuHPxSETovnDRwF2I36DfHWj+vvC9Z8U3vSbU&#10;KHuIiIy5vpY0nugRElGbYiEaX6w04fqOVF1WO4FPBk+TsY7LW7GHCPPWLCso+HpRoyJS7I6HvA9X&#10;QE78EshZiYh+5q5fBoodaNBrchpAE8QuWwGyaNhatXTyofDQKuIecjcuh5zEpZATi+4tDt3bumWQ&#10;vzUWuYpITI3cHxZeVqwPaXs0yx4goj6Wzm/TBcKTDH7bBETniyrpPNEWPSOH/1NdWvsA4XpvymXM&#10;pXIpq4i0wzXhTCvI2zaP1OXCAzF3w7Ia8TQkEhO2TkUanAjQESzYGYfEQ3JfKuZ/jouskN8btqT3&#10;lg8jb4/mGMW5jEs0q7qgO+I1U3ufiWZcsYJMGJqSWJTli9L+a9uN13baA7ekDEGqjJVK2tmacqYl&#10;ZH8cQeqe5W9ZWfOEJxmkmLmbVhAWoeHnOoO5m5AFIrmnWq5aisRC7topvl0OdxdpkJ1AQnkUOxcJ&#10;aYyqC7odjBz8+ppxhWfb6sYxBKIiGleo3eXCiKNTIpl706JYbTzEywKerpuEYolXA/u8zc0M1Lil&#10;yDVqe2zUGhIuHNk91aFyD/naVt6XcyFjPo+kLTSkjHn+RuS7vVRd0Y0w5g06XziHyW99ZoKaKJ76&#10;Xx87r56aJ6gRXkuN5EjTZJxcTRdYm+LDGD804PApDQ0GG46FSAZnLVd3oYjWNCMiFB81JqIXm8Ig&#10;fXbrzjvClMs4VSgGXXnFoXstuprZ+w6l8/xy25qZgNy4EhMHIba2PXvvVFO4GUm3lkcw/8IVOsk6&#10;uaW8t9AV8rcteCW+UeyMh5wEkgGqYv5nKO7oIncOxzxNupobl5PO1Cn3xcHThAno727bWbDySHZh&#10;WhiTp+qSLse7g9zeM+NLkpiObctMYPBFlYg78OY91aW1Dzj5ET0F56dGsorJOrc1zJjnADkbZxCz&#10;Vg0HXf5nMS9n5uowrwvjIczC/YnoHsjdzdw1y0DxDU43avC5w6ugYNtieLAcL7Q2X6CkKWIPQC7l&#10;fJ01x7RbFCSkc8UjGQJhHpkwWkIUC2WaDJaYqy6rnfgr2Mz4ppT9G65AQ9a5reJMS3gaPwEKvsZF&#10;6OsLo/BQIhp4sUQgn7t2GXrCLyOsgHIvuavUkHnfLIfsLfPheQuYv1ezBVQlElK++t6QcIjp7U9j&#10;atw4kpk55f44yN08Ez00Wn8GbF3KZazHqTKavaprugz6Nm5v0fjiX9qaH0cTiMpwTKWn56ZNVY1e&#10;RUoUZ4FcilwJkk5tC7OW+kLuBzNBSTLB0BbeXjwBzg0xh7POHM2I3vtgbTjptdpC/HAo2L6EeFi0&#10;1ZWrS7mUGQtdWkrL4U1cM8HMUVxOJoyWkM4XXTKwddLuKe2r0Yb6yZGcv3DRDLIObQtvzbSB7NVB&#10;oNixpM2LqHX5aJMUfvWwJhcMCf/nYwtPP5lNeq22ED8c8EPi7sLWTW03xlQp6/mNKLqVqos6HYzB&#10;Xm5mAskTJII2TSbQeCIFjSfseac3tBCvpUiZwSnN1FFoC7OWeCN3JxrFGy3fvtAYC/athCsT3AgL&#10;g0VybogF/DrUCtEafkPE/65rqW6Gi6BgT/sWkcQuaf6WBYQVujWrNYeCNc2USMaGLpmps7F5y4wv&#10;+obO92u0ZoImZPDFlXS+71Z0xddrLqylwOsS8ijO4faY0m6Mt+cMhueJ06Dgs/fRwNMs5tGEuTuX&#10;weWxLnDRazCkDPeAOxMC4MHUkYij4O5Ef7gZ6AbnPW3h4ggnePFlzZmuZNdpFdHDQPE1ipfWy+De&#10;oqar+bSaMs7N9GiTJnd7dgTM+N4+NIG4oCVbvsmI4qkMmsCn553u3VLcCDfjpsjYaaSd2G60qLFG&#10;6yJB8dXidh3M2Z/Nh8ezp8DTGRPhaegEeBaKfoZMqGHYRHgQPRFebG16g2BrqERWLe/D2cgKTYT0&#10;2e1/mh5BGUuB3LoJqq7qFPQe5GmCrMfltufHISvEEy/S6iltNVBHzU6VctptWrtxWsGzhEmQuzEa&#10;FN/gegXtN42Np9CzN82G7JVSyFkpgxcxUngWEwHZ62eiwR7bbi4kQXQtJfq+vE/nwYs1YZAx14Hk&#10;b20/pkazP4ROq73g9g86VxhH57bRjcPbHHi+F98d6NINsy/aGTHIV02VMY/K25zioxlvz7GD7MTp&#10;KD6aRQipq5JMW00kIJzGlP/pfMhBVhVbV7K/sz2JLNHff0/W65St0zSujzOdJ7yNhNC2zXYC0QvT&#10;wUI31WW1G3dn0RmpkZz7nXkS+L1FbpCzOgzyNiEr8W1M+1qJjiS2QEhABVsWILdUBo9XjoD0DphM&#10;aMhbUnbZjUgajis6NlXGweFNGlEzoY0JpnxRFY0n3q7n4Ke92xzqIjWKPVUuZeeRdV7H0RI9wX0g&#10;Z+0MyNuMhYQtUtfkyWlMbIH2x0I+ir/y1kfB07hxHRcHkTGKub6j14xo9pJJdL6ksM1bvnmSZ2YO&#10;wu5VhbSjgE8CT4tify2XsVq16a6txIuwOKbIQzFSwVf4MOT2XYxtL9bsvl0B+R/PQRZICk9jkYDm&#10;4POHyP+ujmCqlC3H2fWqrmt39ONKWHS+6GZb8+OQCCtofFECXqhVXVq7cWuGqUlKFPt6R05tN01k&#10;kZb6EDN2+Ome//n76GmPd7V2H/cOT8crdixFQp8JeciFwxYoY27zZw61N+VSVkVqhOkAVde1N95A&#10;1iOWJmiHyj0CyeXeHGF33ljYvkibwRoil3Luk3Va59ES7i10g+xVQUSckffBbCKFhkhY7UIx4UVU&#10;xe4YYgIhb0MU5KyZAY9WBLZpm0NbmCrjVKVEMid3RJlhUwcJn84XZ7R5TQi7cVxJgOqyugF8Jk6q&#10;lNPJ8RA5M+cJ4Fn8pBqrhMSU/8lcYvZOiSxBS2vLtZb4e7DrptgTCwVbFxHiwcJ+sTqUiOHSZlqT&#10;3ntnkMjsljFXYhdc1X3tA1yAke97Sn2mUFtoKhDu0rNx68knW7QM+ImWFsVakNZF8RAZ02cNgAfL&#10;xGjQojgJuXc4VsrDYtq5jNir057rSvWIxIPFqkBxT8EXC4hZQ/z9uWsjkfs2HjLm89H9tW17Q1uJ&#10;RZQqY397bprev1Vd2B54zZQvDKHxxMVIBG2e0qbZ+3Z51nmnAlfaTJYxP+yIhNO20RLuvO8MT2LH&#10;IBcqvMbFw4L6ELl5WxaCctdyIm7C7lZrLVSNxUGfRy4jzjpQIPcx/7N5NaJF35WzNgKeJ0wlrA8W&#10;Nvl9dj7lUewf04M4+qoubDMMbL2ZNJ7wIhJB29w4gaQcZ3ujS2p3flxDEHUUIth7mjvtocs4Uy2m&#10;8TVT4VhImMjFwpai4LP5RMCvxC4fEgIhLLI4ClsvLDj0WiGyZkoU52DLVrB1IeR/NAddr0Y4mNjy&#10;ZCdOqxFPF8U+TTKKfTlFathu5XZpPN9lDD5hhUjFoQlrMhN8/qf12xzIcCWc9W5KFOsHHLCSdlg3&#10;IV7MvPO+EzxcHkBYh3rWSc3NsyAfWar8j+cSEwFYYGrmfzoPxVeI6DU8aaF21dTEVid7dTA8WTkG&#10;7i/yJBJlu9p1a4xyGSsjeQbHRtWFbYKJndDWjCu+2+bJBIG4gO7gi3P7dMsKYWTNMe2NOuVC101v&#10;t4ZWcHfBUHgcMxwN/ppp8bYQT1ffXzyMSEUi/77uRbmM8zQ9mm6n6sJWoxfL4V0znvg7Jr+NNROQ&#10;ABl80WE9fRvdmUyoi78jWP1SI9nyniUiFZGrh2fMyITREmbMtSe/fjcl8hqKboTTnVRd2CoYGfn9&#10;nxmuo81re+krukD8wHigr6Xq0rqHzBCmQWoE606PFBFiu4iIcN3Ir98dKZeyK9KkFq1OpzF1dPwP&#10;nSuZTeOKnrW19BWumWDG912CLqu9pa+aw10p3VAeZZ7VmYmn7UldFBFmajSnVZnRRg5ufZHrtZru&#10;IC5oc+04RHSdy/p2PhzV5XUTlIi0XkSvGdh6/xdPY5s5iKbSBMKjdA1P926ONVPavtPRd+jeZEJd&#10;UCLSVhEZ/Z8xV2hnZi+ezuCJNtH4wmQ86FWzcG22QJgMvuR7XEpL9YW6i2QsIhn7HhUTkV+/OzI1&#10;il2ZEmE2lOhADudf/Qb4G5ja+XPodr5OZnxsbURfmPG8zyG3LZPGF7c5mZSMSJC3TLmSjkqE7VlI&#10;DzLUT5WyUikRkV+/q4i8AyQWc0iWmcMNmQX8LbWAK5EWcC7UBo5MtSma6jtkGZ3nF0HnitYg9+w4&#10;nSe5QeMK27RgqilpfEkpioVwZoJ2F2DUFKky4z6pMtafPUJEC3iQHOMN6evHwZ0Pp0BKvD9k181i&#10;aCXT4wMhZRVijA/6jvapXKopsVhuSM3hzwhL+DXcGr4P6Q8Hp9vCN1MGwQfjuBAzSgDR/kNgvK87&#10;iIZ5grObDzi4+FSxBGIlcqdK2rr7tDWkOfj+2svBi6YaQhQyccaCjHW6u2UspKDBdRU9fc+G2cBu&#10;NKB2zR4OWb8fg2e3b4Iy9wU8un8PUo5+CS/w/h4SYbSETw5ugLvXzsNzdO3caz/Cw1NfwA/zvOFn&#10;9N0XI6yI+8D3Iye5z+aIRYI/ew1d4xISyi9IKMeCBsKXk+wgcTQfFo9whBkSF5ggdAc/L09wc/eC&#10;QUOEYOkkJh3AXUnVoqrceLCPs2r4UMBIluq/lSrl7OsuIsIuzLkwa/h8oj3I0BNYMNQXBrn6w+5D&#10;x6GsrByqq6uhvKICrv1wELIPrnolfac1xPWzs8/sgOL8HMCoqqqEE6dOwxCvAGJgR/i7wCZkFfZM&#10;HYSEZY3cK/J7r0v8d1yaYQl7ptjChrFciA4YAsO9PcDJ1Qf6DxGBlbMYOI4SYCMyCZIP3O5EBl/4&#10;hKbtx6G0BunRnH+lSFmfIHeuSxNQ8cD8Lrg/LB3pCL6ew6C/swh1XM3g8h4fCWkZd1UDvArOnTkD&#10;GbtXgfJw+4ko/9BqePznGaisKCe+pwIJdeqs5cByqhlALHQvg12E4OXphayGG8QiN2vvVFvCsmDB&#10;4L8hGf08i0S2c8pgmBngDMO9PIjPsB27n1VpKel8cbYZTzRXz9SxW5xQ0a2A9xPJpcwlaVHsTimV&#10;pSZ2c9TBM7Y8iaN5wENWh6wD58dvhqLiEmJwP8vOgR+/WIUGfU1Bk/YSEb7W3T3oui+eE0LFOPz9&#10;WbBxH0V6T5hYWD4ew2DdGC7snzYQEkbxwBs9APDvyd7fE4ldODpX8oDmIA5Bw4WyQI0hWcqanixl&#10;K8gGe3sRxwW/h1vB8aABaMDZwleTBsNG5CLNCXSCYR5eTcYA+47+QFgG7Mr98dtvkLV3Ve0eInXV&#10;nVZz86zaUyoUSavgr9NHoKK8xhrJb9+FYeNmkN5TXZqje7dHDwDsnpG93lNJ54krkAt3jeYgGaMT&#10;1UvbAnk03SNZxnpINvhbSzwtewEF0oeRaNaP5cG8QGcY4e0OXBc82DR3b1iIl68nE9ahtKwMfjt+&#10;AJ7ve1kNCO90rbuRTmPi/UMfzib2FNXdKXvxm01QXlpCCPZFTh5MlC0hvS9tJ40vVtL4ogMmfJ9B&#10;qmFCoSlcDzUxTZGxrpOJoaX8W2oOh6cPhCUjHEGEXBs7JJoaK9O6pzSOSe7cfwhVaFDnFyjg/KHt&#10;kF/nDFdidypy7fCmPFxMMQ9vsEPWhdi011A4m5BwPphFWK+CHUtrNvBhAdXZwPfk8CZ4kf2idgJD&#10;umQ16X1pM+l80X0znnBhvwGeBqohQqE5ECWEpexTKTJ2qycXLiOrg9c2gsVDgT/Up93iApaTPzx6&#10;ml1rGc7v30K4XepBX49YUMg1U+6NJerD4S3ktcQ7X7+NQZYrlhAd6ecRc49tgnt37xHfhzErZj3p&#10;fWkb6TxRJd7SgKzP1yYOvu46Uy+uPZEm46xIlbFadTreyeD+ECwZCjZ1ZtTai1hEWY+eEoM6Jy8f&#10;iehLKOjAc1wfJ22ERw8fEt+HXcjoZetI70ubSOeLH9O54p2GXFwz2609C6DoFv4KNqQjl+5hagsS&#10;UfFkwfbJg2GYR8fNSOGY6FpKGjGgi4qL4bfD38ALfEAYiQDag5d2rIG83FxCRIrCQgieu5L0vnoy&#10;6VxJBYMnvsvgS07RBJLlxna+Tnq23p1SKF/rkSpj/4QrbJIJpiHx9PT3wTbg6u6NOqZjZ6WOnDpL&#10;zM5VVVXDzyePwcM98SgWIhdBW4jjq9O7PofyslLClXvw+CmMCJ5Lek89icQ0tUBcxuQK8+hc0W8M&#10;vjiG5uA9RM/AlhJOe0MuZbyv6flEeOVe4uXZKWsiS9Z8AsWlNQP76vVk+P2L2Np1ovZk1u44uH75&#10;IlRWVhLfdeV6KjgHTCO9p55AIs7hiR6ZcUXfmfHEi8zsRFyava8R6upOOuNIB5EiZbjKZewnZKKp&#10;y2uRFjDTf4gqZYW8A9uTI0LmobjoCTGwK9AA37VtGzzZ1/p6c2QsSFoF57/9GBSKgtpJhQ+/2gMW&#10;LsNJ76m7ktgz5CB8YsaVXKDzJUtMeb6++jY6WkCkK5AZ0s8gJZrzA5lw6hKnu3AbyS7oCFq7joQj&#10;32OXrsZC5BUo4NftGyC3HScY0veshYzk67XZCk+fvwCfiVLS++mOZPBFRSjGuWbKE35Ad/B1rzmZ&#10;bgxlcboAryVHsRalRrCbdOlCxEM7fXU+MGg2PHz8rNZKXL/yJ1zdta7x6e4W8MHeRLhx9jsoLi4m&#10;ro1TjGI2bQHzbm6FGDxJCRJNqhlfkoRctnFGDj5W+JhIVV9S6CrcijIflCxlPyYTDybeFoAzq8k6&#10;taOZsHkr5CsLCSFVVlbB+fN/wPkvVxFT3q1x7fBnsvavgSs/nSQEVHPdSjj6wzmwHTaW9B66mniS&#10;gMYTK+k88e/YXasRDoVuhbQo9jh5FCuXTECYH4xzUK0HkXdyR9LWaxzs2H+M2BKBUYlcr/RUOVxO&#10;2g4Z38S1yCq9OJAImUc/g/Qr56GkpCbNB+Pi1RvI6s0h/f6uJJsvqmQJxGk0ruQLE75YYkRsiqPc&#10;tW6HzPBe76ZGsvYnN7JWhKe1p4hcO2VGrjHyxZMh6bufQVlYVDvwn2W/gLTLv8P1w1/Co4PrIefQ&#10;asg9+HLiAf/EEwd56PcvDq+D2wc/hIz/fQ9PHj6ojYHKyyvg8rVkkEyJJtamyL678ymBgUOERKb4&#10;kuF85Qp/Ps6kptCdkTaTyUMiyiATEOblSAsQDvMk6ezO5UDkaq3/fCdkv8gjBKBGkVIBWZm34drZ&#10;U5By+gA8/nkPPDrzDTw88y3c/Wk/pJ07AQ9v3YD8nOfImpXVihDnyO0/fhq8xkXU7h/qWkqAN9QH&#10;pqEHFl7M/t8MK1xroTJFyo7FKVqq7qLQHZESyVwqb2KdCCeW8l19SDq982nlNhIiF62C07/8Abl5&#10;BUSCakPgjAOcKpSvUEBZec2u2LpQFhXD9dR0iN24BXjIwpF9T+dRQiTqurj5wLxAJ9g/1ZaIP+tu&#10;Scc106/46enGSdw9Fcky1i9NZSxsmWgH/Z2FJAOg6zjAcwxEL18HJ878BlmPn5KKqSHyFUo4d/4K&#10;LFn7CTj6TyPy88iu3VnE6224AMmKkY5wJtSG2CGLXeeG7Z8sZZWmhJr1V3UXhe6GW1L6YLmM/bix&#10;3DncqbhWQHfdeDbIazwIJ0fBzOXr4cNte4gZtt8vX4MLf92A3y5dhaM//gJbdyfB3NiNMHbGAuCJ&#10;utry+BGWB2+FTxjNJ6r83JShdiZp+7qUy5hxVxz0qAzr7ohUGWuhPJqlJOs4TFz/DO8R0qatz11F&#10;XHPB3d0LYkfx4Zcwa1Kr0xhTpey/s0abUnUOuhvwkZN4P1FyE8VKcMmnqV08M9fzKQFHFFPOD3SG&#10;H5Dl0aRqUEMid7tMHsYcqOo6Ct0FN8LpVinRbDlZp6l5JdISfJDr0dEZ29pKXL1oktCNSJnCW0jI&#10;2lgT4tJm8kh2eEccwU+hDUiRMgJTpYxssk5T808kIme3jt/2oH2UgGCoD2we5wAXIyxry2u1lrhS&#10;bXIU+/NzblQJ3+6E1+RS9rxUmXkpWaepeSnCChxcuibdpycTTx58NckObiB3mKxdW0O5jH3y7qx3&#10;31P1H4Wuxt1p9H+jp+NnzZ0efjbUhlg9JxsoFBvngCEiIp4ka9PWUh7FSb4tZev2wVrdCUQt7ujm&#10;Tw/HxQlx+VuygUKxcXaIiIgzW9ltOrOVQjsCH/KVKmv+aJV1Y3lg1UWJpz2ZHSEiTNRn41H3UZML&#10;3QHIv/ZFT7bc5gqUzAoYAhZE/TjywUKRnB0lopRo9g68NKHqRgpdCRQLrUA+dhFZR9XlBF+3TtsO&#10;rk3sMBFFsh9dnNT7HVU3UuhKyCNZJ1I1KGYf4O1BiagV7DB3Drnf16RUHl2X49oMOiNVyrqjSa05&#10;Tw9qobU17CgRYSZL2VEHxlCVe7oU6TLmRHkkO4+sg+oS53YNIRZayQcKxcbZkSJKlXKOXPEzorZG&#10;dBX+GK33n5Qo5pam8uXUxOeJdpd9RD2NHSmiNBn7bqqMZq/qUgqdjRuRNFaKlHGetHMa8Ldwa+C6&#10;UtkKrWEHW6LiVCkjTNWlFDobciltdLKM1WS+nJqnQvqDQxdV+Onp7FARRXGq5TL2T39QWyM6H39P&#10;Nvhviox+PC2KpdERk0nTbYmzR8kGCcWm2aHuHGKKjF2SEsUZM4YqDdy5wC4AnlBoLktBzd1TbcGW&#10;yptrFTtaRJjJUnr+3xGmA1TdS6EjQRxyPIPunhrJkqfK2BofuY9rK7S61pxAt6fFO0NEmDiz++9Q&#10;poWqqyl0FHAjp8xgntVkRq4ucW0Fq1am/ND5up0q1FkiSpNynsojGAGom6l8uo4EMvuGcilzn1zK&#10;KCPtiEa4agyvydO9myKdhyyYDlujThFRFOuFXMYIlwf3eVvV1RQ6En+H0phpMsZX8kjmC01jouUj&#10;Ba2u8oNFxNBha9SRIkL9VyKXsU7fimJKIIba6dqpqClMwghLiWTdIeuchlw4wqnVeXNYRIQ1InlN&#10;F9hRIkqWsR6nSlnL7wQz6KhLKReuK4CFdDOS7SyXMbeip9m9lCbipDkBTqQDRBNiAdEcfHXWpWtP&#10;ESHLU5kmY6fdimJvvjmDNSQ9mvMvVXdS6ErgghcpEcyhKTLWx3IpKwd1UkVdNw/nzcn8XUgHiCbE&#10;IjKz98ZHgpC+ru1si4hwP8iRcLDbhvrnT9Q38SiuHUwVKemmSJbqv5USQbdDLsKi5Cj2j3IZ5wnu&#10;RFy0MdyvjSIaPIwSEYlIGmOqlFOVLGU9lEexTqTK2OvSpGzh9VATU1wPQ9VdFLo7kqfRDVMjOW7y&#10;KPa8qxHmxycKh+aTDRBNiEVkYuuhs5MLZCIiLH2NxS9BzEcPrKd4SwoSza+pUczPUawakSZludyY&#10;+G6vA1QmQs8GdhtixDaGFo7CJLIBogkJEQ1011kRWTqLyv8Mt/gtNYr9U6qMczRZxtmJrMtncikz&#10;Vh7Jjr4pY43HsemtGb1NcNGYrDmm/6H2CGkZ9G3c3qLxxPvIBogmxCIy6j9UZ0VEF0jyd0wYYJUe&#10;zTHNiGD1k7/f5+30aL1/UecM6RB6OXi9a8YTHyIbIJoQi8jQ2kVnRcTg++XiB5GqOSnoIows3PrS&#10;+cITZANEExIisnLW2fQfSkQU9Og8sSFNID5NNkA0IRaRgYWAEhEF3QXN3teIzhedIRsgmhCLqB+H&#10;j0Skm1kLlIgo6JnwhaZmAuFZsgGiCbGI9Nk8SkQUdBfGXB8zGl/4K9kA0YSEiFhc4ifZ69pOSkQU&#10;9AwEvgwUz/xONkA0Ya2IuLq5M5YSEQU9GlfCYnJFF8gGiCasEZGDziahUiKioGcy2MscWaLLZANE&#10;E6pFZObgo5P5c5SIKOjRHfyszASiv8kGiCasFZGdFyUiCrqJ9hKRqY5mclMioqBH4wttEG+SDRBN&#10;WCuiQZ6UiCjoJky53gNMuaIUsgGiCdUiIrZDUCKioItoNxENdNNZEfXmCKnDuHQZTIHQli6Q3CIb&#10;IJpQLSLjAbopItR2BQaD3Biq5qSgi6DzxIPpfPFtsgGiCWtFhPcU6aKI+GKlib23QNWcFHQR7SGi&#10;vkx7MLQeoqPunLjYzEEciJqSKmulq6BE1DbS+ZJSGt87BDUlJSJdBc3ez57BFd8lGyCasFZEVs66&#10;KqIKM65oMWpKaju4rsKMJ+Iia3SfbIBoQrWIDCyddNOdE4irzLjitagpKRHpKtpPRI4oPtC97RDo&#10;wVFN44s/09Nzowou6iraTUQWjsS/yd6j7UQu3Td6Dn7UKd+6inYTkblAZ0WEXLojNJpLL1WTUtA1&#10;tJeIiDoLPN3cmIfa70fDwS76qialoGtoVxHp6O5WvL1enyc2VDUpBV2DKVfIo3PFD8gGhyZUiwgX&#10;K6FxdfMYfxrf75LJQKGpqkkp6BrofKGjmUDyhGxwaEK1iPqy8BZxH9L3aDsZfMk1loMfTdWkFHQN&#10;lIjaTgZfJKdxh7FUTUpB19BuIkLEh32RvUfbiSxRBq5VoWpSCrqG9hJRH4YdJSIKugk8O2fWDrNz&#10;feiDiWIlZO/RdjIEojuUiHQY7TXFrcsiogv8HtCd/KxUTUpB19CeIjIdNIz0PdpOukCUjbfZq5qU&#10;gq6hPUWEi5XoYhVUGl9Sasbz4qqalIKuoT1FZDzQXTdLCQsk1WZcoT9qTmpjni6iXUWko8VKMBmO&#10;4mg9vTHUgca6iPYUkZGNbhYrwURt+IkeR/gvVbNS0CW0p4iIOgs6euwkUyA+beTgQO0p0kUgAQ1G&#10;Az+DdGBowHoiwnUWdPXsVp7wIVXEUUeBRdQe1X6wiPDuVl0VkRlXXGLk4NdX1awUdAntKSJ9Dh+J&#10;SDd3t2Ka2AltUZNSM3S6hvYVEY/4P9n7dIGmfNFw1KRU1R9dAxM9PWl8cZtqcdeKiOWg0yIycxDO&#10;oaa5dRDtcSqEWkQ4k1tX6ywQFIjW6Tk4vKlqWgq6AkpE7UcGT3hIz8bmn6qmpaArMOP59qfxRclk&#10;g0IT1hMRIk1Hi5Vg0rii36gDv3QQ7XFmaz0R4aP4Sd6nC2TwJVdNB0lMVE1LQVfQ3iIys/PWySRU&#10;TDpPfNtksM8gVdNS0BWYCCTmdL7kMtmg0IQNRWSqo0fxY5rxRE9N7H08VE1LQVdgaufDofP8LpEN&#10;Ck34ioh09BRxTIZAlKfaEkFBl2Bm78Gm8SQXyQaFJmwoIpOB7rqbyS2QlDMcRFNVTUtBV2Ag8GXQ&#10;+eLfyQaFJmwoIp3eU4SPWXEQLUDNSqX+6BLaW0RG/V11VkSYNIFkE3VWkY7BmOtjRuOJfyEbEJrw&#10;FRFZuyAR6eieIkQ6T3JIz9TxP6rmpaALMOELTc0EwrNkA0ITNhSRoZUOb8xDpPNFf/axdH5b1bwU&#10;dAE0e18juqPkR7IBoQlfERE+u1WXRcQVPejFcnhX1bwUdAF0ntiQJhCfJhsQmrChiHR5Yx4mii9L&#10;+1r5Gqmal4IuAO/GNOVLTpANCE3YUET9zAU6LSJMYztfJ9S01AydrgCLiMYXHycbDJqwRkQORAY3&#10;FhNxFL+Oi8hU4BdE7SvSIeCsYxOuMM5v+DjFpAmTq0OmTIEZ06ZCdNB0iA4OgvnhwbBEGgrLo8Ig&#10;bmY4JM6eARvmR8JGxNlBU8HU2pnYjIfPJ8IiwrtbdfXEPDVpfNFqakuEzmHMG7n7437PORhbmX8o&#10;ATALDiXWMOklFQ2Yvn0Z+HkJa105NYlywiSDS1doxhPt5VA16HQLyqTEAYh3lIdXVRUdWQWaUoHE&#10;dmbDXBhg71pPRLo+ucDgilNMHam1Ip0BxLj9o+hgwtqCw3HlZEJpjoWIP6yfB1a2Q+oJCR89qbOZ&#10;CzxhnqmNT29VE1PQdhQfiKEpkxJ+RawmE4kmzD+YAB/NCwOWjeClNdLhCQY6X6w0cvChzivSFSj3&#10;xw1UJsXJycTREmbvj4Nl4dPA1IJXxxr56qQ1Qg+PYhrX1ws1LzXNrQsoPhzrVHA4/hmZMFrKnAPx&#10;EBeJhGTOJUSkq8modL6klM7zm4ialxKRLqBgf6xT4cH4p2SiaA0ffrsSFgRNAAOWHfTjCICug4VL&#10;6I6ScjO+cDZqXqqQoy6g8GCcnfLgqgwyQbSGhYcT4cmeWBg3fDj0YzvU1FwgGWjaTIZAXEV38FmH&#10;mpcSkS4gf288W3ko4SKZINrCh7tXwvSRgWDa30X3JhgEkmoGX7RDj+72b1UzU9BmFB6IMVQcjv+R&#10;TAhtIbZIGV8vh5FCEXLpdG+CgSYQHqUPCnxP1cwUtBnZ295/u+Bwwj4yIbSESiQaLJy6v8P/v7l1&#10;MYwaPgpYjrolIjOB6A8zOy9jVTNT0GYAxLyO3LkvFG1YJ8J8ujcWrm9dAgWHEl557dKni8BVOJp0&#10;sGkrGTxJqpm9kK1qZgraDsWBhBjFwfjShoO/JczZHweTA/3haOKsV4R0b1cMjB87gXSwaSvpAmG2&#10;qf2wgaompqDtKDkcH1Z4MEFRd+C3lNidGyH2A56LDxxOnEkkqKpf+37tHLB38tapCQY6X1hGG+zj&#10;rGpiCtqOwiOrxEWHErPriqI1DBkzCp+MAJYOnhA1bSJ8vlgKc4KmgI3dEDCw1L2kVLpAMh41L7Wv&#10;SBfwIinGVHEo/j6ZMFrChBmTwcJJQpwMYWztBMYcBzBg2RP7jEwGeepcjW4aT7yMKp+lQ1AeTDiG&#10;XLIyMnFoyl2Lw8FmSM0AwjtecUlh44FuYGqHXDkdTP+h8UWf6tmMoTbn6QoUe+OsCw8lprZllm7/&#10;8giwcUYuGxYMIhaOmmSDTNtJ54l/NHUcTe0r0hUA6L2m3J84VnEg8V5LN+epeSwhCmychDormoZk&#10;cEV39N2oQ790ChCj93rp4TjrogMJ3xUeTmjxJr2LH82HAY46vBmvARk830p9GzdDVfNS0CXkHYl5&#10;T3ko3uvKF0t2HV89q+Tspvlw4eMF8Mvm+fDj+jmwZ0Uk7F0eCS/2x9UT0c/oNWsuPlpFNzfjkdGE&#10;Tx36pdOg2/tMNLPmKpiWfGDbCIBpxQe6BReMOfZgwnGApFgpPN2zEnIPxEPatiUwWohn5XS7jHBD&#10;1uwrospn6SxM7H1m96LbK9U7VdXEBRpNBg0D80GuIPH0hrEiIQj4Q6Ef0w4MbSgR1SUS0VxKRB0F&#10;Pb3/B3wRgGmy5gPBAAAAAElFTkSuQmCCUEsBAi0AFAAGAAgAAAAhALGCZ7YKAQAAEwIAABMAAAAA&#10;AAAAAAAAAAAAAAAAAFtDb250ZW50X1R5cGVzXS54bWxQSwECLQAUAAYACAAAACEAOP0h/9YAAACU&#10;AQAACwAAAAAAAAAAAAAAAAA7AQAAX3JlbHMvLnJlbHNQSwECLQAUAAYACAAAACEAjDK+yMkCAAB8&#10;BQAADgAAAAAAAAAAAAAAAAA6AgAAZHJzL2Uyb0RvYy54bWxQSwECLQAUAAYACAAAACEAqiYOvrwA&#10;AAAhAQAAGQAAAAAAAAAAAAAAAAAvBQAAZHJzL19yZWxzL2Uyb0RvYy54bWwucmVsc1BLAQItABQA&#10;BgAIAAAAIQBsqEXu4gAAAA8BAAAPAAAAAAAAAAAAAAAAACIGAABkcnMvZG93bnJldi54bWxQSwEC&#10;LQAKAAAAAAAAACEALmcasVNRAABTUQAAFAAAAAAAAAAAAAAAAAAxBwAAZHJzL21lZGlhL2ltYWdl&#10;MS5wbmdQSwUGAAAAAAYABgB8AQAAtlgAAAAA&#10;" stroked="f" strokeweight="1pt">
                      <v:fill r:id="rId34" o:title="" recolor="t" rotate="t" type="frame"/>
                      <v:path arrowok="t"/>
                    </v:rect>
                  </w:pict>
                </mc:Fallback>
              </mc:AlternateContent>
            </w:r>
            <w:r>
              <w:rPr>
                <w:rStyle w:val="afa"/>
                <w:rFonts w:ascii="Times New Roman" w:hAnsi="Times New Roman"/>
                <w:color w:val="000000" w:themeColor="text1"/>
                <w:sz w:val="21"/>
                <w:szCs w:val="21"/>
                <w:u w:val="none"/>
              </w:rPr>
              <w:t>2419</w:t>
            </w:r>
          </w:p>
        </w:tc>
        <w:tc>
          <w:tcPr>
            <w:tcW w:w="562" w:type="dxa"/>
            <w:tcBorders>
              <w:top w:val="none" w:sz="0" w:space="0" w:color="auto"/>
              <w:left w:val="none" w:sz="0" w:space="0" w:color="auto"/>
              <w:right w:val="none" w:sz="0" w:space="0" w:color="auto"/>
            </w:tcBorders>
            <w:shd w:val="clear" w:color="auto" w:fill="auto"/>
            <w:vAlign w:val="center"/>
          </w:tcPr>
          <w:p w14:paraId="589A3098" w14:textId="77777777" w:rsidR="00D2201B" w:rsidRPr="00CD09F5" w:rsidRDefault="00D2201B" w:rsidP="000575E9">
            <w:pPr>
              <w:jc w:val="center"/>
              <w:cnfStyle w:val="100000000000" w:firstRow="1" w:lastRow="0" w:firstColumn="0" w:lastColumn="0" w:oddVBand="0" w:evenVBand="0" w:oddHBand="0" w:evenHBand="0" w:firstRowFirstColumn="0" w:firstRowLastColumn="0" w:lastRowFirstColumn="0" w:lastRowLastColumn="0"/>
              <w:rPr>
                <w:rStyle w:val="afa"/>
                <w:rFonts w:ascii="Times New Roman" w:hAnsi="Times New Roman"/>
                <w:color w:val="000000" w:themeColor="text1"/>
                <w:sz w:val="21"/>
                <w:szCs w:val="21"/>
                <w:u w:val="none"/>
              </w:rPr>
            </w:pPr>
          </w:p>
        </w:tc>
        <w:tc>
          <w:tcPr>
            <w:tcW w:w="1701" w:type="dxa"/>
            <w:tcBorders>
              <w:top w:val="none" w:sz="0" w:space="0" w:color="auto"/>
              <w:left w:val="none" w:sz="0" w:space="0" w:color="auto"/>
              <w:right w:val="none" w:sz="0" w:space="0" w:color="auto"/>
            </w:tcBorders>
            <w:shd w:val="clear" w:color="auto" w:fill="auto"/>
            <w:vAlign w:val="center"/>
          </w:tcPr>
          <w:p w14:paraId="2E471A5A" w14:textId="77777777" w:rsidR="00D2201B" w:rsidRPr="00CD09F5" w:rsidRDefault="00D2201B" w:rsidP="000575E9">
            <w:pPr>
              <w:jc w:val="center"/>
              <w:cnfStyle w:val="100000000000" w:firstRow="1" w:lastRow="0" w:firstColumn="0" w:lastColumn="0" w:oddVBand="0" w:evenVBand="0" w:oddHBand="0" w:evenHBand="0" w:firstRowFirstColumn="0" w:firstRowLastColumn="0" w:lastRowFirstColumn="0" w:lastRowLastColumn="0"/>
              <w:rPr>
                <w:rStyle w:val="afa"/>
                <w:rFonts w:ascii="Times New Roman" w:hAnsi="Times New Roman"/>
                <w:color w:val="000000" w:themeColor="text1"/>
                <w:sz w:val="21"/>
                <w:szCs w:val="21"/>
                <w:u w:val="none"/>
              </w:rPr>
            </w:pPr>
            <w:r>
              <w:rPr>
                <w:rStyle w:val="afa"/>
                <w:rFonts w:ascii="Times New Roman" w:hAnsi="Times New Roman"/>
                <w:color w:val="000000" w:themeColor="text1"/>
                <w:sz w:val="21"/>
                <w:szCs w:val="21"/>
                <w:u w:val="none"/>
              </w:rPr>
              <w:t>4921</w:t>
            </w:r>
          </w:p>
        </w:tc>
        <w:tc>
          <w:tcPr>
            <w:tcW w:w="1422" w:type="dxa"/>
            <w:tcBorders>
              <w:top w:val="none" w:sz="0" w:space="0" w:color="auto"/>
              <w:left w:val="none" w:sz="0" w:space="0" w:color="auto"/>
              <w:right w:val="none" w:sz="0" w:space="0" w:color="auto"/>
            </w:tcBorders>
            <w:shd w:val="clear" w:color="auto" w:fill="auto"/>
            <w:vAlign w:val="center"/>
          </w:tcPr>
          <w:p w14:paraId="78CAAE15" w14:textId="77777777" w:rsidR="00D2201B" w:rsidRPr="00CD09F5" w:rsidRDefault="00D2201B" w:rsidP="000575E9">
            <w:pPr>
              <w:jc w:val="center"/>
              <w:cnfStyle w:val="100000000000" w:firstRow="1" w:lastRow="0" w:firstColumn="0" w:lastColumn="0" w:oddVBand="0" w:evenVBand="0" w:oddHBand="0" w:evenHBand="0" w:firstRowFirstColumn="0" w:firstRowLastColumn="0" w:lastRowFirstColumn="0" w:lastRowLastColumn="0"/>
              <w:rPr>
                <w:rStyle w:val="afa"/>
                <w:rFonts w:ascii="Times New Roman" w:hAnsi="Times New Roman"/>
                <w:color w:val="000000" w:themeColor="text1"/>
                <w:sz w:val="21"/>
                <w:szCs w:val="21"/>
                <w:u w:val="none"/>
              </w:rPr>
            </w:pPr>
            <w:r>
              <w:rPr>
                <w:rStyle w:val="afa"/>
                <w:rFonts w:ascii="Times New Roman" w:hAnsi="Times New Roman"/>
                <w:color w:val="000000" w:themeColor="text1"/>
                <w:sz w:val="21"/>
                <w:szCs w:val="21"/>
                <w:u w:val="none"/>
              </w:rPr>
              <w:t>140</w:t>
            </w:r>
          </w:p>
        </w:tc>
      </w:tr>
      <w:tr w:rsidR="00D2201B" w:rsidRPr="00CD09F5" w14:paraId="53BDB8B2" w14:textId="77777777" w:rsidTr="000575E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auto"/>
            <w:vAlign w:val="center"/>
          </w:tcPr>
          <w:p w14:paraId="1F38221D" w14:textId="77777777" w:rsidR="00D2201B" w:rsidRPr="00CD09F5" w:rsidRDefault="00D2201B" w:rsidP="000575E9">
            <w:pPr>
              <w:jc w:val="center"/>
              <w:rPr>
                <w:rStyle w:val="afa"/>
                <w:rFonts w:ascii="Times New Roman" w:hAnsi="Times New Roman"/>
                <w:color w:val="000000" w:themeColor="text1"/>
                <w:sz w:val="21"/>
                <w:szCs w:val="21"/>
                <w:u w:val="none"/>
              </w:rPr>
            </w:pPr>
            <w:r>
              <w:rPr>
                <w:rStyle w:val="afa"/>
                <w:rFonts w:ascii="Times New Roman" w:hAnsi="Times New Roman"/>
                <w:color w:val="000000" w:themeColor="text1"/>
                <w:sz w:val="21"/>
                <w:szCs w:val="21"/>
                <w:u w:val="none"/>
              </w:rPr>
              <w:t>52.20%</w:t>
            </w:r>
          </w:p>
        </w:tc>
        <w:tc>
          <w:tcPr>
            <w:tcW w:w="1276" w:type="dxa"/>
            <w:shd w:val="clear" w:color="auto" w:fill="auto"/>
            <w:vAlign w:val="center"/>
          </w:tcPr>
          <w:p w14:paraId="47817692" w14:textId="77777777" w:rsidR="00D2201B" w:rsidRPr="00CD09F5" w:rsidRDefault="00D2201B" w:rsidP="000575E9">
            <w:pPr>
              <w:jc w:val="center"/>
              <w:cnfStyle w:val="000000100000" w:firstRow="0" w:lastRow="0" w:firstColumn="0" w:lastColumn="0" w:oddVBand="0" w:evenVBand="0" w:oddHBand="1" w:evenHBand="0" w:firstRowFirstColumn="0" w:firstRowLastColumn="0" w:lastRowFirstColumn="0" w:lastRowLastColumn="0"/>
              <w:rPr>
                <w:rStyle w:val="afa"/>
                <w:rFonts w:ascii="Times New Roman" w:hAnsi="Times New Roman"/>
                <w:b/>
                <w:bCs/>
                <w:color w:val="000000" w:themeColor="text1"/>
                <w:sz w:val="21"/>
                <w:szCs w:val="21"/>
                <w:u w:val="none"/>
              </w:rPr>
            </w:pPr>
            <w:r w:rsidRPr="004B6E62">
              <w:rPr>
                <w:rStyle w:val="afa"/>
                <w:rFonts w:ascii="Times New Roman" w:hAnsi="Times New Roman" w:hint="eastAsia"/>
                <w:b/>
                <w:bCs/>
                <w:color w:val="000000" w:themeColor="text1"/>
                <w:sz w:val="21"/>
                <w:szCs w:val="21"/>
                <w:u w:val="none"/>
              </w:rPr>
              <w:t>47.80%</w:t>
            </w:r>
          </w:p>
        </w:tc>
        <w:tc>
          <w:tcPr>
            <w:tcW w:w="562" w:type="dxa"/>
            <w:shd w:val="clear" w:color="auto" w:fill="auto"/>
            <w:vAlign w:val="center"/>
          </w:tcPr>
          <w:p w14:paraId="4CAE962E" w14:textId="77777777" w:rsidR="00D2201B" w:rsidRPr="00CD09F5" w:rsidRDefault="00D2201B" w:rsidP="000575E9">
            <w:pPr>
              <w:jc w:val="center"/>
              <w:cnfStyle w:val="000000100000" w:firstRow="0" w:lastRow="0" w:firstColumn="0" w:lastColumn="0" w:oddVBand="0" w:evenVBand="0" w:oddHBand="1" w:evenHBand="0" w:firstRowFirstColumn="0" w:firstRowLastColumn="0" w:lastRowFirstColumn="0" w:lastRowLastColumn="0"/>
              <w:rPr>
                <w:rStyle w:val="afa"/>
                <w:rFonts w:ascii="Times New Roman" w:hAnsi="Times New Roman"/>
                <w:b/>
                <w:bCs/>
                <w:color w:val="000000" w:themeColor="text1"/>
                <w:sz w:val="21"/>
                <w:szCs w:val="21"/>
                <w:u w:val="none"/>
              </w:rPr>
            </w:pPr>
          </w:p>
        </w:tc>
        <w:tc>
          <w:tcPr>
            <w:tcW w:w="1701" w:type="dxa"/>
            <w:shd w:val="clear" w:color="auto" w:fill="auto"/>
            <w:vAlign w:val="center"/>
          </w:tcPr>
          <w:p w14:paraId="60C44610" w14:textId="77777777" w:rsidR="00D2201B" w:rsidRPr="00CD09F5" w:rsidRDefault="00D2201B" w:rsidP="000575E9">
            <w:pPr>
              <w:jc w:val="center"/>
              <w:cnfStyle w:val="000000100000" w:firstRow="0" w:lastRow="0" w:firstColumn="0" w:lastColumn="0" w:oddVBand="0" w:evenVBand="0" w:oddHBand="1" w:evenHBand="0" w:firstRowFirstColumn="0" w:firstRowLastColumn="0" w:lastRowFirstColumn="0" w:lastRowLastColumn="0"/>
              <w:rPr>
                <w:rStyle w:val="afa"/>
                <w:rFonts w:ascii="Times New Roman" w:hAnsi="Times New Roman"/>
                <w:b/>
                <w:bCs/>
                <w:color w:val="000000" w:themeColor="text1"/>
                <w:sz w:val="21"/>
                <w:szCs w:val="21"/>
                <w:u w:val="none"/>
              </w:rPr>
            </w:pPr>
            <w:r w:rsidRPr="004B6E62">
              <w:rPr>
                <w:rStyle w:val="afa"/>
                <w:rFonts w:ascii="Times New Roman" w:hAnsi="Times New Roman" w:hint="eastAsia"/>
                <w:b/>
                <w:bCs/>
                <w:color w:val="000000" w:themeColor="text1"/>
                <w:sz w:val="21"/>
                <w:szCs w:val="21"/>
                <w:u w:val="none"/>
              </w:rPr>
              <w:t>97.23%</w:t>
            </w:r>
          </w:p>
        </w:tc>
        <w:tc>
          <w:tcPr>
            <w:tcW w:w="1422" w:type="dxa"/>
            <w:shd w:val="clear" w:color="auto" w:fill="auto"/>
            <w:vAlign w:val="center"/>
          </w:tcPr>
          <w:p w14:paraId="64C0CE78" w14:textId="77777777" w:rsidR="00D2201B" w:rsidRPr="00CD09F5" w:rsidRDefault="00D2201B" w:rsidP="000575E9">
            <w:pPr>
              <w:jc w:val="center"/>
              <w:cnfStyle w:val="000000100000" w:firstRow="0" w:lastRow="0" w:firstColumn="0" w:lastColumn="0" w:oddVBand="0" w:evenVBand="0" w:oddHBand="1" w:evenHBand="0" w:firstRowFirstColumn="0" w:firstRowLastColumn="0" w:lastRowFirstColumn="0" w:lastRowLastColumn="0"/>
              <w:rPr>
                <w:rStyle w:val="afa"/>
                <w:rFonts w:ascii="Times New Roman" w:hAnsi="Times New Roman"/>
                <w:b/>
                <w:bCs/>
                <w:color w:val="000000" w:themeColor="text1"/>
                <w:sz w:val="21"/>
                <w:szCs w:val="21"/>
                <w:u w:val="none"/>
              </w:rPr>
            </w:pPr>
            <w:r w:rsidRPr="004B6E62">
              <w:rPr>
                <w:rStyle w:val="afa"/>
                <w:rFonts w:ascii="Times New Roman" w:hAnsi="Times New Roman" w:hint="eastAsia"/>
                <w:b/>
                <w:bCs/>
                <w:color w:val="000000" w:themeColor="text1"/>
                <w:sz w:val="21"/>
                <w:szCs w:val="21"/>
                <w:u w:val="none"/>
              </w:rPr>
              <w:t>2.77%</w:t>
            </w:r>
          </w:p>
        </w:tc>
      </w:tr>
      <w:tr w:rsidR="00D2201B" w:rsidRPr="00CD09F5" w14:paraId="70BBD5B4" w14:textId="77777777" w:rsidTr="000575E9">
        <w:trPr>
          <w:trHeight w:val="403"/>
        </w:trPr>
        <w:tc>
          <w:tcPr>
            <w:cnfStyle w:val="001000000000" w:firstRow="0" w:lastRow="0" w:firstColumn="1" w:lastColumn="0" w:oddVBand="0" w:evenVBand="0" w:oddHBand="0" w:evenHBand="0" w:firstRowFirstColumn="0" w:firstRowLastColumn="0" w:lastRowFirstColumn="0" w:lastRowLastColumn="0"/>
            <w:tcW w:w="2977" w:type="dxa"/>
            <w:gridSpan w:val="2"/>
            <w:tcBorders>
              <w:left w:val="none" w:sz="0" w:space="0" w:color="auto"/>
              <w:bottom w:val="none" w:sz="0" w:space="0" w:color="auto"/>
            </w:tcBorders>
            <w:shd w:val="clear" w:color="auto" w:fill="auto"/>
            <w:vAlign w:val="center"/>
          </w:tcPr>
          <w:p w14:paraId="30635C1B" w14:textId="77777777" w:rsidR="00D2201B" w:rsidRPr="00CD09F5" w:rsidRDefault="00D2201B" w:rsidP="000575E9">
            <w:pPr>
              <w:spacing w:line="0" w:lineRule="atLeast"/>
              <w:jc w:val="center"/>
              <w:rPr>
                <w:rStyle w:val="afa"/>
                <w:rFonts w:ascii="Times New Roman" w:hAnsi="Times New Roman"/>
                <w:color w:val="0F6FC6" w:themeColor="accent1"/>
                <w:sz w:val="24"/>
                <w:szCs w:val="24"/>
                <w:u w:val="none"/>
              </w:rPr>
            </w:pPr>
            <w:r w:rsidRPr="004B6E62">
              <w:rPr>
                <w:rStyle w:val="afa"/>
                <w:rFonts w:ascii="Times New Roman" w:hAnsi="Times New Roman" w:hint="eastAsia"/>
                <w:color w:val="0F6FC6" w:themeColor="accent1"/>
                <w:sz w:val="24"/>
                <w:szCs w:val="24"/>
                <w:u w:val="none"/>
              </w:rPr>
              <w:t>1.09</w:t>
            </w:r>
            <w:r w:rsidRPr="00CD09F5">
              <w:rPr>
                <w:rStyle w:val="afa"/>
                <w:rFonts w:ascii="Times New Roman" w:hAnsi="Times New Roman"/>
                <w:color w:val="0F6FC6" w:themeColor="accent1"/>
                <w:sz w:val="24"/>
                <w:szCs w:val="24"/>
                <w:u w:val="none"/>
              </w:rPr>
              <w:t xml:space="preserve">: </w:t>
            </w:r>
            <w:r w:rsidRPr="00CD09F5">
              <w:rPr>
                <w:rStyle w:val="afa"/>
                <w:rFonts w:ascii="Times New Roman" w:hAnsi="Times New Roman"/>
                <w:color w:val="0F6FC6" w:themeColor="accent1"/>
                <w:sz w:val="21"/>
                <w:szCs w:val="21"/>
                <w:u w:val="none"/>
              </w:rPr>
              <w:t>1</w:t>
            </w:r>
          </w:p>
        </w:tc>
        <w:tc>
          <w:tcPr>
            <w:tcW w:w="562" w:type="dxa"/>
            <w:shd w:val="clear" w:color="auto" w:fill="auto"/>
            <w:vAlign w:val="center"/>
          </w:tcPr>
          <w:p w14:paraId="6ED150AC" w14:textId="77777777" w:rsidR="00D2201B" w:rsidRPr="00CD09F5" w:rsidRDefault="00D2201B" w:rsidP="000575E9">
            <w:pPr>
              <w:spacing w:line="0" w:lineRule="atLeast"/>
              <w:jc w:val="center"/>
              <w:cnfStyle w:val="000000000000" w:firstRow="0" w:lastRow="0" w:firstColumn="0" w:lastColumn="0" w:oddVBand="0" w:evenVBand="0" w:oddHBand="0" w:evenHBand="0" w:firstRowFirstColumn="0" w:firstRowLastColumn="0" w:lastRowFirstColumn="0" w:lastRowLastColumn="0"/>
              <w:rPr>
                <w:rStyle w:val="afa"/>
                <w:rFonts w:ascii="Times New Roman" w:hAnsi="Times New Roman"/>
                <w:b/>
                <w:bCs/>
                <w:color w:val="0F6FC6" w:themeColor="accent1"/>
                <w:sz w:val="24"/>
                <w:szCs w:val="24"/>
                <w:u w:val="none"/>
              </w:rPr>
            </w:pPr>
          </w:p>
        </w:tc>
        <w:tc>
          <w:tcPr>
            <w:tcW w:w="3123" w:type="dxa"/>
            <w:gridSpan w:val="2"/>
            <w:shd w:val="clear" w:color="auto" w:fill="auto"/>
            <w:vAlign w:val="center"/>
          </w:tcPr>
          <w:p w14:paraId="6F10C0A8" w14:textId="77777777" w:rsidR="00D2201B" w:rsidRPr="00CD09F5" w:rsidRDefault="00D2201B" w:rsidP="000575E9">
            <w:pPr>
              <w:spacing w:line="0" w:lineRule="atLeast"/>
              <w:jc w:val="center"/>
              <w:cnfStyle w:val="000000000000" w:firstRow="0" w:lastRow="0" w:firstColumn="0" w:lastColumn="0" w:oddVBand="0" w:evenVBand="0" w:oddHBand="0" w:evenHBand="0" w:firstRowFirstColumn="0" w:firstRowLastColumn="0" w:lastRowFirstColumn="0" w:lastRowLastColumn="0"/>
              <w:rPr>
                <w:rStyle w:val="afa"/>
                <w:rFonts w:ascii="Times New Roman" w:hAnsi="Times New Roman"/>
                <w:b/>
                <w:bCs/>
                <w:color w:val="0F6FC6" w:themeColor="accent1"/>
                <w:sz w:val="24"/>
                <w:szCs w:val="24"/>
                <w:u w:val="none"/>
              </w:rPr>
            </w:pPr>
            <w:r w:rsidRPr="004B6E62">
              <w:rPr>
                <w:rStyle w:val="afa"/>
                <w:rFonts w:ascii="Times New Roman" w:hAnsi="Times New Roman" w:hint="eastAsia"/>
                <w:b/>
                <w:bCs/>
                <w:color w:val="0F6FC6" w:themeColor="accent1"/>
                <w:sz w:val="24"/>
                <w:szCs w:val="24"/>
                <w:u w:val="none"/>
              </w:rPr>
              <w:t>35.15</w:t>
            </w:r>
            <w:r w:rsidRPr="00CD09F5">
              <w:rPr>
                <w:rStyle w:val="afa"/>
                <w:rFonts w:ascii="Times New Roman" w:hAnsi="Times New Roman"/>
                <w:b/>
                <w:bCs/>
                <w:color w:val="0F6FC6" w:themeColor="accent1"/>
                <w:sz w:val="24"/>
                <w:szCs w:val="24"/>
                <w:u w:val="none"/>
              </w:rPr>
              <w:t xml:space="preserve">: </w:t>
            </w:r>
            <w:r w:rsidRPr="00CD09F5">
              <w:rPr>
                <w:rStyle w:val="afa"/>
                <w:rFonts w:ascii="Times New Roman" w:hAnsi="Times New Roman"/>
                <w:b/>
                <w:bCs/>
                <w:color w:val="0F6FC6" w:themeColor="accent1"/>
                <w:sz w:val="21"/>
                <w:szCs w:val="21"/>
                <w:u w:val="none"/>
              </w:rPr>
              <w:t>1</w:t>
            </w:r>
          </w:p>
        </w:tc>
      </w:tr>
    </w:tbl>
    <w:p w14:paraId="71025126" w14:textId="77777777" w:rsidR="00D2201B" w:rsidRDefault="00D2201B" w:rsidP="00D2201B">
      <w:pPr>
        <w:pStyle w:val="Affff"/>
        <w:spacing w:before="156" w:after="156"/>
      </w:pPr>
    </w:p>
    <w:p w14:paraId="00F01B44" w14:textId="77777777" w:rsidR="00D2201B" w:rsidRDefault="00D2201B" w:rsidP="00D2201B">
      <w:pPr>
        <w:pStyle w:val="Affff"/>
        <w:spacing w:before="156" w:after="156"/>
      </w:pPr>
    </w:p>
    <w:p w14:paraId="1652A7F1" w14:textId="77777777" w:rsidR="00D2201B" w:rsidRDefault="00D2201B" w:rsidP="00D2201B">
      <w:pPr>
        <w:pStyle w:val="Affff"/>
        <w:spacing w:before="156" w:after="156"/>
      </w:pPr>
    </w:p>
    <w:p w14:paraId="7C0190C8" w14:textId="2C27D1B6" w:rsidR="00D2201B" w:rsidRDefault="00D2201B" w:rsidP="00D2201B">
      <w:pPr>
        <w:pStyle w:val="Affff"/>
        <w:spacing w:before="156" w:after="156"/>
      </w:pPr>
      <w:bookmarkStart w:id="43" w:name="_Toc90764104"/>
      <w:r w:rsidRPr="007A3A51">
        <w:rPr>
          <w:rFonts w:hint="eastAsia"/>
        </w:rPr>
        <w:t>图</w:t>
      </w:r>
      <w:r w:rsidRPr="00E7645A">
        <w:rPr>
          <w:rFonts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9B0A2A">
        <w:rPr>
          <w:noProof/>
        </w:rPr>
        <w:t>1</w:t>
      </w:r>
      <w:r w:rsidRPr="007A3A51">
        <w:fldChar w:fldCharType="end"/>
      </w:r>
      <w:r w:rsidRPr="007A3A51">
        <w:t xml:space="preserve">  </w:t>
      </w:r>
      <w:r>
        <w:rPr>
          <w:rFonts w:hint="eastAsia"/>
        </w:rPr>
        <w:t>2021</w:t>
      </w:r>
      <w:r>
        <w:rPr>
          <w:rFonts w:hint="eastAsia"/>
        </w:rPr>
        <w:t>届</w:t>
      </w:r>
      <w:r w:rsidRPr="007A3A51">
        <w:t>毕业生</w:t>
      </w:r>
      <w:r w:rsidRPr="007A3A51">
        <w:rPr>
          <w:rFonts w:hint="eastAsia"/>
        </w:rPr>
        <w:t>男女</w:t>
      </w:r>
      <w:r w:rsidRPr="007A3A51">
        <w:t>比例</w:t>
      </w:r>
      <w:r w:rsidRPr="007A3A51">
        <w:rPr>
          <w:rFonts w:hint="eastAsia"/>
        </w:rPr>
        <w:t>（左图）及省内外生源</w:t>
      </w:r>
      <w:r w:rsidRPr="007A3A51">
        <w:t>比例</w:t>
      </w:r>
      <w:r w:rsidRPr="007A3A51">
        <w:rPr>
          <w:rFonts w:hint="eastAsia"/>
        </w:rPr>
        <w:t>（右图）</w:t>
      </w:r>
      <w:bookmarkEnd w:id="42"/>
      <w:bookmarkEnd w:id="43"/>
    </w:p>
    <w:p w14:paraId="631C31E4" w14:textId="77777777" w:rsidR="00D2201B" w:rsidRPr="007A3A51" w:rsidRDefault="00D2201B" w:rsidP="00D2201B">
      <w:pPr>
        <w:pStyle w:val="L2"/>
        <w:ind w:firstLine="360"/>
      </w:pPr>
      <w:bookmarkStart w:id="44" w:name="_Toc487789868"/>
      <w:bookmarkStart w:id="45" w:name="_Toc487790049"/>
      <w:bookmarkEnd w:id="37"/>
      <w:bookmarkEnd w:id="38"/>
      <w:bookmarkEnd w:id="39"/>
      <w:bookmarkEnd w:id="40"/>
      <w:bookmarkEnd w:id="41"/>
      <w:r w:rsidRPr="007A3A51">
        <w:rPr>
          <w:rFonts w:hint="eastAsia"/>
        </w:rPr>
        <w:t>数据来源：</w:t>
      </w:r>
      <w:r>
        <w:rPr>
          <w:rFonts w:hint="eastAsia"/>
        </w:rPr>
        <w:t>安徽省大学生就业系统</w:t>
      </w:r>
      <w:r w:rsidRPr="007A3A51">
        <w:rPr>
          <w:rFonts w:hint="eastAsia"/>
        </w:rPr>
        <w:t>。</w:t>
      </w:r>
    </w:p>
    <w:p w14:paraId="4BB2E958" w14:textId="77777777" w:rsidR="00D2201B" w:rsidRPr="007A3A51" w:rsidRDefault="00D2201B" w:rsidP="00D2201B">
      <w:pPr>
        <w:pStyle w:val="L30"/>
        <w:rPr>
          <w:color w:val="0F6FC6" w:themeColor="accent1"/>
        </w:rPr>
      </w:pPr>
      <w:bookmarkStart w:id="46" w:name="_Toc520328891"/>
      <w:bookmarkStart w:id="47" w:name="_Toc90764054"/>
      <w:r w:rsidRPr="007A3A51">
        <w:rPr>
          <w:rFonts w:hint="eastAsia"/>
          <w:color w:val="0F6FC6" w:themeColor="accent1"/>
        </w:rPr>
        <w:lastRenderedPageBreak/>
        <w:t>（二</w:t>
      </w:r>
      <w:r w:rsidRPr="007A3A51">
        <w:rPr>
          <w:color w:val="0F6FC6" w:themeColor="accent1"/>
        </w:rPr>
        <w:t>）结构</w:t>
      </w:r>
      <w:bookmarkEnd w:id="44"/>
      <w:bookmarkEnd w:id="45"/>
      <w:r w:rsidRPr="007A3A51">
        <w:rPr>
          <w:rFonts w:hint="eastAsia"/>
          <w:color w:val="0F6FC6" w:themeColor="accent1"/>
        </w:rPr>
        <w:t>分布</w:t>
      </w:r>
      <w:bookmarkEnd w:id="46"/>
      <w:bookmarkEnd w:id="47"/>
    </w:p>
    <w:p w14:paraId="29AEB5ED" w14:textId="77777777" w:rsidR="00D2201B" w:rsidRDefault="00D2201B" w:rsidP="00D2201B">
      <w:pPr>
        <w:pStyle w:val="Afffe"/>
        <w:ind w:firstLine="482"/>
      </w:pPr>
      <w:r w:rsidRPr="007A3A51">
        <w:rPr>
          <w:rFonts w:hint="eastAsia"/>
          <w:b/>
          <w:color w:val="0F6FC6" w:themeColor="accent1"/>
        </w:rPr>
        <w:t>院系</w:t>
      </w:r>
      <w:r>
        <w:rPr>
          <w:rFonts w:hint="eastAsia"/>
          <w:b/>
          <w:color w:val="0F6FC6" w:themeColor="accent1"/>
        </w:rPr>
        <w:t>与专业</w:t>
      </w:r>
      <w:r w:rsidRPr="007A3A51">
        <w:rPr>
          <w:rFonts w:hint="eastAsia"/>
          <w:b/>
          <w:color w:val="0F6FC6" w:themeColor="accent1"/>
        </w:rPr>
        <w:t>结构：</w:t>
      </w:r>
      <w:r>
        <w:rPr>
          <w:rFonts w:hint="eastAsia"/>
        </w:rPr>
        <w:t>学校</w:t>
      </w:r>
      <w:r>
        <w:t>2021</w:t>
      </w:r>
      <w:r>
        <w:t>届</w:t>
      </w:r>
      <w:r w:rsidRPr="00EF7853">
        <w:rPr>
          <w:rFonts w:hint="eastAsia"/>
        </w:rPr>
        <w:t>毕业生共分布在</w:t>
      </w:r>
      <w:r w:rsidRPr="00A34473">
        <w:rPr>
          <w:rFonts w:hint="eastAsia"/>
        </w:rPr>
        <w:t>14</w:t>
      </w:r>
      <w:r>
        <w:rPr>
          <w:rFonts w:hint="eastAsia"/>
        </w:rPr>
        <w:t>个院系</w:t>
      </w:r>
      <w:r w:rsidRPr="00A34473">
        <w:rPr>
          <w:rFonts w:hint="eastAsia"/>
        </w:rPr>
        <w:t>53</w:t>
      </w:r>
      <w:r>
        <w:rPr>
          <w:rFonts w:hint="eastAsia"/>
        </w:rPr>
        <w:t>个专业。其中，</w:t>
      </w:r>
      <w:r w:rsidRPr="007D651A">
        <w:rPr>
          <w:rFonts w:hint="eastAsia"/>
        </w:rPr>
        <w:t>电子与信息工程学院、经济与管理学院和生物与制药工程学院</w:t>
      </w:r>
      <w:r>
        <w:rPr>
          <w:rFonts w:hint="eastAsia"/>
        </w:rPr>
        <w:t>的毕业生人数较多，</w:t>
      </w:r>
      <w:r w:rsidRPr="00EF7853">
        <w:rPr>
          <w:rFonts w:hint="eastAsia"/>
        </w:rPr>
        <w:t>人数占比分别为</w:t>
      </w:r>
      <w:r w:rsidRPr="007D651A">
        <w:rPr>
          <w:rFonts w:hint="eastAsia"/>
        </w:rPr>
        <w:t>12.51%</w:t>
      </w:r>
      <w:r w:rsidRPr="007D651A">
        <w:rPr>
          <w:rFonts w:hint="eastAsia"/>
        </w:rPr>
        <w:t>、</w:t>
      </w:r>
      <w:r w:rsidRPr="007D651A">
        <w:rPr>
          <w:rFonts w:hint="eastAsia"/>
        </w:rPr>
        <w:t>11.74%</w:t>
      </w:r>
      <w:r w:rsidRPr="007D651A">
        <w:rPr>
          <w:rFonts w:hint="eastAsia"/>
        </w:rPr>
        <w:t>和</w:t>
      </w:r>
      <w:r w:rsidRPr="007D651A">
        <w:rPr>
          <w:rFonts w:hint="eastAsia"/>
        </w:rPr>
        <w:t>9.09%</w:t>
      </w:r>
      <w:r w:rsidRPr="00EF7853">
        <w:rPr>
          <w:rFonts w:hint="eastAsia"/>
        </w:rPr>
        <w:t>。</w:t>
      </w:r>
    </w:p>
    <w:p w14:paraId="2E862096" w14:textId="19D98A74" w:rsidR="00D2201B" w:rsidRDefault="00D2201B" w:rsidP="00D2201B">
      <w:pPr>
        <w:pStyle w:val="Affff"/>
        <w:spacing w:beforeLines="0" w:before="0" w:afterLines="0" w:after="0"/>
        <w:rPr>
          <w:rStyle w:val="af8"/>
          <w:b/>
        </w:rPr>
      </w:pPr>
      <w:bookmarkStart w:id="48" w:name="_Toc90764105"/>
      <w:r w:rsidRPr="007A3A51">
        <w:rPr>
          <w:rFonts w:hint="eastAsia"/>
        </w:rPr>
        <w:t>表</w:t>
      </w:r>
      <w:r w:rsidRPr="00E7645A">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表</w:instrText>
      </w:r>
      <w:r w:rsidRPr="007A3A51">
        <w:rPr>
          <w:rFonts w:hint="eastAsia"/>
        </w:rPr>
        <w:instrText>1- \* ARABIC</w:instrText>
      </w:r>
      <w:r w:rsidRPr="007A3A51">
        <w:instrText xml:space="preserve"> </w:instrText>
      </w:r>
      <w:r w:rsidRPr="007A3A51">
        <w:fldChar w:fldCharType="separate"/>
      </w:r>
      <w:r w:rsidR="009B0A2A">
        <w:rPr>
          <w:noProof/>
        </w:rPr>
        <w:t>1</w:t>
      </w:r>
      <w:r w:rsidRPr="007A3A51">
        <w:fldChar w:fldCharType="end"/>
      </w:r>
      <w:r w:rsidRPr="007A3A51">
        <w:rPr>
          <w:rStyle w:val="af8"/>
        </w:rPr>
        <w:t xml:space="preserve"> </w:t>
      </w:r>
      <w:r w:rsidRPr="00A35A17">
        <w:rPr>
          <w:rStyle w:val="af8"/>
          <w:b/>
        </w:rPr>
        <w:t xml:space="preserve"> </w:t>
      </w:r>
      <w:r>
        <w:rPr>
          <w:rStyle w:val="af8"/>
          <w:b/>
        </w:rPr>
        <w:t>2021</w:t>
      </w:r>
      <w:r>
        <w:rPr>
          <w:rStyle w:val="af8"/>
          <w:b/>
        </w:rPr>
        <w:t>届</w:t>
      </w:r>
      <w:r w:rsidRPr="007A3A51">
        <w:rPr>
          <w:rStyle w:val="af8"/>
          <w:rFonts w:hint="eastAsia"/>
          <w:b/>
        </w:rPr>
        <w:t>毕业生院系</w:t>
      </w:r>
      <w:r w:rsidRPr="007A3A51">
        <w:rPr>
          <w:rStyle w:val="af8"/>
          <w:b/>
        </w:rPr>
        <w:t>及专业</w:t>
      </w:r>
      <w:r w:rsidRPr="007A3A51">
        <w:rPr>
          <w:rStyle w:val="af8"/>
          <w:rFonts w:hint="eastAsia"/>
          <w:b/>
        </w:rPr>
        <w:t>分布</w:t>
      </w:r>
      <w:bookmarkEnd w:id="48"/>
    </w:p>
    <w:tbl>
      <w:tblPr>
        <w:tblStyle w:val="2017-20171"/>
        <w:tblW w:w="5000" w:type="pct"/>
        <w:tblInd w:w="0" w:type="dxa"/>
        <w:tblLook w:val="04A0" w:firstRow="1" w:lastRow="0" w:firstColumn="1" w:lastColumn="0" w:noHBand="0" w:noVBand="1"/>
      </w:tblPr>
      <w:tblGrid>
        <w:gridCol w:w="1851"/>
        <w:gridCol w:w="1159"/>
        <w:gridCol w:w="1209"/>
        <w:gridCol w:w="2207"/>
        <w:gridCol w:w="1159"/>
        <w:gridCol w:w="1193"/>
      </w:tblGrid>
      <w:tr w:rsidR="00D2201B" w14:paraId="69D5A366" w14:textId="77777777" w:rsidTr="0005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A9CEC03" w14:textId="77777777" w:rsidR="00D2201B" w:rsidRDefault="00D2201B" w:rsidP="000575E9">
            <w:pPr>
              <w:spacing w:before="0"/>
              <w:rPr>
                <w:rFonts w:ascii="Times New Roman" w:eastAsia="宋体" w:hAnsi="Times New Roman"/>
                <w:sz w:val="21"/>
                <w:szCs w:val="21"/>
              </w:rPr>
            </w:pPr>
            <w:r>
              <w:rPr>
                <w:rFonts w:ascii="Times New Roman" w:eastAsia="宋体" w:hAnsi="Times New Roman" w:hint="eastAsia"/>
                <w:color w:val="FFFFFF" w:themeColor="background1"/>
                <w:sz w:val="21"/>
                <w:szCs w:val="21"/>
              </w:rPr>
              <w:t>院系</w:t>
            </w:r>
          </w:p>
        </w:tc>
        <w:tc>
          <w:tcPr>
            <w:tcW w:w="0" w:type="auto"/>
          </w:tcPr>
          <w:p w14:paraId="211720E8"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hint="eastAsia"/>
                <w:color w:val="FFFFFF" w:themeColor="background1"/>
                <w:sz w:val="21"/>
                <w:szCs w:val="21"/>
              </w:rPr>
              <w:t>各院系人数</w:t>
            </w:r>
          </w:p>
        </w:tc>
        <w:tc>
          <w:tcPr>
            <w:tcW w:w="0" w:type="auto"/>
          </w:tcPr>
          <w:p w14:paraId="0F563AC0"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hint="eastAsia"/>
                <w:color w:val="FFFFFF" w:themeColor="background1"/>
                <w:sz w:val="21"/>
                <w:szCs w:val="21"/>
              </w:rPr>
              <w:t>各院系比例</w:t>
            </w:r>
          </w:p>
        </w:tc>
        <w:tc>
          <w:tcPr>
            <w:tcW w:w="0" w:type="auto"/>
          </w:tcPr>
          <w:p w14:paraId="7A18A2C0"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hint="eastAsia"/>
                <w:color w:val="FFFFFF" w:themeColor="background1"/>
                <w:sz w:val="21"/>
                <w:szCs w:val="21"/>
              </w:rPr>
              <w:t>专业</w:t>
            </w:r>
          </w:p>
        </w:tc>
        <w:tc>
          <w:tcPr>
            <w:tcW w:w="0" w:type="auto"/>
          </w:tcPr>
          <w:p w14:paraId="1E289923"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hint="eastAsia"/>
                <w:color w:val="FFFFFF" w:themeColor="background1"/>
                <w:sz w:val="21"/>
                <w:szCs w:val="21"/>
              </w:rPr>
              <w:t>各专业人数</w:t>
            </w:r>
          </w:p>
        </w:tc>
        <w:tc>
          <w:tcPr>
            <w:tcW w:w="0" w:type="auto"/>
          </w:tcPr>
          <w:p w14:paraId="16879115"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hint="eastAsia"/>
                <w:color w:val="FFFFFF" w:themeColor="background1"/>
                <w:sz w:val="21"/>
                <w:szCs w:val="21"/>
              </w:rPr>
              <w:t>各专业比例</w:t>
            </w:r>
          </w:p>
        </w:tc>
      </w:tr>
      <w:tr w:rsidR="00D2201B" w14:paraId="72479F8D"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3EA78EA"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电子与信息工程学院</w:t>
            </w:r>
          </w:p>
        </w:tc>
        <w:tc>
          <w:tcPr>
            <w:tcW w:w="0" w:type="auto"/>
            <w:vMerge w:val="restart"/>
          </w:tcPr>
          <w:p w14:paraId="152D825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633</w:t>
            </w:r>
          </w:p>
        </w:tc>
        <w:tc>
          <w:tcPr>
            <w:tcW w:w="0" w:type="auto"/>
            <w:vMerge w:val="restart"/>
          </w:tcPr>
          <w:p w14:paraId="0DED716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12.51%</w:t>
            </w:r>
          </w:p>
        </w:tc>
        <w:tc>
          <w:tcPr>
            <w:tcW w:w="0" w:type="auto"/>
          </w:tcPr>
          <w:p w14:paraId="6924990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计算机科学与技术</w:t>
            </w:r>
          </w:p>
        </w:tc>
        <w:tc>
          <w:tcPr>
            <w:tcW w:w="0" w:type="auto"/>
          </w:tcPr>
          <w:p w14:paraId="3C0F206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182</w:t>
            </w:r>
          </w:p>
        </w:tc>
        <w:tc>
          <w:tcPr>
            <w:tcW w:w="0" w:type="auto"/>
          </w:tcPr>
          <w:p w14:paraId="2B5B8D4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3.60%</w:t>
            </w:r>
          </w:p>
        </w:tc>
      </w:tr>
      <w:tr w:rsidR="00D2201B" w14:paraId="601EA031" w14:textId="77777777" w:rsidTr="000575E9">
        <w:tc>
          <w:tcPr>
            <w:cnfStyle w:val="001000000000" w:firstRow="0" w:lastRow="0" w:firstColumn="1" w:lastColumn="0" w:oddVBand="0" w:evenVBand="0" w:oddHBand="0" w:evenHBand="0" w:firstRowFirstColumn="0" w:firstRowLastColumn="0" w:lastRowFirstColumn="0" w:lastRowLastColumn="0"/>
            <w:tcW w:w="0" w:type="auto"/>
            <w:vMerge/>
          </w:tcPr>
          <w:p w14:paraId="40C0DE5B"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电子与信息工程学院</w:t>
            </w:r>
          </w:p>
        </w:tc>
        <w:tc>
          <w:tcPr>
            <w:tcW w:w="0" w:type="auto"/>
            <w:vMerge/>
          </w:tcPr>
          <w:p w14:paraId="421F25E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633</w:t>
            </w:r>
          </w:p>
        </w:tc>
        <w:tc>
          <w:tcPr>
            <w:tcW w:w="0" w:type="auto"/>
            <w:vMerge/>
          </w:tcPr>
          <w:p w14:paraId="3FFD9E0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12.51%</w:t>
            </w:r>
          </w:p>
        </w:tc>
        <w:tc>
          <w:tcPr>
            <w:tcW w:w="0" w:type="auto"/>
          </w:tcPr>
          <w:p w14:paraId="7FA54D1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电子信息工程</w:t>
            </w:r>
          </w:p>
        </w:tc>
        <w:tc>
          <w:tcPr>
            <w:tcW w:w="0" w:type="auto"/>
          </w:tcPr>
          <w:p w14:paraId="038B223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125</w:t>
            </w:r>
          </w:p>
        </w:tc>
        <w:tc>
          <w:tcPr>
            <w:tcW w:w="0" w:type="auto"/>
          </w:tcPr>
          <w:p w14:paraId="0BABFD3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2.47%</w:t>
            </w:r>
          </w:p>
        </w:tc>
      </w:tr>
      <w:tr w:rsidR="00D2201B" w14:paraId="30E7ABF2"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1F456E3"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电子与信息工程学院</w:t>
            </w:r>
          </w:p>
        </w:tc>
        <w:tc>
          <w:tcPr>
            <w:tcW w:w="0" w:type="auto"/>
            <w:vMerge/>
          </w:tcPr>
          <w:p w14:paraId="65B6093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633</w:t>
            </w:r>
          </w:p>
        </w:tc>
        <w:tc>
          <w:tcPr>
            <w:tcW w:w="0" w:type="auto"/>
            <w:vMerge/>
          </w:tcPr>
          <w:p w14:paraId="138BAEF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12.51%</w:t>
            </w:r>
          </w:p>
        </w:tc>
        <w:tc>
          <w:tcPr>
            <w:tcW w:w="0" w:type="auto"/>
          </w:tcPr>
          <w:p w14:paraId="70C4E1F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网络工程</w:t>
            </w:r>
          </w:p>
        </w:tc>
        <w:tc>
          <w:tcPr>
            <w:tcW w:w="0" w:type="auto"/>
          </w:tcPr>
          <w:p w14:paraId="4C1ED56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113</w:t>
            </w:r>
          </w:p>
        </w:tc>
        <w:tc>
          <w:tcPr>
            <w:tcW w:w="0" w:type="auto"/>
          </w:tcPr>
          <w:p w14:paraId="55EE455C"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2.23%</w:t>
            </w:r>
          </w:p>
        </w:tc>
      </w:tr>
      <w:tr w:rsidR="00D2201B" w14:paraId="2E46A997" w14:textId="77777777" w:rsidTr="000575E9">
        <w:tc>
          <w:tcPr>
            <w:cnfStyle w:val="001000000000" w:firstRow="0" w:lastRow="0" w:firstColumn="1" w:lastColumn="0" w:oddVBand="0" w:evenVBand="0" w:oddHBand="0" w:evenHBand="0" w:firstRowFirstColumn="0" w:firstRowLastColumn="0" w:lastRowFirstColumn="0" w:lastRowLastColumn="0"/>
            <w:tcW w:w="0" w:type="auto"/>
            <w:vMerge/>
          </w:tcPr>
          <w:p w14:paraId="42BC2E5E"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电子与信息工程学院</w:t>
            </w:r>
          </w:p>
        </w:tc>
        <w:tc>
          <w:tcPr>
            <w:tcW w:w="0" w:type="auto"/>
            <w:vMerge/>
          </w:tcPr>
          <w:p w14:paraId="484BA29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633</w:t>
            </w:r>
          </w:p>
        </w:tc>
        <w:tc>
          <w:tcPr>
            <w:tcW w:w="0" w:type="auto"/>
            <w:vMerge/>
          </w:tcPr>
          <w:p w14:paraId="18AA526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12.51%</w:t>
            </w:r>
          </w:p>
        </w:tc>
        <w:tc>
          <w:tcPr>
            <w:tcW w:w="0" w:type="auto"/>
          </w:tcPr>
          <w:p w14:paraId="59280C70"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通信工程</w:t>
            </w:r>
          </w:p>
        </w:tc>
        <w:tc>
          <w:tcPr>
            <w:tcW w:w="0" w:type="auto"/>
          </w:tcPr>
          <w:p w14:paraId="7072086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111</w:t>
            </w:r>
          </w:p>
        </w:tc>
        <w:tc>
          <w:tcPr>
            <w:tcW w:w="0" w:type="auto"/>
          </w:tcPr>
          <w:p w14:paraId="61B9C1A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2.19%</w:t>
            </w:r>
          </w:p>
        </w:tc>
      </w:tr>
      <w:tr w:rsidR="00D2201B" w14:paraId="3C698D32"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7E4C6BE"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电子与信息工程学院</w:t>
            </w:r>
          </w:p>
        </w:tc>
        <w:tc>
          <w:tcPr>
            <w:tcW w:w="0" w:type="auto"/>
            <w:vMerge/>
          </w:tcPr>
          <w:p w14:paraId="4EA94C6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633</w:t>
            </w:r>
          </w:p>
        </w:tc>
        <w:tc>
          <w:tcPr>
            <w:tcW w:w="0" w:type="auto"/>
            <w:vMerge/>
          </w:tcPr>
          <w:p w14:paraId="4FE4DC0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12.51%</w:t>
            </w:r>
          </w:p>
        </w:tc>
        <w:tc>
          <w:tcPr>
            <w:tcW w:w="0" w:type="auto"/>
          </w:tcPr>
          <w:p w14:paraId="19DA568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电子信息科学与技术</w:t>
            </w:r>
          </w:p>
        </w:tc>
        <w:tc>
          <w:tcPr>
            <w:tcW w:w="0" w:type="auto"/>
          </w:tcPr>
          <w:p w14:paraId="6837672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102</w:t>
            </w:r>
          </w:p>
        </w:tc>
        <w:tc>
          <w:tcPr>
            <w:tcW w:w="0" w:type="auto"/>
          </w:tcPr>
          <w:p w14:paraId="307CBCF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2.02%</w:t>
            </w:r>
          </w:p>
        </w:tc>
      </w:tr>
      <w:tr w:rsidR="00D2201B" w14:paraId="4FAEE9DD" w14:textId="77777777" w:rsidTr="000B542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385A859D"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经济与管理学院</w:t>
            </w:r>
          </w:p>
        </w:tc>
        <w:tc>
          <w:tcPr>
            <w:tcW w:w="0" w:type="auto"/>
            <w:vMerge w:val="restart"/>
            <w:shd w:val="clear" w:color="auto" w:fill="C7E2FA" w:themeFill="accent1" w:themeFillTint="33"/>
          </w:tcPr>
          <w:p w14:paraId="03C4B8B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594</w:t>
            </w:r>
          </w:p>
        </w:tc>
        <w:tc>
          <w:tcPr>
            <w:tcW w:w="0" w:type="auto"/>
            <w:vMerge w:val="restart"/>
            <w:shd w:val="clear" w:color="auto" w:fill="C7E2FA" w:themeFill="accent1" w:themeFillTint="33"/>
          </w:tcPr>
          <w:p w14:paraId="2CEE444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11.74%</w:t>
            </w:r>
          </w:p>
        </w:tc>
        <w:tc>
          <w:tcPr>
            <w:tcW w:w="0" w:type="auto"/>
          </w:tcPr>
          <w:p w14:paraId="4BBE39C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财务管理</w:t>
            </w:r>
          </w:p>
        </w:tc>
        <w:tc>
          <w:tcPr>
            <w:tcW w:w="0" w:type="auto"/>
          </w:tcPr>
          <w:p w14:paraId="5BBC376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247</w:t>
            </w:r>
          </w:p>
        </w:tc>
        <w:tc>
          <w:tcPr>
            <w:tcW w:w="0" w:type="auto"/>
          </w:tcPr>
          <w:p w14:paraId="5EA7352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4.88%</w:t>
            </w:r>
          </w:p>
        </w:tc>
      </w:tr>
      <w:tr w:rsidR="00D2201B" w14:paraId="6DCF51F3"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044EB52E"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经济与管理学院</w:t>
            </w:r>
          </w:p>
        </w:tc>
        <w:tc>
          <w:tcPr>
            <w:tcW w:w="0" w:type="auto"/>
            <w:vMerge/>
            <w:shd w:val="clear" w:color="auto" w:fill="C7E2FA" w:themeFill="accent1" w:themeFillTint="33"/>
          </w:tcPr>
          <w:p w14:paraId="5A895CC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594</w:t>
            </w:r>
          </w:p>
        </w:tc>
        <w:tc>
          <w:tcPr>
            <w:tcW w:w="0" w:type="auto"/>
            <w:vMerge/>
            <w:shd w:val="clear" w:color="auto" w:fill="C7E2FA" w:themeFill="accent1" w:themeFillTint="33"/>
          </w:tcPr>
          <w:p w14:paraId="62B951E6"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11.74%</w:t>
            </w:r>
          </w:p>
        </w:tc>
        <w:tc>
          <w:tcPr>
            <w:tcW w:w="0" w:type="auto"/>
          </w:tcPr>
          <w:p w14:paraId="7A87DE4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物流管理</w:t>
            </w:r>
          </w:p>
        </w:tc>
        <w:tc>
          <w:tcPr>
            <w:tcW w:w="0" w:type="auto"/>
          </w:tcPr>
          <w:p w14:paraId="4968834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99</w:t>
            </w:r>
          </w:p>
        </w:tc>
        <w:tc>
          <w:tcPr>
            <w:tcW w:w="0" w:type="auto"/>
          </w:tcPr>
          <w:p w14:paraId="4980D09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1.96%</w:t>
            </w:r>
          </w:p>
        </w:tc>
      </w:tr>
      <w:tr w:rsidR="00D2201B" w14:paraId="3ADAAC49"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4587C559"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经济与管理学院</w:t>
            </w:r>
          </w:p>
        </w:tc>
        <w:tc>
          <w:tcPr>
            <w:tcW w:w="0" w:type="auto"/>
            <w:vMerge/>
            <w:shd w:val="clear" w:color="auto" w:fill="C7E2FA" w:themeFill="accent1" w:themeFillTint="33"/>
          </w:tcPr>
          <w:p w14:paraId="04AABAB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594</w:t>
            </w:r>
          </w:p>
        </w:tc>
        <w:tc>
          <w:tcPr>
            <w:tcW w:w="0" w:type="auto"/>
            <w:vMerge/>
            <w:shd w:val="clear" w:color="auto" w:fill="C7E2FA" w:themeFill="accent1" w:themeFillTint="33"/>
          </w:tcPr>
          <w:p w14:paraId="24CA51C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11.74%</w:t>
            </w:r>
          </w:p>
        </w:tc>
        <w:tc>
          <w:tcPr>
            <w:tcW w:w="0" w:type="auto"/>
          </w:tcPr>
          <w:p w14:paraId="00B021D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市场营销</w:t>
            </w:r>
          </w:p>
        </w:tc>
        <w:tc>
          <w:tcPr>
            <w:tcW w:w="0" w:type="auto"/>
          </w:tcPr>
          <w:p w14:paraId="000E700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99</w:t>
            </w:r>
          </w:p>
        </w:tc>
        <w:tc>
          <w:tcPr>
            <w:tcW w:w="0" w:type="auto"/>
          </w:tcPr>
          <w:p w14:paraId="44EC5DE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1.96%</w:t>
            </w:r>
          </w:p>
        </w:tc>
      </w:tr>
      <w:tr w:rsidR="00D2201B" w14:paraId="321567FE"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72103F8A"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经济与管理学院</w:t>
            </w:r>
          </w:p>
        </w:tc>
        <w:tc>
          <w:tcPr>
            <w:tcW w:w="0" w:type="auto"/>
            <w:vMerge/>
            <w:shd w:val="clear" w:color="auto" w:fill="C7E2FA" w:themeFill="accent1" w:themeFillTint="33"/>
          </w:tcPr>
          <w:p w14:paraId="746274DC"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594</w:t>
            </w:r>
          </w:p>
        </w:tc>
        <w:tc>
          <w:tcPr>
            <w:tcW w:w="0" w:type="auto"/>
            <w:vMerge/>
            <w:shd w:val="clear" w:color="auto" w:fill="C7E2FA" w:themeFill="accent1" w:themeFillTint="33"/>
          </w:tcPr>
          <w:p w14:paraId="002A132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11.74%</w:t>
            </w:r>
          </w:p>
        </w:tc>
        <w:tc>
          <w:tcPr>
            <w:tcW w:w="0" w:type="auto"/>
          </w:tcPr>
          <w:p w14:paraId="692CD8E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电子商务</w:t>
            </w:r>
          </w:p>
        </w:tc>
        <w:tc>
          <w:tcPr>
            <w:tcW w:w="0" w:type="auto"/>
          </w:tcPr>
          <w:p w14:paraId="78897EF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61</w:t>
            </w:r>
          </w:p>
        </w:tc>
        <w:tc>
          <w:tcPr>
            <w:tcW w:w="0" w:type="auto"/>
          </w:tcPr>
          <w:p w14:paraId="4DD9A82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1.21%</w:t>
            </w:r>
          </w:p>
        </w:tc>
      </w:tr>
      <w:tr w:rsidR="00D2201B" w14:paraId="70EEA5A8"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7A43441A"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经济与管理学院</w:t>
            </w:r>
          </w:p>
        </w:tc>
        <w:tc>
          <w:tcPr>
            <w:tcW w:w="0" w:type="auto"/>
            <w:vMerge/>
            <w:shd w:val="clear" w:color="auto" w:fill="C7E2FA" w:themeFill="accent1" w:themeFillTint="33"/>
          </w:tcPr>
          <w:p w14:paraId="01988891"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594</w:t>
            </w:r>
          </w:p>
        </w:tc>
        <w:tc>
          <w:tcPr>
            <w:tcW w:w="0" w:type="auto"/>
            <w:vMerge/>
            <w:shd w:val="clear" w:color="auto" w:fill="C7E2FA" w:themeFill="accent1" w:themeFillTint="33"/>
          </w:tcPr>
          <w:p w14:paraId="53BBE48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11.74%</w:t>
            </w:r>
          </w:p>
        </w:tc>
        <w:tc>
          <w:tcPr>
            <w:tcW w:w="0" w:type="auto"/>
          </w:tcPr>
          <w:p w14:paraId="6A3B4F0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资产评估</w:t>
            </w:r>
          </w:p>
        </w:tc>
        <w:tc>
          <w:tcPr>
            <w:tcW w:w="0" w:type="auto"/>
          </w:tcPr>
          <w:p w14:paraId="0052F2F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49</w:t>
            </w:r>
          </w:p>
        </w:tc>
        <w:tc>
          <w:tcPr>
            <w:tcW w:w="0" w:type="auto"/>
          </w:tcPr>
          <w:p w14:paraId="093FD58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0.97%</w:t>
            </w:r>
          </w:p>
        </w:tc>
      </w:tr>
      <w:tr w:rsidR="00D2201B" w14:paraId="2038F418"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0E56068D"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经济与管理学院</w:t>
            </w:r>
          </w:p>
        </w:tc>
        <w:tc>
          <w:tcPr>
            <w:tcW w:w="0" w:type="auto"/>
            <w:vMerge/>
            <w:shd w:val="clear" w:color="auto" w:fill="C7E2FA" w:themeFill="accent1" w:themeFillTint="33"/>
          </w:tcPr>
          <w:p w14:paraId="1546026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594</w:t>
            </w:r>
          </w:p>
        </w:tc>
        <w:tc>
          <w:tcPr>
            <w:tcW w:w="0" w:type="auto"/>
            <w:vMerge/>
            <w:shd w:val="clear" w:color="auto" w:fill="C7E2FA" w:themeFill="accent1" w:themeFillTint="33"/>
          </w:tcPr>
          <w:p w14:paraId="39D6DF3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11.74%</w:t>
            </w:r>
          </w:p>
        </w:tc>
        <w:tc>
          <w:tcPr>
            <w:tcW w:w="0" w:type="auto"/>
          </w:tcPr>
          <w:p w14:paraId="033E2ADC"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国际经济与贸易</w:t>
            </w:r>
          </w:p>
        </w:tc>
        <w:tc>
          <w:tcPr>
            <w:tcW w:w="0" w:type="auto"/>
          </w:tcPr>
          <w:p w14:paraId="02FEE04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39</w:t>
            </w:r>
          </w:p>
        </w:tc>
        <w:tc>
          <w:tcPr>
            <w:tcW w:w="0" w:type="auto"/>
          </w:tcPr>
          <w:p w14:paraId="06EF2A5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0.77%</w:t>
            </w:r>
          </w:p>
        </w:tc>
      </w:tr>
      <w:tr w:rsidR="00D2201B" w14:paraId="10E12828" w14:textId="77777777" w:rsidTr="000B542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43F9056B"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生物与制药工程学院</w:t>
            </w:r>
          </w:p>
        </w:tc>
        <w:tc>
          <w:tcPr>
            <w:tcW w:w="0" w:type="auto"/>
            <w:vMerge w:val="restart"/>
            <w:shd w:val="clear" w:color="auto" w:fill="C7E2FA" w:themeFill="accent1" w:themeFillTint="33"/>
          </w:tcPr>
          <w:p w14:paraId="4351B330"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460</w:t>
            </w:r>
          </w:p>
        </w:tc>
        <w:tc>
          <w:tcPr>
            <w:tcW w:w="0" w:type="auto"/>
            <w:vMerge w:val="restart"/>
            <w:shd w:val="clear" w:color="auto" w:fill="C7E2FA" w:themeFill="accent1" w:themeFillTint="33"/>
          </w:tcPr>
          <w:p w14:paraId="3053FFB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9.09%</w:t>
            </w:r>
          </w:p>
        </w:tc>
        <w:tc>
          <w:tcPr>
            <w:tcW w:w="0" w:type="auto"/>
          </w:tcPr>
          <w:p w14:paraId="21851F8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制药工程</w:t>
            </w:r>
          </w:p>
        </w:tc>
        <w:tc>
          <w:tcPr>
            <w:tcW w:w="0" w:type="auto"/>
          </w:tcPr>
          <w:p w14:paraId="0B17BCB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118</w:t>
            </w:r>
          </w:p>
        </w:tc>
        <w:tc>
          <w:tcPr>
            <w:tcW w:w="0" w:type="auto"/>
          </w:tcPr>
          <w:p w14:paraId="28B05CB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2.33%</w:t>
            </w:r>
          </w:p>
        </w:tc>
      </w:tr>
      <w:tr w:rsidR="00D2201B" w14:paraId="009185EF"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8CE33F1"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生物与制药工程学院</w:t>
            </w:r>
          </w:p>
        </w:tc>
        <w:tc>
          <w:tcPr>
            <w:tcW w:w="0" w:type="auto"/>
            <w:vMerge/>
            <w:shd w:val="clear" w:color="auto" w:fill="C7E2FA" w:themeFill="accent1" w:themeFillTint="33"/>
          </w:tcPr>
          <w:p w14:paraId="09AB5AE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460</w:t>
            </w:r>
          </w:p>
        </w:tc>
        <w:tc>
          <w:tcPr>
            <w:tcW w:w="0" w:type="auto"/>
            <w:vMerge/>
            <w:shd w:val="clear" w:color="auto" w:fill="C7E2FA" w:themeFill="accent1" w:themeFillTint="33"/>
          </w:tcPr>
          <w:p w14:paraId="0DCA114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9.09%</w:t>
            </w:r>
          </w:p>
        </w:tc>
        <w:tc>
          <w:tcPr>
            <w:tcW w:w="0" w:type="auto"/>
          </w:tcPr>
          <w:p w14:paraId="1C068D3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动物科学</w:t>
            </w:r>
          </w:p>
        </w:tc>
        <w:tc>
          <w:tcPr>
            <w:tcW w:w="0" w:type="auto"/>
          </w:tcPr>
          <w:p w14:paraId="4264537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96</w:t>
            </w:r>
          </w:p>
        </w:tc>
        <w:tc>
          <w:tcPr>
            <w:tcW w:w="0" w:type="auto"/>
          </w:tcPr>
          <w:p w14:paraId="1DE1F57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1.90%</w:t>
            </w:r>
          </w:p>
        </w:tc>
      </w:tr>
      <w:tr w:rsidR="00D2201B" w14:paraId="5ECA2762"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69CBD6CC"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生物与制药工程学院</w:t>
            </w:r>
          </w:p>
        </w:tc>
        <w:tc>
          <w:tcPr>
            <w:tcW w:w="0" w:type="auto"/>
            <w:vMerge/>
            <w:shd w:val="clear" w:color="auto" w:fill="C7E2FA" w:themeFill="accent1" w:themeFillTint="33"/>
          </w:tcPr>
          <w:p w14:paraId="4BFC3A0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460</w:t>
            </w:r>
          </w:p>
        </w:tc>
        <w:tc>
          <w:tcPr>
            <w:tcW w:w="0" w:type="auto"/>
            <w:vMerge/>
            <w:shd w:val="clear" w:color="auto" w:fill="C7E2FA" w:themeFill="accent1" w:themeFillTint="33"/>
          </w:tcPr>
          <w:p w14:paraId="264C309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9.09%</w:t>
            </w:r>
          </w:p>
        </w:tc>
        <w:tc>
          <w:tcPr>
            <w:tcW w:w="0" w:type="auto"/>
          </w:tcPr>
          <w:p w14:paraId="53F19E5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药物制剂</w:t>
            </w:r>
          </w:p>
        </w:tc>
        <w:tc>
          <w:tcPr>
            <w:tcW w:w="0" w:type="auto"/>
          </w:tcPr>
          <w:p w14:paraId="77558A3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85</w:t>
            </w:r>
          </w:p>
        </w:tc>
        <w:tc>
          <w:tcPr>
            <w:tcW w:w="0" w:type="auto"/>
          </w:tcPr>
          <w:p w14:paraId="27A4227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1.68%</w:t>
            </w:r>
          </w:p>
        </w:tc>
      </w:tr>
      <w:tr w:rsidR="00D2201B" w14:paraId="0EF5ED80"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0C55CEBE"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生物与制药工程学院</w:t>
            </w:r>
          </w:p>
        </w:tc>
        <w:tc>
          <w:tcPr>
            <w:tcW w:w="0" w:type="auto"/>
            <w:vMerge/>
            <w:shd w:val="clear" w:color="auto" w:fill="C7E2FA" w:themeFill="accent1" w:themeFillTint="33"/>
          </w:tcPr>
          <w:p w14:paraId="52E9175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460</w:t>
            </w:r>
          </w:p>
        </w:tc>
        <w:tc>
          <w:tcPr>
            <w:tcW w:w="0" w:type="auto"/>
            <w:vMerge/>
            <w:shd w:val="clear" w:color="auto" w:fill="C7E2FA" w:themeFill="accent1" w:themeFillTint="33"/>
          </w:tcPr>
          <w:p w14:paraId="5330D63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9.09%</w:t>
            </w:r>
          </w:p>
        </w:tc>
        <w:tc>
          <w:tcPr>
            <w:tcW w:w="0" w:type="auto"/>
          </w:tcPr>
          <w:p w14:paraId="139700F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生物工程</w:t>
            </w:r>
          </w:p>
        </w:tc>
        <w:tc>
          <w:tcPr>
            <w:tcW w:w="0" w:type="auto"/>
          </w:tcPr>
          <w:p w14:paraId="230D607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72</w:t>
            </w:r>
          </w:p>
        </w:tc>
        <w:tc>
          <w:tcPr>
            <w:tcW w:w="0" w:type="auto"/>
          </w:tcPr>
          <w:p w14:paraId="533AB9C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1.42%</w:t>
            </w:r>
          </w:p>
        </w:tc>
      </w:tr>
      <w:tr w:rsidR="00D2201B" w14:paraId="5ABD9FD7"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0BA4F1B0"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生物与制药工程学院</w:t>
            </w:r>
          </w:p>
        </w:tc>
        <w:tc>
          <w:tcPr>
            <w:tcW w:w="0" w:type="auto"/>
            <w:vMerge/>
            <w:shd w:val="clear" w:color="auto" w:fill="C7E2FA" w:themeFill="accent1" w:themeFillTint="33"/>
          </w:tcPr>
          <w:p w14:paraId="51D8AA8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460</w:t>
            </w:r>
          </w:p>
        </w:tc>
        <w:tc>
          <w:tcPr>
            <w:tcW w:w="0" w:type="auto"/>
            <w:vMerge/>
            <w:shd w:val="clear" w:color="auto" w:fill="C7E2FA" w:themeFill="accent1" w:themeFillTint="33"/>
          </w:tcPr>
          <w:p w14:paraId="0012E2B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9.09%</w:t>
            </w:r>
          </w:p>
        </w:tc>
        <w:tc>
          <w:tcPr>
            <w:tcW w:w="0" w:type="auto"/>
          </w:tcPr>
          <w:p w14:paraId="6F90995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动物医学</w:t>
            </w:r>
          </w:p>
        </w:tc>
        <w:tc>
          <w:tcPr>
            <w:tcW w:w="0" w:type="auto"/>
          </w:tcPr>
          <w:p w14:paraId="1957790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50</w:t>
            </w:r>
          </w:p>
        </w:tc>
        <w:tc>
          <w:tcPr>
            <w:tcW w:w="0" w:type="auto"/>
          </w:tcPr>
          <w:p w14:paraId="4BCB8BC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0.99%</w:t>
            </w:r>
          </w:p>
        </w:tc>
      </w:tr>
      <w:tr w:rsidR="00D2201B" w14:paraId="6B047D25"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37A9D971"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生物与制药工程学院</w:t>
            </w:r>
          </w:p>
        </w:tc>
        <w:tc>
          <w:tcPr>
            <w:tcW w:w="0" w:type="auto"/>
            <w:vMerge/>
            <w:shd w:val="clear" w:color="auto" w:fill="C7E2FA" w:themeFill="accent1" w:themeFillTint="33"/>
          </w:tcPr>
          <w:p w14:paraId="0A0791D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460</w:t>
            </w:r>
          </w:p>
        </w:tc>
        <w:tc>
          <w:tcPr>
            <w:tcW w:w="0" w:type="auto"/>
            <w:vMerge/>
            <w:shd w:val="clear" w:color="auto" w:fill="C7E2FA" w:themeFill="accent1" w:themeFillTint="33"/>
          </w:tcPr>
          <w:p w14:paraId="5F723A5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9.09%</w:t>
            </w:r>
          </w:p>
        </w:tc>
        <w:tc>
          <w:tcPr>
            <w:tcW w:w="0" w:type="auto"/>
          </w:tcPr>
          <w:p w14:paraId="3C34407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食品质量与安全</w:t>
            </w:r>
          </w:p>
        </w:tc>
        <w:tc>
          <w:tcPr>
            <w:tcW w:w="0" w:type="auto"/>
          </w:tcPr>
          <w:p w14:paraId="3B9B006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39</w:t>
            </w:r>
          </w:p>
        </w:tc>
        <w:tc>
          <w:tcPr>
            <w:tcW w:w="0" w:type="auto"/>
          </w:tcPr>
          <w:p w14:paraId="446B7F6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0.77%</w:t>
            </w:r>
          </w:p>
        </w:tc>
      </w:tr>
      <w:tr w:rsidR="00D2201B" w14:paraId="3FA286C3" w14:textId="77777777" w:rsidTr="000B542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2641DAA5"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艺术学院</w:t>
            </w:r>
          </w:p>
        </w:tc>
        <w:tc>
          <w:tcPr>
            <w:tcW w:w="0" w:type="auto"/>
            <w:vMerge w:val="restart"/>
            <w:shd w:val="clear" w:color="auto" w:fill="C7E2FA" w:themeFill="accent1" w:themeFillTint="33"/>
          </w:tcPr>
          <w:p w14:paraId="476DBC7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443</w:t>
            </w:r>
          </w:p>
        </w:tc>
        <w:tc>
          <w:tcPr>
            <w:tcW w:w="0" w:type="auto"/>
            <w:vMerge w:val="restart"/>
            <w:shd w:val="clear" w:color="auto" w:fill="C7E2FA" w:themeFill="accent1" w:themeFillTint="33"/>
          </w:tcPr>
          <w:p w14:paraId="57E4EB5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8.75%</w:t>
            </w:r>
          </w:p>
        </w:tc>
        <w:tc>
          <w:tcPr>
            <w:tcW w:w="0" w:type="auto"/>
          </w:tcPr>
          <w:p w14:paraId="0426347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美术学</w:t>
            </w:r>
          </w:p>
        </w:tc>
        <w:tc>
          <w:tcPr>
            <w:tcW w:w="0" w:type="auto"/>
          </w:tcPr>
          <w:p w14:paraId="48B77F5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92</w:t>
            </w:r>
          </w:p>
        </w:tc>
        <w:tc>
          <w:tcPr>
            <w:tcW w:w="0" w:type="auto"/>
          </w:tcPr>
          <w:p w14:paraId="429DED3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1.82%</w:t>
            </w:r>
          </w:p>
        </w:tc>
      </w:tr>
      <w:tr w:rsidR="00D2201B" w14:paraId="798AC36E"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918C59F"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艺术学院</w:t>
            </w:r>
          </w:p>
        </w:tc>
        <w:tc>
          <w:tcPr>
            <w:tcW w:w="0" w:type="auto"/>
            <w:vMerge/>
            <w:shd w:val="clear" w:color="auto" w:fill="C7E2FA" w:themeFill="accent1" w:themeFillTint="33"/>
          </w:tcPr>
          <w:p w14:paraId="26625C5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443</w:t>
            </w:r>
          </w:p>
        </w:tc>
        <w:tc>
          <w:tcPr>
            <w:tcW w:w="0" w:type="auto"/>
            <w:vMerge/>
            <w:shd w:val="clear" w:color="auto" w:fill="C7E2FA" w:themeFill="accent1" w:themeFillTint="33"/>
          </w:tcPr>
          <w:p w14:paraId="267D984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8.75%</w:t>
            </w:r>
          </w:p>
        </w:tc>
        <w:tc>
          <w:tcPr>
            <w:tcW w:w="0" w:type="auto"/>
          </w:tcPr>
          <w:p w14:paraId="3B479C6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环境设计</w:t>
            </w:r>
          </w:p>
        </w:tc>
        <w:tc>
          <w:tcPr>
            <w:tcW w:w="0" w:type="auto"/>
          </w:tcPr>
          <w:p w14:paraId="4547251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89</w:t>
            </w:r>
          </w:p>
        </w:tc>
        <w:tc>
          <w:tcPr>
            <w:tcW w:w="0" w:type="auto"/>
          </w:tcPr>
          <w:p w14:paraId="55675DE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1.76%</w:t>
            </w:r>
          </w:p>
        </w:tc>
      </w:tr>
      <w:tr w:rsidR="00D2201B" w14:paraId="5AD9EB19"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B78429A"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艺术学院</w:t>
            </w:r>
          </w:p>
        </w:tc>
        <w:tc>
          <w:tcPr>
            <w:tcW w:w="0" w:type="auto"/>
            <w:vMerge/>
            <w:shd w:val="clear" w:color="auto" w:fill="C7E2FA" w:themeFill="accent1" w:themeFillTint="33"/>
          </w:tcPr>
          <w:p w14:paraId="2FA000A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443</w:t>
            </w:r>
          </w:p>
        </w:tc>
        <w:tc>
          <w:tcPr>
            <w:tcW w:w="0" w:type="auto"/>
            <w:vMerge/>
            <w:shd w:val="clear" w:color="auto" w:fill="C7E2FA" w:themeFill="accent1" w:themeFillTint="33"/>
          </w:tcPr>
          <w:p w14:paraId="284630C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8.75%</w:t>
            </w:r>
          </w:p>
        </w:tc>
        <w:tc>
          <w:tcPr>
            <w:tcW w:w="0" w:type="auto"/>
          </w:tcPr>
          <w:p w14:paraId="27C9426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视觉传达设计</w:t>
            </w:r>
          </w:p>
        </w:tc>
        <w:tc>
          <w:tcPr>
            <w:tcW w:w="0" w:type="auto"/>
          </w:tcPr>
          <w:p w14:paraId="6F04CDD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87</w:t>
            </w:r>
          </w:p>
        </w:tc>
        <w:tc>
          <w:tcPr>
            <w:tcW w:w="0" w:type="auto"/>
          </w:tcPr>
          <w:p w14:paraId="2659B74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1.72%</w:t>
            </w:r>
          </w:p>
        </w:tc>
      </w:tr>
      <w:tr w:rsidR="00D2201B" w14:paraId="6189936D"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751D0E06"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艺术学院</w:t>
            </w:r>
          </w:p>
        </w:tc>
        <w:tc>
          <w:tcPr>
            <w:tcW w:w="0" w:type="auto"/>
            <w:vMerge/>
            <w:shd w:val="clear" w:color="auto" w:fill="C7E2FA" w:themeFill="accent1" w:themeFillTint="33"/>
          </w:tcPr>
          <w:p w14:paraId="76AFE44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443</w:t>
            </w:r>
          </w:p>
        </w:tc>
        <w:tc>
          <w:tcPr>
            <w:tcW w:w="0" w:type="auto"/>
            <w:vMerge/>
            <w:shd w:val="clear" w:color="auto" w:fill="C7E2FA" w:themeFill="accent1" w:themeFillTint="33"/>
          </w:tcPr>
          <w:p w14:paraId="54D476F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8.75%</w:t>
            </w:r>
          </w:p>
        </w:tc>
        <w:tc>
          <w:tcPr>
            <w:tcW w:w="0" w:type="auto"/>
          </w:tcPr>
          <w:p w14:paraId="75E5BEF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音乐学</w:t>
            </w:r>
          </w:p>
        </w:tc>
        <w:tc>
          <w:tcPr>
            <w:tcW w:w="0" w:type="auto"/>
          </w:tcPr>
          <w:p w14:paraId="09DC21F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85</w:t>
            </w:r>
          </w:p>
        </w:tc>
        <w:tc>
          <w:tcPr>
            <w:tcW w:w="0" w:type="auto"/>
          </w:tcPr>
          <w:p w14:paraId="5D109DF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1.68%</w:t>
            </w:r>
          </w:p>
        </w:tc>
      </w:tr>
      <w:tr w:rsidR="00D2201B" w14:paraId="32957AFC"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75E9B65A"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艺术学院</w:t>
            </w:r>
          </w:p>
        </w:tc>
        <w:tc>
          <w:tcPr>
            <w:tcW w:w="0" w:type="auto"/>
            <w:vMerge/>
            <w:shd w:val="clear" w:color="auto" w:fill="C7E2FA" w:themeFill="accent1" w:themeFillTint="33"/>
          </w:tcPr>
          <w:p w14:paraId="2205A14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443</w:t>
            </w:r>
          </w:p>
        </w:tc>
        <w:tc>
          <w:tcPr>
            <w:tcW w:w="0" w:type="auto"/>
            <w:vMerge/>
            <w:shd w:val="clear" w:color="auto" w:fill="C7E2FA" w:themeFill="accent1" w:themeFillTint="33"/>
          </w:tcPr>
          <w:p w14:paraId="4D08903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8.75%</w:t>
            </w:r>
          </w:p>
        </w:tc>
        <w:tc>
          <w:tcPr>
            <w:tcW w:w="0" w:type="auto"/>
          </w:tcPr>
          <w:p w14:paraId="5C92222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服装与服饰设计</w:t>
            </w:r>
          </w:p>
        </w:tc>
        <w:tc>
          <w:tcPr>
            <w:tcW w:w="0" w:type="auto"/>
          </w:tcPr>
          <w:p w14:paraId="6D35935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59</w:t>
            </w:r>
          </w:p>
        </w:tc>
        <w:tc>
          <w:tcPr>
            <w:tcW w:w="0" w:type="auto"/>
          </w:tcPr>
          <w:p w14:paraId="3B61D0D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1.17%</w:t>
            </w:r>
          </w:p>
        </w:tc>
      </w:tr>
      <w:tr w:rsidR="00D2201B" w14:paraId="7058E43E"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B9BD5D6"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艺术学院</w:t>
            </w:r>
          </w:p>
        </w:tc>
        <w:tc>
          <w:tcPr>
            <w:tcW w:w="0" w:type="auto"/>
            <w:vMerge/>
            <w:shd w:val="clear" w:color="auto" w:fill="C7E2FA" w:themeFill="accent1" w:themeFillTint="33"/>
          </w:tcPr>
          <w:p w14:paraId="146746B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443</w:t>
            </w:r>
          </w:p>
        </w:tc>
        <w:tc>
          <w:tcPr>
            <w:tcW w:w="0" w:type="auto"/>
            <w:vMerge/>
            <w:shd w:val="clear" w:color="auto" w:fill="C7E2FA" w:themeFill="accent1" w:themeFillTint="33"/>
          </w:tcPr>
          <w:p w14:paraId="59118BE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8.75%</w:t>
            </w:r>
          </w:p>
        </w:tc>
        <w:tc>
          <w:tcPr>
            <w:tcW w:w="0" w:type="auto"/>
          </w:tcPr>
          <w:p w14:paraId="11306B6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播音与主持艺术</w:t>
            </w:r>
          </w:p>
        </w:tc>
        <w:tc>
          <w:tcPr>
            <w:tcW w:w="0" w:type="auto"/>
          </w:tcPr>
          <w:p w14:paraId="0994B2B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31</w:t>
            </w:r>
          </w:p>
        </w:tc>
        <w:tc>
          <w:tcPr>
            <w:tcW w:w="0" w:type="auto"/>
          </w:tcPr>
          <w:p w14:paraId="2898289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0.61%</w:t>
            </w:r>
          </w:p>
        </w:tc>
      </w:tr>
      <w:tr w:rsidR="00D2201B" w14:paraId="0C7639E5" w14:textId="77777777" w:rsidTr="000B542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1D3906C0"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环境与旅游学院</w:t>
            </w:r>
          </w:p>
        </w:tc>
        <w:tc>
          <w:tcPr>
            <w:tcW w:w="0" w:type="auto"/>
            <w:vMerge w:val="restart"/>
            <w:shd w:val="clear" w:color="auto" w:fill="C7E2FA" w:themeFill="accent1" w:themeFillTint="33"/>
          </w:tcPr>
          <w:p w14:paraId="2FC4C0B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427</w:t>
            </w:r>
          </w:p>
        </w:tc>
        <w:tc>
          <w:tcPr>
            <w:tcW w:w="0" w:type="auto"/>
            <w:vMerge w:val="restart"/>
            <w:shd w:val="clear" w:color="auto" w:fill="C7E2FA" w:themeFill="accent1" w:themeFillTint="33"/>
          </w:tcPr>
          <w:p w14:paraId="2A2181C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8.44%</w:t>
            </w:r>
          </w:p>
        </w:tc>
        <w:tc>
          <w:tcPr>
            <w:tcW w:w="0" w:type="auto"/>
          </w:tcPr>
          <w:p w14:paraId="627C4E3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旅游管理</w:t>
            </w:r>
          </w:p>
        </w:tc>
        <w:tc>
          <w:tcPr>
            <w:tcW w:w="0" w:type="auto"/>
          </w:tcPr>
          <w:p w14:paraId="55D254A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152</w:t>
            </w:r>
          </w:p>
        </w:tc>
        <w:tc>
          <w:tcPr>
            <w:tcW w:w="0" w:type="auto"/>
          </w:tcPr>
          <w:p w14:paraId="0107348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3.00%</w:t>
            </w:r>
          </w:p>
        </w:tc>
      </w:tr>
      <w:tr w:rsidR="00D2201B" w14:paraId="76DFDC09"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E97B16D"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环境与旅游学院</w:t>
            </w:r>
          </w:p>
        </w:tc>
        <w:tc>
          <w:tcPr>
            <w:tcW w:w="0" w:type="auto"/>
            <w:vMerge/>
            <w:shd w:val="clear" w:color="auto" w:fill="C7E2FA" w:themeFill="accent1" w:themeFillTint="33"/>
          </w:tcPr>
          <w:p w14:paraId="0C7E8086"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427</w:t>
            </w:r>
          </w:p>
        </w:tc>
        <w:tc>
          <w:tcPr>
            <w:tcW w:w="0" w:type="auto"/>
            <w:vMerge/>
            <w:shd w:val="clear" w:color="auto" w:fill="C7E2FA" w:themeFill="accent1" w:themeFillTint="33"/>
          </w:tcPr>
          <w:p w14:paraId="6C154F4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8.44%</w:t>
            </w:r>
          </w:p>
        </w:tc>
        <w:tc>
          <w:tcPr>
            <w:tcW w:w="0" w:type="auto"/>
          </w:tcPr>
          <w:p w14:paraId="08907BD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园林</w:t>
            </w:r>
          </w:p>
        </w:tc>
        <w:tc>
          <w:tcPr>
            <w:tcW w:w="0" w:type="auto"/>
          </w:tcPr>
          <w:p w14:paraId="29EC3CE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82</w:t>
            </w:r>
          </w:p>
        </w:tc>
        <w:tc>
          <w:tcPr>
            <w:tcW w:w="0" w:type="auto"/>
          </w:tcPr>
          <w:p w14:paraId="66E83FA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1.62%</w:t>
            </w:r>
          </w:p>
        </w:tc>
      </w:tr>
      <w:tr w:rsidR="00D2201B" w14:paraId="4198DAFB"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05093FB5"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环境与旅游学院</w:t>
            </w:r>
          </w:p>
        </w:tc>
        <w:tc>
          <w:tcPr>
            <w:tcW w:w="0" w:type="auto"/>
            <w:vMerge/>
            <w:shd w:val="clear" w:color="auto" w:fill="C7E2FA" w:themeFill="accent1" w:themeFillTint="33"/>
          </w:tcPr>
          <w:p w14:paraId="4EDDAEB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427</w:t>
            </w:r>
          </w:p>
        </w:tc>
        <w:tc>
          <w:tcPr>
            <w:tcW w:w="0" w:type="auto"/>
            <w:vMerge/>
            <w:shd w:val="clear" w:color="auto" w:fill="C7E2FA" w:themeFill="accent1" w:themeFillTint="33"/>
          </w:tcPr>
          <w:p w14:paraId="2985540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8.44%</w:t>
            </w:r>
          </w:p>
        </w:tc>
        <w:tc>
          <w:tcPr>
            <w:tcW w:w="0" w:type="auto"/>
          </w:tcPr>
          <w:p w14:paraId="7AF5D321"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环境科学与工程</w:t>
            </w:r>
          </w:p>
        </w:tc>
        <w:tc>
          <w:tcPr>
            <w:tcW w:w="0" w:type="auto"/>
          </w:tcPr>
          <w:p w14:paraId="43B18E7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69</w:t>
            </w:r>
          </w:p>
        </w:tc>
        <w:tc>
          <w:tcPr>
            <w:tcW w:w="0" w:type="auto"/>
          </w:tcPr>
          <w:p w14:paraId="0DB3B0F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1.36%</w:t>
            </w:r>
          </w:p>
        </w:tc>
      </w:tr>
      <w:tr w:rsidR="00D2201B" w14:paraId="0D311191"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015B490"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环境与旅游学院</w:t>
            </w:r>
          </w:p>
        </w:tc>
        <w:tc>
          <w:tcPr>
            <w:tcW w:w="0" w:type="auto"/>
            <w:vMerge/>
            <w:shd w:val="clear" w:color="auto" w:fill="C7E2FA" w:themeFill="accent1" w:themeFillTint="33"/>
          </w:tcPr>
          <w:p w14:paraId="7BBCC8E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427</w:t>
            </w:r>
          </w:p>
        </w:tc>
        <w:tc>
          <w:tcPr>
            <w:tcW w:w="0" w:type="auto"/>
            <w:vMerge/>
            <w:shd w:val="clear" w:color="auto" w:fill="C7E2FA" w:themeFill="accent1" w:themeFillTint="33"/>
          </w:tcPr>
          <w:p w14:paraId="147563C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8.44%</w:t>
            </w:r>
          </w:p>
        </w:tc>
        <w:tc>
          <w:tcPr>
            <w:tcW w:w="0" w:type="auto"/>
          </w:tcPr>
          <w:p w14:paraId="7680780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酒店管理</w:t>
            </w:r>
          </w:p>
        </w:tc>
        <w:tc>
          <w:tcPr>
            <w:tcW w:w="0" w:type="auto"/>
          </w:tcPr>
          <w:p w14:paraId="3989254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66</w:t>
            </w:r>
          </w:p>
        </w:tc>
        <w:tc>
          <w:tcPr>
            <w:tcW w:w="0" w:type="auto"/>
          </w:tcPr>
          <w:p w14:paraId="5D68813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1.30%</w:t>
            </w:r>
          </w:p>
        </w:tc>
      </w:tr>
      <w:tr w:rsidR="00D2201B" w14:paraId="17DE54DD"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E7B9635"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环境与旅游学院</w:t>
            </w:r>
          </w:p>
        </w:tc>
        <w:tc>
          <w:tcPr>
            <w:tcW w:w="0" w:type="auto"/>
            <w:vMerge/>
            <w:shd w:val="clear" w:color="auto" w:fill="C7E2FA" w:themeFill="accent1" w:themeFillTint="33"/>
          </w:tcPr>
          <w:p w14:paraId="563E4160"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427</w:t>
            </w:r>
          </w:p>
        </w:tc>
        <w:tc>
          <w:tcPr>
            <w:tcW w:w="0" w:type="auto"/>
            <w:vMerge/>
            <w:shd w:val="clear" w:color="auto" w:fill="C7E2FA" w:themeFill="accent1" w:themeFillTint="33"/>
          </w:tcPr>
          <w:p w14:paraId="2D5EDCB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8.44%</w:t>
            </w:r>
          </w:p>
        </w:tc>
        <w:tc>
          <w:tcPr>
            <w:tcW w:w="0" w:type="auto"/>
          </w:tcPr>
          <w:p w14:paraId="2B460DF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地理科学</w:t>
            </w:r>
          </w:p>
        </w:tc>
        <w:tc>
          <w:tcPr>
            <w:tcW w:w="0" w:type="auto"/>
          </w:tcPr>
          <w:p w14:paraId="3993242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58</w:t>
            </w:r>
          </w:p>
        </w:tc>
        <w:tc>
          <w:tcPr>
            <w:tcW w:w="0" w:type="auto"/>
          </w:tcPr>
          <w:p w14:paraId="5CDFFC4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1.15%</w:t>
            </w:r>
          </w:p>
        </w:tc>
      </w:tr>
      <w:tr w:rsidR="00D2201B" w14:paraId="789A247D"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476A5BAE"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电气与光电工程学院</w:t>
            </w:r>
          </w:p>
        </w:tc>
        <w:tc>
          <w:tcPr>
            <w:tcW w:w="0" w:type="auto"/>
            <w:vMerge w:val="restart"/>
            <w:shd w:val="clear" w:color="auto" w:fill="C7E2FA" w:themeFill="accent1" w:themeFillTint="33"/>
          </w:tcPr>
          <w:p w14:paraId="564C014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361</w:t>
            </w:r>
          </w:p>
        </w:tc>
        <w:tc>
          <w:tcPr>
            <w:tcW w:w="0" w:type="auto"/>
            <w:vMerge w:val="restart"/>
            <w:shd w:val="clear" w:color="auto" w:fill="C7E2FA" w:themeFill="accent1" w:themeFillTint="33"/>
          </w:tcPr>
          <w:p w14:paraId="3CDA875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7.13%</w:t>
            </w:r>
          </w:p>
        </w:tc>
        <w:tc>
          <w:tcPr>
            <w:tcW w:w="0" w:type="auto"/>
          </w:tcPr>
          <w:p w14:paraId="2687006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电气工程及其自动化</w:t>
            </w:r>
          </w:p>
        </w:tc>
        <w:tc>
          <w:tcPr>
            <w:tcW w:w="0" w:type="auto"/>
          </w:tcPr>
          <w:p w14:paraId="24283E0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193</w:t>
            </w:r>
          </w:p>
        </w:tc>
        <w:tc>
          <w:tcPr>
            <w:tcW w:w="0" w:type="auto"/>
          </w:tcPr>
          <w:p w14:paraId="36E1342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3.81%</w:t>
            </w:r>
          </w:p>
        </w:tc>
      </w:tr>
      <w:tr w:rsidR="00D2201B" w14:paraId="16FEDE48"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4C76C054"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电气与光电工程学院</w:t>
            </w:r>
          </w:p>
        </w:tc>
        <w:tc>
          <w:tcPr>
            <w:tcW w:w="0" w:type="auto"/>
            <w:vMerge/>
            <w:shd w:val="clear" w:color="auto" w:fill="C7E2FA" w:themeFill="accent1" w:themeFillTint="33"/>
          </w:tcPr>
          <w:p w14:paraId="02BD262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361</w:t>
            </w:r>
          </w:p>
        </w:tc>
        <w:tc>
          <w:tcPr>
            <w:tcW w:w="0" w:type="auto"/>
            <w:vMerge/>
            <w:shd w:val="clear" w:color="auto" w:fill="C7E2FA" w:themeFill="accent1" w:themeFillTint="33"/>
          </w:tcPr>
          <w:p w14:paraId="2D6DF65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7.13%</w:t>
            </w:r>
          </w:p>
        </w:tc>
        <w:tc>
          <w:tcPr>
            <w:tcW w:w="0" w:type="auto"/>
          </w:tcPr>
          <w:p w14:paraId="6E8F7231"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建筑电气与智能化</w:t>
            </w:r>
          </w:p>
        </w:tc>
        <w:tc>
          <w:tcPr>
            <w:tcW w:w="0" w:type="auto"/>
          </w:tcPr>
          <w:p w14:paraId="101CC0C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108</w:t>
            </w:r>
          </w:p>
        </w:tc>
        <w:tc>
          <w:tcPr>
            <w:tcW w:w="0" w:type="auto"/>
          </w:tcPr>
          <w:p w14:paraId="3A1D742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2.13%</w:t>
            </w:r>
          </w:p>
        </w:tc>
      </w:tr>
      <w:tr w:rsidR="00D2201B" w14:paraId="09C4C55C"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4AA23444"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电气与光电工程学院</w:t>
            </w:r>
          </w:p>
        </w:tc>
        <w:tc>
          <w:tcPr>
            <w:tcW w:w="0" w:type="auto"/>
            <w:vMerge/>
            <w:shd w:val="clear" w:color="auto" w:fill="C7E2FA" w:themeFill="accent1" w:themeFillTint="33"/>
          </w:tcPr>
          <w:p w14:paraId="4BBBF2D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361</w:t>
            </w:r>
          </w:p>
        </w:tc>
        <w:tc>
          <w:tcPr>
            <w:tcW w:w="0" w:type="auto"/>
            <w:vMerge/>
            <w:shd w:val="clear" w:color="auto" w:fill="C7E2FA" w:themeFill="accent1" w:themeFillTint="33"/>
          </w:tcPr>
          <w:p w14:paraId="045EF4C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7.13%</w:t>
            </w:r>
          </w:p>
        </w:tc>
        <w:tc>
          <w:tcPr>
            <w:tcW w:w="0" w:type="auto"/>
          </w:tcPr>
          <w:p w14:paraId="49E20AC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光电信息科学与工程</w:t>
            </w:r>
          </w:p>
        </w:tc>
        <w:tc>
          <w:tcPr>
            <w:tcW w:w="0" w:type="auto"/>
          </w:tcPr>
          <w:p w14:paraId="7FC457D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60</w:t>
            </w:r>
          </w:p>
        </w:tc>
        <w:tc>
          <w:tcPr>
            <w:tcW w:w="0" w:type="auto"/>
          </w:tcPr>
          <w:p w14:paraId="2A6BEF36"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1.19%</w:t>
            </w:r>
          </w:p>
        </w:tc>
      </w:tr>
      <w:tr w:rsidR="00D2201B" w14:paraId="5BF08114" w14:textId="77777777" w:rsidTr="000B542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5CD40C9F"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lastRenderedPageBreak/>
              <w:t>金融与数学学院</w:t>
            </w:r>
          </w:p>
        </w:tc>
        <w:tc>
          <w:tcPr>
            <w:tcW w:w="0" w:type="auto"/>
            <w:vMerge w:val="restart"/>
            <w:shd w:val="clear" w:color="auto" w:fill="C7E2FA" w:themeFill="accent1" w:themeFillTint="33"/>
          </w:tcPr>
          <w:p w14:paraId="4DF5246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352</w:t>
            </w:r>
          </w:p>
        </w:tc>
        <w:tc>
          <w:tcPr>
            <w:tcW w:w="0" w:type="auto"/>
            <w:vMerge w:val="restart"/>
            <w:shd w:val="clear" w:color="auto" w:fill="C7E2FA" w:themeFill="accent1" w:themeFillTint="33"/>
          </w:tcPr>
          <w:p w14:paraId="50833C51"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6.96%</w:t>
            </w:r>
          </w:p>
        </w:tc>
        <w:tc>
          <w:tcPr>
            <w:tcW w:w="0" w:type="auto"/>
          </w:tcPr>
          <w:p w14:paraId="55ADDDA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金融工程</w:t>
            </w:r>
          </w:p>
        </w:tc>
        <w:tc>
          <w:tcPr>
            <w:tcW w:w="0" w:type="auto"/>
          </w:tcPr>
          <w:p w14:paraId="0A1CE43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114</w:t>
            </w:r>
          </w:p>
        </w:tc>
        <w:tc>
          <w:tcPr>
            <w:tcW w:w="0" w:type="auto"/>
          </w:tcPr>
          <w:p w14:paraId="116B498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2.25%</w:t>
            </w:r>
          </w:p>
        </w:tc>
      </w:tr>
      <w:tr w:rsidR="00D2201B" w14:paraId="39E4F566"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3494CF95"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金融与数学学院</w:t>
            </w:r>
          </w:p>
        </w:tc>
        <w:tc>
          <w:tcPr>
            <w:tcW w:w="0" w:type="auto"/>
            <w:vMerge/>
            <w:shd w:val="clear" w:color="auto" w:fill="C7E2FA" w:themeFill="accent1" w:themeFillTint="33"/>
          </w:tcPr>
          <w:p w14:paraId="4BEC4F8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352</w:t>
            </w:r>
          </w:p>
        </w:tc>
        <w:tc>
          <w:tcPr>
            <w:tcW w:w="0" w:type="auto"/>
            <w:vMerge/>
            <w:shd w:val="clear" w:color="auto" w:fill="C7E2FA" w:themeFill="accent1" w:themeFillTint="33"/>
          </w:tcPr>
          <w:p w14:paraId="43B319E6"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6.96%</w:t>
            </w:r>
          </w:p>
        </w:tc>
        <w:tc>
          <w:tcPr>
            <w:tcW w:w="0" w:type="auto"/>
          </w:tcPr>
          <w:p w14:paraId="48F5671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数学与应用数学</w:t>
            </w:r>
          </w:p>
        </w:tc>
        <w:tc>
          <w:tcPr>
            <w:tcW w:w="0" w:type="auto"/>
          </w:tcPr>
          <w:p w14:paraId="097FE13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99</w:t>
            </w:r>
          </w:p>
        </w:tc>
        <w:tc>
          <w:tcPr>
            <w:tcW w:w="0" w:type="auto"/>
          </w:tcPr>
          <w:p w14:paraId="09EF3C3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1.96%</w:t>
            </w:r>
          </w:p>
        </w:tc>
      </w:tr>
      <w:tr w:rsidR="00D2201B" w14:paraId="19424A52"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1FA71C7A"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金融与数学学院</w:t>
            </w:r>
          </w:p>
        </w:tc>
        <w:tc>
          <w:tcPr>
            <w:tcW w:w="0" w:type="auto"/>
            <w:vMerge/>
            <w:shd w:val="clear" w:color="auto" w:fill="C7E2FA" w:themeFill="accent1" w:themeFillTint="33"/>
          </w:tcPr>
          <w:p w14:paraId="68FC46A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352</w:t>
            </w:r>
          </w:p>
        </w:tc>
        <w:tc>
          <w:tcPr>
            <w:tcW w:w="0" w:type="auto"/>
            <w:vMerge/>
            <w:shd w:val="clear" w:color="auto" w:fill="C7E2FA" w:themeFill="accent1" w:themeFillTint="33"/>
          </w:tcPr>
          <w:p w14:paraId="312FD980"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6.96%</w:t>
            </w:r>
          </w:p>
        </w:tc>
        <w:tc>
          <w:tcPr>
            <w:tcW w:w="0" w:type="auto"/>
          </w:tcPr>
          <w:p w14:paraId="13B7D300"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经济与金融</w:t>
            </w:r>
          </w:p>
        </w:tc>
        <w:tc>
          <w:tcPr>
            <w:tcW w:w="0" w:type="auto"/>
          </w:tcPr>
          <w:p w14:paraId="0E267621"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79</w:t>
            </w:r>
          </w:p>
        </w:tc>
        <w:tc>
          <w:tcPr>
            <w:tcW w:w="0" w:type="auto"/>
          </w:tcPr>
          <w:p w14:paraId="748E7C4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1.56%</w:t>
            </w:r>
          </w:p>
        </w:tc>
      </w:tr>
      <w:tr w:rsidR="00D2201B" w14:paraId="6B4A2DFB"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1F29EAF5"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金融与数学学院</w:t>
            </w:r>
          </w:p>
        </w:tc>
        <w:tc>
          <w:tcPr>
            <w:tcW w:w="0" w:type="auto"/>
            <w:vMerge/>
            <w:shd w:val="clear" w:color="auto" w:fill="C7E2FA" w:themeFill="accent1" w:themeFillTint="33"/>
          </w:tcPr>
          <w:p w14:paraId="2627713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352</w:t>
            </w:r>
          </w:p>
        </w:tc>
        <w:tc>
          <w:tcPr>
            <w:tcW w:w="0" w:type="auto"/>
            <w:vMerge/>
            <w:shd w:val="clear" w:color="auto" w:fill="C7E2FA" w:themeFill="accent1" w:themeFillTint="33"/>
          </w:tcPr>
          <w:p w14:paraId="522E943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6.96%</w:t>
            </w:r>
          </w:p>
        </w:tc>
        <w:tc>
          <w:tcPr>
            <w:tcW w:w="0" w:type="auto"/>
          </w:tcPr>
          <w:p w14:paraId="5FF8978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经济统计学</w:t>
            </w:r>
          </w:p>
        </w:tc>
        <w:tc>
          <w:tcPr>
            <w:tcW w:w="0" w:type="auto"/>
          </w:tcPr>
          <w:p w14:paraId="5EDB2EC6"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60</w:t>
            </w:r>
          </w:p>
        </w:tc>
        <w:tc>
          <w:tcPr>
            <w:tcW w:w="0" w:type="auto"/>
          </w:tcPr>
          <w:p w14:paraId="199E5C5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1.19%</w:t>
            </w:r>
          </w:p>
        </w:tc>
      </w:tr>
      <w:tr w:rsidR="00D2201B" w14:paraId="15540D61" w14:textId="77777777" w:rsidTr="000B5423">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17D2D9FE"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机械与车辆工程学院</w:t>
            </w:r>
          </w:p>
        </w:tc>
        <w:tc>
          <w:tcPr>
            <w:tcW w:w="0" w:type="auto"/>
            <w:vMerge w:val="restart"/>
            <w:shd w:val="clear" w:color="auto" w:fill="C7E2FA" w:themeFill="accent1" w:themeFillTint="33"/>
          </w:tcPr>
          <w:p w14:paraId="0F0196A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350</w:t>
            </w:r>
          </w:p>
        </w:tc>
        <w:tc>
          <w:tcPr>
            <w:tcW w:w="0" w:type="auto"/>
            <w:vMerge w:val="restart"/>
            <w:shd w:val="clear" w:color="auto" w:fill="C7E2FA" w:themeFill="accent1" w:themeFillTint="33"/>
          </w:tcPr>
          <w:p w14:paraId="4AFD530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6.92%</w:t>
            </w:r>
          </w:p>
        </w:tc>
        <w:tc>
          <w:tcPr>
            <w:tcW w:w="0" w:type="auto"/>
          </w:tcPr>
          <w:p w14:paraId="7367A6A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机械设计制造及其自动化</w:t>
            </w:r>
          </w:p>
        </w:tc>
        <w:tc>
          <w:tcPr>
            <w:tcW w:w="0" w:type="auto"/>
          </w:tcPr>
          <w:p w14:paraId="6A7271A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156</w:t>
            </w:r>
          </w:p>
        </w:tc>
        <w:tc>
          <w:tcPr>
            <w:tcW w:w="0" w:type="auto"/>
          </w:tcPr>
          <w:p w14:paraId="437FB51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3.08%</w:t>
            </w:r>
          </w:p>
        </w:tc>
      </w:tr>
      <w:tr w:rsidR="00D2201B" w14:paraId="537978CD"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491EEAB"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机械与车辆工程学院</w:t>
            </w:r>
          </w:p>
        </w:tc>
        <w:tc>
          <w:tcPr>
            <w:tcW w:w="0" w:type="auto"/>
            <w:vMerge/>
            <w:shd w:val="clear" w:color="auto" w:fill="C7E2FA" w:themeFill="accent1" w:themeFillTint="33"/>
          </w:tcPr>
          <w:p w14:paraId="7D7E0B4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350</w:t>
            </w:r>
          </w:p>
        </w:tc>
        <w:tc>
          <w:tcPr>
            <w:tcW w:w="0" w:type="auto"/>
            <w:vMerge/>
            <w:shd w:val="clear" w:color="auto" w:fill="C7E2FA" w:themeFill="accent1" w:themeFillTint="33"/>
          </w:tcPr>
          <w:p w14:paraId="6784B2D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6.92%</w:t>
            </w:r>
          </w:p>
        </w:tc>
        <w:tc>
          <w:tcPr>
            <w:tcW w:w="0" w:type="auto"/>
          </w:tcPr>
          <w:p w14:paraId="68CD8D3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材料成型及控制工程</w:t>
            </w:r>
          </w:p>
        </w:tc>
        <w:tc>
          <w:tcPr>
            <w:tcW w:w="0" w:type="auto"/>
          </w:tcPr>
          <w:p w14:paraId="30AE554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101</w:t>
            </w:r>
          </w:p>
        </w:tc>
        <w:tc>
          <w:tcPr>
            <w:tcW w:w="0" w:type="auto"/>
          </w:tcPr>
          <w:p w14:paraId="2B0AAC1C"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2.00%</w:t>
            </w:r>
          </w:p>
        </w:tc>
      </w:tr>
      <w:tr w:rsidR="00D2201B" w14:paraId="3834D200"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761C2703"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机械与车辆工程学院</w:t>
            </w:r>
          </w:p>
        </w:tc>
        <w:tc>
          <w:tcPr>
            <w:tcW w:w="0" w:type="auto"/>
            <w:vMerge/>
            <w:shd w:val="clear" w:color="auto" w:fill="C7E2FA" w:themeFill="accent1" w:themeFillTint="33"/>
          </w:tcPr>
          <w:p w14:paraId="3111966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350</w:t>
            </w:r>
          </w:p>
        </w:tc>
        <w:tc>
          <w:tcPr>
            <w:tcW w:w="0" w:type="auto"/>
            <w:vMerge/>
            <w:shd w:val="clear" w:color="auto" w:fill="C7E2FA" w:themeFill="accent1" w:themeFillTint="33"/>
          </w:tcPr>
          <w:p w14:paraId="0AC4A2A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6.92%</w:t>
            </w:r>
          </w:p>
        </w:tc>
        <w:tc>
          <w:tcPr>
            <w:tcW w:w="0" w:type="auto"/>
          </w:tcPr>
          <w:p w14:paraId="34A085F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汽车服务工程</w:t>
            </w:r>
          </w:p>
        </w:tc>
        <w:tc>
          <w:tcPr>
            <w:tcW w:w="0" w:type="auto"/>
          </w:tcPr>
          <w:p w14:paraId="0D40D98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93</w:t>
            </w:r>
          </w:p>
        </w:tc>
        <w:tc>
          <w:tcPr>
            <w:tcW w:w="0" w:type="auto"/>
          </w:tcPr>
          <w:p w14:paraId="0BE7019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1.84%</w:t>
            </w:r>
          </w:p>
        </w:tc>
      </w:tr>
      <w:tr w:rsidR="00D2201B" w14:paraId="572E76DA"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5D69232A"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材料与化工学院</w:t>
            </w:r>
          </w:p>
        </w:tc>
        <w:tc>
          <w:tcPr>
            <w:tcW w:w="0" w:type="auto"/>
            <w:vMerge w:val="restart"/>
            <w:shd w:val="clear" w:color="auto" w:fill="C7E2FA" w:themeFill="accent1" w:themeFillTint="33"/>
          </w:tcPr>
          <w:p w14:paraId="2576E1F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318</w:t>
            </w:r>
          </w:p>
        </w:tc>
        <w:tc>
          <w:tcPr>
            <w:tcW w:w="0" w:type="auto"/>
            <w:vMerge w:val="restart"/>
            <w:shd w:val="clear" w:color="auto" w:fill="C7E2FA" w:themeFill="accent1" w:themeFillTint="33"/>
          </w:tcPr>
          <w:p w14:paraId="5CC6B2A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6.28%</w:t>
            </w:r>
          </w:p>
        </w:tc>
        <w:tc>
          <w:tcPr>
            <w:tcW w:w="0" w:type="auto"/>
          </w:tcPr>
          <w:p w14:paraId="4DC114F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应用化学</w:t>
            </w:r>
          </w:p>
        </w:tc>
        <w:tc>
          <w:tcPr>
            <w:tcW w:w="0" w:type="auto"/>
          </w:tcPr>
          <w:p w14:paraId="034E7FE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108</w:t>
            </w:r>
          </w:p>
        </w:tc>
        <w:tc>
          <w:tcPr>
            <w:tcW w:w="0" w:type="auto"/>
          </w:tcPr>
          <w:p w14:paraId="758DACE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2.13%</w:t>
            </w:r>
          </w:p>
        </w:tc>
      </w:tr>
      <w:tr w:rsidR="00D2201B" w14:paraId="3EE73314"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2C9279D0"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材料与化工学院</w:t>
            </w:r>
          </w:p>
        </w:tc>
        <w:tc>
          <w:tcPr>
            <w:tcW w:w="0" w:type="auto"/>
            <w:vMerge/>
            <w:shd w:val="clear" w:color="auto" w:fill="C7E2FA" w:themeFill="accent1" w:themeFillTint="33"/>
          </w:tcPr>
          <w:p w14:paraId="0A57FAA1"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318</w:t>
            </w:r>
          </w:p>
        </w:tc>
        <w:tc>
          <w:tcPr>
            <w:tcW w:w="0" w:type="auto"/>
            <w:vMerge/>
            <w:shd w:val="clear" w:color="auto" w:fill="C7E2FA" w:themeFill="accent1" w:themeFillTint="33"/>
          </w:tcPr>
          <w:p w14:paraId="6C36B2B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6.28%</w:t>
            </w:r>
          </w:p>
        </w:tc>
        <w:tc>
          <w:tcPr>
            <w:tcW w:w="0" w:type="auto"/>
          </w:tcPr>
          <w:p w14:paraId="0972706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高分子材料与工程</w:t>
            </w:r>
          </w:p>
        </w:tc>
        <w:tc>
          <w:tcPr>
            <w:tcW w:w="0" w:type="auto"/>
          </w:tcPr>
          <w:p w14:paraId="064F883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76</w:t>
            </w:r>
          </w:p>
        </w:tc>
        <w:tc>
          <w:tcPr>
            <w:tcW w:w="0" w:type="auto"/>
          </w:tcPr>
          <w:p w14:paraId="3429B3E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1.50%</w:t>
            </w:r>
          </w:p>
        </w:tc>
      </w:tr>
      <w:tr w:rsidR="00D2201B" w14:paraId="37123F48"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469F6CC4"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材料与化工学院</w:t>
            </w:r>
          </w:p>
        </w:tc>
        <w:tc>
          <w:tcPr>
            <w:tcW w:w="0" w:type="auto"/>
            <w:vMerge/>
            <w:shd w:val="clear" w:color="auto" w:fill="C7E2FA" w:themeFill="accent1" w:themeFillTint="33"/>
          </w:tcPr>
          <w:p w14:paraId="6D1C879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318</w:t>
            </w:r>
          </w:p>
        </w:tc>
        <w:tc>
          <w:tcPr>
            <w:tcW w:w="0" w:type="auto"/>
            <w:vMerge/>
            <w:shd w:val="clear" w:color="auto" w:fill="C7E2FA" w:themeFill="accent1" w:themeFillTint="33"/>
          </w:tcPr>
          <w:p w14:paraId="7A8BD89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6.28%</w:t>
            </w:r>
          </w:p>
        </w:tc>
        <w:tc>
          <w:tcPr>
            <w:tcW w:w="0" w:type="auto"/>
          </w:tcPr>
          <w:p w14:paraId="6201268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材料科学与工程</w:t>
            </w:r>
          </w:p>
        </w:tc>
        <w:tc>
          <w:tcPr>
            <w:tcW w:w="0" w:type="auto"/>
          </w:tcPr>
          <w:p w14:paraId="61308EE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71</w:t>
            </w:r>
          </w:p>
        </w:tc>
        <w:tc>
          <w:tcPr>
            <w:tcW w:w="0" w:type="auto"/>
          </w:tcPr>
          <w:p w14:paraId="1EE7A0D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1.40%</w:t>
            </w:r>
          </w:p>
        </w:tc>
      </w:tr>
      <w:tr w:rsidR="00D2201B" w14:paraId="56077A68"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2128B91"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材料与化工学院</w:t>
            </w:r>
          </w:p>
        </w:tc>
        <w:tc>
          <w:tcPr>
            <w:tcW w:w="0" w:type="auto"/>
            <w:vMerge/>
            <w:shd w:val="clear" w:color="auto" w:fill="C7E2FA" w:themeFill="accent1" w:themeFillTint="33"/>
          </w:tcPr>
          <w:p w14:paraId="2C810E6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318</w:t>
            </w:r>
          </w:p>
        </w:tc>
        <w:tc>
          <w:tcPr>
            <w:tcW w:w="0" w:type="auto"/>
            <w:vMerge/>
            <w:shd w:val="clear" w:color="auto" w:fill="C7E2FA" w:themeFill="accent1" w:themeFillTint="33"/>
          </w:tcPr>
          <w:p w14:paraId="6E13096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6.28%</w:t>
            </w:r>
          </w:p>
        </w:tc>
        <w:tc>
          <w:tcPr>
            <w:tcW w:w="0" w:type="auto"/>
          </w:tcPr>
          <w:p w14:paraId="6B5D32F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化学工程与工艺</w:t>
            </w:r>
          </w:p>
        </w:tc>
        <w:tc>
          <w:tcPr>
            <w:tcW w:w="0" w:type="auto"/>
          </w:tcPr>
          <w:p w14:paraId="71786F7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63</w:t>
            </w:r>
          </w:p>
        </w:tc>
        <w:tc>
          <w:tcPr>
            <w:tcW w:w="0" w:type="auto"/>
          </w:tcPr>
          <w:p w14:paraId="3459045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1.24%</w:t>
            </w:r>
          </w:p>
        </w:tc>
      </w:tr>
      <w:tr w:rsidR="00D2201B" w14:paraId="632687C0"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77EFBF98"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建筑与土木工程学院</w:t>
            </w:r>
          </w:p>
        </w:tc>
        <w:tc>
          <w:tcPr>
            <w:tcW w:w="0" w:type="auto"/>
            <w:vMerge w:val="restart"/>
            <w:shd w:val="clear" w:color="auto" w:fill="C7E2FA" w:themeFill="accent1" w:themeFillTint="33"/>
          </w:tcPr>
          <w:p w14:paraId="439625E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290</w:t>
            </w:r>
          </w:p>
        </w:tc>
        <w:tc>
          <w:tcPr>
            <w:tcW w:w="0" w:type="auto"/>
            <w:vMerge w:val="restart"/>
            <w:shd w:val="clear" w:color="auto" w:fill="C7E2FA" w:themeFill="accent1" w:themeFillTint="33"/>
          </w:tcPr>
          <w:p w14:paraId="7239CAB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5.73%</w:t>
            </w:r>
          </w:p>
        </w:tc>
        <w:tc>
          <w:tcPr>
            <w:tcW w:w="0" w:type="auto"/>
          </w:tcPr>
          <w:p w14:paraId="2E23A61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土木工程</w:t>
            </w:r>
          </w:p>
        </w:tc>
        <w:tc>
          <w:tcPr>
            <w:tcW w:w="0" w:type="auto"/>
          </w:tcPr>
          <w:p w14:paraId="28A80D96"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135</w:t>
            </w:r>
          </w:p>
        </w:tc>
        <w:tc>
          <w:tcPr>
            <w:tcW w:w="0" w:type="auto"/>
          </w:tcPr>
          <w:p w14:paraId="521DFAAC"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2.67%</w:t>
            </w:r>
          </w:p>
        </w:tc>
      </w:tr>
      <w:tr w:rsidR="00D2201B" w14:paraId="29625B39"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832C6D6"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建筑与土木工程学院</w:t>
            </w:r>
          </w:p>
        </w:tc>
        <w:tc>
          <w:tcPr>
            <w:tcW w:w="0" w:type="auto"/>
            <w:vMerge/>
            <w:shd w:val="clear" w:color="auto" w:fill="C7E2FA" w:themeFill="accent1" w:themeFillTint="33"/>
          </w:tcPr>
          <w:p w14:paraId="2F02E3C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290</w:t>
            </w:r>
          </w:p>
        </w:tc>
        <w:tc>
          <w:tcPr>
            <w:tcW w:w="0" w:type="auto"/>
            <w:vMerge/>
            <w:shd w:val="clear" w:color="auto" w:fill="C7E2FA" w:themeFill="accent1" w:themeFillTint="33"/>
          </w:tcPr>
          <w:p w14:paraId="1CE8E93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5.73%</w:t>
            </w:r>
          </w:p>
        </w:tc>
        <w:tc>
          <w:tcPr>
            <w:tcW w:w="0" w:type="auto"/>
          </w:tcPr>
          <w:p w14:paraId="2E47A4F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给排水科学与工程</w:t>
            </w:r>
          </w:p>
        </w:tc>
        <w:tc>
          <w:tcPr>
            <w:tcW w:w="0" w:type="auto"/>
          </w:tcPr>
          <w:p w14:paraId="0D917F1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98</w:t>
            </w:r>
          </w:p>
        </w:tc>
        <w:tc>
          <w:tcPr>
            <w:tcW w:w="0" w:type="auto"/>
          </w:tcPr>
          <w:p w14:paraId="21C54E8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1.94%</w:t>
            </w:r>
          </w:p>
        </w:tc>
      </w:tr>
      <w:tr w:rsidR="00D2201B" w14:paraId="79328303"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3D526CCE"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建筑与土木工程学院</w:t>
            </w:r>
          </w:p>
        </w:tc>
        <w:tc>
          <w:tcPr>
            <w:tcW w:w="0" w:type="auto"/>
            <w:vMerge/>
            <w:shd w:val="clear" w:color="auto" w:fill="C7E2FA" w:themeFill="accent1" w:themeFillTint="33"/>
          </w:tcPr>
          <w:p w14:paraId="1E24DF2C"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290</w:t>
            </w:r>
          </w:p>
        </w:tc>
        <w:tc>
          <w:tcPr>
            <w:tcW w:w="0" w:type="auto"/>
            <w:vMerge/>
            <w:shd w:val="clear" w:color="auto" w:fill="C7E2FA" w:themeFill="accent1" w:themeFillTint="33"/>
          </w:tcPr>
          <w:p w14:paraId="079267A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5.73%</w:t>
            </w:r>
          </w:p>
        </w:tc>
        <w:tc>
          <w:tcPr>
            <w:tcW w:w="0" w:type="auto"/>
          </w:tcPr>
          <w:p w14:paraId="169EAB1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建筑学</w:t>
            </w:r>
          </w:p>
        </w:tc>
        <w:tc>
          <w:tcPr>
            <w:tcW w:w="0" w:type="auto"/>
          </w:tcPr>
          <w:p w14:paraId="601640C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57</w:t>
            </w:r>
          </w:p>
        </w:tc>
        <w:tc>
          <w:tcPr>
            <w:tcW w:w="0" w:type="auto"/>
          </w:tcPr>
          <w:p w14:paraId="50C0380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1.13%</w:t>
            </w:r>
          </w:p>
        </w:tc>
      </w:tr>
      <w:tr w:rsidR="00D2201B" w14:paraId="5432CCD2" w14:textId="77777777" w:rsidTr="000B5423">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tcPr>
          <w:p w14:paraId="21D910D0"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外国语学院</w:t>
            </w:r>
          </w:p>
        </w:tc>
        <w:tc>
          <w:tcPr>
            <w:tcW w:w="0" w:type="auto"/>
            <w:shd w:val="clear" w:color="auto" w:fill="C7E2FA" w:themeFill="accent1" w:themeFillTint="33"/>
          </w:tcPr>
          <w:p w14:paraId="1F66C5D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253</w:t>
            </w:r>
          </w:p>
        </w:tc>
        <w:tc>
          <w:tcPr>
            <w:tcW w:w="0" w:type="auto"/>
            <w:shd w:val="clear" w:color="auto" w:fill="C7E2FA" w:themeFill="accent1" w:themeFillTint="33"/>
          </w:tcPr>
          <w:p w14:paraId="44BFBCF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5.00%</w:t>
            </w:r>
          </w:p>
        </w:tc>
        <w:tc>
          <w:tcPr>
            <w:tcW w:w="0" w:type="auto"/>
          </w:tcPr>
          <w:p w14:paraId="0AC21C7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英语</w:t>
            </w:r>
          </w:p>
        </w:tc>
        <w:tc>
          <w:tcPr>
            <w:tcW w:w="0" w:type="auto"/>
          </w:tcPr>
          <w:p w14:paraId="53CBB470"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253</w:t>
            </w:r>
          </w:p>
        </w:tc>
        <w:tc>
          <w:tcPr>
            <w:tcW w:w="0" w:type="auto"/>
          </w:tcPr>
          <w:p w14:paraId="48D5FC0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5.00%</w:t>
            </w:r>
          </w:p>
        </w:tc>
      </w:tr>
      <w:tr w:rsidR="00D2201B" w14:paraId="1D481BA2"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3BE86F2D"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文化与传媒学院</w:t>
            </w:r>
          </w:p>
        </w:tc>
        <w:tc>
          <w:tcPr>
            <w:tcW w:w="0" w:type="auto"/>
            <w:vMerge w:val="restart"/>
            <w:shd w:val="clear" w:color="auto" w:fill="C7E2FA" w:themeFill="accent1" w:themeFillTint="33"/>
          </w:tcPr>
          <w:p w14:paraId="5EFDF7D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232</w:t>
            </w:r>
          </w:p>
        </w:tc>
        <w:tc>
          <w:tcPr>
            <w:tcW w:w="0" w:type="auto"/>
            <w:vMerge w:val="restart"/>
            <w:shd w:val="clear" w:color="auto" w:fill="C7E2FA" w:themeFill="accent1" w:themeFillTint="33"/>
          </w:tcPr>
          <w:p w14:paraId="501A2C4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4.58%</w:t>
            </w:r>
          </w:p>
        </w:tc>
        <w:tc>
          <w:tcPr>
            <w:tcW w:w="0" w:type="auto"/>
          </w:tcPr>
          <w:p w14:paraId="17208D16"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网络与新媒体</w:t>
            </w:r>
          </w:p>
        </w:tc>
        <w:tc>
          <w:tcPr>
            <w:tcW w:w="0" w:type="auto"/>
          </w:tcPr>
          <w:p w14:paraId="56D145C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85</w:t>
            </w:r>
          </w:p>
        </w:tc>
        <w:tc>
          <w:tcPr>
            <w:tcW w:w="0" w:type="auto"/>
          </w:tcPr>
          <w:p w14:paraId="356FCE3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1.68%</w:t>
            </w:r>
          </w:p>
        </w:tc>
      </w:tr>
      <w:tr w:rsidR="00D2201B" w14:paraId="406B2B43"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7258DA09"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文化与传媒学院</w:t>
            </w:r>
          </w:p>
        </w:tc>
        <w:tc>
          <w:tcPr>
            <w:tcW w:w="0" w:type="auto"/>
            <w:vMerge/>
            <w:shd w:val="clear" w:color="auto" w:fill="C7E2FA" w:themeFill="accent1" w:themeFillTint="33"/>
          </w:tcPr>
          <w:p w14:paraId="55B1705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232</w:t>
            </w:r>
          </w:p>
        </w:tc>
        <w:tc>
          <w:tcPr>
            <w:tcW w:w="0" w:type="auto"/>
            <w:vMerge/>
            <w:shd w:val="clear" w:color="auto" w:fill="C7E2FA" w:themeFill="accent1" w:themeFillTint="33"/>
          </w:tcPr>
          <w:p w14:paraId="132FE18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4.58%</w:t>
            </w:r>
          </w:p>
        </w:tc>
        <w:tc>
          <w:tcPr>
            <w:tcW w:w="0" w:type="auto"/>
          </w:tcPr>
          <w:p w14:paraId="2EEB875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汉语言文学</w:t>
            </w:r>
          </w:p>
        </w:tc>
        <w:tc>
          <w:tcPr>
            <w:tcW w:w="0" w:type="auto"/>
          </w:tcPr>
          <w:p w14:paraId="1CB37D7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76</w:t>
            </w:r>
          </w:p>
        </w:tc>
        <w:tc>
          <w:tcPr>
            <w:tcW w:w="0" w:type="auto"/>
          </w:tcPr>
          <w:p w14:paraId="2CE0A01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1.50%</w:t>
            </w:r>
          </w:p>
        </w:tc>
      </w:tr>
      <w:tr w:rsidR="00D2201B" w14:paraId="4332F56C"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6A67820D"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文化与传媒学院</w:t>
            </w:r>
          </w:p>
        </w:tc>
        <w:tc>
          <w:tcPr>
            <w:tcW w:w="0" w:type="auto"/>
            <w:vMerge/>
            <w:shd w:val="clear" w:color="auto" w:fill="C7E2FA" w:themeFill="accent1" w:themeFillTint="33"/>
          </w:tcPr>
          <w:p w14:paraId="1FF52F5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232</w:t>
            </w:r>
          </w:p>
        </w:tc>
        <w:tc>
          <w:tcPr>
            <w:tcW w:w="0" w:type="auto"/>
            <w:vMerge/>
            <w:shd w:val="clear" w:color="auto" w:fill="C7E2FA" w:themeFill="accent1" w:themeFillTint="33"/>
          </w:tcPr>
          <w:p w14:paraId="1C254DA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4.58%</w:t>
            </w:r>
          </w:p>
        </w:tc>
        <w:tc>
          <w:tcPr>
            <w:tcW w:w="0" w:type="auto"/>
          </w:tcPr>
          <w:p w14:paraId="5E20087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广告学</w:t>
            </w:r>
          </w:p>
        </w:tc>
        <w:tc>
          <w:tcPr>
            <w:tcW w:w="0" w:type="auto"/>
          </w:tcPr>
          <w:p w14:paraId="0DF14AB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36</w:t>
            </w:r>
          </w:p>
        </w:tc>
        <w:tc>
          <w:tcPr>
            <w:tcW w:w="0" w:type="auto"/>
          </w:tcPr>
          <w:p w14:paraId="7CCC42F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0.71%</w:t>
            </w:r>
          </w:p>
        </w:tc>
      </w:tr>
      <w:tr w:rsidR="00D2201B" w14:paraId="799CB088"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14FE007C"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文化与传媒学院</w:t>
            </w:r>
          </w:p>
        </w:tc>
        <w:tc>
          <w:tcPr>
            <w:tcW w:w="0" w:type="auto"/>
            <w:vMerge/>
            <w:shd w:val="clear" w:color="auto" w:fill="C7E2FA" w:themeFill="accent1" w:themeFillTint="33"/>
          </w:tcPr>
          <w:p w14:paraId="6F655D20"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232</w:t>
            </w:r>
          </w:p>
        </w:tc>
        <w:tc>
          <w:tcPr>
            <w:tcW w:w="0" w:type="auto"/>
            <w:vMerge/>
            <w:shd w:val="clear" w:color="auto" w:fill="C7E2FA" w:themeFill="accent1" w:themeFillTint="33"/>
          </w:tcPr>
          <w:p w14:paraId="1EB28AC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4.58%</w:t>
            </w:r>
          </w:p>
        </w:tc>
        <w:tc>
          <w:tcPr>
            <w:tcW w:w="0" w:type="auto"/>
          </w:tcPr>
          <w:p w14:paraId="42832C1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新闻学</w:t>
            </w:r>
          </w:p>
        </w:tc>
        <w:tc>
          <w:tcPr>
            <w:tcW w:w="0" w:type="auto"/>
          </w:tcPr>
          <w:p w14:paraId="3D3F5DD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35</w:t>
            </w:r>
          </w:p>
        </w:tc>
        <w:tc>
          <w:tcPr>
            <w:tcW w:w="0" w:type="auto"/>
          </w:tcPr>
          <w:p w14:paraId="4300327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0.69%</w:t>
            </w:r>
          </w:p>
        </w:tc>
      </w:tr>
      <w:tr w:rsidR="00D2201B" w14:paraId="4E105D64"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0B2D3F2E"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体育学院</w:t>
            </w:r>
          </w:p>
        </w:tc>
        <w:tc>
          <w:tcPr>
            <w:tcW w:w="0" w:type="auto"/>
            <w:vMerge w:val="restart"/>
            <w:shd w:val="clear" w:color="auto" w:fill="C7E2FA" w:themeFill="accent1" w:themeFillTint="33"/>
          </w:tcPr>
          <w:p w14:paraId="61DD7F3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221</w:t>
            </w:r>
          </w:p>
        </w:tc>
        <w:tc>
          <w:tcPr>
            <w:tcW w:w="0" w:type="auto"/>
            <w:vMerge w:val="restart"/>
            <w:shd w:val="clear" w:color="auto" w:fill="C7E2FA" w:themeFill="accent1" w:themeFillTint="33"/>
          </w:tcPr>
          <w:p w14:paraId="0966EB2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4.37%</w:t>
            </w:r>
          </w:p>
        </w:tc>
        <w:tc>
          <w:tcPr>
            <w:tcW w:w="0" w:type="auto"/>
          </w:tcPr>
          <w:p w14:paraId="4C570BA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体育教育</w:t>
            </w:r>
          </w:p>
        </w:tc>
        <w:tc>
          <w:tcPr>
            <w:tcW w:w="0" w:type="auto"/>
          </w:tcPr>
          <w:p w14:paraId="42670E7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145</w:t>
            </w:r>
          </w:p>
        </w:tc>
        <w:tc>
          <w:tcPr>
            <w:tcW w:w="0" w:type="auto"/>
          </w:tcPr>
          <w:p w14:paraId="06A39ED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2.87%</w:t>
            </w:r>
          </w:p>
        </w:tc>
      </w:tr>
      <w:tr w:rsidR="00D2201B" w14:paraId="307A7563" w14:textId="77777777" w:rsidTr="000B5423">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64DB9846"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体育学院</w:t>
            </w:r>
          </w:p>
        </w:tc>
        <w:tc>
          <w:tcPr>
            <w:tcW w:w="0" w:type="auto"/>
            <w:vMerge/>
            <w:shd w:val="clear" w:color="auto" w:fill="C7E2FA" w:themeFill="accent1" w:themeFillTint="33"/>
          </w:tcPr>
          <w:p w14:paraId="576D9231"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221</w:t>
            </w:r>
          </w:p>
        </w:tc>
        <w:tc>
          <w:tcPr>
            <w:tcW w:w="0" w:type="auto"/>
            <w:vMerge/>
            <w:shd w:val="clear" w:color="auto" w:fill="C7E2FA" w:themeFill="accent1" w:themeFillTint="33"/>
          </w:tcPr>
          <w:p w14:paraId="218E36B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4.37%</w:t>
            </w:r>
          </w:p>
        </w:tc>
        <w:tc>
          <w:tcPr>
            <w:tcW w:w="0" w:type="auto"/>
          </w:tcPr>
          <w:p w14:paraId="67D51CC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休闲体育</w:t>
            </w:r>
          </w:p>
        </w:tc>
        <w:tc>
          <w:tcPr>
            <w:tcW w:w="0" w:type="auto"/>
          </w:tcPr>
          <w:p w14:paraId="75BE27D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76</w:t>
            </w:r>
          </w:p>
        </w:tc>
        <w:tc>
          <w:tcPr>
            <w:tcW w:w="0" w:type="auto"/>
          </w:tcPr>
          <w:p w14:paraId="1B0BD86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1.50%</w:t>
            </w:r>
          </w:p>
        </w:tc>
      </w:tr>
      <w:tr w:rsidR="00D2201B" w14:paraId="78C440F5" w14:textId="77777777" w:rsidTr="000B5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tcPr>
          <w:p w14:paraId="64F61BBF"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sz w:val="21"/>
                <w:szCs w:val="21"/>
              </w:rPr>
              <w:t>法学院</w:t>
            </w:r>
          </w:p>
        </w:tc>
        <w:tc>
          <w:tcPr>
            <w:tcW w:w="0" w:type="auto"/>
            <w:shd w:val="clear" w:color="auto" w:fill="C7E2FA" w:themeFill="accent1" w:themeFillTint="33"/>
          </w:tcPr>
          <w:p w14:paraId="509364D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127</w:t>
            </w:r>
          </w:p>
        </w:tc>
        <w:tc>
          <w:tcPr>
            <w:tcW w:w="0" w:type="auto"/>
            <w:shd w:val="clear" w:color="auto" w:fill="C7E2FA" w:themeFill="accent1" w:themeFillTint="33"/>
          </w:tcPr>
          <w:p w14:paraId="4190B95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2.51%</w:t>
            </w:r>
          </w:p>
        </w:tc>
        <w:tc>
          <w:tcPr>
            <w:tcW w:w="0" w:type="auto"/>
          </w:tcPr>
          <w:p w14:paraId="682316A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法学</w:t>
            </w:r>
          </w:p>
        </w:tc>
        <w:tc>
          <w:tcPr>
            <w:tcW w:w="0" w:type="auto"/>
          </w:tcPr>
          <w:p w14:paraId="2528A23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127</w:t>
            </w:r>
          </w:p>
        </w:tc>
        <w:tc>
          <w:tcPr>
            <w:tcW w:w="0" w:type="auto"/>
          </w:tcPr>
          <w:p w14:paraId="22E2FB0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sz w:val="21"/>
                <w:szCs w:val="21"/>
              </w:rPr>
              <w:t>2.51%</w:t>
            </w:r>
          </w:p>
        </w:tc>
      </w:tr>
    </w:tbl>
    <w:p w14:paraId="1BFCF0EA" w14:textId="77777777" w:rsidR="00D2201B" w:rsidRPr="007A3A51" w:rsidRDefault="00D2201B" w:rsidP="00D2201B">
      <w:pPr>
        <w:pStyle w:val="L2"/>
        <w:ind w:firstLine="360"/>
      </w:pPr>
      <w:r w:rsidRPr="007A3A51">
        <w:rPr>
          <w:rFonts w:hint="eastAsia"/>
        </w:rPr>
        <w:t>注：因四舍五入保留两位小数，各分项占比之和可能存在±</w:t>
      </w:r>
      <w:r w:rsidRPr="00E7645A">
        <w:t>0</w:t>
      </w:r>
      <w:r w:rsidRPr="007A3A51">
        <w:t>.</w:t>
      </w:r>
      <w:r w:rsidRPr="00E7645A">
        <w:t>01</w:t>
      </w:r>
      <w:r w:rsidRPr="007A3A51">
        <w:t>%</w:t>
      </w:r>
      <w:r w:rsidRPr="007A3A51">
        <w:rPr>
          <w:rFonts w:hint="eastAsia"/>
        </w:rPr>
        <w:t>的误差。</w:t>
      </w:r>
    </w:p>
    <w:p w14:paraId="51B308DD" w14:textId="77777777" w:rsidR="00D2201B" w:rsidRPr="007A3A51" w:rsidRDefault="00D2201B" w:rsidP="00D2201B">
      <w:pPr>
        <w:pStyle w:val="L2"/>
        <w:ind w:firstLine="360"/>
      </w:pPr>
      <w:r w:rsidRPr="007A3A51">
        <w:rPr>
          <w:rFonts w:hint="eastAsia"/>
        </w:rPr>
        <w:t>数据来源：</w:t>
      </w:r>
      <w:r>
        <w:rPr>
          <w:rFonts w:hint="eastAsia"/>
        </w:rPr>
        <w:t>安徽省大学生就业系统</w:t>
      </w:r>
      <w:r w:rsidRPr="007A3A51">
        <w:rPr>
          <w:rFonts w:hint="eastAsia"/>
        </w:rPr>
        <w:t>。</w:t>
      </w:r>
    </w:p>
    <w:p w14:paraId="5C67E78A" w14:textId="77777777" w:rsidR="00D2201B" w:rsidRPr="007A3A51" w:rsidRDefault="00D2201B" w:rsidP="00D2201B">
      <w:pPr>
        <w:pStyle w:val="L20"/>
        <w:rPr>
          <w:color w:val="0F6FC6" w:themeColor="accent1"/>
        </w:rPr>
      </w:pPr>
      <w:bookmarkStart w:id="49" w:name="_Toc520328893"/>
      <w:bookmarkStart w:id="50" w:name="_Toc90764055"/>
      <w:bookmarkStart w:id="51" w:name="_Toc487790053"/>
      <w:bookmarkStart w:id="52" w:name="_Toc487789872"/>
      <w:r w:rsidRPr="007A3A51">
        <w:rPr>
          <w:rFonts w:hint="eastAsia"/>
          <w:color w:val="0F6FC6" w:themeColor="accent1"/>
        </w:rPr>
        <w:t>二、</w:t>
      </w:r>
      <w:r>
        <w:rPr>
          <w:rFonts w:hint="eastAsia"/>
          <w:color w:val="0F6FC6" w:themeColor="accent1"/>
        </w:rPr>
        <w:t>毕业去向</w:t>
      </w:r>
      <w:r w:rsidRPr="007A3A51">
        <w:rPr>
          <w:rFonts w:hint="eastAsia"/>
          <w:color w:val="0F6FC6" w:themeColor="accent1"/>
        </w:rPr>
        <w:t>及</w:t>
      </w:r>
      <w:bookmarkEnd w:id="49"/>
      <w:r>
        <w:rPr>
          <w:rFonts w:hint="eastAsia"/>
          <w:color w:val="0F6FC6" w:themeColor="accent1"/>
        </w:rPr>
        <w:t>落实率</w:t>
      </w:r>
      <w:bookmarkEnd w:id="50"/>
    </w:p>
    <w:p w14:paraId="192A907F" w14:textId="77777777" w:rsidR="00D2201B" w:rsidRPr="00F209E7" w:rsidRDefault="00D2201B" w:rsidP="00D2201B">
      <w:pPr>
        <w:pStyle w:val="afffb"/>
        <w:spacing w:before="120"/>
        <w:ind w:firstLine="480"/>
      </w:pPr>
      <w:bookmarkStart w:id="53" w:name="_Toc487790051"/>
      <w:bookmarkStart w:id="54" w:name="_Toc487789870"/>
      <w:bookmarkStart w:id="55" w:name="_Toc520328894"/>
      <w:r>
        <w:rPr>
          <w:rFonts w:ascii="宋体" w:hAnsi="宋体" w:hint="eastAsia"/>
          <w:szCs w:val="24"/>
        </w:rPr>
        <w:t>毕业去向落实率反映了当前毕业生的供需状况，也</w:t>
      </w:r>
      <w:r w:rsidRPr="00C50EE4">
        <w:rPr>
          <w:rFonts w:ascii="宋体" w:hAnsi="宋体" w:hint="eastAsia"/>
          <w:szCs w:val="24"/>
        </w:rPr>
        <w:t>反映</w:t>
      </w:r>
      <w:r>
        <w:rPr>
          <w:rFonts w:ascii="宋体" w:hAnsi="宋体" w:hint="eastAsia"/>
          <w:szCs w:val="24"/>
        </w:rPr>
        <w:t>了高校人才培养与</w:t>
      </w:r>
      <w:r w:rsidRPr="00C50EE4">
        <w:rPr>
          <w:rFonts w:ascii="宋体" w:hAnsi="宋体" w:hint="eastAsia"/>
          <w:szCs w:val="24"/>
        </w:rPr>
        <w:t>社会</w:t>
      </w:r>
      <w:r>
        <w:rPr>
          <w:rFonts w:ascii="宋体" w:hAnsi="宋体" w:hint="eastAsia"/>
          <w:szCs w:val="24"/>
        </w:rPr>
        <w:t>经济建设和发展的适应状况。</w:t>
      </w:r>
      <w:r w:rsidRPr="007737D3">
        <w:rPr>
          <w:rFonts w:hint="eastAsia"/>
        </w:rPr>
        <w:t>分析毕业生</w:t>
      </w:r>
      <w:r>
        <w:rPr>
          <w:rFonts w:hint="eastAsia"/>
        </w:rPr>
        <w:t>毕业去向及落实率</w:t>
      </w:r>
      <w:r w:rsidRPr="007737D3">
        <w:rPr>
          <w:rFonts w:hint="eastAsia"/>
        </w:rPr>
        <w:t>，对于学校优化专业结构和人才培养模式，完善就业服务工作，以此适应社会经济发展需求有着重要意义。根据教育部发布的《教育部办公厅关于进一步做好普通高校毕业生就业统计与核查工作的通知》，</w:t>
      </w:r>
      <w:r>
        <w:rPr>
          <w:rFonts w:hint="eastAsia"/>
        </w:rPr>
        <w:t>学校</w:t>
      </w:r>
      <w:r w:rsidRPr="007737D3">
        <w:rPr>
          <w:rFonts w:hint="eastAsia"/>
        </w:rPr>
        <w:t>按照通知要求，对毕业生</w:t>
      </w:r>
      <w:r>
        <w:rPr>
          <w:rFonts w:hint="eastAsia"/>
        </w:rPr>
        <w:t>毕业去向及落实率</w:t>
      </w:r>
      <w:r w:rsidRPr="007737D3">
        <w:rPr>
          <w:rFonts w:hint="eastAsia"/>
        </w:rPr>
        <w:t>做了规范统计和数据计算。</w:t>
      </w:r>
    </w:p>
    <w:p w14:paraId="10F6192D" w14:textId="77777777" w:rsidR="00D2201B" w:rsidRPr="007A3A51" w:rsidRDefault="00D2201B" w:rsidP="00D2201B">
      <w:pPr>
        <w:pStyle w:val="L30"/>
        <w:rPr>
          <w:color w:val="0F6FC6" w:themeColor="accent1"/>
        </w:rPr>
      </w:pPr>
      <w:bookmarkStart w:id="56" w:name="_Toc90764056"/>
      <w:r w:rsidRPr="007A3A51">
        <w:rPr>
          <w:rFonts w:hint="eastAsia"/>
          <w:color w:val="0F6FC6" w:themeColor="accent1"/>
        </w:rPr>
        <w:lastRenderedPageBreak/>
        <w:t>（一）</w:t>
      </w:r>
      <w:r w:rsidRPr="007A3A51">
        <w:rPr>
          <w:color w:val="0F6FC6" w:themeColor="accent1"/>
        </w:rPr>
        <w:t>总体</w:t>
      </w:r>
      <w:r>
        <w:rPr>
          <w:rFonts w:hint="eastAsia"/>
          <w:color w:val="0F6FC6" w:themeColor="accent1"/>
        </w:rPr>
        <w:t>毕业去向</w:t>
      </w:r>
      <w:r w:rsidRPr="007A3A51">
        <w:rPr>
          <w:rFonts w:hint="eastAsia"/>
          <w:color w:val="0F6FC6" w:themeColor="accent1"/>
        </w:rPr>
        <w:t>及</w:t>
      </w:r>
      <w:bookmarkEnd w:id="53"/>
      <w:bookmarkEnd w:id="54"/>
      <w:bookmarkEnd w:id="55"/>
      <w:r>
        <w:rPr>
          <w:rFonts w:hint="eastAsia"/>
          <w:color w:val="0F6FC6" w:themeColor="accent1"/>
        </w:rPr>
        <w:t>落实率</w:t>
      </w:r>
      <w:bookmarkEnd w:id="56"/>
    </w:p>
    <w:p w14:paraId="4C30A04C" w14:textId="77777777" w:rsidR="00D2201B" w:rsidRDefault="00D2201B" w:rsidP="00D2201B">
      <w:pPr>
        <w:pStyle w:val="Afffe"/>
        <w:ind w:firstLine="480"/>
      </w:pPr>
      <w:r>
        <w:rPr>
          <w:rFonts w:hint="eastAsia"/>
        </w:rPr>
        <w:t>学校</w:t>
      </w:r>
      <w:r>
        <w:t>2021</w:t>
      </w:r>
      <w:r>
        <w:t>届</w:t>
      </w:r>
      <w:r w:rsidRPr="00A03609">
        <w:rPr>
          <w:rFonts w:hint="eastAsia"/>
        </w:rPr>
        <w:t>毕业生</w:t>
      </w:r>
      <w:r>
        <w:rPr>
          <w:rFonts w:hint="eastAsia"/>
        </w:rPr>
        <w:t>毕业去向落实率为</w:t>
      </w:r>
      <w:r>
        <w:t>90.75%</w:t>
      </w:r>
      <w:r w:rsidRPr="00A03609">
        <w:rPr>
          <w:rFonts w:hint="eastAsia"/>
        </w:rPr>
        <w:t>，基本实现充分就业。从具体毕业去向来看，</w:t>
      </w:r>
      <w:r>
        <w:rPr>
          <w:rFonts w:hint="eastAsia"/>
        </w:rPr>
        <w:t>“</w:t>
      </w:r>
      <w:r w:rsidRPr="007D651A">
        <w:rPr>
          <w:rFonts w:hint="eastAsia"/>
        </w:rPr>
        <w:t>签就业协议形式就业</w:t>
      </w:r>
      <w:r>
        <w:rPr>
          <w:rFonts w:hint="eastAsia"/>
        </w:rPr>
        <w:t>”为毕业生主要去向选择，占比为</w:t>
      </w:r>
      <w:r w:rsidRPr="007D651A">
        <w:rPr>
          <w:rFonts w:hint="eastAsia"/>
        </w:rPr>
        <w:t>37.72%</w:t>
      </w:r>
      <w:r>
        <w:rPr>
          <w:rFonts w:hint="eastAsia"/>
        </w:rPr>
        <w:t>；“</w:t>
      </w:r>
      <w:r w:rsidRPr="007D651A">
        <w:rPr>
          <w:rFonts w:hint="eastAsia"/>
        </w:rPr>
        <w:t>其他录用形式就业</w:t>
      </w:r>
      <w:r>
        <w:rPr>
          <w:rFonts w:hint="eastAsia"/>
        </w:rPr>
        <w:t>”</w:t>
      </w:r>
      <w:r>
        <w:t>次之，占比为</w:t>
      </w:r>
      <w:r w:rsidRPr="007D651A">
        <w:rPr>
          <w:rFonts w:hint="eastAsia"/>
        </w:rPr>
        <w:t>22.72%</w:t>
      </w:r>
      <w:r>
        <w:rPr>
          <w:rFonts w:hint="eastAsia"/>
        </w:rPr>
        <w:t>。</w:t>
      </w:r>
    </w:p>
    <w:p w14:paraId="0082725C" w14:textId="55F9BF45" w:rsidR="00D2201B" w:rsidRDefault="00D2201B" w:rsidP="00D2201B">
      <w:pPr>
        <w:pStyle w:val="Affff"/>
        <w:spacing w:beforeLines="0" w:before="0" w:afterLines="0" w:after="0"/>
        <w:rPr>
          <w:rStyle w:val="af8"/>
          <w:b/>
        </w:rPr>
      </w:pPr>
      <w:bookmarkStart w:id="57" w:name="_Toc90764106"/>
      <w:r w:rsidRPr="007A3A51">
        <w:rPr>
          <w:rFonts w:hint="eastAsia"/>
        </w:rPr>
        <w:t>表</w:t>
      </w:r>
      <w:r w:rsidRPr="00E7645A">
        <w:rPr>
          <w:rFonts w:eastAsia="宋体"/>
        </w:rPr>
        <w:t>1</w:t>
      </w:r>
      <w:r w:rsidRPr="007A3A51">
        <w:t xml:space="preserve">- </w:t>
      </w:r>
      <w:r w:rsidRPr="007A3A51">
        <w:fldChar w:fldCharType="begin"/>
      </w:r>
      <w:r w:rsidRPr="007A3A51">
        <w:instrText xml:space="preserve"> SEQ </w:instrText>
      </w:r>
      <w:r w:rsidRPr="007A3A51">
        <w:rPr>
          <w:rFonts w:hint="eastAsia"/>
        </w:rPr>
        <w:instrText>表</w:instrText>
      </w:r>
      <w:r w:rsidRPr="007A3A51">
        <w:instrText xml:space="preserve">1- \* ARABIC </w:instrText>
      </w:r>
      <w:r w:rsidRPr="007A3A51">
        <w:fldChar w:fldCharType="separate"/>
      </w:r>
      <w:r w:rsidR="009B0A2A">
        <w:rPr>
          <w:noProof/>
        </w:rPr>
        <w:t>2</w:t>
      </w:r>
      <w:r w:rsidRPr="007A3A51">
        <w:fldChar w:fldCharType="end"/>
      </w:r>
      <w:r w:rsidRPr="007A3A51">
        <w:rPr>
          <w:rStyle w:val="af8"/>
          <w:b/>
        </w:rPr>
        <w:t xml:space="preserve">  </w:t>
      </w:r>
      <w:r>
        <w:rPr>
          <w:rStyle w:val="af8"/>
          <w:b/>
          <w:bCs w:val="0"/>
        </w:rPr>
        <w:t>2021</w:t>
      </w:r>
      <w:r>
        <w:rPr>
          <w:rStyle w:val="af8"/>
          <w:b/>
          <w:bCs w:val="0"/>
        </w:rPr>
        <w:t>届</w:t>
      </w:r>
      <w:r w:rsidRPr="00A35A17">
        <w:rPr>
          <w:rStyle w:val="af8"/>
          <w:rFonts w:hint="eastAsia"/>
          <w:b/>
          <w:bCs w:val="0"/>
        </w:rPr>
        <w:t>毕</w:t>
      </w:r>
      <w:r w:rsidRPr="007A3A51">
        <w:rPr>
          <w:rStyle w:val="af8"/>
          <w:rFonts w:hint="eastAsia"/>
          <w:b/>
        </w:rPr>
        <w:t>业生毕业去向分布</w:t>
      </w:r>
      <w:bookmarkEnd w:id="57"/>
    </w:p>
    <w:tbl>
      <w:tblPr>
        <w:tblStyle w:val="2017-20171"/>
        <w:tblW w:w="5000" w:type="pct"/>
        <w:tblInd w:w="18" w:type="dxa"/>
        <w:tblLook w:val="04A0" w:firstRow="1" w:lastRow="0" w:firstColumn="1" w:lastColumn="0" w:noHBand="0" w:noVBand="1"/>
      </w:tblPr>
      <w:tblGrid>
        <w:gridCol w:w="2795"/>
        <w:gridCol w:w="3492"/>
        <w:gridCol w:w="1058"/>
        <w:gridCol w:w="1433"/>
      </w:tblGrid>
      <w:tr w:rsidR="00D2201B" w14:paraId="50825595" w14:textId="77777777" w:rsidTr="000575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769D25E" w14:textId="77777777" w:rsidR="00D2201B" w:rsidRDefault="00D2201B" w:rsidP="000575E9">
            <w:pPr>
              <w:spacing w:before="0"/>
              <w:rPr>
                <w:rFonts w:ascii="Times New Roman" w:eastAsia="宋体" w:hAnsi="Times New Roman"/>
                <w:sz w:val="21"/>
                <w:szCs w:val="21"/>
              </w:rPr>
            </w:pPr>
            <w:r>
              <w:rPr>
                <w:rFonts w:ascii="Times New Roman" w:eastAsia="宋体" w:hAnsi="Times New Roman"/>
                <w:color w:val="FFFFFF" w:themeColor="background1"/>
                <w:sz w:val="21"/>
                <w:szCs w:val="21"/>
              </w:rPr>
              <w:t>毕业去向</w:t>
            </w:r>
          </w:p>
        </w:tc>
        <w:tc>
          <w:tcPr>
            <w:tcW w:w="0" w:type="auto"/>
          </w:tcPr>
          <w:p w14:paraId="21B83AAA"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color w:val="FFFFFF" w:themeColor="background1"/>
                <w:sz w:val="21"/>
                <w:szCs w:val="21"/>
              </w:rPr>
              <w:t>毕业去向分类</w:t>
            </w:r>
          </w:p>
        </w:tc>
        <w:tc>
          <w:tcPr>
            <w:tcW w:w="0" w:type="auto"/>
          </w:tcPr>
          <w:p w14:paraId="33AF5AEC"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color w:val="FFFFFF" w:themeColor="background1"/>
                <w:sz w:val="21"/>
                <w:szCs w:val="21"/>
              </w:rPr>
              <w:t>人数</w:t>
            </w:r>
          </w:p>
        </w:tc>
        <w:tc>
          <w:tcPr>
            <w:tcW w:w="0" w:type="auto"/>
          </w:tcPr>
          <w:p w14:paraId="693FD2AE"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color w:val="FFFFFF" w:themeColor="background1"/>
                <w:sz w:val="21"/>
                <w:szCs w:val="21"/>
              </w:rPr>
              <w:t>比例</w:t>
            </w:r>
          </w:p>
        </w:tc>
      </w:tr>
      <w:tr w:rsidR="00D2201B" w14:paraId="0044641A"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31A1ABC"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协议和合同就业</w:t>
            </w:r>
          </w:p>
        </w:tc>
        <w:tc>
          <w:tcPr>
            <w:tcW w:w="0" w:type="auto"/>
          </w:tcPr>
          <w:p w14:paraId="0B805D7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签就业协议形式就业</w:t>
            </w:r>
          </w:p>
        </w:tc>
        <w:tc>
          <w:tcPr>
            <w:tcW w:w="0" w:type="auto"/>
          </w:tcPr>
          <w:p w14:paraId="568E566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1909</w:t>
            </w:r>
          </w:p>
        </w:tc>
        <w:tc>
          <w:tcPr>
            <w:tcW w:w="0" w:type="auto"/>
          </w:tcPr>
          <w:p w14:paraId="2D96764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37.72%</w:t>
            </w:r>
          </w:p>
        </w:tc>
      </w:tr>
      <w:tr w:rsidR="00D2201B" w14:paraId="63FEB56A" w14:textId="77777777" w:rsidTr="000575E9">
        <w:tc>
          <w:tcPr>
            <w:cnfStyle w:val="001000000000" w:firstRow="0" w:lastRow="0" w:firstColumn="1" w:lastColumn="0" w:oddVBand="0" w:evenVBand="0" w:oddHBand="0" w:evenHBand="0" w:firstRowFirstColumn="0" w:firstRowLastColumn="0" w:lastRowFirstColumn="0" w:lastRowLastColumn="0"/>
            <w:tcW w:w="0" w:type="auto"/>
            <w:vMerge/>
          </w:tcPr>
          <w:p w14:paraId="5AC0F8E9"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协议和合同就业</w:t>
            </w:r>
          </w:p>
        </w:tc>
        <w:tc>
          <w:tcPr>
            <w:tcW w:w="0" w:type="auto"/>
          </w:tcPr>
          <w:p w14:paraId="3819D6B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签劳动合同形式就业</w:t>
            </w:r>
          </w:p>
        </w:tc>
        <w:tc>
          <w:tcPr>
            <w:tcW w:w="0" w:type="auto"/>
          </w:tcPr>
          <w:p w14:paraId="524F0B10"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747</w:t>
            </w:r>
          </w:p>
        </w:tc>
        <w:tc>
          <w:tcPr>
            <w:tcW w:w="0" w:type="auto"/>
          </w:tcPr>
          <w:p w14:paraId="3D6843D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14.76%</w:t>
            </w:r>
          </w:p>
        </w:tc>
      </w:tr>
      <w:tr w:rsidR="00D2201B" w14:paraId="2B43A137"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D829373"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协议和合同就业</w:t>
            </w:r>
          </w:p>
        </w:tc>
        <w:tc>
          <w:tcPr>
            <w:tcW w:w="0" w:type="auto"/>
          </w:tcPr>
          <w:p w14:paraId="555F8AD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应征义务兵</w:t>
            </w:r>
          </w:p>
        </w:tc>
        <w:tc>
          <w:tcPr>
            <w:tcW w:w="0" w:type="auto"/>
          </w:tcPr>
          <w:p w14:paraId="4D5EB27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33</w:t>
            </w:r>
          </w:p>
        </w:tc>
        <w:tc>
          <w:tcPr>
            <w:tcW w:w="0" w:type="auto"/>
          </w:tcPr>
          <w:p w14:paraId="44F2A22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0.65%</w:t>
            </w:r>
          </w:p>
        </w:tc>
      </w:tr>
      <w:tr w:rsidR="00D2201B" w14:paraId="3A1E0161" w14:textId="77777777" w:rsidTr="000575E9">
        <w:tc>
          <w:tcPr>
            <w:cnfStyle w:val="001000000000" w:firstRow="0" w:lastRow="0" w:firstColumn="1" w:lastColumn="0" w:oddVBand="0" w:evenVBand="0" w:oddHBand="0" w:evenHBand="0" w:firstRowFirstColumn="0" w:firstRowLastColumn="0" w:lastRowFirstColumn="0" w:lastRowLastColumn="0"/>
            <w:tcW w:w="0" w:type="auto"/>
            <w:vMerge/>
          </w:tcPr>
          <w:p w14:paraId="5C8C75CC"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协议和合同就业</w:t>
            </w:r>
          </w:p>
        </w:tc>
        <w:tc>
          <w:tcPr>
            <w:tcW w:w="0" w:type="auto"/>
          </w:tcPr>
          <w:p w14:paraId="13900381"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地方基层项目</w:t>
            </w:r>
          </w:p>
        </w:tc>
        <w:tc>
          <w:tcPr>
            <w:tcW w:w="0" w:type="auto"/>
          </w:tcPr>
          <w:p w14:paraId="16E3310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19</w:t>
            </w:r>
          </w:p>
        </w:tc>
        <w:tc>
          <w:tcPr>
            <w:tcW w:w="0" w:type="auto"/>
          </w:tcPr>
          <w:p w14:paraId="24DC7FC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0.38%</w:t>
            </w:r>
          </w:p>
        </w:tc>
      </w:tr>
      <w:tr w:rsidR="00D2201B" w14:paraId="1E310279"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C27C027"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协议和合同就业</w:t>
            </w:r>
          </w:p>
        </w:tc>
        <w:tc>
          <w:tcPr>
            <w:tcW w:w="0" w:type="auto"/>
          </w:tcPr>
          <w:p w14:paraId="0C0370D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国家基层项目</w:t>
            </w:r>
          </w:p>
        </w:tc>
        <w:tc>
          <w:tcPr>
            <w:tcW w:w="0" w:type="auto"/>
          </w:tcPr>
          <w:p w14:paraId="7B0B8A7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15</w:t>
            </w:r>
          </w:p>
        </w:tc>
        <w:tc>
          <w:tcPr>
            <w:tcW w:w="0" w:type="auto"/>
          </w:tcPr>
          <w:p w14:paraId="04CBEC3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0.30%</w:t>
            </w:r>
          </w:p>
        </w:tc>
      </w:tr>
      <w:tr w:rsidR="00D2201B" w14:paraId="07B6CD92" w14:textId="77777777" w:rsidTr="002722C2">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59389A4C"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灵活就业</w:t>
            </w:r>
          </w:p>
        </w:tc>
        <w:tc>
          <w:tcPr>
            <w:tcW w:w="0" w:type="auto"/>
          </w:tcPr>
          <w:p w14:paraId="6B84343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其他录用形式就业</w:t>
            </w:r>
          </w:p>
        </w:tc>
        <w:tc>
          <w:tcPr>
            <w:tcW w:w="0" w:type="auto"/>
          </w:tcPr>
          <w:p w14:paraId="49D5182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1150</w:t>
            </w:r>
          </w:p>
        </w:tc>
        <w:tc>
          <w:tcPr>
            <w:tcW w:w="0" w:type="auto"/>
          </w:tcPr>
          <w:p w14:paraId="0F0D2E5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22.72%</w:t>
            </w:r>
          </w:p>
        </w:tc>
      </w:tr>
      <w:tr w:rsidR="00D2201B" w14:paraId="0D93971F" w14:textId="77777777" w:rsidTr="00272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0AF8FBFC"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灵活就业</w:t>
            </w:r>
          </w:p>
        </w:tc>
        <w:tc>
          <w:tcPr>
            <w:tcW w:w="0" w:type="auto"/>
          </w:tcPr>
          <w:p w14:paraId="0CE7B0E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自由职业</w:t>
            </w:r>
          </w:p>
        </w:tc>
        <w:tc>
          <w:tcPr>
            <w:tcW w:w="0" w:type="auto"/>
          </w:tcPr>
          <w:p w14:paraId="2F79D31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36</w:t>
            </w:r>
          </w:p>
        </w:tc>
        <w:tc>
          <w:tcPr>
            <w:tcW w:w="0" w:type="auto"/>
          </w:tcPr>
          <w:p w14:paraId="6FA44FB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0.71%</w:t>
            </w:r>
          </w:p>
        </w:tc>
      </w:tr>
      <w:tr w:rsidR="00D2201B" w14:paraId="45243E40" w14:textId="77777777" w:rsidTr="002722C2">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tcPr>
          <w:p w14:paraId="7219402C"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自主创业</w:t>
            </w:r>
          </w:p>
        </w:tc>
        <w:tc>
          <w:tcPr>
            <w:tcW w:w="0" w:type="auto"/>
          </w:tcPr>
          <w:p w14:paraId="4DBFD5D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自主创业</w:t>
            </w:r>
          </w:p>
        </w:tc>
        <w:tc>
          <w:tcPr>
            <w:tcW w:w="0" w:type="auto"/>
          </w:tcPr>
          <w:p w14:paraId="537C5F1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27</w:t>
            </w:r>
          </w:p>
        </w:tc>
        <w:tc>
          <w:tcPr>
            <w:tcW w:w="0" w:type="auto"/>
          </w:tcPr>
          <w:p w14:paraId="6559E7F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0.53%</w:t>
            </w:r>
          </w:p>
        </w:tc>
      </w:tr>
      <w:tr w:rsidR="00D2201B" w14:paraId="378A66E1" w14:textId="77777777" w:rsidTr="00272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hemeFill="accent1" w:themeFillTint="33"/>
          </w:tcPr>
          <w:p w14:paraId="1A750973"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升学</w:t>
            </w:r>
          </w:p>
        </w:tc>
        <w:tc>
          <w:tcPr>
            <w:tcW w:w="0" w:type="auto"/>
          </w:tcPr>
          <w:p w14:paraId="16F83F5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升学</w:t>
            </w:r>
          </w:p>
        </w:tc>
        <w:tc>
          <w:tcPr>
            <w:tcW w:w="0" w:type="auto"/>
          </w:tcPr>
          <w:p w14:paraId="4CA2E02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634</w:t>
            </w:r>
          </w:p>
        </w:tc>
        <w:tc>
          <w:tcPr>
            <w:tcW w:w="0" w:type="auto"/>
          </w:tcPr>
          <w:p w14:paraId="1F7DC8B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12.53%</w:t>
            </w:r>
          </w:p>
        </w:tc>
      </w:tr>
      <w:tr w:rsidR="00D2201B" w14:paraId="6B885361" w14:textId="77777777" w:rsidTr="002722C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hemeFill="accent1" w:themeFillTint="33"/>
          </w:tcPr>
          <w:p w14:paraId="5399A160"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升学</w:t>
            </w:r>
          </w:p>
        </w:tc>
        <w:tc>
          <w:tcPr>
            <w:tcW w:w="0" w:type="auto"/>
          </w:tcPr>
          <w:p w14:paraId="47D0BF5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出国、出境</w:t>
            </w:r>
          </w:p>
        </w:tc>
        <w:tc>
          <w:tcPr>
            <w:tcW w:w="0" w:type="auto"/>
          </w:tcPr>
          <w:p w14:paraId="2E49097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23</w:t>
            </w:r>
          </w:p>
        </w:tc>
        <w:tc>
          <w:tcPr>
            <w:tcW w:w="0" w:type="auto"/>
          </w:tcPr>
          <w:p w14:paraId="42FC7E5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0.45%</w:t>
            </w:r>
          </w:p>
        </w:tc>
      </w:tr>
      <w:tr w:rsidR="00D2201B" w14:paraId="1870EBC2"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7F3A6C6"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暂不就业</w:t>
            </w:r>
          </w:p>
        </w:tc>
        <w:tc>
          <w:tcPr>
            <w:tcW w:w="0" w:type="auto"/>
          </w:tcPr>
          <w:p w14:paraId="0951E18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不就业拟升学</w:t>
            </w:r>
          </w:p>
        </w:tc>
        <w:tc>
          <w:tcPr>
            <w:tcW w:w="0" w:type="auto"/>
          </w:tcPr>
          <w:p w14:paraId="2546E67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41</w:t>
            </w:r>
          </w:p>
        </w:tc>
        <w:tc>
          <w:tcPr>
            <w:tcW w:w="0" w:type="auto"/>
          </w:tcPr>
          <w:p w14:paraId="2C035F6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0.81%</w:t>
            </w:r>
          </w:p>
        </w:tc>
      </w:tr>
      <w:tr w:rsidR="00D2201B" w14:paraId="5271561E" w14:textId="77777777" w:rsidTr="000575E9">
        <w:tc>
          <w:tcPr>
            <w:cnfStyle w:val="001000000000" w:firstRow="0" w:lastRow="0" w:firstColumn="1" w:lastColumn="0" w:oddVBand="0" w:evenVBand="0" w:oddHBand="0" w:evenHBand="0" w:firstRowFirstColumn="0" w:firstRowLastColumn="0" w:lastRowFirstColumn="0" w:lastRowLastColumn="0"/>
            <w:tcW w:w="0" w:type="auto"/>
            <w:vMerge/>
          </w:tcPr>
          <w:p w14:paraId="3F11416D"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暂不就业</w:t>
            </w:r>
          </w:p>
        </w:tc>
        <w:tc>
          <w:tcPr>
            <w:tcW w:w="0" w:type="auto"/>
          </w:tcPr>
          <w:p w14:paraId="1407C52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其他暂不就业</w:t>
            </w:r>
          </w:p>
        </w:tc>
        <w:tc>
          <w:tcPr>
            <w:tcW w:w="0" w:type="auto"/>
          </w:tcPr>
          <w:p w14:paraId="0923E2E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21</w:t>
            </w:r>
          </w:p>
        </w:tc>
        <w:tc>
          <w:tcPr>
            <w:tcW w:w="0" w:type="auto"/>
          </w:tcPr>
          <w:p w14:paraId="40C4A16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0.41%</w:t>
            </w:r>
          </w:p>
        </w:tc>
      </w:tr>
      <w:tr w:rsidR="00D2201B" w14:paraId="032DC47A"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1AB57" w14:textId="77777777" w:rsidR="00D2201B" w:rsidRDefault="00D2201B" w:rsidP="000575E9">
            <w:pPr>
              <w:spacing w:before="0"/>
              <w:rPr>
                <w:rFonts w:ascii="Times New Roman" w:eastAsia="宋体" w:hAnsi="Times New Roman"/>
                <w:color w:val="000000"/>
                <w:sz w:val="21"/>
                <w:szCs w:val="21"/>
              </w:rPr>
            </w:pPr>
            <w:r>
              <w:rPr>
                <w:rFonts w:ascii="Times New Roman" w:eastAsia="宋体" w:hAnsi="Times New Roman"/>
                <w:b w:val="0"/>
                <w:bCs w:val="0"/>
                <w:color w:val="000000"/>
                <w:sz w:val="21"/>
                <w:szCs w:val="21"/>
              </w:rPr>
              <w:t>待就业</w:t>
            </w:r>
          </w:p>
        </w:tc>
        <w:tc>
          <w:tcPr>
            <w:tcW w:w="0" w:type="auto"/>
          </w:tcPr>
          <w:p w14:paraId="18171EC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待就业</w:t>
            </w:r>
          </w:p>
        </w:tc>
        <w:tc>
          <w:tcPr>
            <w:tcW w:w="0" w:type="auto"/>
          </w:tcPr>
          <w:p w14:paraId="4A04303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406</w:t>
            </w:r>
          </w:p>
        </w:tc>
        <w:tc>
          <w:tcPr>
            <w:tcW w:w="0" w:type="auto"/>
          </w:tcPr>
          <w:p w14:paraId="1DB9FD0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olor w:val="000000"/>
                <w:sz w:val="21"/>
                <w:szCs w:val="21"/>
              </w:rPr>
            </w:pPr>
            <w:r>
              <w:rPr>
                <w:rFonts w:ascii="Times New Roman" w:eastAsia="宋体" w:hAnsi="Times New Roman"/>
                <w:color w:val="000000"/>
                <w:sz w:val="21"/>
                <w:szCs w:val="21"/>
              </w:rPr>
              <w:t>8.02%</w:t>
            </w:r>
          </w:p>
        </w:tc>
      </w:tr>
    </w:tbl>
    <w:p w14:paraId="0DD72D40" w14:textId="77777777" w:rsidR="00D2201B" w:rsidRPr="002722C2" w:rsidRDefault="00D2201B" w:rsidP="00D2201B">
      <w:pPr>
        <w:pStyle w:val="L2"/>
        <w:ind w:firstLine="360"/>
        <w:jc w:val="both"/>
      </w:pPr>
      <w:r w:rsidRPr="007A3A51">
        <w:rPr>
          <w:rFonts w:hint="eastAsia"/>
        </w:rPr>
        <w:t>注</w:t>
      </w:r>
      <w:r w:rsidRPr="007A3A51">
        <w:t>：</w:t>
      </w:r>
      <w:r>
        <w:rPr>
          <w:rFonts w:hint="eastAsia"/>
        </w:rPr>
        <w:t>1</w:t>
      </w:r>
      <w:r>
        <w:t>.</w:t>
      </w:r>
      <w:r>
        <w:t>毕业去向落实率</w:t>
      </w:r>
      <w:r w:rsidRPr="002722C2">
        <w:t>=(</w:t>
      </w:r>
      <w:r w:rsidRPr="002722C2">
        <w:rPr>
          <w:rFonts w:hint="eastAsia"/>
        </w:rPr>
        <w:t>协议和合同就业人数</w:t>
      </w:r>
      <w:r w:rsidRPr="002722C2">
        <w:t>+</w:t>
      </w:r>
      <w:r w:rsidRPr="002722C2">
        <w:rPr>
          <w:rFonts w:hint="eastAsia"/>
        </w:rPr>
        <w:t>升学人数</w:t>
      </w:r>
      <w:r w:rsidRPr="002722C2">
        <w:t>+</w:t>
      </w:r>
      <w:r w:rsidRPr="002722C2">
        <w:rPr>
          <w:rFonts w:hint="eastAsia"/>
        </w:rPr>
        <w:t>灵活就业人数</w:t>
      </w:r>
      <w:r w:rsidRPr="002722C2">
        <w:t>+</w:t>
      </w:r>
      <w:r w:rsidRPr="002722C2">
        <w:rPr>
          <w:rFonts w:hint="eastAsia"/>
        </w:rPr>
        <w:t>自主创业人数</w:t>
      </w:r>
      <w:r w:rsidRPr="002722C2">
        <w:t>)÷</w:t>
      </w:r>
      <w:r w:rsidRPr="002722C2">
        <w:rPr>
          <w:rFonts w:hint="eastAsia"/>
        </w:rPr>
        <w:t>毕业生</w:t>
      </w:r>
      <w:r w:rsidRPr="002722C2">
        <w:t>总人数</w:t>
      </w:r>
      <w:r w:rsidRPr="002722C2">
        <w:t>×100.00%</w:t>
      </w:r>
      <w:r w:rsidRPr="002722C2">
        <w:rPr>
          <w:rFonts w:hint="eastAsia"/>
        </w:rPr>
        <w:t>。</w:t>
      </w:r>
    </w:p>
    <w:p w14:paraId="12EFBB2F" w14:textId="77777777" w:rsidR="00D2201B" w:rsidRDefault="00D2201B" w:rsidP="00D2201B">
      <w:pPr>
        <w:pStyle w:val="L2"/>
        <w:ind w:firstLineChars="400" w:firstLine="720"/>
        <w:jc w:val="both"/>
      </w:pPr>
      <w:r w:rsidRPr="002722C2">
        <w:rPr>
          <w:rFonts w:hint="eastAsia"/>
        </w:rPr>
        <w:t>2</w:t>
      </w:r>
      <w:r w:rsidRPr="002722C2">
        <w:t>.</w:t>
      </w:r>
      <w:r w:rsidRPr="002722C2">
        <w:rPr>
          <w:rFonts w:hint="eastAsia"/>
        </w:rPr>
        <w:t>协议和合同就业包括签就业协议形式就业、签劳动合同形式就业、科研助理</w:t>
      </w:r>
      <w:r w:rsidRPr="002722C2">
        <w:rPr>
          <w:rFonts w:hint="eastAsia"/>
        </w:rPr>
        <w:t>/</w:t>
      </w:r>
      <w:r w:rsidRPr="002722C2">
        <w:rPr>
          <w:rFonts w:hint="eastAsia"/>
        </w:rPr>
        <w:t>管理助理、应征义务兵、国家基层项目、地方基层项目；灵活就</w:t>
      </w:r>
      <w:r w:rsidRPr="008E2F23">
        <w:rPr>
          <w:rFonts w:hint="eastAsia"/>
        </w:rPr>
        <w:t>业包括其他录用形式就业</w:t>
      </w:r>
      <w:r>
        <w:rPr>
          <w:rFonts w:hint="eastAsia"/>
        </w:rPr>
        <w:t>、</w:t>
      </w:r>
      <w:r w:rsidRPr="008E2F23">
        <w:rPr>
          <w:rFonts w:hint="eastAsia"/>
        </w:rPr>
        <w:t>自由职业；</w:t>
      </w:r>
      <w:r>
        <w:rPr>
          <w:rFonts w:hint="eastAsia"/>
        </w:rPr>
        <w:t>升学包括国内升学和出国（境）留学；暂不就业包含不就业拟升学、其他暂不就业。</w:t>
      </w:r>
    </w:p>
    <w:p w14:paraId="11ECB6C5" w14:textId="77777777" w:rsidR="00D2201B" w:rsidRPr="007A3A51" w:rsidRDefault="00D2201B" w:rsidP="00D2201B">
      <w:pPr>
        <w:pStyle w:val="L2"/>
        <w:ind w:firstLine="360"/>
      </w:pPr>
      <w:r w:rsidRPr="007A3A51">
        <w:rPr>
          <w:rFonts w:hint="eastAsia"/>
        </w:rPr>
        <w:t>数据来源：</w:t>
      </w:r>
      <w:r>
        <w:rPr>
          <w:rFonts w:hint="eastAsia"/>
        </w:rPr>
        <w:t>安徽省大学生就业系统</w:t>
      </w:r>
      <w:r w:rsidRPr="007A3A51">
        <w:rPr>
          <w:rFonts w:hint="eastAsia"/>
        </w:rPr>
        <w:t>。</w:t>
      </w:r>
    </w:p>
    <w:p w14:paraId="412C5BFD" w14:textId="77777777" w:rsidR="00D2201B" w:rsidRPr="0074094B" w:rsidRDefault="00D2201B" w:rsidP="00D2201B">
      <w:pPr>
        <w:pStyle w:val="L30"/>
        <w:rPr>
          <w:color w:val="0F6FC6" w:themeColor="accent1"/>
        </w:rPr>
      </w:pPr>
      <w:bookmarkStart w:id="58" w:name="_Toc520328895"/>
      <w:bookmarkStart w:id="59" w:name="_Toc90764057"/>
      <w:bookmarkStart w:id="60" w:name="_Toc427050508"/>
      <w:bookmarkStart w:id="61" w:name="_Toc487790052"/>
      <w:bookmarkStart w:id="62" w:name="_Toc487789871"/>
      <w:r w:rsidRPr="0074094B">
        <w:rPr>
          <w:rFonts w:hint="eastAsia"/>
          <w:color w:val="0F6FC6" w:themeColor="accent1"/>
        </w:rPr>
        <w:t>（二</w:t>
      </w:r>
      <w:r w:rsidRPr="0074094B">
        <w:rPr>
          <w:color w:val="0F6FC6" w:themeColor="accent1"/>
        </w:rPr>
        <w:t>）</w:t>
      </w:r>
      <w:r w:rsidRPr="0074094B">
        <w:rPr>
          <w:rFonts w:hint="eastAsia"/>
          <w:color w:val="0F6FC6" w:themeColor="accent1"/>
        </w:rPr>
        <w:t>各院系</w:t>
      </w:r>
      <w:r>
        <w:rPr>
          <w:color w:val="0F6FC6" w:themeColor="accent1"/>
        </w:rPr>
        <w:t>毕业去向落实率</w:t>
      </w:r>
      <w:bookmarkEnd w:id="58"/>
      <w:bookmarkEnd w:id="59"/>
    </w:p>
    <w:bookmarkEnd w:id="60"/>
    <w:bookmarkEnd w:id="61"/>
    <w:bookmarkEnd w:id="62"/>
    <w:p w14:paraId="5DD1CA22" w14:textId="77777777" w:rsidR="00D2201B" w:rsidRDefault="00D2201B" w:rsidP="00D2201B">
      <w:pPr>
        <w:pStyle w:val="Afffe"/>
        <w:ind w:firstLine="480"/>
      </w:pPr>
      <w:r>
        <w:rPr>
          <w:rFonts w:hint="eastAsia"/>
        </w:rPr>
        <w:t>2021</w:t>
      </w:r>
      <w:r>
        <w:rPr>
          <w:rFonts w:hint="eastAsia"/>
        </w:rPr>
        <w:t>届</w:t>
      </w:r>
      <w:r>
        <w:t>毕业生分布在</w:t>
      </w:r>
      <w:r w:rsidRPr="00A34473">
        <w:rPr>
          <w:rFonts w:hint="eastAsia"/>
        </w:rPr>
        <w:t>14</w:t>
      </w:r>
      <w:r>
        <w:rPr>
          <w:rFonts w:hint="eastAsia"/>
        </w:rPr>
        <w:t>个院系，其中毕业去向落实率相对较高的院系为</w:t>
      </w:r>
      <w:r w:rsidRPr="007D651A">
        <w:rPr>
          <w:rFonts w:hint="eastAsia"/>
        </w:rPr>
        <w:t>法学院（</w:t>
      </w:r>
      <w:r w:rsidRPr="007D651A">
        <w:rPr>
          <w:rFonts w:hint="eastAsia"/>
        </w:rPr>
        <w:t>94.49%</w:t>
      </w:r>
      <w:r w:rsidRPr="007D651A">
        <w:rPr>
          <w:rFonts w:hint="eastAsia"/>
        </w:rPr>
        <w:t>）、艺术学院（</w:t>
      </w:r>
      <w:r w:rsidRPr="007D651A">
        <w:rPr>
          <w:rFonts w:hint="eastAsia"/>
        </w:rPr>
        <w:t>93.68%</w:t>
      </w:r>
      <w:r w:rsidRPr="007D651A">
        <w:rPr>
          <w:rFonts w:hint="eastAsia"/>
        </w:rPr>
        <w:t>）、电子与信息工程学院（</w:t>
      </w:r>
      <w:r w:rsidRPr="007D651A">
        <w:rPr>
          <w:rFonts w:hint="eastAsia"/>
        </w:rPr>
        <w:t>92.73%</w:t>
      </w:r>
      <w:r w:rsidRPr="007D651A">
        <w:rPr>
          <w:rFonts w:hint="eastAsia"/>
        </w:rPr>
        <w:t>）</w:t>
      </w:r>
      <w:r>
        <w:rPr>
          <w:rFonts w:hint="eastAsia"/>
        </w:rPr>
        <w:t>等</w:t>
      </w:r>
      <w:r w:rsidRPr="00AC30A2">
        <w:rPr>
          <w:rFonts w:hint="eastAsia"/>
        </w:rPr>
        <w:t>。</w:t>
      </w:r>
    </w:p>
    <w:p w14:paraId="5444504B" w14:textId="77777777" w:rsidR="00D2201B" w:rsidRDefault="00D2201B" w:rsidP="00D2201B">
      <w:pPr>
        <w:pStyle w:val="L3"/>
        <w:ind w:firstLine="480"/>
      </w:pPr>
      <w:r>
        <w:rPr>
          <w:noProof/>
        </w:rPr>
        <w:lastRenderedPageBreak/>
        <w:drawing>
          <wp:inline distT="0" distB="0" distL="0" distR="0" wp14:anchorId="29B344EF" wp14:editId="5D684496">
            <wp:extent cx="4731026" cy="5992644"/>
            <wp:effectExtent l="0" t="0" r="0" b="3810"/>
            <wp:docPr id="557" name="图表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C93432" w14:textId="666DC136" w:rsidR="00D2201B" w:rsidRPr="007A3A51" w:rsidRDefault="00D2201B" w:rsidP="00D2201B">
      <w:pPr>
        <w:pStyle w:val="Affff"/>
        <w:spacing w:before="156" w:after="156"/>
        <w:rPr>
          <w:rStyle w:val="af8"/>
          <w:rFonts w:eastAsia="宋体"/>
          <w:b/>
          <w:sz w:val="24"/>
        </w:rPr>
      </w:pPr>
      <w:bookmarkStart w:id="63" w:name="_Toc90764107"/>
      <w:r w:rsidRPr="007A3A51">
        <w:rPr>
          <w:rFonts w:hint="eastAsia"/>
        </w:rPr>
        <w:t>图</w:t>
      </w:r>
      <w:r w:rsidRPr="00E7645A">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9B0A2A">
        <w:rPr>
          <w:noProof/>
        </w:rPr>
        <w:t>2</w:t>
      </w:r>
      <w:r w:rsidRPr="007A3A51">
        <w:fldChar w:fldCharType="end"/>
      </w:r>
      <w:r w:rsidRPr="007A3A51">
        <w:rPr>
          <w:rStyle w:val="af8"/>
        </w:rPr>
        <w:t xml:space="preserve">  </w:t>
      </w:r>
      <w:r>
        <w:rPr>
          <w:rStyle w:val="af8"/>
          <w:rFonts w:eastAsia="宋体"/>
          <w:b/>
        </w:rPr>
        <w:t>2021</w:t>
      </w:r>
      <w:r>
        <w:rPr>
          <w:rStyle w:val="af8"/>
          <w:rFonts w:eastAsia="宋体"/>
          <w:b/>
        </w:rPr>
        <w:t>届</w:t>
      </w:r>
      <w:r w:rsidRPr="00A35A17">
        <w:rPr>
          <w:rStyle w:val="af8"/>
          <w:rFonts w:hint="eastAsia"/>
          <w:b/>
          <w:bCs w:val="0"/>
        </w:rPr>
        <w:t>各院系</w:t>
      </w:r>
      <w:r w:rsidRPr="007A3A51">
        <w:rPr>
          <w:rStyle w:val="af8"/>
          <w:rFonts w:hint="eastAsia"/>
          <w:b/>
        </w:rPr>
        <w:t>毕业生</w:t>
      </w:r>
      <w:r>
        <w:rPr>
          <w:rStyle w:val="af8"/>
          <w:rFonts w:hint="eastAsia"/>
          <w:b/>
        </w:rPr>
        <w:t>毕业去向落实率</w:t>
      </w:r>
      <w:bookmarkEnd w:id="63"/>
    </w:p>
    <w:p w14:paraId="50E45208" w14:textId="77777777" w:rsidR="00D2201B" w:rsidRPr="007A3A51" w:rsidRDefault="00D2201B" w:rsidP="00D2201B">
      <w:pPr>
        <w:pStyle w:val="L2"/>
        <w:ind w:firstLine="360"/>
      </w:pPr>
      <w:r w:rsidRPr="007A3A51">
        <w:rPr>
          <w:rFonts w:hint="eastAsia"/>
        </w:rPr>
        <w:t>数据来源：</w:t>
      </w:r>
      <w:r>
        <w:rPr>
          <w:rFonts w:hint="eastAsia"/>
        </w:rPr>
        <w:t>安徽省大学生就业系统</w:t>
      </w:r>
      <w:r w:rsidRPr="007A3A51">
        <w:rPr>
          <w:rFonts w:hint="eastAsia"/>
        </w:rPr>
        <w:t>。</w:t>
      </w:r>
    </w:p>
    <w:p w14:paraId="622BDE03" w14:textId="77777777" w:rsidR="00D2201B" w:rsidRPr="0074094B" w:rsidRDefault="00D2201B" w:rsidP="00D2201B">
      <w:pPr>
        <w:pStyle w:val="L30"/>
        <w:rPr>
          <w:color w:val="0F6FC6" w:themeColor="accent1"/>
        </w:rPr>
      </w:pPr>
      <w:bookmarkStart w:id="64" w:name="_Toc90764058"/>
      <w:r w:rsidRPr="0074094B">
        <w:rPr>
          <w:rFonts w:hint="eastAsia"/>
          <w:color w:val="0F6FC6" w:themeColor="accent1"/>
        </w:rPr>
        <w:t>（</w:t>
      </w:r>
      <w:r>
        <w:rPr>
          <w:rFonts w:hint="eastAsia"/>
          <w:color w:val="0F6FC6" w:themeColor="accent1"/>
        </w:rPr>
        <w:t>三</w:t>
      </w:r>
      <w:r w:rsidRPr="0074094B">
        <w:rPr>
          <w:color w:val="0F6FC6" w:themeColor="accent1"/>
        </w:rPr>
        <w:t>）</w:t>
      </w:r>
      <w:r w:rsidRPr="0074094B">
        <w:rPr>
          <w:rFonts w:hint="eastAsia"/>
          <w:color w:val="0F6FC6" w:themeColor="accent1"/>
        </w:rPr>
        <w:t>各专业</w:t>
      </w:r>
      <w:r>
        <w:rPr>
          <w:color w:val="0F6FC6" w:themeColor="accent1"/>
        </w:rPr>
        <w:t>毕业去向落实率</w:t>
      </w:r>
      <w:bookmarkEnd w:id="64"/>
    </w:p>
    <w:p w14:paraId="47F10284" w14:textId="0AAC08DF" w:rsidR="00D2201B" w:rsidRDefault="00D2201B" w:rsidP="00D2201B">
      <w:pPr>
        <w:pStyle w:val="Afffe"/>
        <w:spacing w:beforeLines="50" w:before="156"/>
        <w:ind w:firstLine="480"/>
      </w:pPr>
      <w:r>
        <w:rPr>
          <w:rFonts w:hint="eastAsia"/>
        </w:rPr>
        <w:t>学校</w:t>
      </w:r>
      <w:r>
        <w:rPr>
          <w:rFonts w:hint="eastAsia"/>
        </w:rPr>
        <w:t>2021</w:t>
      </w:r>
      <w:r>
        <w:rPr>
          <w:rFonts w:hint="eastAsia"/>
        </w:rPr>
        <w:t>届毕业生</w:t>
      </w:r>
      <w:r>
        <w:t>分布在</w:t>
      </w:r>
      <w:r w:rsidRPr="00A34473">
        <w:rPr>
          <w:rFonts w:hint="eastAsia"/>
        </w:rPr>
        <w:t>53</w:t>
      </w:r>
      <w:r w:rsidRPr="00A03609">
        <w:rPr>
          <w:rFonts w:hint="eastAsia"/>
        </w:rPr>
        <w:t>个</w:t>
      </w:r>
      <w:r>
        <w:t>专业</w:t>
      </w:r>
      <w:r>
        <w:rPr>
          <w:rFonts w:hint="eastAsia"/>
        </w:rPr>
        <w:t>，其中毕业去向落实率相对较高的专业为</w:t>
      </w:r>
      <w:r w:rsidRPr="00F62292">
        <w:rPr>
          <w:rFonts w:hint="eastAsia"/>
        </w:rPr>
        <w:t>电子商务（</w:t>
      </w:r>
      <w:r w:rsidRPr="00F62292">
        <w:rPr>
          <w:rFonts w:hint="eastAsia"/>
        </w:rPr>
        <w:t>100.00%)</w:t>
      </w:r>
      <w:r w:rsidRPr="00F62292">
        <w:rPr>
          <w:rFonts w:hint="eastAsia"/>
        </w:rPr>
        <w:t>、数学与应用数学（</w:t>
      </w:r>
      <w:r w:rsidRPr="00F62292">
        <w:rPr>
          <w:rFonts w:hint="eastAsia"/>
        </w:rPr>
        <w:t>97.98%)</w:t>
      </w:r>
      <w:r w:rsidRPr="00F62292">
        <w:rPr>
          <w:rFonts w:hint="eastAsia"/>
        </w:rPr>
        <w:t>、资产评估（</w:t>
      </w:r>
      <w:r w:rsidRPr="00F62292">
        <w:rPr>
          <w:rFonts w:hint="eastAsia"/>
        </w:rPr>
        <w:t>97.96%)</w:t>
      </w:r>
      <w:r>
        <w:rPr>
          <w:rFonts w:hint="eastAsia"/>
        </w:rPr>
        <w:t>等。</w:t>
      </w:r>
    </w:p>
    <w:p w14:paraId="04DD1A59" w14:textId="77777777" w:rsidR="0047385D" w:rsidRDefault="0047385D" w:rsidP="00D2201B">
      <w:pPr>
        <w:pStyle w:val="Afffe"/>
        <w:spacing w:beforeLines="50" w:before="156"/>
        <w:ind w:firstLine="480"/>
      </w:pPr>
    </w:p>
    <w:p w14:paraId="03FA4B3D" w14:textId="7547BF71" w:rsidR="00D2201B" w:rsidRDefault="00D2201B" w:rsidP="00D2201B">
      <w:pPr>
        <w:pStyle w:val="Affff"/>
        <w:spacing w:beforeLines="0" w:before="0" w:afterLines="0" w:after="0"/>
        <w:rPr>
          <w:rStyle w:val="af8"/>
          <w:b/>
        </w:rPr>
      </w:pPr>
      <w:bookmarkStart w:id="65" w:name="_Toc90764108"/>
      <w:r w:rsidRPr="007A3A51">
        <w:rPr>
          <w:rFonts w:hint="eastAsia"/>
        </w:rPr>
        <w:lastRenderedPageBreak/>
        <w:t>表</w:t>
      </w:r>
      <w:r w:rsidRPr="00E7645A">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表</w:instrText>
      </w:r>
      <w:r w:rsidRPr="007A3A51">
        <w:rPr>
          <w:rFonts w:hint="eastAsia"/>
        </w:rPr>
        <w:instrText>1- \* ARABIC</w:instrText>
      </w:r>
      <w:r w:rsidRPr="007A3A51">
        <w:instrText xml:space="preserve"> </w:instrText>
      </w:r>
      <w:r w:rsidRPr="007A3A51">
        <w:fldChar w:fldCharType="separate"/>
      </w:r>
      <w:r w:rsidR="009B0A2A">
        <w:rPr>
          <w:noProof/>
        </w:rPr>
        <w:t>3</w:t>
      </w:r>
      <w:r w:rsidRPr="007A3A51">
        <w:fldChar w:fldCharType="end"/>
      </w:r>
      <w:r w:rsidRPr="007A3A51">
        <w:rPr>
          <w:rStyle w:val="af8"/>
          <w:b/>
        </w:rPr>
        <w:t xml:space="preserve">  </w:t>
      </w:r>
      <w:r>
        <w:rPr>
          <w:rStyle w:val="af8"/>
          <w:rFonts w:eastAsia="宋体"/>
          <w:b/>
        </w:rPr>
        <w:t>2021</w:t>
      </w:r>
      <w:r>
        <w:rPr>
          <w:rStyle w:val="af8"/>
          <w:rFonts w:eastAsia="宋体"/>
          <w:b/>
        </w:rPr>
        <w:t>届</w:t>
      </w:r>
      <w:r w:rsidRPr="00A35A17">
        <w:rPr>
          <w:rStyle w:val="af8"/>
          <w:rFonts w:hint="eastAsia"/>
          <w:b/>
          <w:bCs w:val="0"/>
        </w:rPr>
        <w:t>各专</w:t>
      </w:r>
      <w:r w:rsidRPr="007A3A51">
        <w:rPr>
          <w:rStyle w:val="af8"/>
          <w:rFonts w:hint="eastAsia"/>
          <w:b/>
        </w:rPr>
        <w:t>业毕业生</w:t>
      </w:r>
      <w:r>
        <w:rPr>
          <w:rStyle w:val="af8"/>
          <w:rFonts w:hint="eastAsia"/>
          <w:b/>
        </w:rPr>
        <w:t>毕业去向落实率</w:t>
      </w:r>
      <w:bookmarkEnd w:id="65"/>
    </w:p>
    <w:tbl>
      <w:tblPr>
        <w:tblStyle w:val="4-1"/>
        <w:tblW w:w="5000" w:type="pct"/>
        <w:tblLook w:val="04A0" w:firstRow="1" w:lastRow="0" w:firstColumn="1" w:lastColumn="0" w:noHBand="0" w:noVBand="1"/>
      </w:tblPr>
      <w:tblGrid>
        <w:gridCol w:w="3499"/>
        <w:gridCol w:w="1468"/>
        <w:gridCol w:w="1468"/>
        <w:gridCol w:w="2343"/>
      </w:tblGrid>
      <w:tr w:rsidR="00D2201B" w14:paraId="563E419D" w14:textId="77777777" w:rsidTr="00057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250900" w14:textId="77777777" w:rsidR="00D2201B" w:rsidRDefault="00D2201B" w:rsidP="000575E9">
            <w:pPr>
              <w:spacing w:before="0"/>
              <w:rPr>
                <w:rFonts w:ascii="Times New Roman" w:eastAsia="宋体" w:hAnsi="Times New Roman" w:cs="Times New Roman"/>
                <w:szCs w:val="21"/>
              </w:rPr>
            </w:pPr>
            <w:r>
              <w:rPr>
                <w:rFonts w:ascii="Times New Roman" w:eastAsia="宋体" w:hAnsi="Times New Roman" w:cs="Times New Roman"/>
                <w:szCs w:val="21"/>
              </w:rPr>
              <w:t>专业</w:t>
            </w:r>
          </w:p>
        </w:tc>
        <w:tc>
          <w:tcPr>
            <w:tcW w:w="0" w:type="auto"/>
          </w:tcPr>
          <w:p w14:paraId="0BD7146D"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毕业人数</w:t>
            </w:r>
          </w:p>
        </w:tc>
        <w:tc>
          <w:tcPr>
            <w:tcW w:w="0" w:type="auto"/>
          </w:tcPr>
          <w:p w14:paraId="553761C1"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就业人数</w:t>
            </w:r>
          </w:p>
        </w:tc>
        <w:tc>
          <w:tcPr>
            <w:tcW w:w="0" w:type="auto"/>
          </w:tcPr>
          <w:p w14:paraId="48ADFFE1"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毕业去向落实率</w:t>
            </w:r>
          </w:p>
        </w:tc>
      </w:tr>
      <w:tr w:rsidR="00D2201B" w14:paraId="69A8CBBD"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680CF0"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电子商务</w:t>
            </w:r>
          </w:p>
        </w:tc>
        <w:tc>
          <w:tcPr>
            <w:tcW w:w="0" w:type="auto"/>
          </w:tcPr>
          <w:p w14:paraId="0BC5120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61</w:t>
            </w:r>
          </w:p>
        </w:tc>
        <w:tc>
          <w:tcPr>
            <w:tcW w:w="0" w:type="auto"/>
          </w:tcPr>
          <w:p w14:paraId="225265C6"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61</w:t>
            </w:r>
          </w:p>
        </w:tc>
        <w:tc>
          <w:tcPr>
            <w:tcW w:w="0" w:type="auto"/>
          </w:tcPr>
          <w:p w14:paraId="4E1729B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100.00%</w:t>
            </w:r>
          </w:p>
        </w:tc>
      </w:tr>
      <w:tr w:rsidR="00D2201B" w14:paraId="70D5D69B"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0B9D0594"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数学与应用数学</w:t>
            </w:r>
          </w:p>
        </w:tc>
        <w:tc>
          <w:tcPr>
            <w:tcW w:w="0" w:type="auto"/>
          </w:tcPr>
          <w:p w14:paraId="21EBB22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99</w:t>
            </w:r>
          </w:p>
        </w:tc>
        <w:tc>
          <w:tcPr>
            <w:tcW w:w="0" w:type="auto"/>
          </w:tcPr>
          <w:p w14:paraId="6A1EE65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97</w:t>
            </w:r>
          </w:p>
        </w:tc>
        <w:tc>
          <w:tcPr>
            <w:tcW w:w="0" w:type="auto"/>
          </w:tcPr>
          <w:p w14:paraId="3E76DBA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97.98%</w:t>
            </w:r>
          </w:p>
        </w:tc>
      </w:tr>
      <w:tr w:rsidR="00D2201B" w14:paraId="0979A7C5"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96EDF2"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资产评估</w:t>
            </w:r>
          </w:p>
        </w:tc>
        <w:tc>
          <w:tcPr>
            <w:tcW w:w="0" w:type="auto"/>
          </w:tcPr>
          <w:p w14:paraId="77333DA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49</w:t>
            </w:r>
          </w:p>
        </w:tc>
        <w:tc>
          <w:tcPr>
            <w:tcW w:w="0" w:type="auto"/>
          </w:tcPr>
          <w:p w14:paraId="03D0CFE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48</w:t>
            </w:r>
          </w:p>
        </w:tc>
        <w:tc>
          <w:tcPr>
            <w:tcW w:w="0" w:type="auto"/>
          </w:tcPr>
          <w:p w14:paraId="7CC4157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97.96%</w:t>
            </w:r>
          </w:p>
        </w:tc>
      </w:tr>
      <w:tr w:rsidR="00D2201B" w14:paraId="4859D040"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1B25E325"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电子信息工程</w:t>
            </w:r>
          </w:p>
        </w:tc>
        <w:tc>
          <w:tcPr>
            <w:tcW w:w="0" w:type="auto"/>
          </w:tcPr>
          <w:p w14:paraId="1787CD3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125</w:t>
            </w:r>
          </w:p>
        </w:tc>
        <w:tc>
          <w:tcPr>
            <w:tcW w:w="0" w:type="auto"/>
          </w:tcPr>
          <w:p w14:paraId="4FD8C1D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120</w:t>
            </w:r>
          </w:p>
        </w:tc>
        <w:tc>
          <w:tcPr>
            <w:tcW w:w="0" w:type="auto"/>
          </w:tcPr>
          <w:p w14:paraId="4990856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96.00%</w:t>
            </w:r>
          </w:p>
        </w:tc>
      </w:tr>
      <w:tr w:rsidR="00D2201B" w14:paraId="0870A059"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70450"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酒店管理</w:t>
            </w:r>
          </w:p>
        </w:tc>
        <w:tc>
          <w:tcPr>
            <w:tcW w:w="0" w:type="auto"/>
          </w:tcPr>
          <w:p w14:paraId="148D3B7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66</w:t>
            </w:r>
          </w:p>
        </w:tc>
        <w:tc>
          <w:tcPr>
            <w:tcW w:w="0" w:type="auto"/>
          </w:tcPr>
          <w:p w14:paraId="092F2C3C"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63</w:t>
            </w:r>
          </w:p>
        </w:tc>
        <w:tc>
          <w:tcPr>
            <w:tcW w:w="0" w:type="auto"/>
          </w:tcPr>
          <w:p w14:paraId="71C0B1C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95.45%</w:t>
            </w:r>
          </w:p>
        </w:tc>
      </w:tr>
      <w:tr w:rsidR="00D2201B" w14:paraId="07EC6BF6"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63C4186C"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视觉传达设计</w:t>
            </w:r>
          </w:p>
        </w:tc>
        <w:tc>
          <w:tcPr>
            <w:tcW w:w="0" w:type="auto"/>
          </w:tcPr>
          <w:p w14:paraId="74E9D9D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87</w:t>
            </w:r>
          </w:p>
        </w:tc>
        <w:tc>
          <w:tcPr>
            <w:tcW w:w="0" w:type="auto"/>
          </w:tcPr>
          <w:p w14:paraId="4A583CC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83</w:t>
            </w:r>
          </w:p>
        </w:tc>
        <w:tc>
          <w:tcPr>
            <w:tcW w:w="0" w:type="auto"/>
          </w:tcPr>
          <w:p w14:paraId="362015A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95.40%</w:t>
            </w:r>
          </w:p>
        </w:tc>
      </w:tr>
      <w:tr w:rsidR="00D2201B" w14:paraId="17C4F87C"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F6753E"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服装与服饰设计</w:t>
            </w:r>
          </w:p>
        </w:tc>
        <w:tc>
          <w:tcPr>
            <w:tcW w:w="0" w:type="auto"/>
          </w:tcPr>
          <w:p w14:paraId="70FC79D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59</w:t>
            </w:r>
          </w:p>
        </w:tc>
        <w:tc>
          <w:tcPr>
            <w:tcW w:w="0" w:type="auto"/>
          </w:tcPr>
          <w:p w14:paraId="20DA9D9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56</w:t>
            </w:r>
          </w:p>
        </w:tc>
        <w:tc>
          <w:tcPr>
            <w:tcW w:w="0" w:type="auto"/>
          </w:tcPr>
          <w:p w14:paraId="7DDCB97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94.92%</w:t>
            </w:r>
          </w:p>
        </w:tc>
      </w:tr>
      <w:tr w:rsidR="00D2201B" w14:paraId="7596474F"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7A7D5B20"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食品质量与安全</w:t>
            </w:r>
          </w:p>
        </w:tc>
        <w:tc>
          <w:tcPr>
            <w:tcW w:w="0" w:type="auto"/>
          </w:tcPr>
          <w:p w14:paraId="361DCFA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39</w:t>
            </w:r>
          </w:p>
        </w:tc>
        <w:tc>
          <w:tcPr>
            <w:tcW w:w="0" w:type="auto"/>
          </w:tcPr>
          <w:p w14:paraId="30B47C1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37</w:t>
            </w:r>
          </w:p>
        </w:tc>
        <w:tc>
          <w:tcPr>
            <w:tcW w:w="0" w:type="auto"/>
          </w:tcPr>
          <w:p w14:paraId="1709FF5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94.87%</w:t>
            </w:r>
          </w:p>
        </w:tc>
      </w:tr>
      <w:tr w:rsidR="00D2201B" w14:paraId="4F35DDB9"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A8834"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法学</w:t>
            </w:r>
          </w:p>
        </w:tc>
        <w:tc>
          <w:tcPr>
            <w:tcW w:w="0" w:type="auto"/>
          </w:tcPr>
          <w:p w14:paraId="5D87F8F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127</w:t>
            </w:r>
          </w:p>
        </w:tc>
        <w:tc>
          <w:tcPr>
            <w:tcW w:w="0" w:type="auto"/>
          </w:tcPr>
          <w:p w14:paraId="446655B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120</w:t>
            </w:r>
          </w:p>
        </w:tc>
        <w:tc>
          <w:tcPr>
            <w:tcW w:w="0" w:type="auto"/>
          </w:tcPr>
          <w:p w14:paraId="24F4679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94.49%</w:t>
            </w:r>
          </w:p>
        </w:tc>
      </w:tr>
      <w:tr w:rsidR="00D2201B" w14:paraId="7D8E9366"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6087D6F3"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电气工程及其自动化</w:t>
            </w:r>
          </w:p>
        </w:tc>
        <w:tc>
          <w:tcPr>
            <w:tcW w:w="0" w:type="auto"/>
          </w:tcPr>
          <w:p w14:paraId="564E12D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193</w:t>
            </w:r>
          </w:p>
        </w:tc>
        <w:tc>
          <w:tcPr>
            <w:tcW w:w="0" w:type="auto"/>
          </w:tcPr>
          <w:p w14:paraId="0C350DB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182</w:t>
            </w:r>
          </w:p>
        </w:tc>
        <w:tc>
          <w:tcPr>
            <w:tcW w:w="0" w:type="auto"/>
          </w:tcPr>
          <w:p w14:paraId="6A5C9A0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94.30%</w:t>
            </w:r>
          </w:p>
        </w:tc>
      </w:tr>
      <w:tr w:rsidR="00D2201B" w14:paraId="24D6369D"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B9B679"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机械设计制造及其自动化</w:t>
            </w:r>
          </w:p>
        </w:tc>
        <w:tc>
          <w:tcPr>
            <w:tcW w:w="0" w:type="auto"/>
          </w:tcPr>
          <w:p w14:paraId="2C9A3B1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156</w:t>
            </w:r>
          </w:p>
        </w:tc>
        <w:tc>
          <w:tcPr>
            <w:tcW w:w="0" w:type="auto"/>
          </w:tcPr>
          <w:p w14:paraId="33D8BF5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147</w:t>
            </w:r>
          </w:p>
        </w:tc>
        <w:tc>
          <w:tcPr>
            <w:tcW w:w="0" w:type="auto"/>
          </w:tcPr>
          <w:p w14:paraId="1D32118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94.23%</w:t>
            </w:r>
          </w:p>
        </w:tc>
      </w:tr>
      <w:tr w:rsidR="00D2201B" w14:paraId="6DC3ABF4"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48F9FA14"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音乐学</w:t>
            </w:r>
          </w:p>
        </w:tc>
        <w:tc>
          <w:tcPr>
            <w:tcW w:w="0" w:type="auto"/>
          </w:tcPr>
          <w:p w14:paraId="38FBB15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85</w:t>
            </w:r>
          </w:p>
        </w:tc>
        <w:tc>
          <w:tcPr>
            <w:tcW w:w="0" w:type="auto"/>
          </w:tcPr>
          <w:p w14:paraId="2ACE91B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80</w:t>
            </w:r>
          </w:p>
        </w:tc>
        <w:tc>
          <w:tcPr>
            <w:tcW w:w="0" w:type="auto"/>
          </w:tcPr>
          <w:p w14:paraId="51BA28F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94.12%</w:t>
            </w:r>
          </w:p>
        </w:tc>
      </w:tr>
      <w:tr w:rsidR="00D2201B" w14:paraId="4ACA4A08"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A8B05F"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化学工程与工艺</w:t>
            </w:r>
          </w:p>
        </w:tc>
        <w:tc>
          <w:tcPr>
            <w:tcW w:w="0" w:type="auto"/>
          </w:tcPr>
          <w:p w14:paraId="1082E26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63</w:t>
            </w:r>
          </w:p>
        </w:tc>
        <w:tc>
          <w:tcPr>
            <w:tcW w:w="0" w:type="auto"/>
          </w:tcPr>
          <w:p w14:paraId="0833BA7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59</w:t>
            </w:r>
          </w:p>
        </w:tc>
        <w:tc>
          <w:tcPr>
            <w:tcW w:w="0" w:type="auto"/>
          </w:tcPr>
          <w:p w14:paraId="4384700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93.65%</w:t>
            </w:r>
          </w:p>
        </w:tc>
      </w:tr>
      <w:tr w:rsidR="00D2201B" w14:paraId="4AE8D411"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4D86E30E"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播音与主持艺术</w:t>
            </w:r>
          </w:p>
        </w:tc>
        <w:tc>
          <w:tcPr>
            <w:tcW w:w="0" w:type="auto"/>
          </w:tcPr>
          <w:p w14:paraId="4AC17B3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31</w:t>
            </w:r>
          </w:p>
        </w:tc>
        <w:tc>
          <w:tcPr>
            <w:tcW w:w="0" w:type="auto"/>
          </w:tcPr>
          <w:p w14:paraId="7BA17CE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29</w:t>
            </w:r>
          </w:p>
        </w:tc>
        <w:tc>
          <w:tcPr>
            <w:tcW w:w="0" w:type="auto"/>
          </w:tcPr>
          <w:p w14:paraId="7D413DB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93.55%</w:t>
            </w:r>
          </w:p>
        </w:tc>
      </w:tr>
      <w:tr w:rsidR="00D2201B" w14:paraId="2BE78D25"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C7A7F"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旅游管理</w:t>
            </w:r>
          </w:p>
        </w:tc>
        <w:tc>
          <w:tcPr>
            <w:tcW w:w="0" w:type="auto"/>
          </w:tcPr>
          <w:p w14:paraId="1C9450A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152</w:t>
            </w:r>
          </w:p>
        </w:tc>
        <w:tc>
          <w:tcPr>
            <w:tcW w:w="0" w:type="auto"/>
          </w:tcPr>
          <w:p w14:paraId="00E7BDF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142</w:t>
            </w:r>
          </w:p>
        </w:tc>
        <w:tc>
          <w:tcPr>
            <w:tcW w:w="0" w:type="auto"/>
          </w:tcPr>
          <w:p w14:paraId="556F5A4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93.42%</w:t>
            </w:r>
          </w:p>
        </w:tc>
      </w:tr>
      <w:tr w:rsidR="00D2201B" w14:paraId="10ADBC76"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6D1E9596"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计算机科学与技术</w:t>
            </w:r>
          </w:p>
        </w:tc>
        <w:tc>
          <w:tcPr>
            <w:tcW w:w="0" w:type="auto"/>
          </w:tcPr>
          <w:p w14:paraId="495D90D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182</w:t>
            </w:r>
          </w:p>
        </w:tc>
        <w:tc>
          <w:tcPr>
            <w:tcW w:w="0" w:type="auto"/>
          </w:tcPr>
          <w:p w14:paraId="258A003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170</w:t>
            </w:r>
          </w:p>
        </w:tc>
        <w:tc>
          <w:tcPr>
            <w:tcW w:w="0" w:type="auto"/>
          </w:tcPr>
          <w:p w14:paraId="3A37FB3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93.41%</w:t>
            </w:r>
          </w:p>
        </w:tc>
      </w:tr>
      <w:tr w:rsidR="00D2201B" w14:paraId="73F17A91"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23ACEB"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建筑学</w:t>
            </w:r>
          </w:p>
        </w:tc>
        <w:tc>
          <w:tcPr>
            <w:tcW w:w="0" w:type="auto"/>
          </w:tcPr>
          <w:p w14:paraId="17AD9A1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57</w:t>
            </w:r>
          </w:p>
        </w:tc>
        <w:tc>
          <w:tcPr>
            <w:tcW w:w="0" w:type="auto"/>
          </w:tcPr>
          <w:p w14:paraId="79FD8C1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53</w:t>
            </w:r>
          </w:p>
        </w:tc>
        <w:tc>
          <w:tcPr>
            <w:tcW w:w="0" w:type="auto"/>
          </w:tcPr>
          <w:p w14:paraId="0EF54F5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92.98%</w:t>
            </w:r>
          </w:p>
        </w:tc>
      </w:tr>
      <w:tr w:rsidR="00D2201B" w14:paraId="24011B7F"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11F81533"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市场营销</w:t>
            </w:r>
          </w:p>
        </w:tc>
        <w:tc>
          <w:tcPr>
            <w:tcW w:w="0" w:type="auto"/>
          </w:tcPr>
          <w:p w14:paraId="7551F73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99</w:t>
            </w:r>
          </w:p>
        </w:tc>
        <w:tc>
          <w:tcPr>
            <w:tcW w:w="0" w:type="auto"/>
          </w:tcPr>
          <w:p w14:paraId="6485702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w:t>
            </w:r>
          </w:p>
        </w:tc>
        <w:tc>
          <w:tcPr>
            <w:tcW w:w="0" w:type="auto"/>
          </w:tcPr>
          <w:p w14:paraId="6E2BDE6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92.93%</w:t>
            </w:r>
          </w:p>
        </w:tc>
      </w:tr>
      <w:tr w:rsidR="00D2201B" w14:paraId="4BBFD9F4"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88A297"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美术学</w:t>
            </w:r>
          </w:p>
        </w:tc>
        <w:tc>
          <w:tcPr>
            <w:tcW w:w="0" w:type="auto"/>
          </w:tcPr>
          <w:p w14:paraId="69D2515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w:t>
            </w:r>
          </w:p>
        </w:tc>
        <w:tc>
          <w:tcPr>
            <w:tcW w:w="0" w:type="auto"/>
          </w:tcPr>
          <w:p w14:paraId="4486A82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85</w:t>
            </w:r>
          </w:p>
        </w:tc>
        <w:tc>
          <w:tcPr>
            <w:tcW w:w="0" w:type="auto"/>
          </w:tcPr>
          <w:p w14:paraId="7CEDD98C"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92.39%</w:t>
            </w:r>
          </w:p>
        </w:tc>
      </w:tr>
      <w:tr w:rsidR="00D2201B" w14:paraId="30F6AAD6"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1A19367E"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电子信息科学与技术</w:t>
            </w:r>
          </w:p>
        </w:tc>
        <w:tc>
          <w:tcPr>
            <w:tcW w:w="0" w:type="auto"/>
          </w:tcPr>
          <w:p w14:paraId="544C32E0"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102</w:t>
            </w:r>
          </w:p>
        </w:tc>
        <w:tc>
          <w:tcPr>
            <w:tcW w:w="0" w:type="auto"/>
          </w:tcPr>
          <w:p w14:paraId="0A48909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94</w:t>
            </w:r>
          </w:p>
        </w:tc>
        <w:tc>
          <w:tcPr>
            <w:tcW w:w="0" w:type="auto"/>
          </w:tcPr>
          <w:p w14:paraId="1CDEF8A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92.16%</w:t>
            </w:r>
          </w:p>
        </w:tc>
      </w:tr>
      <w:tr w:rsidR="00D2201B" w14:paraId="58169EFF"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04B11B"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环境设计</w:t>
            </w:r>
          </w:p>
        </w:tc>
        <w:tc>
          <w:tcPr>
            <w:tcW w:w="0" w:type="auto"/>
          </w:tcPr>
          <w:p w14:paraId="090B18B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89</w:t>
            </w:r>
          </w:p>
        </w:tc>
        <w:tc>
          <w:tcPr>
            <w:tcW w:w="0" w:type="auto"/>
          </w:tcPr>
          <w:p w14:paraId="09C048B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82</w:t>
            </w:r>
          </w:p>
        </w:tc>
        <w:tc>
          <w:tcPr>
            <w:tcW w:w="0" w:type="auto"/>
          </w:tcPr>
          <w:p w14:paraId="30B2D80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92.13%</w:t>
            </w:r>
          </w:p>
        </w:tc>
      </w:tr>
      <w:tr w:rsidR="00D2201B" w14:paraId="60D9DEE0"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76DE8BC1"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网络工程</w:t>
            </w:r>
          </w:p>
        </w:tc>
        <w:tc>
          <w:tcPr>
            <w:tcW w:w="0" w:type="auto"/>
          </w:tcPr>
          <w:p w14:paraId="52A4534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113</w:t>
            </w:r>
          </w:p>
        </w:tc>
        <w:tc>
          <w:tcPr>
            <w:tcW w:w="0" w:type="auto"/>
          </w:tcPr>
          <w:p w14:paraId="051B1DC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104</w:t>
            </w:r>
          </w:p>
        </w:tc>
        <w:tc>
          <w:tcPr>
            <w:tcW w:w="0" w:type="auto"/>
          </w:tcPr>
          <w:p w14:paraId="7C51954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92.04%</w:t>
            </w:r>
          </w:p>
        </w:tc>
      </w:tr>
      <w:tr w:rsidR="00D2201B" w14:paraId="506BA67A"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4815DD"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动物医学</w:t>
            </w:r>
          </w:p>
        </w:tc>
        <w:tc>
          <w:tcPr>
            <w:tcW w:w="0" w:type="auto"/>
          </w:tcPr>
          <w:p w14:paraId="657B74A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50</w:t>
            </w:r>
          </w:p>
        </w:tc>
        <w:tc>
          <w:tcPr>
            <w:tcW w:w="0" w:type="auto"/>
          </w:tcPr>
          <w:p w14:paraId="4C36514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46</w:t>
            </w:r>
          </w:p>
        </w:tc>
        <w:tc>
          <w:tcPr>
            <w:tcW w:w="0" w:type="auto"/>
          </w:tcPr>
          <w:p w14:paraId="5AD8F63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92.00%</w:t>
            </w:r>
          </w:p>
        </w:tc>
      </w:tr>
      <w:tr w:rsidR="00D2201B" w14:paraId="4D5FEA02"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4CDE7D1F"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土木工程</w:t>
            </w:r>
          </w:p>
        </w:tc>
        <w:tc>
          <w:tcPr>
            <w:tcW w:w="0" w:type="auto"/>
          </w:tcPr>
          <w:p w14:paraId="0E72F03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135</w:t>
            </w:r>
          </w:p>
        </w:tc>
        <w:tc>
          <w:tcPr>
            <w:tcW w:w="0" w:type="auto"/>
          </w:tcPr>
          <w:p w14:paraId="6A75712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124</w:t>
            </w:r>
          </w:p>
        </w:tc>
        <w:tc>
          <w:tcPr>
            <w:tcW w:w="0" w:type="auto"/>
          </w:tcPr>
          <w:p w14:paraId="3682A77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91.85%</w:t>
            </w:r>
          </w:p>
        </w:tc>
      </w:tr>
      <w:tr w:rsidR="00D2201B" w14:paraId="72EC72B8"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A11DC6"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体育教育</w:t>
            </w:r>
          </w:p>
        </w:tc>
        <w:tc>
          <w:tcPr>
            <w:tcW w:w="0" w:type="auto"/>
          </w:tcPr>
          <w:p w14:paraId="070026F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145</w:t>
            </w:r>
          </w:p>
        </w:tc>
        <w:tc>
          <w:tcPr>
            <w:tcW w:w="0" w:type="auto"/>
          </w:tcPr>
          <w:p w14:paraId="2BE3E39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133</w:t>
            </w:r>
          </w:p>
        </w:tc>
        <w:tc>
          <w:tcPr>
            <w:tcW w:w="0" w:type="auto"/>
          </w:tcPr>
          <w:p w14:paraId="609FF0F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91.72%</w:t>
            </w:r>
          </w:p>
        </w:tc>
      </w:tr>
      <w:tr w:rsidR="00D2201B" w14:paraId="20A2FAE8"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73F9FD1E"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动物科学</w:t>
            </w:r>
          </w:p>
        </w:tc>
        <w:tc>
          <w:tcPr>
            <w:tcW w:w="0" w:type="auto"/>
          </w:tcPr>
          <w:p w14:paraId="587066E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96</w:t>
            </w:r>
          </w:p>
        </w:tc>
        <w:tc>
          <w:tcPr>
            <w:tcW w:w="0" w:type="auto"/>
          </w:tcPr>
          <w:p w14:paraId="6B28814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88</w:t>
            </w:r>
          </w:p>
        </w:tc>
        <w:tc>
          <w:tcPr>
            <w:tcW w:w="0" w:type="auto"/>
          </w:tcPr>
          <w:p w14:paraId="0BF3BCE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91.67%</w:t>
            </w:r>
          </w:p>
        </w:tc>
      </w:tr>
      <w:tr w:rsidR="00D2201B" w14:paraId="11AA19C1"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805BF7"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经济统计学</w:t>
            </w:r>
          </w:p>
        </w:tc>
        <w:tc>
          <w:tcPr>
            <w:tcW w:w="0" w:type="auto"/>
          </w:tcPr>
          <w:p w14:paraId="0254E9B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60</w:t>
            </w:r>
          </w:p>
        </w:tc>
        <w:tc>
          <w:tcPr>
            <w:tcW w:w="0" w:type="auto"/>
          </w:tcPr>
          <w:p w14:paraId="0E9733A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55</w:t>
            </w:r>
          </w:p>
        </w:tc>
        <w:tc>
          <w:tcPr>
            <w:tcW w:w="0" w:type="auto"/>
          </w:tcPr>
          <w:p w14:paraId="59A45DA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91.67%</w:t>
            </w:r>
          </w:p>
        </w:tc>
      </w:tr>
      <w:tr w:rsidR="00D2201B" w14:paraId="2EA8DC35"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45AAB02B"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广告学</w:t>
            </w:r>
          </w:p>
        </w:tc>
        <w:tc>
          <w:tcPr>
            <w:tcW w:w="0" w:type="auto"/>
          </w:tcPr>
          <w:p w14:paraId="40353E2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36</w:t>
            </w:r>
          </w:p>
        </w:tc>
        <w:tc>
          <w:tcPr>
            <w:tcW w:w="0" w:type="auto"/>
          </w:tcPr>
          <w:p w14:paraId="559E6AE2"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33</w:t>
            </w:r>
          </w:p>
        </w:tc>
        <w:tc>
          <w:tcPr>
            <w:tcW w:w="0" w:type="auto"/>
          </w:tcPr>
          <w:p w14:paraId="39773E9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91.67%</w:t>
            </w:r>
          </w:p>
        </w:tc>
      </w:tr>
      <w:tr w:rsidR="00D2201B" w14:paraId="1CC9EA4E"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149D52"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材料科学与工程</w:t>
            </w:r>
          </w:p>
        </w:tc>
        <w:tc>
          <w:tcPr>
            <w:tcW w:w="0" w:type="auto"/>
          </w:tcPr>
          <w:p w14:paraId="74E411E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71</w:t>
            </w:r>
          </w:p>
        </w:tc>
        <w:tc>
          <w:tcPr>
            <w:tcW w:w="0" w:type="auto"/>
          </w:tcPr>
          <w:p w14:paraId="6C8EBC5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65</w:t>
            </w:r>
          </w:p>
        </w:tc>
        <w:tc>
          <w:tcPr>
            <w:tcW w:w="0" w:type="auto"/>
          </w:tcPr>
          <w:p w14:paraId="3ADBC96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91.55%</w:t>
            </w:r>
          </w:p>
        </w:tc>
      </w:tr>
      <w:tr w:rsidR="00D2201B" w14:paraId="441A3AEA"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092E782C"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材料成型及控制工程</w:t>
            </w:r>
          </w:p>
        </w:tc>
        <w:tc>
          <w:tcPr>
            <w:tcW w:w="0" w:type="auto"/>
          </w:tcPr>
          <w:p w14:paraId="56C4EE8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101</w:t>
            </w:r>
          </w:p>
        </w:tc>
        <w:tc>
          <w:tcPr>
            <w:tcW w:w="0" w:type="auto"/>
          </w:tcPr>
          <w:p w14:paraId="5C00646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92</w:t>
            </w:r>
          </w:p>
        </w:tc>
        <w:tc>
          <w:tcPr>
            <w:tcW w:w="0" w:type="auto"/>
          </w:tcPr>
          <w:p w14:paraId="16187A5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91.09%</w:t>
            </w:r>
          </w:p>
        </w:tc>
      </w:tr>
      <w:tr w:rsidR="00D2201B" w14:paraId="13843BB8"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52FEA5"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物流管理</w:t>
            </w:r>
          </w:p>
        </w:tc>
        <w:tc>
          <w:tcPr>
            <w:tcW w:w="0" w:type="auto"/>
          </w:tcPr>
          <w:p w14:paraId="33FFDF6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99</w:t>
            </w:r>
          </w:p>
        </w:tc>
        <w:tc>
          <w:tcPr>
            <w:tcW w:w="0" w:type="auto"/>
          </w:tcPr>
          <w:p w14:paraId="7A2A35A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90</w:t>
            </w:r>
          </w:p>
        </w:tc>
        <w:tc>
          <w:tcPr>
            <w:tcW w:w="0" w:type="auto"/>
          </w:tcPr>
          <w:p w14:paraId="405838B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90.91%</w:t>
            </w:r>
          </w:p>
        </w:tc>
      </w:tr>
      <w:tr w:rsidR="00D2201B" w14:paraId="1372CE0C"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52F3ABA7"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给排水科学与工程</w:t>
            </w:r>
          </w:p>
        </w:tc>
        <w:tc>
          <w:tcPr>
            <w:tcW w:w="0" w:type="auto"/>
          </w:tcPr>
          <w:p w14:paraId="690D0D2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98</w:t>
            </w:r>
          </w:p>
        </w:tc>
        <w:tc>
          <w:tcPr>
            <w:tcW w:w="0" w:type="auto"/>
          </w:tcPr>
          <w:p w14:paraId="34BE185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89</w:t>
            </w:r>
          </w:p>
        </w:tc>
        <w:tc>
          <w:tcPr>
            <w:tcW w:w="0" w:type="auto"/>
          </w:tcPr>
          <w:p w14:paraId="7BB96C0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90.82%</w:t>
            </w:r>
          </w:p>
        </w:tc>
      </w:tr>
      <w:tr w:rsidR="00D2201B" w14:paraId="684C331F"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575323"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休闲体育</w:t>
            </w:r>
          </w:p>
        </w:tc>
        <w:tc>
          <w:tcPr>
            <w:tcW w:w="0" w:type="auto"/>
          </w:tcPr>
          <w:p w14:paraId="4F1D491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76</w:t>
            </w:r>
          </w:p>
        </w:tc>
        <w:tc>
          <w:tcPr>
            <w:tcW w:w="0" w:type="auto"/>
          </w:tcPr>
          <w:p w14:paraId="31890BD6"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69</w:t>
            </w:r>
          </w:p>
        </w:tc>
        <w:tc>
          <w:tcPr>
            <w:tcW w:w="0" w:type="auto"/>
          </w:tcPr>
          <w:p w14:paraId="7197D17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90.79%</w:t>
            </w:r>
          </w:p>
        </w:tc>
      </w:tr>
      <w:tr w:rsidR="00D2201B" w14:paraId="4424646C"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4E522B90"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高分子材料与工程</w:t>
            </w:r>
          </w:p>
        </w:tc>
        <w:tc>
          <w:tcPr>
            <w:tcW w:w="0" w:type="auto"/>
          </w:tcPr>
          <w:p w14:paraId="415E247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76</w:t>
            </w:r>
          </w:p>
        </w:tc>
        <w:tc>
          <w:tcPr>
            <w:tcW w:w="0" w:type="auto"/>
          </w:tcPr>
          <w:p w14:paraId="53A95A9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69</w:t>
            </w:r>
          </w:p>
        </w:tc>
        <w:tc>
          <w:tcPr>
            <w:tcW w:w="0" w:type="auto"/>
          </w:tcPr>
          <w:p w14:paraId="23064F7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90.79%</w:t>
            </w:r>
          </w:p>
        </w:tc>
      </w:tr>
      <w:tr w:rsidR="00D2201B" w14:paraId="49B41D13"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2D604C"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网络与新媒体</w:t>
            </w:r>
          </w:p>
        </w:tc>
        <w:tc>
          <w:tcPr>
            <w:tcW w:w="0" w:type="auto"/>
          </w:tcPr>
          <w:p w14:paraId="3ED40E0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85</w:t>
            </w:r>
          </w:p>
        </w:tc>
        <w:tc>
          <w:tcPr>
            <w:tcW w:w="0" w:type="auto"/>
          </w:tcPr>
          <w:p w14:paraId="682A711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77</w:t>
            </w:r>
          </w:p>
        </w:tc>
        <w:tc>
          <w:tcPr>
            <w:tcW w:w="0" w:type="auto"/>
          </w:tcPr>
          <w:p w14:paraId="3F415DB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90.59%</w:t>
            </w:r>
          </w:p>
        </w:tc>
      </w:tr>
      <w:tr w:rsidR="00D2201B" w14:paraId="79846765"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1DCC5093"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生物工程</w:t>
            </w:r>
          </w:p>
        </w:tc>
        <w:tc>
          <w:tcPr>
            <w:tcW w:w="0" w:type="auto"/>
          </w:tcPr>
          <w:p w14:paraId="423BD5B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72</w:t>
            </w:r>
          </w:p>
        </w:tc>
        <w:tc>
          <w:tcPr>
            <w:tcW w:w="0" w:type="auto"/>
          </w:tcPr>
          <w:p w14:paraId="0C83B8A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65</w:t>
            </w:r>
          </w:p>
        </w:tc>
        <w:tc>
          <w:tcPr>
            <w:tcW w:w="0" w:type="auto"/>
          </w:tcPr>
          <w:p w14:paraId="344FEEA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90.28%</w:t>
            </w:r>
          </w:p>
        </w:tc>
      </w:tr>
      <w:tr w:rsidR="00D2201B" w14:paraId="1CAA5C9E"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7F73E4"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制药工程</w:t>
            </w:r>
          </w:p>
        </w:tc>
        <w:tc>
          <w:tcPr>
            <w:tcW w:w="0" w:type="auto"/>
          </w:tcPr>
          <w:p w14:paraId="1F8DE8B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118</w:t>
            </w:r>
          </w:p>
        </w:tc>
        <w:tc>
          <w:tcPr>
            <w:tcW w:w="0" w:type="auto"/>
          </w:tcPr>
          <w:p w14:paraId="22267E9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106</w:t>
            </w:r>
          </w:p>
        </w:tc>
        <w:tc>
          <w:tcPr>
            <w:tcW w:w="0" w:type="auto"/>
          </w:tcPr>
          <w:p w14:paraId="39D432B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89.83%</w:t>
            </w:r>
          </w:p>
        </w:tc>
      </w:tr>
      <w:tr w:rsidR="00D2201B" w14:paraId="5A4F6C86"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4EAFCD79"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药物制剂</w:t>
            </w:r>
          </w:p>
        </w:tc>
        <w:tc>
          <w:tcPr>
            <w:tcW w:w="0" w:type="auto"/>
          </w:tcPr>
          <w:p w14:paraId="496A7E0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85</w:t>
            </w:r>
          </w:p>
        </w:tc>
        <w:tc>
          <w:tcPr>
            <w:tcW w:w="0" w:type="auto"/>
          </w:tcPr>
          <w:p w14:paraId="157117E1"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76</w:t>
            </w:r>
          </w:p>
        </w:tc>
        <w:tc>
          <w:tcPr>
            <w:tcW w:w="0" w:type="auto"/>
          </w:tcPr>
          <w:p w14:paraId="2EADBD9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89.41%</w:t>
            </w:r>
          </w:p>
        </w:tc>
      </w:tr>
      <w:tr w:rsidR="00D2201B" w14:paraId="7018C1DA"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0337A2"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lastRenderedPageBreak/>
              <w:t>通信工程</w:t>
            </w:r>
          </w:p>
        </w:tc>
        <w:tc>
          <w:tcPr>
            <w:tcW w:w="0" w:type="auto"/>
          </w:tcPr>
          <w:p w14:paraId="7A7A0B5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111</w:t>
            </w:r>
          </w:p>
        </w:tc>
        <w:tc>
          <w:tcPr>
            <w:tcW w:w="0" w:type="auto"/>
          </w:tcPr>
          <w:p w14:paraId="3712832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99</w:t>
            </w:r>
          </w:p>
        </w:tc>
        <w:tc>
          <w:tcPr>
            <w:tcW w:w="0" w:type="auto"/>
          </w:tcPr>
          <w:p w14:paraId="5C3ECBAE"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89.19%</w:t>
            </w:r>
          </w:p>
        </w:tc>
      </w:tr>
      <w:tr w:rsidR="00D2201B" w14:paraId="51A66347"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00D1BAC4"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建筑电气与智能化</w:t>
            </w:r>
          </w:p>
        </w:tc>
        <w:tc>
          <w:tcPr>
            <w:tcW w:w="0" w:type="auto"/>
          </w:tcPr>
          <w:p w14:paraId="08F69A58"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108</w:t>
            </w:r>
          </w:p>
        </w:tc>
        <w:tc>
          <w:tcPr>
            <w:tcW w:w="0" w:type="auto"/>
          </w:tcPr>
          <w:p w14:paraId="778BCAB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96</w:t>
            </w:r>
          </w:p>
        </w:tc>
        <w:tc>
          <w:tcPr>
            <w:tcW w:w="0" w:type="auto"/>
          </w:tcPr>
          <w:p w14:paraId="48ED461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88.89%</w:t>
            </w:r>
          </w:p>
        </w:tc>
      </w:tr>
      <w:tr w:rsidR="00D2201B" w14:paraId="04564BB8"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3B77DA"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经济与金融</w:t>
            </w:r>
          </w:p>
        </w:tc>
        <w:tc>
          <w:tcPr>
            <w:tcW w:w="0" w:type="auto"/>
          </w:tcPr>
          <w:p w14:paraId="3F71D6F6"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79</w:t>
            </w:r>
          </w:p>
        </w:tc>
        <w:tc>
          <w:tcPr>
            <w:tcW w:w="0" w:type="auto"/>
          </w:tcPr>
          <w:p w14:paraId="0D508372"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70</w:t>
            </w:r>
          </w:p>
        </w:tc>
        <w:tc>
          <w:tcPr>
            <w:tcW w:w="0" w:type="auto"/>
          </w:tcPr>
          <w:p w14:paraId="64CF6B5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88.61%</w:t>
            </w:r>
          </w:p>
        </w:tc>
      </w:tr>
      <w:tr w:rsidR="00D2201B" w14:paraId="011DFE0A"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7DA37428"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汉语言文学</w:t>
            </w:r>
          </w:p>
        </w:tc>
        <w:tc>
          <w:tcPr>
            <w:tcW w:w="0" w:type="auto"/>
          </w:tcPr>
          <w:p w14:paraId="02AC2A1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76</w:t>
            </w:r>
          </w:p>
        </w:tc>
        <w:tc>
          <w:tcPr>
            <w:tcW w:w="0" w:type="auto"/>
          </w:tcPr>
          <w:p w14:paraId="21D70B5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67</w:t>
            </w:r>
          </w:p>
        </w:tc>
        <w:tc>
          <w:tcPr>
            <w:tcW w:w="0" w:type="auto"/>
          </w:tcPr>
          <w:p w14:paraId="51DC07A4"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88.16%</w:t>
            </w:r>
          </w:p>
        </w:tc>
      </w:tr>
      <w:tr w:rsidR="00D2201B" w14:paraId="7894D135"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A788D7"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金融工程</w:t>
            </w:r>
          </w:p>
        </w:tc>
        <w:tc>
          <w:tcPr>
            <w:tcW w:w="0" w:type="auto"/>
          </w:tcPr>
          <w:p w14:paraId="14399DB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114</w:t>
            </w:r>
          </w:p>
        </w:tc>
        <w:tc>
          <w:tcPr>
            <w:tcW w:w="0" w:type="auto"/>
          </w:tcPr>
          <w:p w14:paraId="0163387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100</w:t>
            </w:r>
          </w:p>
        </w:tc>
        <w:tc>
          <w:tcPr>
            <w:tcW w:w="0" w:type="auto"/>
          </w:tcPr>
          <w:p w14:paraId="5678EFD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87.72%</w:t>
            </w:r>
          </w:p>
        </w:tc>
      </w:tr>
      <w:tr w:rsidR="00D2201B" w14:paraId="60513E3A"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002AD0F9"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光电信息科学与工程</w:t>
            </w:r>
          </w:p>
        </w:tc>
        <w:tc>
          <w:tcPr>
            <w:tcW w:w="0" w:type="auto"/>
          </w:tcPr>
          <w:p w14:paraId="059F978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60</w:t>
            </w:r>
          </w:p>
        </w:tc>
        <w:tc>
          <w:tcPr>
            <w:tcW w:w="0" w:type="auto"/>
          </w:tcPr>
          <w:p w14:paraId="5685034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52</w:t>
            </w:r>
          </w:p>
        </w:tc>
        <w:tc>
          <w:tcPr>
            <w:tcW w:w="0" w:type="auto"/>
          </w:tcPr>
          <w:p w14:paraId="47DC0FA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86.67%</w:t>
            </w:r>
          </w:p>
        </w:tc>
      </w:tr>
      <w:tr w:rsidR="00D2201B" w14:paraId="34E399EC"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CD18A1"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应用化学</w:t>
            </w:r>
          </w:p>
        </w:tc>
        <w:tc>
          <w:tcPr>
            <w:tcW w:w="0" w:type="auto"/>
          </w:tcPr>
          <w:p w14:paraId="02369F0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108</w:t>
            </w:r>
          </w:p>
        </w:tc>
        <w:tc>
          <w:tcPr>
            <w:tcW w:w="0" w:type="auto"/>
          </w:tcPr>
          <w:p w14:paraId="047E738F"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93</w:t>
            </w:r>
          </w:p>
        </w:tc>
        <w:tc>
          <w:tcPr>
            <w:tcW w:w="0" w:type="auto"/>
          </w:tcPr>
          <w:p w14:paraId="0223DD0B"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86.11%</w:t>
            </w:r>
          </w:p>
        </w:tc>
      </w:tr>
      <w:tr w:rsidR="00D2201B" w14:paraId="04FF5F9B"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1A94C065"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新闻学</w:t>
            </w:r>
          </w:p>
        </w:tc>
        <w:tc>
          <w:tcPr>
            <w:tcW w:w="0" w:type="auto"/>
          </w:tcPr>
          <w:p w14:paraId="57A5951E"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35</w:t>
            </w:r>
          </w:p>
        </w:tc>
        <w:tc>
          <w:tcPr>
            <w:tcW w:w="0" w:type="auto"/>
          </w:tcPr>
          <w:p w14:paraId="0656831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30</w:t>
            </w:r>
          </w:p>
        </w:tc>
        <w:tc>
          <w:tcPr>
            <w:tcW w:w="0" w:type="auto"/>
          </w:tcPr>
          <w:p w14:paraId="3FF0692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85.71%</w:t>
            </w:r>
          </w:p>
        </w:tc>
      </w:tr>
      <w:tr w:rsidR="00D2201B" w14:paraId="58C0EC4C"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036DA3"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英语</w:t>
            </w:r>
          </w:p>
        </w:tc>
        <w:tc>
          <w:tcPr>
            <w:tcW w:w="0" w:type="auto"/>
          </w:tcPr>
          <w:p w14:paraId="2291E62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253</w:t>
            </w:r>
          </w:p>
        </w:tc>
        <w:tc>
          <w:tcPr>
            <w:tcW w:w="0" w:type="auto"/>
          </w:tcPr>
          <w:p w14:paraId="5236204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216</w:t>
            </w:r>
          </w:p>
        </w:tc>
        <w:tc>
          <w:tcPr>
            <w:tcW w:w="0" w:type="auto"/>
          </w:tcPr>
          <w:p w14:paraId="01814F0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85.38%</w:t>
            </w:r>
          </w:p>
        </w:tc>
      </w:tr>
      <w:tr w:rsidR="00D2201B" w14:paraId="05B321E1"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7C360104"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园林</w:t>
            </w:r>
          </w:p>
        </w:tc>
        <w:tc>
          <w:tcPr>
            <w:tcW w:w="0" w:type="auto"/>
          </w:tcPr>
          <w:p w14:paraId="3ED1E0DA"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82</w:t>
            </w:r>
          </w:p>
        </w:tc>
        <w:tc>
          <w:tcPr>
            <w:tcW w:w="0" w:type="auto"/>
          </w:tcPr>
          <w:p w14:paraId="14ABE25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70</w:t>
            </w:r>
          </w:p>
        </w:tc>
        <w:tc>
          <w:tcPr>
            <w:tcW w:w="0" w:type="auto"/>
          </w:tcPr>
          <w:p w14:paraId="2116E099"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85.37%</w:t>
            </w:r>
          </w:p>
        </w:tc>
      </w:tr>
      <w:tr w:rsidR="00D2201B" w14:paraId="7F036CE9"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7757A"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国际经济与贸易</w:t>
            </w:r>
          </w:p>
        </w:tc>
        <w:tc>
          <w:tcPr>
            <w:tcW w:w="0" w:type="auto"/>
          </w:tcPr>
          <w:p w14:paraId="38D2A0C3"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39</w:t>
            </w:r>
          </w:p>
        </w:tc>
        <w:tc>
          <w:tcPr>
            <w:tcW w:w="0" w:type="auto"/>
          </w:tcPr>
          <w:p w14:paraId="036E31B5"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33</w:t>
            </w:r>
          </w:p>
        </w:tc>
        <w:tc>
          <w:tcPr>
            <w:tcW w:w="0" w:type="auto"/>
          </w:tcPr>
          <w:p w14:paraId="3575B091"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84.62%</w:t>
            </w:r>
          </w:p>
        </w:tc>
      </w:tr>
      <w:tr w:rsidR="00D2201B" w14:paraId="0C1E8FE3"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4176165D"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地理科学</w:t>
            </w:r>
          </w:p>
        </w:tc>
        <w:tc>
          <w:tcPr>
            <w:tcW w:w="0" w:type="auto"/>
          </w:tcPr>
          <w:p w14:paraId="6A44C107"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58</w:t>
            </w:r>
          </w:p>
        </w:tc>
        <w:tc>
          <w:tcPr>
            <w:tcW w:w="0" w:type="auto"/>
          </w:tcPr>
          <w:p w14:paraId="6AAE222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49</w:t>
            </w:r>
          </w:p>
        </w:tc>
        <w:tc>
          <w:tcPr>
            <w:tcW w:w="0" w:type="auto"/>
          </w:tcPr>
          <w:p w14:paraId="3562031F"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84.48%</w:t>
            </w:r>
          </w:p>
        </w:tc>
      </w:tr>
      <w:tr w:rsidR="00D2201B" w14:paraId="326C51D7"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829FDB"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环境科学与工程</w:t>
            </w:r>
          </w:p>
        </w:tc>
        <w:tc>
          <w:tcPr>
            <w:tcW w:w="0" w:type="auto"/>
          </w:tcPr>
          <w:p w14:paraId="2D3B445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69</w:t>
            </w:r>
          </w:p>
        </w:tc>
        <w:tc>
          <w:tcPr>
            <w:tcW w:w="0" w:type="auto"/>
          </w:tcPr>
          <w:p w14:paraId="55BA7947"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58</w:t>
            </w:r>
          </w:p>
        </w:tc>
        <w:tc>
          <w:tcPr>
            <w:tcW w:w="0" w:type="auto"/>
          </w:tcPr>
          <w:p w14:paraId="6DCB7C4C"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84.06%</w:t>
            </w:r>
          </w:p>
        </w:tc>
      </w:tr>
      <w:tr w:rsidR="00D2201B" w14:paraId="65CDC178" w14:textId="77777777" w:rsidTr="000575E9">
        <w:tc>
          <w:tcPr>
            <w:cnfStyle w:val="001000000000" w:firstRow="0" w:lastRow="0" w:firstColumn="1" w:lastColumn="0" w:oddVBand="0" w:evenVBand="0" w:oddHBand="0" w:evenHBand="0" w:firstRowFirstColumn="0" w:firstRowLastColumn="0" w:lastRowFirstColumn="0" w:lastRowLastColumn="0"/>
            <w:tcW w:w="0" w:type="auto"/>
          </w:tcPr>
          <w:p w14:paraId="008C840B"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财务管理</w:t>
            </w:r>
          </w:p>
        </w:tc>
        <w:tc>
          <w:tcPr>
            <w:tcW w:w="0" w:type="auto"/>
          </w:tcPr>
          <w:p w14:paraId="29B252CB"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247</w:t>
            </w:r>
          </w:p>
        </w:tc>
        <w:tc>
          <w:tcPr>
            <w:tcW w:w="0" w:type="auto"/>
          </w:tcPr>
          <w:p w14:paraId="391F0373"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205</w:t>
            </w:r>
          </w:p>
        </w:tc>
        <w:tc>
          <w:tcPr>
            <w:tcW w:w="0" w:type="auto"/>
          </w:tcPr>
          <w:p w14:paraId="75D41F9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83.00%</w:t>
            </w:r>
          </w:p>
        </w:tc>
      </w:tr>
      <w:tr w:rsidR="00D2201B" w14:paraId="2660162A"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4071D" w14:textId="77777777" w:rsidR="00D2201B" w:rsidRDefault="00D2201B" w:rsidP="000575E9">
            <w:pPr>
              <w:spacing w:before="0"/>
              <w:rPr>
                <w:rFonts w:ascii="Times New Roman" w:eastAsia="宋体" w:hAnsi="Times New Roman" w:cs="Times New Roman"/>
                <w:color w:val="000000"/>
                <w:szCs w:val="21"/>
              </w:rPr>
            </w:pPr>
            <w:r>
              <w:rPr>
                <w:rFonts w:ascii="Times New Roman" w:eastAsia="宋体" w:hAnsi="Times New Roman" w:cs="Times New Roman"/>
                <w:color w:val="000000"/>
                <w:szCs w:val="21"/>
              </w:rPr>
              <w:t>汽车服务工程</w:t>
            </w:r>
          </w:p>
        </w:tc>
        <w:tc>
          <w:tcPr>
            <w:tcW w:w="0" w:type="auto"/>
          </w:tcPr>
          <w:p w14:paraId="6111BA4D"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93</w:t>
            </w:r>
          </w:p>
        </w:tc>
        <w:tc>
          <w:tcPr>
            <w:tcW w:w="0" w:type="auto"/>
          </w:tcPr>
          <w:p w14:paraId="002502DA"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74</w:t>
            </w:r>
          </w:p>
        </w:tc>
        <w:tc>
          <w:tcPr>
            <w:tcW w:w="0" w:type="auto"/>
          </w:tcPr>
          <w:p w14:paraId="26EB27BC"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ascii="Times New Roman" w:eastAsia="宋体" w:hAnsi="Times New Roman" w:cs="Times New Roman"/>
                <w:color w:val="000000"/>
                <w:szCs w:val="21"/>
              </w:rPr>
              <w:t>79.57%</w:t>
            </w:r>
          </w:p>
        </w:tc>
      </w:tr>
    </w:tbl>
    <w:p w14:paraId="4F3F1A54" w14:textId="77777777" w:rsidR="00D2201B" w:rsidRPr="007A3A51" w:rsidRDefault="00D2201B" w:rsidP="00D2201B">
      <w:pPr>
        <w:pStyle w:val="L2"/>
        <w:ind w:firstLine="360"/>
      </w:pPr>
      <w:r w:rsidRPr="007A3A51">
        <w:rPr>
          <w:rFonts w:hint="eastAsia"/>
        </w:rPr>
        <w:t>数据来源：</w:t>
      </w:r>
      <w:r>
        <w:rPr>
          <w:rFonts w:hint="eastAsia"/>
        </w:rPr>
        <w:t>安徽省大学生就业系统</w:t>
      </w:r>
      <w:r w:rsidRPr="007A3A51">
        <w:rPr>
          <w:rFonts w:hint="eastAsia"/>
        </w:rPr>
        <w:t>。</w:t>
      </w:r>
    </w:p>
    <w:p w14:paraId="42E1F6E3" w14:textId="77777777" w:rsidR="00D2201B" w:rsidRPr="007A3A51" w:rsidRDefault="00D2201B" w:rsidP="00D2201B">
      <w:pPr>
        <w:pStyle w:val="L20"/>
        <w:rPr>
          <w:color w:val="0F6FC6" w:themeColor="accent1"/>
        </w:rPr>
      </w:pPr>
      <w:bookmarkStart w:id="66" w:name="_Toc520328898"/>
      <w:bookmarkStart w:id="67" w:name="_Toc90764059"/>
      <w:bookmarkStart w:id="68" w:name="_Toc487790057"/>
      <w:bookmarkStart w:id="69" w:name="_Toc487789876"/>
      <w:bookmarkStart w:id="70" w:name="_Toc427050515"/>
      <w:bookmarkEnd w:id="51"/>
      <w:bookmarkEnd w:id="52"/>
      <w:r w:rsidRPr="00FD7F35">
        <w:rPr>
          <w:rFonts w:hint="eastAsia"/>
          <w:color w:val="0F6FC6" w:themeColor="accent1"/>
        </w:rPr>
        <w:t>三</w:t>
      </w:r>
      <w:r w:rsidRPr="00FD7F35">
        <w:rPr>
          <w:color w:val="0F6FC6" w:themeColor="accent1"/>
        </w:rPr>
        <w:t>、</w:t>
      </w:r>
      <w:r w:rsidRPr="00FD7F35">
        <w:rPr>
          <w:rFonts w:hint="eastAsia"/>
          <w:color w:val="0F6FC6" w:themeColor="accent1"/>
        </w:rPr>
        <w:t>社会贡献度</w:t>
      </w:r>
      <w:r w:rsidRPr="00FD7F35">
        <w:rPr>
          <w:rStyle w:val="afc"/>
          <w:rFonts w:ascii="Times New Roman" w:hAnsi="Times New Roman" w:cs="Times New Roman"/>
          <w:color w:val="0F6FC6" w:themeColor="accent1"/>
        </w:rPr>
        <w:footnoteReference w:id="1"/>
      </w:r>
      <w:bookmarkEnd w:id="66"/>
      <w:bookmarkEnd w:id="67"/>
    </w:p>
    <w:p w14:paraId="71C92B4B" w14:textId="77777777" w:rsidR="00D2201B" w:rsidRDefault="00D2201B" w:rsidP="00D2201B">
      <w:pPr>
        <w:spacing w:line="360" w:lineRule="auto"/>
        <w:ind w:firstLineChars="200" w:firstLine="480"/>
        <w:jc w:val="both"/>
        <w:rPr>
          <w:rFonts w:ascii="宋体" w:hAnsi="宋体"/>
          <w:sz w:val="24"/>
          <w:szCs w:val="24"/>
        </w:rPr>
      </w:pPr>
      <w:bookmarkStart w:id="71" w:name="_Toc487790055"/>
      <w:bookmarkStart w:id="72" w:name="_Toc487789874"/>
      <w:bookmarkStart w:id="73" w:name="_Toc520328899"/>
      <w:bookmarkStart w:id="74" w:name="_Toc427050514"/>
      <w:r w:rsidRPr="00F566EB">
        <w:rPr>
          <w:rFonts w:ascii="宋体" w:hAnsi="宋体" w:hint="eastAsia"/>
          <w:sz w:val="24"/>
          <w:szCs w:val="24"/>
        </w:rPr>
        <w:t>服务地方经济，助推社会发展，是高校的职责之一</w:t>
      </w:r>
      <w:r>
        <w:rPr>
          <w:rFonts w:ascii="宋体" w:hAnsi="宋体" w:hint="eastAsia"/>
          <w:sz w:val="24"/>
          <w:szCs w:val="24"/>
        </w:rPr>
        <w:t>，</w:t>
      </w:r>
      <w:r w:rsidRPr="00F566EB">
        <w:rPr>
          <w:rFonts w:ascii="宋体" w:hAnsi="宋体" w:hint="eastAsia"/>
          <w:sz w:val="24"/>
          <w:szCs w:val="24"/>
        </w:rPr>
        <w:t>也是高校联结外部的纽带，</w:t>
      </w:r>
      <w:r>
        <w:rPr>
          <w:rFonts w:ascii="宋体" w:hAnsi="宋体" w:hint="eastAsia"/>
          <w:sz w:val="24"/>
          <w:szCs w:val="24"/>
        </w:rPr>
        <w:t>体现着</w:t>
      </w:r>
      <w:r w:rsidRPr="00F566EB">
        <w:rPr>
          <w:rFonts w:ascii="宋体" w:hAnsi="宋体" w:hint="eastAsia"/>
          <w:sz w:val="24"/>
          <w:szCs w:val="24"/>
        </w:rPr>
        <w:t>高校</w:t>
      </w:r>
      <w:r>
        <w:rPr>
          <w:rFonts w:ascii="宋体" w:hAnsi="宋体" w:hint="eastAsia"/>
          <w:sz w:val="24"/>
          <w:szCs w:val="24"/>
        </w:rPr>
        <w:t>的</w:t>
      </w:r>
      <w:r w:rsidRPr="00F566EB">
        <w:rPr>
          <w:rFonts w:ascii="宋体" w:hAnsi="宋体" w:hint="eastAsia"/>
          <w:sz w:val="24"/>
          <w:szCs w:val="24"/>
        </w:rPr>
        <w:t>社会价值。</w:t>
      </w:r>
      <w:r>
        <w:rPr>
          <w:rFonts w:ascii="宋体" w:hAnsi="宋体" w:hint="eastAsia"/>
          <w:sz w:val="24"/>
          <w:szCs w:val="24"/>
        </w:rPr>
        <w:t>社会贡献度的调研评价，能够让高校更加充分的了解自身在区域经济社会发展的优势作用，并据此优化完善学校</w:t>
      </w:r>
      <w:r w:rsidRPr="00450FC7">
        <w:rPr>
          <w:rFonts w:ascii="宋体" w:hAnsi="宋体" w:hint="eastAsia"/>
          <w:sz w:val="24"/>
          <w:szCs w:val="24"/>
        </w:rPr>
        <w:t>在人才培养、学科专业调整、科学研究、成果转化、服务社会等方面的</w:t>
      </w:r>
      <w:r>
        <w:rPr>
          <w:rFonts w:ascii="宋体" w:hAnsi="宋体" w:hint="eastAsia"/>
          <w:sz w:val="24"/>
          <w:szCs w:val="24"/>
        </w:rPr>
        <w:t>工作，加深校地融合，为社会发展创造更大的价值。</w:t>
      </w:r>
    </w:p>
    <w:p w14:paraId="4D8ECB5D" w14:textId="77777777" w:rsidR="00D2201B" w:rsidRPr="007A3A51" w:rsidRDefault="00D2201B" w:rsidP="00D2201B">
      <w:pPr>
        <w:pStyle w:val="L30"/>
        <w:rPr>
          <w:color w:val="0F6FC6" w:themeColor="accent1"/>
        </w:rPr>
      </w:pPr>
      <w:bookmarkStart w:id="75" w:name="_Toc90764060"/>
      <w:r w:rsidRPr="007A3A51">
        <w:rPr>
          <w:rFonts w:hint="eastAsia"/>
          <w:color w:val="0F6FC6" w:themeColor="accent1"/>
        </w:rPr>
        <w:t>（一</w:t>
      </w:r>
      <w:r w:rsidRPr="007A3A51">
        <w:rPr>
          <w:color w:val="0F6FC6" w:themeColor="accent1"/>
        </w:rPr>
        <w:t>）</w:t>
      </w:r>
      <w:r w:rsidRPr="009C76D2">
        <w:rPr>
          <w:rFonts w:hint="eastAsia"/>
          <w:color w:val="0F6FC6" w:themeColor="accent1"/>
        </w:rPr>
        <w:t>就业地区</w:t>
      </w:r>
      <w:bookmarkEnd w:id="71"/>
      <w:bookmarkEnd w:id="72"/>
      <w:bookmarkEnd w:id="73"/>
      <w:bookmarkEnd w:id="75"/>
    </w:p>
    <w:p w14:paraId="7A1C9702" w14:textId="77777777" w:rsidR="00D2201B" w:rsidRDefault="00D2201B" w:rsidP="00D2201B">
      <w:pPr>
        <w:spacing w:line="360" w:lineRule="auto"/>
        <w:ind w:firstLineChars="200" w:firstLine="480"/>
        <w:jc w:val="both"/>
        <w:rPr>
          <w:rFonts w:ascii="宋体" w:hAnsi="宋体"/>
          <w:sz w:val="24"/>
          <w:szCs w:val="24"/>
        </w:rPr>
      </w:pPr>
      <w:r>
        <w:rPr>
          <w:rFonts w:ascii="宋体" w:hAnsi="宋体" w:hint="eastAsia"/>
          <w:sz w:val="24"/>
          <w:szCs w:val="24"/>
        </w:rPr>
        <w:t>大学生是知识和技术的重要承载者，是生产力的重要创造者。大学生对于就业地区选择，是影响整个社会人力资源配置是否合理的重要因素，因而研究高校毕业生就业地区情况，做好毕业生就业选择的正确引导工作至关重要。</w:t>
      </w:r>
    </w:p>
    <w:p w14:paraId="35DA1AF8" w14:textId="77777777" w:rsidR="00D2201B" w:rsidRDefault="00D2201B" w:rsidP="00D2201B">
      <w:pPr>
        <w:pStyle w:val="Afffe"/>
        <w:spacing w:beforeLines="50" w:before="156"/>
        <w:ind w:firstLine="482"/>
      </w:pPr>
      <w:r w:rsidRPr="007A3A51">
        <w:rPr>
          <w:rFonts w:hint="eastAsia"/>
          <w:b/>
          <w:color w:val="0F6FC6" w:themeColor="accent1"/>
          <w:lang w:val="zh-CN"/>
        </w:rPr>
        <w:lastRenderedPageBreak/>
        <w:t>就业</w:t>
      </w:r>
      <w:r>
        <w:rPr>
          <w:rFonts w:hint="eastAsia"/>
          <w:b/>
          <w:color w:val="0F6FC6" w:themeColor="accent1"/>
          <w:lang w:val="zh-CN"/>
        </w:rPr>
        <w:t>省份</w:t>
      </w:r>
      <w:r w:rsidRPr="007A3A51">
        <w:rPr>
          <w:b/>
          <w:color w:val="0F6FC6" w:themeColor="accent1"/>
          <w:lang w:val="zh-CN"/>
        </w:rPr>
        <w:t>：</w:t>
      </w:r>
      <w:r w:rsidRPr="00B85CEF">
        <w:rPr>
          <w:rFonts w:hint="eastAsia"/>
        </w:rPr>
        <w:t>学校</w:t>
      </w:r>
      <w:r>
        <w:t>2021</w:t>
      </w:r>
      <w:r>
        <w:t>届</w:t>
      </w:r>
      <w:r w:rsidRPr="00B85CEF">
        <w:rPr>
          <w:rFonts w:hint="eastAsia"/>
        </w:rPr>
        <w:t>毕</w:t>
      </w:r>
      <w:r w:rsidRPr="001A1086">
        <w:rPr>
          <w:rFonts w:hint="eastAsia"/>
        </w:rPr>
        <w:t>业生主要选择在省内就业</w:t>
      </w:r>
      <w:r w:rsidRPr="001A1086">
        <w:t>（</w:t>
      </w:r>
      <w:r w:rsidRPr="001A1086">
        <w:rPr>
          <w:rFonts w:hint="eastAsia"/>
        </w:rPr>
        <w:t>72.26%</w:t>
      </w:r>
      <w:r w:rsidRPr="001A1086">
        <w:t>）</w:t>
      </w:r>
      <w:r w:rsidRPr="001A1086">
        <w:rPr>
          <w:rFonts w:hint="eastAsia"/>
        </w:rPr>
        <w:t>，服务地方经</w:t>
      </w:r>
      <w:r w:rsidRPr="00B85CEF">
        <w:rPr>
          <w:rFonts w:hint="eastAsia"/>
        </w:rPr>
        <w:t>济发展；省外就业</w:t>
      </w:r>
      <w:r w:rsidRPr="00B85CEF">
        <w:t>人数较多</w:t>
      </w:r>
      <w:r w:rsidRPr="00B85CEF">
        <w:rPr>
          <w:rFonts w:hint="eastAsia"/>
        </w:rPr>
        <w:t>的</w:t>
      </w:r>
      <w:r w:rsidRPr="00B85CEF">
        <w:t>地区为</w:t>
      </w:r>
      <w:r w:rsidRPr="003C60B5">
        <w:rPr>
          <w:rFonts w:hint="eastAsia"/>
        </w:rPr>
        <w:t>江苏省</w:t>
      </w:r>
      <w:r w:rsidRPr="00B85CEF">
        <w:t>（</w:t>
      </w:r>
      <w:r w:rsidRPr="003C60B5">
        <w:rPr>
          <w:rFonts w:hint="eastAsia"/>
        </w:rPr>
        <w:t>9.03%</w:t>
      </w:r>
      <w:r w:rsidRPr="00B85CEF">
        <w:t>）</w:t>
      </w:r>
      <w:r w:rsidRPr="00B85CEF">
        <w:rPr>
          <w:rFonts w:hint="eastAsia"/>
        </w:rPr>
        <w:t>和</w:t>
      </w:r>
      <w:r w:rsidRPr="003C60B5">
        <w:rPr>
          <w:rFonts w:hint="eastAsia"/>
        </w:rPr>
        <w:t>上海市</w:t>
      </w:r>
      <w:r w:rsidRPr="00B85CEF">
        <w:t>（</w:t>
      </w:r>
      <w:r w:rsidRPr="003C60B5">
        <w:rPr>
          <w:rFonts w:hint="eastAsia"/>
        </w:rPr>
        <w:t>6.63%</w:t>
      </w:r>
      <w:r w:rsidRPr="00B85CEF">
        <w:t>）</w:t>
      </w:r>
      <w:r w:rsidRPr="00B85CEF">
        <w:rPr>
          <w:rFonts w:hint="eastAsia"/>
        </w:rPr>
        <w:t>。</w:t>
      </w:r>
    </w:p>
    <w:p w14:paraId="0B495DA9" w14:textId="77777777" w:rsidR="00D2201B" w:rsidRPr="00B85CEF" w:rsidRDefault="00D2201B" w:rsidP="00D2201B">
      <w:pPr>
        <w:spacing w:line="360" w:lineRule="auto"/>
        <w:jc w:val="center"/>
        <w:rPr>
          <w:rFonts w:ascii="Times New Roman" w:hAnsi="Times New Roman"/>
          <w:color w:val="000000"/>
          <w:sz w:val="24"/>
          <w:szCs w:val="24"/>
        </w:rPr>
      </w:pPr>
      <w:r w:rsidRPr="00DD5429">
        <w:rPr>
          <w:noProof/>
        </w:rPr>
        <w:drawing>
          <wp:inline distT="0" distB="0" distL="0" distR="0" wp14:anchorId="041C1E70" wp14:editId="05E15973">
            <wp:extent cx="5063490" cy="3243532"/>
            <wp:effectExtent l="0" t="0" r="0" b="0"/>
            <wp:docPr id="558"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9ACD66" w14:textId="7326F52D" w:rsidR="00D2201B" w:rsidRPr="007A3A51" w:rsidRDefault="00D2201B" w:rsidP="00D2201B">
      <w:pPr>
        <w:pStyle w:val="Affff"/>
        <w:spacing w:before="156" w:afterLines="0" w:after="0"/>
      </w:pPr>
      <w:bookmarkStart w:id="76" w:name="_Toc90764109"/>
      <w:r w:rsidRPr="007A3A51">
        <w:rPr>
          <w:rFonts w:hint="eastAsia"/>
        </w:rPr>
        <w:t>图</w:t>
      </w:r>
      <w:r w:rsidRPr="00E7645A">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9B0A2A">
        <w:rPr>
          <w:noProof/>
        </w:rPr>
        <w:t>3</w:t>
      </w:r>
      <w:r w:rsidRPr="007A3A51">
        <w:fldChar w:fldCharType="end"/>
      </w:r>
      <w:r w:rsidRPr="007A3A51">
        <w:rPr>
          <w:rStyle w:val="af8"/>
        </w:rPr>
        <w:t xml:space="preserve">  </w:t>
      </w:r>
      <w:r>
        <w:t>2021</w:t>
      </w:r>
      <w:r>
        <w:t>届</w:t>
      </w:r>
      <w:r w:rsidRPr="007A3A51">
        <w:rPr>
          <w:rFonts w:hint="eastAsia"/>
        </w:rPr>
        <w:t>毕业生</w:t>
      </w:r>
      <w:r>
        <w:rPr>
          <w:rFonts w:hint="eastAsia"/>
        </w:rPr>
        <w:t>主要</w:t>
      </w:r>
      <w:r w:rsidRPr="007A3A51">
        <w:t>就业</w:t>
      </w:r>
      <w:r>
        <w:rPr>
          <w:rFonts w:hint="eastAsia"/>
        </w:rPr>
        <w:t>省份</w:t>
      </w:r>
      <w:r w:rsidRPr="007A3A51">
        <w:t>分布</w:t>
      </w:r>
      <w:bookmarkEnd w:id="76"/>
    </w:p>
    <w:p w14:paraId="05C693F5" w14:textId="77777777" w:rsidR="00D2201B" w:rsidRPr="00ED0AD8" w:rsidRDefault="00D2201B" w:rsidP="00D2201B">
      <w:pPr>
        <w:pStyle w:val="L2"/>
        <w:ind w:firstLine="360"/>
        <w:rPr>
          <w:caps w:val="0"/>
        </w:rPr>
      </w:pPr>
      <w:r w:rsidRPr="007A3A51">
        <w:t>数据来源</w:t>
      </w:r>
      <w:r w:rsidRPr="007A3A51">
        <w:rPr>
          <w:rFonts w:hint="eastAsia"/>
        </w:rPr>
        <w:t>：</w:t>
      </w:r>
      <w:r>
        <w:rPr>
          <w:rFonts w:hint="eastAsia"/>
        </w:rPr>
        <w:t>安徽省大学生就业系统</w:t>
      </w:r>
      <w:r w:rsidRPr="007A3A51">
        <w:rPr>
          <w:rFonts w:hint="eastAsia"/>
        </w:rPr>
        <w:t>。</w:t>
      </w:r>
    </w:p>
    <w:p w14:paraId="2E26BF93" w14:textId="77777777" w:rsidR="00D2201B" w:rsidRPr="00FD7F35" w:rsidRDefault="00D2201B" w:rsidP="00D2201B">
      <w:pPr>
        <w:pStyle w:val="Afffe"/>
        <w:spacing w:beforeLines="50" w:before="156"/>
        <w:ind w:firstLine="482"/>
        <w:rPr>
          <w:b/>
          <w:color w:val="0F6FC6"/>
        </w:rPr>
      </w:pPr>
      <w:r w:rsidRPr="00FD7F35">
        <w:rPr>
          <w:rFonts w:hint="eastAsia"/>
          <w:b/>
          <w:color w:val="0F6FC6"/>
        </w:rPr>
        <w:t>中西部就业</w:t>
      </w:r>
      <w:r>
        <w:rPr>
          <w:rFonts w:hint="eastAsia"/>
          <w:b/>
          <w:color w:val="0F6FC6"/>
        </w:rPr>
        <w:t>情况</w:t>
      </w:r>
      <w:r w:rsidRPr="00FD7F35">
        <w:rPr>
          <w:rStyle w:val="afc"/>
          <w:b/>
          <w:color w:val="0F6FC6"/>
        </w:rPr>
        <w:footnoteReference w:id="2"/>
      </w:r>
      <w:r w:rsidRPr="00FD7F35">
        <w:rPr>
          <w:rFonts w:hint="eastAsia"/>
          <w:b/>
          <w:color w:val="0F6FC6"/>
        </w:rPr>
        <w:t>：</w:t>
      </w:r>
      <w:r w:rsidRPr="00107E36">
        <w:rPr>
          <w:rFonts w:hint="eastAsia"/>
          <w:color w:val="auto"/>
        </w:rPr>
        <w:t>学校</w:t>
      </w:r>
      <w:r>
        <w:rPr>
          <w:rFonts w:hint="eastAsia"/>
          <w:color w:val="auto"/>
        </w:rPr>
        <w:t>2021</w:t>
      </w:r>
      <w:r>
        <w:rPr>
          <w:rFonts w:hint="eastAsia"/>
          <w:color w:val="auto"/>
        </w:rPr>
        <w:t>届</w:t>
      </w:r>
      <w:r w:rsidRPr="00107E36">
        <w:rPr>
          <w:rFonts w:hint="eastAsia"/>
          <w:color w:val="auto"/>
        </w:rPr>
        <w:t>毕业生选择在中部地区就业共</w:t>
      </w:r>
      <w:r w:rsidRPr="00B1197F">
        <w:rPr>
          <w:rFonts w:hint="eastAsia"/>
          <w:color w:val="auto"/>
        </w:rPr>
        <w:t>2903</w:t>
      </w:r>
      <w:r w:rsidRPr="00107E36">
        <w:rPr>
          <w:rFonts w:hint="eastAsia"/>
          <w:color w:val="auto"/>
        </w:rPr>
        <w:t>人，</w:t>
      </w:r>
      <w:bookmarkStart w:id="77" w:name="_Hlk80283179"/>
      <w:r w:rsidRPr="00107E36">
        <w:rPr>
          <w:rFonts w:hint="eastAsia"/>
          <w:color w:val="auto"/>
        </w:rPr>
        <w:t>占就业总人数</w:t>
      </w:r>
      <w:bookmarkEnd w:id="77"/>
      <w:r w:rsidRPr="00107E36">
        <w:rPr>
          <w:rFonts w:hint="eastAsia"/>
          <w:color w:val="auto"/>
        </w:rPr>
        <w:t>的比例为</w:t>
      </w:r>
      <w:r w:rsidRPr="00B1197F">
        <w:rPr>
          <w:rFonts w:hint="eastAsia"/>
          <w:color w:val="auto"/>
        </w:rPr>
        <w:t>74.28%</w:t>
      </w:r>
      <w:r w:rsidRPr="00107E36">
        <w:rPr>
          <w:rFonts w:hint="eastAsia"/>
          <w:color w:val="auto"/>
        </w:rPr>
        <w:t>；选择在西部地区就业共</w:t>
      </w:r>
      <w:r w:rsidRPr="00B1197F">
        <w:rPr>
          <w:rFonts w:hint="eastAsia"/>
          <w:color w:val="auto"/>
        </w:rPr>
        <w:t>35</w:t>
      </w:r>
      <w:r w:rsidRPr="00107E36">
        <w:rPr>
          <w:rFonts w:hint="eastAsia"/>
          <w:color w:val="auto"/>
        </w:rPr>
        <w:t>人，占就业总人数的比例为</w:t>
      </w:r>
      <w:r w:rsidRPr="00B1197F">
        <w:rPr>
          <w:rFonts w:hint="eastAsia"/>
          <w:color w:val="auto"/>
        </w:rPr>
        <w:t>0.90%</w:t>
      </w:r>
      <w:r w:rsidRPr="00FD7F35">
        <w:rPr>
          <w:rFonts w:hint="eastAsia"/>
          <w:color w:val="auto"/>
        </w:rPr>
        <w:t>。</w:t>
      </w:r>
    </w:p>
    <w:p w14:paraId="1F902C44" w14:textId="733202DD" w:rsidR="00D2201B" w:rsidRDefault="00D2201B" w:rsidP="00D2201B">
      <w:pPr>
        <w:pStyle w:val="Affff"/>
        <w:spacing w:beforeLines="0" w:before="0" w:afterLines="0" w:after="0"/>
        <w:rPr>
          <w:rStyle w:val="af8"/>
          <w:b/>
        </w:rPr>
      </w:pPr>
      <w:bookmarkStart w:id="78" w:name="_Toc21954429"/>
      <w:bookmarkStart w:id="79" w:name="_Toc90764110"/>
      <w:r w:rsidRPr="00FD7F35">
        <w:rPr>
          <w:rFonts w:hint="eastAsia"/>
        </w:rPr>
        <w:t>表</w:t>
      </w:r>
      <w:r w:rsidRPr="00E7645A">
        <w:t>1</w:t>
      </w:r>
      <w:r w:rsidRPr="00FD7F35">
        <w:t xml:space="preserve">- </w:t>
      </w:r>
      <w:r w:rsidRPr="00FD7F35">
        <w:fldChar w:fldCharType="begin"/>
      </w:r>
      <w:r w:rsidRPr="00FD7F35">
        <w:instrText xml:space="preserve"> SEQ </w:instrText>
      </w:r>
      <w:r w:rsidRPr="00FD7F35">
        <w:rPr>
          <w:rFonts w:hint="eastAsia"/>
        </w:rPr>
        <w:instrText>表</w:instrText>
      </w:r>
      <w:r w:rsidRPr="00FD7F35">
        <w:instrText xml:space="preserve">1- \* ARABIC </w:instrText>
      </w:r>
      <w:r w:rsidRPr="00FD7F35">
        <w:fldChar w:fldCharType="separate"/>
      </w:r>
      <w:r w:rsidR="009B0A2A">
        <w:rPr>
          <w:noProof/>
        </w:rPr>
        <w:t>4</w:t>
      </w:r>
      <w:r w:rsidRPr="00FD7F35">
        <w:fldChar w:fldCharType="end"/>
      </w:r>
      <w:r w:rsidRPr="00FD7F35">
        <w:t xml:space="preserve">  </w:t>
      </w:r>
      <w:r>
        <w:rPr>
          <w:rStyle w:val="af8"/>
          <w:rFonts w:eastAsia="宋体"/>
          <w:b/>
        </w:rPr>
        <w:t>2021</w:t>
      </w:r>
      <w:r>
        <w:rPr>
          <w:rStyle w:val="af8"/>
          <w:rFonts w:eastAsia="宋体"/>
          <w:b/>
        </w:rPr>
        <w:t>届</w:t>
      </w:r>
      <w:r w:rsidRPr="00A35A17">
        <w:rPr>
          <w:rStyle w:val="af8"/>
          <w:rFonts w:hint="eastAsia"/>
          <w:b/>
          <w:bCs w:val="0"/>
        </w:rPr>
        <w:t>毕业</w:t>
      </w:r>
      <w:r w:rsidRPr="00FD7F35">
        <w:rPr>
          <w:rStyle w:val="af8"/>
          <w:rFonts w:hint="eastAsia"/>
          <w:b/>
        </w:rPr>
        <w:t>生中西部就业情况分布</w:t>
      </w:r>
      <w:bookmarkEnd w:id="78"/>
      <w:bookmarkEnd w:id="79"/>
    </w:p>
    <w:tbl>
      <w:tblPr>
        <w:tblStyle w:val="4-1"/>
        <w:tblW w:w="5000" w:type="pct"/>
        <w:tblLook w:val="04A0" w:firstRow="1" w:lastRow="0" w:firstColumn="1" w:lastColumn="0" w:noHBand="0" w:noVBand="1"/>
      </w:tblPr>
      <w:tblGrid>
        <w:gridCol w:w="2825"/>
        <w:gridCol w:w="2366"/>
        <w:gridCol w:w="1424"/>
        <w:gridCol w:w="2163"/>
      </w:tblGrid>
      <w:tr w:rsidR="00D2201B" w14:paraId="169F723C" w14:textId="77777777" w:rsidTr="00057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FEF994" w14:textId="77777777" w:rsidR="00D2201B" w:rsidRDefault="00D2201B" w:rsidP="000575E9">
            <w:pPr>
              <w:spacing w:before="0"/>
              <w:rPr>
                <w:rFonts w:ascii="Times New Roman" w:hAnsi="Times New Roman"/>
                <w:szCs w:val="21"/>
              </w:rPr>
            </w:pPr>
            <w:r>
              <w:rPr>
                <w:rFonts w:hint="eastAsia"/>
                <w:szCs w:val="21"/>
              </w:rPr>
              <w:t>地区类型</w:t>
            </w:r>
          </w:p>
        </w:tc>
        <w:tc>
          <w:tcPr>
            <w:tcW w:w="0" w:type="auto"/>
          </w:tcPr>
          <w:p w14:paraId="68B98A8A"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就业地区</w:t>
            </w:r>
          </w:p>
        </w:tc>
        <w:tc>
          <w:tcPr>
            <w:tcW w:w="0" w:type="auto"/>
          </w:tcPr>
          <w:p w14:paraId="3104C001"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人数</w:t>
            </w:r>
          </w:p>
        </w:tc>
        <w:tc>
          <w:tcPr>
            <w:tcW w:w="0" w:type="auto"/>
          </w:tcPr>
          <w:p w14:paraId="1E46A11C" w14:textId="77777777" w:rsidR="00D2201B" w:rsidRDefault="00D2201B" w:rsidP="000575E9">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hint="eastAsia"/>
                <w:szCs w:val="21"/>
              </w:rPr>
              <w:t>比例</w:t>
            </w:r>
          </w:p>
        </w:tc>
      </w:tr>
      <w:tr w:rsidR="00D2201B" w14:paraId="4F8CF71D"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DEE3113" w14:textId="77777777" w:rsidR="00D2201B" w:rsidRDefault="00D2201B" w:rsidP="000575E9">
            <w:pPr>
              <w:spacing w:before="0"/>
              <w:rPr>
                <w:color w:val="000000" w:themeColor="text1"/>
              </w:rPr>
            </w:pPr>
            <w:r>
              <w:rPr>
                <w:rFonts w:hint="eastAsia"/>
                <w:color w:val="000000" w:themeColor="text1"/>
              </w:rPr>
              <w:t>中西部地区</w:t>
            </w:r>
          </w:p>
        </w:tc>
        <w:tc>
          <w:tcPr>
            <w:tcW w:w="0" w:type="auto"/>
          </w:tcPr>
          <w:p w14:paraId="35DD987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中部地区</w:t>
            </w:r>
          </w:p>
        </w:tc>
        <w:tc>
          <w:tcPr>
            <w:tcW w:w="0" w:type="auto"/>
          </w:tcPr>
          <w:p w14:paraId="112F0319"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2903</w:t>
            </w:r>
          </w:p>
        </w:tc>
        <w:tc>
          <w:tcPr>
            <w:tcW w:w="0" w:type="auto"/>
          </w:tcPr>
          <w:p w14:paraId="53967ED8"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74.28%</w:t>
            </w:r>
          </w:p>
        </w:tc>
      </w:tr>
      <w:tr w:rsidR="00D2201B" w14:paraId="3E44BB04" w14:textId="77777777" w:rsidTr="000575E9">
        <w:tc>
          <w:tcPr>
            <w:cnfStyle w:val="001000000000" w:firstRow="0" w:lastRow="0" w:firstColumn="1" w:lastColumn="0" w:oddVBand="0" w:evenVBand="0" w:oddHBand="0" w:evenHBand="0" w:firstRowFirstColumn="0" w:firstRowLastColumn="0" w:lastRowFirstColumn="0" w:lastRowLastColumn="0"/>
            <w:tcW w:w="0" w:type="auto"/>
            <w:vMerge/>
          </w:tcPr>
          <w:p w14:paraId="6DF0FAC9" w14:textId="77777777" w:rsidR="00D2201B" w:rsidRDefault="00D2201B" w:rsidP="000575E9">
            <w:pPr>
              <w:spacing w:before="0"/>
              <w:rPr>
                <w:color w:val="000000" w:themeColor="text1"/>
              </w:rPr>
            </w:pPr>
            <w:r>
              <w:rPr>
                <w:rFonts w:hint="eastAsia"/>
                <w:color w:val="000000" w:themeColor="text1"/>
              </w:rPr>
              <w:t>中西部地区</w:t>
            </w:r>
          </w:p>
        </w:tc>
        <w:tc>
          <w:tcPr>
            <w:tcW w:w="0" w:type="auto"/>
          </w:tcPr>
          <w:p w14:paraId="50D1D666"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西部地区</w:t>
            </w:r>
          </w:p>
        </w:tc>
        <w:tc>
          <w:tcPr>
            <w:tcW w:w="0" w:type="auto"/>
          </w:tcPr>
          <w:p w14:paraId="1D1AD7C1"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35</w:t>
            </w:r>
          </w:p>
        </w:tc>
        <w:tc>
          <w:tcPr>
            <w:tcW w:w="0" w:type="auto"/>
          </w:tcPr>
          <w:p w14:paraId="29D3D2A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0.90%</w:t>
            </w:r>
          </w:p>
        </w:tc>
      </w:tr>
      <w:tr w:rsidR="00D2201B" w14:paraId="50D94C76" w14:textId="77777777" w:rsidTr="00057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C74F55" w14:textId="77777777" w:rsidR="00D2201B" w:rsidRDefault="00D2201B" w:rsidP="000575E9">
            <w:pPr>
              <w:spacing w:before="0"/>
              <w:rPr>
                <w:color w:val="000000" w:themeColor="text1"/>
              </w:rPr>
            </w:pPr>
            <w:r>
              <w:rPr>
                <w:rFonts w:hint="eastAsia"/>
                <w:color w:val="000000" w:themeColor="text1"/>
              </w:rPr>
              <w:t>其他地区</w:t>
            </w:r>
          </w:p>
        </w:tc>
        <w:tc>
          <w:tcPr>
            <w:tcW w:w="0" w:type="auto"/>
          </w:tcPr>
          <w:p w14:paraId="123B69A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其他地区</w:t>
            </w:r>
          </w:p>
        </w:tc>
        <w:tc>
          <w:tcPr>
            <w:tcW w:w="0" w:type="auto"/>
          </w:tcPr>
          <w:p w14:paraId="0C507280"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970</w:t>
            </w:r>
          </w:p>
        </w:tc>
        <w:tc>
          <w:tcPr>
            <w:tcW w:w="0" w:type="auto"/>
          </w:tcPr>
          <w:p w14:paraId="05455BA4" w14:textId="77777777" w:rsidR="00D2201B" w:rsidRDefault="00D2201B" w:rsidP="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24.82%</w:t>
            </w:r>
          </w:p>
        </w:tc>
      </w:tr>
      <w:tr w:rsidR="00D2201B" w14:paraId="2A2573F1" w14:textId="77777777" w:rsidTr="0076726A">
        <w:tc>
          <w:tcPr>
            <w:cnfStyle w:val="001000000000" w:firstRow="0" w:lastRow="0" w:firstColumn="1" w:lastColumn="0" w:oddVBand="0" w:evenVBand="0" w:oddHBand="0" w:evenHBand="0" w:firstRowFirstColumn="0" w:firstRowLastColumn="0" w:lastRowFirstColumn="0" w:lastRowLastColumn="0"/>
            <w:tcW w:w="0" w:type="auto"/>
            <w:shd w:val="clear" w:color="auto" w:fill="C7E2FA" w:themeFill="accent1" w:themeFillTint="33"/>
          </w:tcPr>
          <w:p w14:paraId="3B573950" w14:textId="77777777" w:rsidR="00D2201B" w:rsidRDefault="00D2201B" w:rsidP="000575E9">
            <w:pPr>
              <w:spacing w:before="0"/>
              <w:rPr>
                <w:color w:val="000000" w:themeColor="text1"/>
              </w:rPr>
            </w:pPr>
            <w:r>
              <w:rPr>
                <w:rFonts w:hint="eastAsia"/>
                <w:color w:val="000000" w:themeColor="text1"/>
              </w:rPr>
              <w:t>总计</w:t>
            </w:r>
          </w:p>
        </w:tc>
        <w:tc>
          <w:tcPr>
            <w:tcW w:w="0" w:type="auto"/>
          </w:tcPr>
          <w:p w14:paraId="1C3E81DD"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总计</w:t>
            </w:r>
          </w:p>
        </w:tc>
        <w:tc>
          <w:tcPr>
            <w:tcW w:w="0" w:type="auto"/>
          </w:tcPr>
          <w:p w14:paraId="2508BFEC"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3908</w:t>
            </w:r>
          </w:p>
        </w:tc>
        <w:tc>
          <w:tcPr>
            <w:tcW w:w="0" w:type="auto"/>
          </w:tcPr>
          <w:p w14:paraId="5BB782E5" w14:textId="77777777" w:rsidR="00D2201B" w:rsidRDefault="00D2201B" w:rsidP="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000000" w:themeColor="text1"/>
                <w:szCs w:val="21"/>
              </w:rPr>
            </w:pPr>
            <w:r>
              <w:rPr>
                <w:rFonts w:ascii="Times New Roman" w:hAnsi="Times New Roman" w:cs="Times New Roman"/>
                <w:color w:val="000000" w:themeColor="text1"/>
              </w:rPr>
              <w:t>100.00%</w:t>
            </w:r>
          </w:p>
        </w:tc>
      </w:tr>
    </w:tbl>
    <w:p w14:paraId="79DDBBD7" w14:textId="77777777" w:rsidR="00D2201B" w:rsidRPr="00ED0AD8" w:rsidRDefault="00D2201B" w:rsidP="00D2201B">
      <w:pPr>
        <w:pStyle w:val="L2"/>
        <w:ind w:firstLine="360"/>
        <w:rPr>
          <w:caps w:val="0"/>
        </w:rPr>
      </w:pPr>
      <w:bookmarkStart w:id="80" w:name="_Hlk79584509"/>
      <w:r w:rsidRPr="007A3A51">
        <w:t>数据来源</w:t>
      </w:r>
      <w:r w:rsidRPr="007A3A51">
        <w:rPr>
          <w:rFonts w:hint="eastAsia"/>
        </w:rPr>
        <w:t>：</w:t>
      </w:r>
      <w:r>
        <w:rPr>
          <w:rFonts w:hint="eastAsia"/>
        </w:rPr>
        <w:t>安徽省大学生就业系统</w:t>
      </w:r>
      <w:r w:rsidRPr="007A3A51">
        <w:rPr>
          <w:rFonts w:hint="eastAsia"/>
        </w:rPr>
        <w:t>。</w:t>
      </w:r>
    </w:p>
    <w:bookmarkEnd w:id="80"/>
    <w:p w14:paraId="4A7C1866" w14:textId="77777777" w:rsidR="00D2201B" w:rsidRDefault="00D2201B" w:rsidP="00D2201B">
      <w:pPr>
        <w:pStyle w:val="Afffe"/>
        <w:spacing w:beforeLines="50" w:before="156"/>
        <w:ind w:firstLine="482"/>
      </w:pPr>
      <w:r w:rsidRPr="00B85CEF">
        <w:rPr>
          <w:rFonts w:hint="eastAsia"/>
          <w:b/>
          <w:color w:val="0F6FC6"/>
        </w:rPr>
        <w:t>省内就业城市</w:t>
      </w:r>
      <w:r w:rsidRPr="00B85CEF">
        <w:rPr>
          <w:b/>
          <w:color w:val="0F6FC6"/>
        </w:rPr>
        <w:t>：</w:t>
      </w:r>
      <w:r w:rsidRPr="00B85CEF">
        <w:rPr>
          <w:rFonts w:hint="eastAsia"/>
        </w:rPr>
        <w:t>在省内就业的毕业生主要</w:t>
      </w:r>
      <w:r w:rsidRPr="00B85CEF">
        <w:t>流向</w:t>
      </w:r>
      <w:r w:rsidRPr="00B85CEF">
        <w:rPr>
          <w:rFonts w:hint="eastAsia"/>
        </w:rPr>
        <w:t>了</w:t>
      </w:r>
      <w:r w:rsidRPr="00B1197F">
        <w:rPr>
          <w:rFonts w:hint="eastAsia"/>
        </w:rPr>
        <w:t>合肥市</w:t>
      </w:r>
      <w:r w:rsidRPr="00B85CEF">
        <w:rPr>
          <w:rFonts w:hint="eastAsia"/>
        </w:rPr>
        <w:t>（</w:t>
      </w:r>
      <w:r w:rsidRPr="00B1197F">
        <w:rPr>
          <w:rFonts w:hint="eastAsia"/>
        </w:rPr>
        <w:t>39.53%</w:t>
      </w:r>
      <w:r w:rsidRPr="00B85CEF">
        <w:t>）</w:t>
      </w:r>
      <w:r w:rsidRPr="00B85CEF">
        <w:rPr>
          <w:rFonts w:hint="eastAsia"/>
        </w:rPr>
        <w:t>，其次是</w:t>
      </w:r>
      <w:r w:rsidRPr="00B1197F">
        <w:rPr>
          <w:rFonts w:hint="eastAsia"/>
        </w:rPr>
        <w:t>六安市</w:t>
      </w:r>
      <w:r w:rsidRPr="00B85CEF">
        <w:t>（</w:t>
      </w:r>
      <w:r w:rsidRPr="00B1197F">
        <w:rPr>
          <w:rFonts w:hint="eastAsia"/>
        </w:rPr>
        <w:t>25.50%</w:t>
      </w:r>
      <w:r w:rsidRPr="00B85CEF">
        <w:t>）。</w:t>
      </w:r>
    </w:p>
    <w:p w14:paraId="15C0CD1C" w14:textId="77777777" w:rsidR="00D2201B" w:rsidRDefault="00D2201B" w:rsidP="00D2201B">
      <w:pPr>
        <w:pStyle w:val="Afffe"/>
        <w:ind w:firstLineChars="83" w:firstLine="199"/>
      </w:pPr>
      <w:r w:rsidRPr="005657F5">
        <w:rPr>
          <w:rFonts w:hint="eastAsia"/>
          <w:noProof/>
        </w:rPr>
        <w:lastRenderedPageBreak/>
        <w:drawing>
          <wp:inline distT="0" distB="0" distL="0" distR="0" wp14:anchorId="358CDE5C" wp14:editId="783B3913">
            <wp:extent cx="5600700" cy="2305050"/>
            <wp:effectExtent l="0" t="0" r="0" b="0"/>
            <wp:docPr id="559" name="图表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896CA9" w14:textId="65E4BF46" w:rsidR="00D2201B" w:rsidRPr="00B85CEF" w:rsidRDefault="00D2201B" w:rsidP="00D2201B">
      <w:pPr>
        <w:pStyle w:val="Affff"/>
        <w:spacing w:beforeLines="0" w:before="0" w:afterLines="0" w:after="0"/>
      </w:pPr>
      <w:bookmarkStart w:id="81" w:name="_Toc90764111"/>
      <w:r w:rsidRPr="00B85CEF">
        <w:rPr>
          <w:rFonts w:hint="eastAsia"/>
        </w:rPr>
        <w:t>图</w:t>
      </w:r>
      <w:r w:rsidRPr="00E7645A">
        <w:rPr>
          <w:rFonts w:hint="eastAsia"/>
        </w:rPr>
        <w:t>1</w:t>
      </w:r>
      <w:r w:rsidRPr="00B85CEF">
        <w:rPr>
          <w:rFonts w:hint="eastAsia"/>
        </w:rPr>
        <w:t xml:space="preserve">- </w:t>
      </w:r>
      <w:r w:rsidRPr="00B85CEF">
        <w:fldChar w:fldCharType="begin"/>
      </w:r>
      <w:r w:rsidRPr="00B85CEF">
        <w:instrText xml:space="preserve"> </w:instrText>
      </w:r>
      <w:r w:rsidRPr="00B85CEF">
        <w:rPr>
          <w:rFonts w:hint="eastAsia"/>
        </w:rPr>
        <w:instrText xml:space="preserve">SEQ </w:instrText>
      </w:r>
      <w:r w:rsidRPr="00B85CEF">
        <w:rPr>
          <w:rFonts w:hint="eastAsia"/>
        </w:rPr>
        <w:instrText>图</w:instrText>
      </w:r>
      <w:r w:rsidRPr="00B85CEF">
        <w:rPr>
          <w:rFonts w:hint="eastAsia"/>
        </w:rPr>
        <w:instrText>1- \* ARABIC</w:instrText>
      </w:r>
      <w:r w:rsidRPr="00B85CEF">
        <w:instrText xml:space="preserve"> </w:instrText>
      </w:r>
      <w:r w:rsidRPr="00B85CEF">
        <w:fldChar w:fldCharType="separate"/>
      </w:r>
      <w:r w:rsidR="009B0A2A">
        <w:rPr>
          <w:noProof/>
        </w:rPr>
        <w:t>4</w:t>
      </w:r>
      <w:r w:rsidRPr="00B85CEF">
        <w:fldChar w:fldCharType="end"/>
      </w:r>
      <w:r w:rsidRPr="00B85CEF">
        <w:t xml:space="preserve">  </w:t>
      </w:r>
      <w:r>
        <w:rPr>
          <w:bCs/>
        </w:rPr>
        <w:t>2021</w:t>
      </w:r>
      <w:r>
        <w:rPr>
          <w:bCs/>
        </w:rPr>
        <w:t>届</w:t>
      </w:r>
      <w:r w:rsidRPr="00A35A17">
        <w:rPr>
          <w:rFonts w:hint="eastAsia"/>
          <w:bCs/>
        </w:rPr>
        <w:t>毕业生</w:t>
      </w:r>
      <w:r w:rsidRPr="00B85CEF">
        <w:rPr>
          <w:rFonts w:hint="eastAsia"/>
        </w:rPr>
        <w:t>省内主要</w:t>
      </w:r>
      <w:r w:rsidRPr="00B85CEF">
        <w:t>就业</w:t>
      </w:r>
      <w:r w:rsidRPr="00B85CEF">
        <w:rPr>
          <w:rFonts w:hint="eastAsia"/>
        </w:rPr>
        <w:t>城市</w:t>
      </w:r>
      <w:r w:rsidRPr="00B85CEF">
        <w:t>分布</w:t>
      </w:r>
      <w:bookmarkEnd w:id="81"/>
    </w:p>
    <w:p w14:paraId="531A5FCB" w14:textId="77777777" w:rsidR="00D2201B" w:rsidRPr="004532A0" w:rsidRDefault="00D2201B" w:rsidP="00D2201B">
      <w:pPr>
        <w:pStyle w:val="L2"/>
        <w:ind w:firstLine="360"/>
        <w:rPr>
          <w:caps w:val="0"/>
        </w:rPr>
      </w:pPr>
      <w:r w:rsidRPr="004532A0">
        <w:rPr>
          <w:rFonts w:hint="eastAsia"/>
        </w:rPr>
        <w:t>注</w:t>
      </w:r>
      <w:r w:rsidRPr="004532A0">
        <w:t>：图</w:t>
      </w:r>
      <w:r w:rsidRPr="004532A0">
        <w:rPr>
          <w:rFonts w:hint="eastAsia"/>
        </w:rPr>
        <w:t>中</w:t>
      </w:r>
      <w:r w:rsidRPr="004532A0">
        <w:t>为就业人数排名前</w:t>
      </w:r>
      <w:r w:rsidRPr="00E7645A">
        <w:t>10</w:t>
      </w:r>
      <w:r w:rsidRPr="004532A0">
        <w:rPr>
          <w:rFonts w:hint="eastAsia"/>
        </w:rPr>
        <w:t>的省内</w:t>
      </w:r>
      <w:r w:rsidRPr="004532A0">
        <w:t>就业城市</w:t>
      </w:r>
      <w:r w:rsidRPr="004532A0">
        <w:rPr>
          <w:rFonts w:hint="eastAsia"/>
        </w:rPr>
        <w:t>。</w:t>
      </w:r>
    </w:p>
    <w:p w14:paraId="35D9C4C4" w14:textId="77777777" w:rsidR="00D2201B" w:rsidRDefault="00D2201B" w:rsidP="00D2201B">
      <w:pPr>
        <w:pStyle w:val="L2"/>
        <w:ind w:firstLine="360"/>
      </w:pPr>
      <w:r w:rsidRPr="004532A0">
        <w:t>数据来源</w:t>
      </w:r>
      <w:r w:rsidRPr="004532A0">
        <w:rPr>
          <w:rFonts w:hint="eastAsia"/>
        </w:rPr>
        <w:t>：</w:t>
      </w:r>
      <w:r>
        <w:rPr>
          <w:rFonts w:hint="eastAsia"/>
        </w:rPr>
        <w:t>安徽省大学生就业系统</w:t>
      </w:r>
      <w:r w:rsidRPr="007A3A51">
        <w:rPr>
          <w:rFonts w:hint="eastAsia"/>
        </w:rPr>
        <w:t>。</w:t>
      </w:r>
    </w:p>
    <w:p w14:paraId="7E5E5AC2" w14:textId="77777777" w:rsidR="00D2201B" w:rsidRDefault="00D2201B" w:rsidP="00D2201B">
      <w:pPr>
        <w:pStyle w:val="Afffe"/>
        <w:spacing w:beforeLines="50" w:before="156"/>
        <w:ind w:firstLine="482"/>
      </w:pPr>
      <w:r w:rsidRPr="004532A0">
        <w:rPr>
          <w:rFonts w:hint="eastAsia"/>
          <w:b/>
          <w:color w:val="0F6FC6" w:themeColor="accent1"/>
        </w:rPr>
        <w:t>生源地</w:t>
      </w:r>
      <w:r w:rsidRPr="004532A0">
        <w:rPr>
          <w:b/>
          <w:color w:val="0F6FC6" w:themeColor="accent1"/>
        </w:rPr>
        <w:t>与就业地域交叉</w:t>
      </w:r>
      <w:r w:rsidRPr="004532A0">
        <w:rPr>
          <w:rFonts w:hint="eastAsia"/>
          <w:b/>
          <w:color w:val="0F6FC6" w:themeColor="accent1"/>
        </w:rPr>
        <w:t>分析</w:t>
      </w:r>
      <w:r w:rsidRPr="004532A0">
        <w:rPr>
          <w:b/>
          <w:color w:val="0F6FC6" w:themeColor="accent1"/>
        </w:rPr>
        <w:t>：</w:t>
      </w:r>
      <w:r w:rsidRPr="005673C4">
        <w:rPr>
          <w:rFonts w:hint="eastAsia"/>
        </w:rPr>
        <w:t>省内生源中，</w:t>
      </w:r>
      <w:r w:rsidRPr="000C59AB">
        <w:rPr>
          <w:rFonts w:hint="eastAsia"/>
        </w:rPr>
        <w:t>73.11%</w:t>
      </w:r>
      <w:r w:rsidRPr="005673C4">
        <w:rPr>
          <w:rFonts w:hint="eastAsia"/>
        </w:rPr>
        <w:t>选择留在本省</w:t>
      </w:r>
      <w:r>
        <w:rPr>
          <w:rFonts w:hint="eastAsia"/>
        </w:rPr>
        <w:t>就业</w:t>
      </w:r>
      <w:r w:rsidRPr="005673C4">
        <w:rPr>
          <w:rFonts w:hint="eastAsia"/>
        </w:rPr>
        <w:t>；</w:t>
      </w:r>
      <w:r w:rsidRPr="000C59AB">
        <w:rPr>
          <w:rFonts w:hint="eastAsia"/>
        </w:rPr>
        <w:t>44.92%</w:t>
      </w:r>
      <w:r w:rsidRPr="005673C4">
        <w:rPr>
          <w:rFonts w:hint="eastAsia"/>
        </w:rPr>
        <w:t>的省外生源</w:t>
      </w:r>
      <w:r>
        <w:rPr>
          <w:rFonts w:hint="eastAsia"/>
        </w:rPr>
        <w:t>选择</w:t>
      </w:r>
      <w:r w:rsidRPr="005673C4">
        <w:rPr>
          <w:rFonts w:hint="eastAsia"/>
        </w:rPr>
        <w:t>在</w:t>
      </w:r>
      <w:r w:rsidRPr="00232434">
        <w:rPr>
          <w:rFonts w:hint="eastAsia"/>
        </w:rPr>
        <w:t>省内</w:t>
      </w:r>
      <w:r w:rsidRPr="005673C4">
        <w:rPr>
          <w:rFonts w:hint="eastAsia"/>
        </w:rPr>
        <w:t>就业，</w:t>
      </w:r>
      <w:r w:rsidRPr="000C59AB">
        <w:rPr>
          <w:rFonts w:hint="eastAsia"/>
        </w:rPr>
        <w:t>40.68%</w:t>
      </w:r>
      <w:r w:rsidRPr="005673C4">
        <w:rPr>
          <w:rFonts w:hint="eastAsia"/>
        </w:rPr>
        <w:t>的省外生源回生源地就业。</w:t>
      </w:r>
    </w:p>
    <w:p w14:paraId="04CCB03A" w14:textId="77777777" w:rsidR="00D2201B" w:rsidRDefault="00D2201B" w:rsidP="00D2201B">
      <w:pPr>
        <w:pStyle w:val="aff"/>
        <w:spacing w:before="156" w:after="156"/>
        <w:jc w:val="center"/>
        <w:rPr>
          <w:rFonts w:ascii="Times New Roman" w:hAnsi="Times New Roman"/>
        </w:rPr>
      </w:pPr>
      <w:r>
        <w:rPr>
          <w:rFonts w:hint="eastAsia"/>
          <w:noProof/>
          <w:lang w:val="en-US"/>
        </w:rPr>
        <w:drawing>
          <wp:inline distT="0" distB="0" distL="0" distR="0" wp14:anchorId="13097CF3" wp14:editId="0ED59A9C">
            <wp:extent cx="3057525" cy="1638300"/>
            <wp:effectExtent l="0" t="0" r="3175" b="0"/>
            <wp:docPr id="561" name="图表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915C57" w14:textId="59453D53" w:rsidR="00D2201B" w:rsidRPr="004532A0" w:rsidRDefault="00D2201B" w:rsidP="00D2201B">
      <w:pPr>
        <w:pStyle w:val="Affff"/>
        <w:spacing w:before="156" w:after="156"/>
        <w:rPr>
          <w:rStyle w:val="af8"/>
          <w:rFonts w:ascii="黑体" w:eastAsia="宋体" w:hAnsi="黑体"/>
          <w:b/>
          <w:caps w:val="0"/>
          <w:sz w:val="24"/>
          <w:szCs w:val="21"/>
        </w:rPr>
      </w:pPr>
      <w:bookmarkStart w:id="82" w:name="_Toc90764112"/>
      <w:r w:rsidRPr="004532A0">
        <w:rPr>
          <w:rFonts w:hint="eastAsia"/>
        </w:rPr>
        <w:t>图</w:t>
      </w:r>
      <w:r w:rsidRPr="00E7645A">
        <w:rPr>
          <w:rFonts w:eastAsia="宋体"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5</w:t>
      </w:r>
      <w:r w:rsidRPr="004532A0">
        <w:fldChar w:fldCharType="end"/>
      </w:r>
      <w:r w:rsidRPr="004532A0">
        <w:rPr>
          <w:rFonts w:hint="eastAsia"/>
          <w:bCs/>
        </w:rPr>
        <w:t xml:space="preserve">  </w:t>
      </w:r>
      <w:r>
        <w:rPr>
          <w:bCs/>
        </w:rPr>
        <w:t>2021</w:t>
      </w:r>
      <w:r>
        <w:rPr>
          <w:bCs/>
        </w:rPr>
        <w:t>届</w:t>
      </w:r>
      <w:r w:rsidRPr="004532A0">
        <w:rPr>
          <w:rFonts w:hint="eastAsia"/>
        </w:rPr>
        <w:t>省内生源毕业生就业</w:t>
      </w:r>
      <w:r w:rsidRPr="004532A0">
        <w:t>地区分布</w:t>
      </w:r>
      <w:bookmarkEnd w:id="82"/>
      <w:r w:rsidRPr="004532A0">
        <w:rPr>
          <w:rStyle w:val="af8"/>
          <w:rFonts w:ascii="黑体" w:hAnsi="黑体" w:hint="eastAsia"/>
          <w:szCs w:val="21"/>
        </w:rPr>
        <w:t xml:space="preserve"> </w:t>
      </w:r>
    </w:p>
    <w:p w14:paraId="52904315" w14:textId="0F17B352" w:rsidR="00D2201B" w:rsidRDefault="00D2201B" w:rsidP="00D2201B">
      <w:pPr>
        <w:pStyle w:val="L2"/>
        <w:ind w:firstLine="360"/>
      </w:pPr>
      <w:r w:rsidRPr="004532A0">
        <w:rPr>
          <w:rFonts w:hint="eastAsia"/>
        </w:rPr>
        <w:t>数据来源：</w:t>
      </w:r>
      <w:r>
        <w:rPr>
          <w:rFonts w:hint="eastAsia"/>
        </w:rPr>
        <w:t>安徽省大学生就业系统</w:t>
      </w:r>
      <w:r w:rsidRPr="007A3A51">
        <w:rPr>
          <w:rFonts w:hint="eastAsia"/>
        </w:rPr>
        <w:t>。</w:t>
      </w:r>
    </w:p>
    <w:p w14:paraId="1B4712F5" w14:textId="50A257E7" w:rsidR="00250352" w:rsidRDefault="00250352" w:rsidP="00D2201B">
      <w:pPr>
        <w:pStyle w:val="L2"/>
        <w:ind w:firstLine="360"/>
      </w:pPr>
    </w:p>
    <w:p w14:paraId="7F130D6F" w14:textId="77777777" w:rsidR="00250352" w:rsidRDefault="00250352" w:rsidP="00D2201B">
      <w:pPr>
        <w:pStyle w:val="L2"/>
        <w:ind w:firstLine="360"/>
      </w:pPr>
    </w:p>
    <w:p w14:paraId="036A4F6E" w14:textId="77777777" w:rsidR="00D2201B" w:rsidRPr="005673C4" w:rsidRDefault="00D2201B" w:rsidP="00D2201B">
      <w:pPr>
        <w:pStyle w:val="aff"/>
        <w:spacing w:before="156" w:after="156"/>
        <w:jc w:val="center"/>
        <w:rPr>
          <w:rFonts w:ascii="Times New Roman" w:hAnsi="Times New Roman"/>
        </w:rPr>
      </w:pPr>
      <w:r>
        <w:rPr>
          <w:rFonts w:hint="eastAsia"/>
          <w:noProof/>
          <w:lang w:val="en-US"/>
        </w:rPr>
        <w:lastRenderedPageBreak/>
        <w:drawing>
          <wp:inline distT="0" distB="0" distL="0" distR="0" wp14:anchorId="3E6D15DA" wp14:editId="0251471E">
            <wp:extent cx="3942272" cy="1781175"/>
            <wp:effectExtent l="0" t="0" r="0" b="0"/>
            <wp:docPr id="562" name="图表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75D76D" w14:textId="61FB21C9" w:rsidR="00D2201B" w:rsidRPr="004532A0" w:rsidRDefault="00D2201B" w:rsidP="00D2201B">
      <w:pPr>
        <w:pStyle w:val="Affff"/>
        <w:spacing w:before="156" w:after="156"/>
        <w:rPr>
          <w:rStyle w:val="af8"/>
          <w:rFonts w:ascii="黑体" w:eastAsia="宋体" w:hAnsi="黑体"/>
          <w:b/>
          <w:caps w:val="0"/>
          <w:sz w:val="24"/>
          <w:szCs w:val="21"/>
        </w:rPr>
      </w:pPr>
      <w:bookmarkStart w:id="83" w:name="_Toc90764113"/>
      <w:r w:rsidRPr="004532A0">
        <w:rPr>
          <w:rFonts w:hint="eastAsia"/>
        </w:rPr>
        <w:t>图</w:t>
      </w:r>
      <w:r w:rsidRPr="00E7645A">
        <w:rPr>
          <w:rFonts w:eastAsia="宋体"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6</w:t>
      </w:r>
      <w:r w:rsidRPr="004532A0">
        <w:fldChar w:fldCharType="end"/>
      </w:r>
      <w:r w:rsidRPr="004532A0">
        <w:rPr>
          <w:rFonts w:hint="eastAsia"/>
          <w:bCs/>
        </w:rPr>
        <w:t xml:space="preserve">  </w:t>
      </w:r>
      <w:r>
        <w:rPr>
          <w:bCs/>
        </w:rPr>
        <w:t>2021</w:t>
      </w:r>
      <w:r>
        <w:rPr>
          <w:bCs/>
        </w:rPr>
        <w:t>届</w:t>
      </w:r>
      <w:r w:rsidRPr="004532A0">
        <w:rPr>
          <w:rFonts w:hint="eastAsia"/>
        </w:rPr>
        <w:t>省外生源毕业生就业</w:t>
      </w:r>
      <w:r w:rsidRPr="004532A0">
        <w:t>地区分布</w:t>
      </w:r>
      <w:bookmarkEnd w:id="83"/>
      <w:r w:rsidRPr="004532A0">
        <w:rPr>
          <w:rStyle w:val="af8"/>
          <w:rFonts w:ascii="黑体" w:hAnsi="黑体" w:hint="eastAsia"/>
          <w:szCs w:val="21"/>
        </w:rPr>
        <w:t xml:space="preserve"> </w:t>
      </w:r>
    </w:p>
    <w:p w14:paraId="63D6275E" w14:textId="77777777" w:rsidR="00D2201B" w:rsidRPr="004532A0" w:rsidRDefault="00D2201B" w:rsidP="00D2201B">
      <w:pPr>
        <w:pStyle w:val="L2"/>
        <w:ind w:firstLine="360"/>
      </w:pPr>
      <w:r w:rsidRPr="004532A0">
        <w:rPr>
          <w:rFonts w:hint="eastAsia"/>
        </w:rPr>
        <w:t>数据来源：</w:t>
      </w:r>
      <w:r>
        <w:rPr>
          <w:rFonts w:hint="eastAsia"/>
        </w:rPr>
        <w:t>安徽省大学生就业系统</w:t>
      </w:r>
      <w:r w:rsidRPr="007A3A51">
        <w:rPr>
          <w:rFonts w:hint="eastAsia"/>
        </w:rPr>
        <w:t>。</w:t>
      </w:r>
    </w:p>
    <w:p w14:paraId="29B138E3" w14:textId="77777777" w:rsidR="00D2201B" w:rsidRPr="004532A0" w:rsidRDefault="00D2201B" w:rsidP="00D2201B">
      <w:pPr>
        <w:pStyle w:val="L30"/>
        <w:rPr>
          <w:color w:val="0F6FC6" w:themeColor="accent1"/>
        </w:rPr>
      </w:pPr>
      <w:bookmarkStart w:id="84" w:name="_Toc520328900"/>
      <w:bookmarkStart w:id="85" w:name="_Toc90764061"/>
      <w:bookmarkStart w:id="86" w:name="_Toc487790059"/>
      <w:bookmarkStart w:id="87" w:name="_Toc487789878"/>
      <w:bookmarkEnd w:id="68"/>
      <w:bookmarkEnd w:id="69"/>
      <w:bookmarkEnd w:id="70"/>
      <w:bookmarkEnd w:id="74"/>
      <w:r w:rsidRPr="004532A0">
        <w:rPr>
          <w:rFonts w:hint="eastAsia"/>
          <w:color w:val="0F6FC6" w:themeColor="accent1"/>
        </w:rPr>
        <w:t>（二</w:t>
      </w:r>
      <w:r w:rsidRPr="004532A0">
        <w:rPr>
          <w:color w:val="0F6FC6" w:themeColor="accent1"/>
        </w:rPr>
        <w:t>）</w:t>
      </w:r>
      <w:r w:rsidRPr="004532A0">
        <w:rPr>
          <w:rFonts w:hint="eastAsia"/>
          <w:color w:val="0F6FC6" w:themeColor="accent1"/>
        </w:rPr>
        <w:t>就业行业</w:t>
      </w:r>
      <w:bookmarkEnd w:id="84"/>
      <w:bookmarkEnd w:id="85"/>
    </w:p>
    <w:p w14:paraId="0EE019FC" w14:textId="77777777" w:rsidR="00D2201B" w:rsidRDefault="00D2201B" w:rsidP="00D2201B">
      <w:pPr>
        <w:spacing w:line="360" w:lineRule="auto"/>
        <w:ind w:firstLineChars="200" w:firstLine="480"/>
        <w:jc w:val="both"/>
        <w:rPr>
          <w:rFonts w:ascii="宋体" w:hAnsi="宋体"/>
          <w:sz w:val="24"/>
          <w:szCs w:val="24"/>
        </w:rPr>
      </w:pPr>
      <w:bookmarkStart w:id="88" w:name="_Toc487789877"/>
      <w:bookmarkStart w:id="89" w:name="_Toc487790058"/>
      <w:r>
        <w:rPr>
          <w:rFonts w:ascii="宋体" w:hAnsi="宋体" w:hint="eastAsia"/>
          <w:sz w:val="24"/>
          <w:szCs w:val="24"/>
        </w:rPr>
        <w:t>通过调研分析毕业生就业行业流向，可以有效掌握毕业生就业规律，为学校未来的就业指导和服务工作提供决策参考。</w:t>
      </w:r>
    </w:p>
    <w:p w14:paraId="465190E5" w14:textId="77777777" w:rsidR="00D2201B" w:rsidRDefault="00D2201B" w:rsidP="00D2201B">
      <w:pPr>
        <w:pStyle w:val="Afffe"/>
        <w:spacing w:beforeLines="50" w:before="156"/>
        <w:ind w:firstLine="480"/>
      </w:pPr>
      <w:r>
        <w:rPr>
          <w:rFonts w:hint="eastAsia"/>
        </w:rPr>
        <w:t>学校</w:t>
      </w:r>
      <w:r>
        <w:rPr>
          <w:rFonts w:hint="eastAsia"/>
        </w:rPr>
        <w:t>2021</w:t>
      </w:r>
      <w:r>
        <w:rPr>
          <w:rFonts w:hint="eastAsia"/>
        </w:rPr>
        <w:t>届</w:t>
      </w:r>
      <w:r w:rsidRPr="004B15A9">
        <w:rPr>
          <w:rFonts w:hint="eastAsia"/>
        </w:rPr>
        <w:t>毕业生就业行业主要集中在“</w:t>
      </w:r>
      <w:r w:rsidRPr="000C59AB">
        <w:rPr>
          <w:rFonts w:hint="eastAsia"/>
        </w:rPr>
        <w:t>教育</w:t>
      </w:r>
      <w:r w:rsidRPr="004B15A9">
        <w:rPr>
          <w:rFonts w:ascii="宋体" w:hAnsi="宋体"/>
        </w:rPr>
        <w:t>”</w:t>
      </w:r>
      <w:r w:rsidRPr="004B15A9">
        <w:rPr>
          <w:rFonts w:ascii="宋体" w:hAnsi="宋体" w:hint="eastAsia"/>
        </w:rPr>
        <w:t>（</w:t>
      </w:r>
      <w:r w:rsidRPr="000C59AB">
        <w:rPr>
          <w:rFonts w:hint="eastAsia"/>
        </w:rPr>
        <w:t>18.60%</w:t>
      </w:r>
      <w:r w:rsidRPr="004B15A9">
        <w:t>）</w:t>
      </w:r>
      <w:r w:rsidRPr="004B15A9">
        <w:rPr>
          <w:rFonts w:hint="eastAsia"/>
        </w:rPr>
        <w:t>、“</w:t>
      </w:r>
      <w:r w:rsidRPr="000C59AB">
        <w:rPr>
          <w:rFonts w:hint="eastAsia"/>
        </w:rPr>
        <w:t>制造业</w:t>
      </w:r>
      <w:r w:rsidRPr="004B15A9">
        <w:rPr>
          <w:rFonts w:hint="eastAsia"/>
        </w:rPr>
        <w:t>”</w:t>
      </w:r>
      <w:r w:rsidRPr="004B15A9">
        <w:t>（</w:t>
      </w:r>
      <w:r w:rsidRPr="000C59AB">
        <w:rPr>
          <w:rFonts w:hint="eastAsia"/>
        </w:rPr>
        <w:t>12.73%</w:t>
      </w:r>
      <w:r w:rsidRPr="004B15A9">
        <w:t>）</w:t>
      </w:r>
      <w:r w:rsidRPr="004B15A9">
        <w:rPr>
          <w:rFonts w:hint="eastAsia"/>
        </w:rPr>
        <w:t>；</w:t>
      </w:r>
      <w:r w:rsidRPr="00250352">
        <w:rPr>
          <w:rFonts w:hint="eastAsia"/>
        </w:rPr>
        <w:t>这一</w:t>
      </w:r>
      <w:r w:rsidRPr="00250352">
        <w:t>行业</w:t>
      </w:r>
      <w:r w:rsidRPr="00250352">
        <w:rPr>
          <w:rFonts w:hint="eastAsia"/>
        </w:rPr>
        <w:t>流向与学校</w:t>
      </w:r>
      <w:r w:rsidRPr="00250352">
        <w:t>专业</w:t>
      </w:r>
      <w:r w:rsidRPr="00250352">
        <w:rPr>
          <w:rFonts w:hint="eastAsia"/>
        </w:rPr>
        <w:t>设置</w:t>
      </w:r>
      <w:r w:rsidRPr="00250352">
        <w:t>及</w:t>
      </w:r>
      <w:r w:rsidRPr="00250352">
        <w:rPr>
          <w:rFonts w:hint="eastAsia"/>
        </w:rPr>
        <w:t>人才</w:t>
      </w:r>
      <w:r w:rsidRPr="00250352">
        <w:t>培养</w:t>
      </w:r>
      <w:r w:rsidRPr="00250352">
        <w:rPr>
          <w:rFonts w:hint="eastAsia"/>
        </w:rPr>
        <w:t>定位相符合</w:t>
      </w:r>
      <w:r w:rsidRPr="00250352">
        <w:t>。</w:t>
      </w:r>
    </w:p>
    <w:p w14:paraId="42306B72" w14:textId="77777777" w:rsidR="00D2201B" w:rsidRDefault="00D2201B" w:rsidP="00D2201B">
      <w:pPr>
        <w:pStyle w:val="Afffe"/>
        <w:ind w:firstLineChars="0" w:firstLine="0"/>
      </w:pPr>
      <w:r>
        <w:rPr>
          <w:noProof/>
        </w:rPr>
        <w:drawing>
          <wp:inline distT="0" distB="0" distL="0" distR="0" wp14:anchorId="74EBE863" wp14:editId="44B881C3">
            <wp:extent cx="5469147" cy="3124200"/>
            <wp:effectExtent l="0" t="0" r="5080" b="0"/>
            <wp:docPr id="563" name="图表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96CE7A" w14:textId="1A277091" w:rsidR="00D2201B" w:rsidRDefault="00D2201B" w:rsidP="00D2201B">
      <w:pPr>
        <w:pStyle w:val="Affff"/>
        <w:spacing w:before="156" w:after="156"/>
      </w:pPr>
      <w:bookmarkStart w:id="90" w:name="_Toc90764114"/>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7</w:t>
      </w:r>
      <w:r w:rsidRPr="004532A0">
        <w:fldChar w:fldCharType="end"/>
      </w:r>
      <w:r w:rsidRPr="004532A0">
        <w:t xml:space="preserve">  </w:t>
      </w:r>
      <w:r>
        <w:t>2021</w:t>
      </w:r>
      <w:r>
        <w:t>届</w:t>
      </w:r>
      <w:r w:rsidRPr="004532A0">
        <w:rPr>
          <w:rFonts w:hint="eastAsia"/>
        </w:rPr>
        <w:t>毕业生就业量</w:t>
      </w:r>
      <w:r w:rsidRPr="004532A0">
        <w:t>最大的前十个</w:t>
      </w:r>
      <w:r w:rsidRPr="004532A0">
        <w:rPr>
          <w:rFonts w:hint="eastAsia"/>
        </w:rPr>
        <w:t>行业</w:t>
      </w:r>
      <w:r w:rsidRPr="004532A0">
        <w:t>分布</w:t>
      </w:r>
      <w:bookmarkEnd w:id="90"/>
    </w:p>
    <w:p w14:paraId="727C04E5" w14:textId="77777777" w:rsidR="00D2201B" w:rsidRDefault="00D2201B" w:rsidP="00D2201B">
      <w:pPr>
        <w:pStyle w:val="L2"/>
        <w:ind w:firstLine="360"/>
      </w:pPr>
      <w:r w:rsidRPr="004532A0">
        <w:t>数据来源</w:t>
      </w:r>
      <w:r w:rsidRPr="004532A0">
        <w:rPr>
          <w:rFonts w:hint="eastAsia"/>
        </w:rPr>
        <w:t>：</w:t>
      </w:r>
      <w:r>
        <w:rPr>
          <w:rFonts w:hint="eastAsia"/>
        </w:rPr>
        <w:t>安徽省大学生就业系统</w:t>
      </w:r>
      <w:r w:rsidRPr="007A3A51">
        <w:rPr>
          <w:rFonts w:hint="eastAsia"/>
        </w:rPr>
        <w:t>。</w:t>
      </w:r>
    </w:p>
    <w:p w14:paraId="1AD4B895" w14:textId="77777777" w:rsidR="00D2201B" w:rsidRPr="004532A0" w:rsidRDefault="00D2201B" w:rsidP="00D2201B">
      <w:pPr>
        <w:pStyle w:val="L30"/>
        <w:rPr>
          <w:color w:val="0F6FC6" w:themeColor="accent1"/>
        </w:rPr>
      </w:pPr>
      <w:bookmarkStart w:id="91" w:name="_Toc520328901"/>
      <w:bookmarkStart w:id="92" w:name="_Toc90764062"/>
      <w:r w:rsidRPr="004532A0">
        <w:rPr>
          <w:rFonts w:hint="eastAsia"/>
          <w:color w:val="0F6FC6" w:themeColor="accent1"/>
        </w:rPr>
        <w:lastRenderedPageBreak/>
        <w:t>（三</w:t>
      </w:r>
      <w:r w:rsidRPr="004532A0">
        <w:rPr>
          <w:color w:val="0F6FC6" w:themeColor="accent1"/>
        </w:rPr>
        <w:t>）</w:t>
      </w:r>
      <w:r w:rsidRPr="004532A0">
        <w:rPr>
          <w:rFonts w:hint="eastAsia"/>
          <w:color w:val="0F6FC6" w:themeColor="accent1"/>
        </w:rPr>
        <w:t>就业</w:t>
      </w:r>
      <w:r w:rsidRPr="004532A0">
        <w:rPr>
          <w:color w:val="0F6FC6" w:themeColor="accent1"/>
        </w:rPr>
        <w:t>职业</w:t>
      </w:r>
      <w:bookmarkEnd w:id="88"/>
      <w:bookmarkEnd w:id="89"/>
      <w:bookmarkEnd w:id="91"/>
      <w:bookmarkEnd w:id="92"/>
    </w:p>
    <w:p w14:paraId="6DB9FB7A" w14:textId="77777777" w:rsidR="00D2201B" w:rsidRDefault="00D2201B" w:rsidP="00D2201B">
      <w:pPr>
        <w:spacing w:line="360" w:lineRule="auto"/>
        <w:ind w:firstLineChars="200" w:firstLine="480"/>
        <w:jc w:val="both"/>
        <w:rPr>
          <w:rFonts w:ascii="宋体" w:hAnsi="宋体"/>
          <w:sz w:val="24"/>
          <w:szCs w:val="24"/>
        </w:rPr>
      </w:pPr>
      <w:r>
        <w:rPr>
          <w:rFonts w:ascii="宋体" w:hAnsi="宋体" w:hint="eastAsia"/>
          <w:sz w:val="24"/>
          <w:szCs w:val="24"/>
        </w:rPr>
        <w:t>通过调研分析毕业生就业职业分布情况，可以了解学生在就业市场上的优势和局限，进而有助于学校优化完善人才培养模式，提高人才培养水平，确保毕业生更高质量就业。</w:t>
      </w:r>
    </w:p>
    <w:p w14:paraId="12F15EE0" w14:textId="77777777" w:rsidR="00D2201B" w:rsidRDefault="00D2201B" w:rsidP="00D2201B">
      <w:pPr>
        <w:pStyle w:val="Afffe"/>
        <w:spacing w:beforeLines="50" w:before="156"/>
        <w:ind w:firstLine="480"/>
      </w:pPr>
      <w:r w:rsidRPr="00737530">
        <w:rPr>
          <w:rFonts w:hint="eastAsia"/>
        </w:rPr>
        <w:t>学校</w:t>
      </w:r>
      <w:r>
        <w:rPr>
          <w:rFonts w:hint="eastAsia"/>
        </w:rPr>
        <w:t>2021</w:t>
      </w:r>
      <w:r>
        <w:rPr>
          <w:rFonts w:hint="eastAsia"/>
        </w:rPr>
        <w:t>届</w:t>
      </w:r>
      <w:r w:rsidRPr="004B15A9">
        <w:t>毕业生</w:t>
      </w:r>
      <w:r w:rsidRPr="004B15A9">
        <w:rPr>
          <w:rFonts w:hint="eastAsia"/>
        </w:rPr>
        <w:t>所</w:t>
      </w:r>
      <w:r w:rsidRPr="004B15A9">
        <w:t>从事</w:t>
      </w:r>
      <w:r w:rsidRPr="004B15A9">
        <w:rPr>
          <w:rFonts w:hint="eastAsia"/>
        </w:rPr>
        <w:t>的</w:t>
      </w:r>
      <w:r w:rsidRPr="004B15A9">
        <w:t>职业</w:t>
      </w:r>
      <w:r w:rsidRPr="004B15A9">
        <w:rPr>
          <w:rFonts w:hint="eastAsia"/>
        </w:rPr>
        <w:t>主要</w:t>
      </w:r>
      <w:r w:rsidRPr="004B15A9">
        <w:t>为</w:t>
      </w:r>
      <w:r w:rsidRPr="004B15A9">
        <w:rPr>
          <w:rFonts w:hint="eastAsia"/>
        </w:rPr>
        <w:t>“</w:t>
      </w:r>
      <w:r w:rsidRPr="00060D0C">
        <w:rPr>
          <w:rFonts w:hint="eastAsia"/>
        </w:rPr>
        <w:t>工程技术人员</w:t>
      </w:r>
      <w:r w:rsidRPr="004B15A9">
        <w:rPr>
          <w:rFonts w:hint="eastAsia"/>
        </w:rPr>
        <w:t>”（</w:t>
      </w:r>
      <w:r w:rsidRPr="00060D0C">
        <w:rPr>
          <w:rFonts w:hint="eastAsia"/>
        </w:rPr>
        <w:t>18.55%</w:t>
      </w:r>
      <w:r w:rsidRPr="004B15A9">
        <w:rPr>
          <w:rFonts w:hint="eastAsia"/>
        </w:rPr>
        <w:t>）；其次为“</w:t>
      </w:r>
      <w:r w:rsidRPr="00060D0C">
        <w:rPr>
          <w:rFonts w:hint="eastAsia"/>
        </w:rPr>
        <w:t>教学人员</w:t>
      </w:r>
      <w:r w:rsidRPr="004B15A9">
        <w:rPr>
          <w:rFonts w:hint="eastAsia"/>
        </w:rPr>
        <w:t>”（</w:t>
      </w:r>
      <w:r w:rsidRPr="00060D0C">
        <w:rPr>
          <w:rFonts w:hint="eastAsia"/>
        </w:rPr>
        <w:t>18.37%</w:t>
      </w:r>
      <w:r w:rsidRPr="004B15A9">
        <w:rPr>
          <w:rFonts w:hint="eastAsia"/>
        </w:rPr>
        <w:t>）。</w:t>
      </w:r>
    </w:p>
    <w:p w14:paraId="50D16C0D" w14:textId="77777777" w:rsidR="00D2201B" w:rsidRDefault="00D2201B" w:rsidP="00D2201B">
      <w:pPr>
        <w:pStyle w:val="Afffe"/>
        <w:ind w:firstLine="480"/>
      </w:pPr>
      <w:r>
        <w:rPr>
          <w:noProof/>
        </w:rPr>
        <w:drawing>
          <wp:inline distT="0" distB="0" distL="0" distR="0" wp14:anchorId="2119DB8C" wp14:editId="7B7625D4">
            <wp:extent cx="5589917" cy="3209925"/>
            <wp:effectExtent l="0" t="0" r="0" b="3175"/>
            <wp:docPr id="564" name="图表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D2AFCCD" w14:textId="3AF3FB10" w:rsidR="00D2201B" w:rsidRPr="004532A0" w:rsidRDefault="00D2201B" w:rsidP="00D2201B">
      <w:pPr>
        <w:pStyle w:val="Affff"/>
        <w:spacing w:before="156" w:after="156"/>
      </w:pPr>
      <w:bookmarkStart w:id="93" w:name="_Toc90764115"/>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8</w:t>
      </w:r>
      <w:r w:rsidRPr="004532A0">
        <w:fldChar w:fldCharType="end"/>
      </w:r>
      <w:r w:rsidRPr="004532A0">
        <w:t xml:space="preserve">  </w:t>
      </w:r>
      <w:r>
        <w:rPr>
          <w:rFonts w:hint="eastAsia"/>
        </w:rPr>
        <w:t>2021</w:t>
      </w:r>
      <w:r>
        <w:rPr>
          <w:rFonts w:hint="eastAsia"/>
        </w:rPr>
        <w:t>届</w:t>
      </w:r>
      <w:r w:rsidRPr="004532A0">
        <w:rPr>
          <w:rFonts w:hint="eastAsia"/>
        </w:rPr>
        <w:t>毕业生就业量最大的前十个职业分布</w:t>
      </w:r>
      <w:bookmarkEnd w:id="93"/>
    </w:p>
    <w:p w14:paraId="4531024A" w14:textId="77777777" w:rsidR="00D2201B" w:rsidRDefault="00D2201B" w:rsidP="00D2201B">
      <w:pPr>
        <w:pStyle w:val="L2"/>
        <w:ind w:firstLine="360"/>
      </w:pPr>
      <w:r w:rsidRPr="004532A0">
        <w:t>数据来源</w:t>
      </w:r>
      <w:r w:rsidRPr="004532A0">
        <w:rPr>
          <w:rFonts w:hint="eastAsia"/>
        </w:rPr>
        <w:t>：</w:t>
      </w:r>
      <w:r>
        <w:rPr>
          <w:rFonts w:hint="eastAsia"/>
        </w:rPr>
        <w:t>安徽省大学生就业系统</w:t>
      </w:r>
      <w:r w:rsidRPr="007A3A51">
        <w:rPr>
          <w:rFonts w:hint="eastAsia"/>
        </w:rPr>
        <w:t>。</w:t>
      </w:r>
    </w:p>
    <w:p w14:paraId="0431A51B" w14:textId="77777777" w:rsidR="00D2201B" w:rsidRPr="00C05019" w:rsidRDefault="00D2201B" w:rsidP="00D2201B">
      <w:pPr>
        <w:pStyle w:val="L30"/>
        <w:rPr>
          <w:color w:val="0F6FC6" w:themeColor="accent1"/>
        </w:rPr>
      </w:pPr>
      <w:bookmarkStart w:id="94" w:name="_Toc487789875"/>
      <w:bookmarkStart w:id="95" w:name="_Toc487790056"/>
      <w:bookmarkStart w:id="96" w:name="_Toc520328902"/>
      <w:bookmarkStart w:id="97" w:name="_Toc90764063"/>
      <w:r w:rsidRPr="00C05019">
        <w:rPr>
          <w:rFonts w:hint="eastAsia"/>
          <w:color w:val="0F6FC6" w:themeColor="accent1"/>
        </w:rPr>
        <w:t>（四</w:t>
      </w:r>
      <w:r w:rsidRPr="00C05019">
        <w:rPr>
          <w:color w:val="0F6FC6" w:themeColor="accent1"/>
        </w:rPr>
        <w:t>）</w:t>
      </w:r>
      <w:r w:rsidRPr="00C05019">
        <w:rPr>
          <w:rFonts w:hint="eastAsia"/>
          <w:color w:val="0F6FC6" w:themeColor="accent1"/>
        </w:rPr>
        <w:t>就业单位</w:t>
      </w:r>
      <w:bookmarkEnd w:id="94"/>
      <w:bookmarkEnd w:id="95"/>
      <w:bookmarkEnd w:id="96"/>
      <w:bookmarkEnd w:id="97"/>
    </w:p>
    <w:p w14:paraId="7F97B693" w14:textId="77777777" w:rsidR="00D2201B" w:rsidRDefault="00D2201B" w:rsidP="00D2201B">
      <w:pPr>
        <w:spacing w:line="360" w:lineRule="auto"/>
        <w:ind w:firstLineChars="200" w:firstLine="480"/>
        <w:jc w:val="both"/>
        <w:rPr>
          <w:rFonts w:ascii="宋体" w:hAnsi="宋体"/>
          <w:sz w:val="24"/>
          <w:szCs w:val="24"/>
        </w:rPr>
      </w:pPr>
      <w:r w:rsidRPr="00232E9D">
        <w:rPr>
          <w:rFonts w:ascii="宋体" w:hAnsi="宋体" w:hint="eastAsia"/>
          <w:sz w:val="24"/>
          <w:szCs w:val="24"/>
        </w:rPr>
        <w:t>通过调研分析毕业生就业</w:t>
      </w:r>
      <w:r>
        <w:rPr>
          <w:rFonts w:ascii="宋体" w:hAnsi="宋体" w:hint="eastAsia"/>
          <w:sz w:val="24"/>
          <w:szCs w:val="24"/>
        </w:rPr>
        <w:t>单位</w:t>
      </w:r>
      <w:r w:rsidRPr="00232E9D">
        <w:rPr>
          <w:rFonts w:ascii="宋体" w:hAnsi="宋体" w:hint="eastAsia"/>
          <w:sz w:val="24"/>
          <w:szCs w:val="24"/>
        </w:rPr>
        <w:t>分布情况，</w:t>
      </w:r>
      <w:r>
        <w:rPr>
          <w:rFonts w:ascii="宋体" w:hAnsi="宋体" w:hint="eastAsia"/>
          <w:sz w:val="24"/>
          <w:szCs w:val="24"/>
        </w:rPr>
        <w:t>能够清晰掌握毕业生的就业情况及职业选择，对于学校引导毕业生树立正确的择业观，提高个性化就业服务有重要作用。</w:t>
      </w:r>
    </w:p>
    <w:p w14:paraId="7A442753" w14:textId="77777777" w:rsidR="00D2201B" w:rsidRDefault="00D2201B" w:rsidP="00D2201B">
      <w:pPr>
        <w:pStyle w:val="Afffe"/>
        <w:spacing w:beforeLines="50" w:before="156"/>
        <w:ind w:firstLine="480"/>
      </w:pPr>
      <w:r w:rsidRPr="00737530">
        <w:rPr>
          <w:rFonts w:hint="eastAsia"/>
        </w:rPr>
        <w:t>学校</w:t>
      </w:r>
      <w:r>
        <w:rPr>
          <w:rFonts w:hint="eastAsia"/>
        </w:rPr>
        <w:t>2021</w:t>
      </w:r>
      <w:r>
        <w:rPr>
          <w:rFonts w:hint="eastAsia"/>
        </w:rPr>
        <w:t>届</w:t>
      </w:r>
      <w:r w:rsidRPr="00737530">
        <w:rPr>
          <w:rFonts w:hint="eastAsia"/>
        </w:rPr>
        <w:t>毕业生主要流向单位类型为</w:t>
      </w:r>
      <w:r>
        <w:rPr>
          <w:rFonts w:hint="eastAsia"/>
        </w:rPr>
        <w:t>“</w:t>
      </w:r>
      <w:r w:rsidRPr="00060D0C">
        <w:rPr>
          <w:rFonts w:hint="eastAsia"/>
        </w:rPr>
        <w:t>其他企业</w:t>
      </w:r>
      <w:r>
        <w:rPr>
          <w:rFonts w:hint="eastAsia"/>
        </w:rPr>
        <w:t>”</w:t>
      </w:r>
      <w:r w:rsidRPr="00737530">
        <w:rPr>
          <w:rFonts w:hint="eastAsia"/>
        </w:rPr>
        <w:t>（</w:t>
      </w:r>
      <w:r w:rsidRPr="00060D0C">
        <w:rPr>
          <w:rFonts w:hint="eastAsia"/>
        </w:rPr>
        <w:t>82.11%</w:t>
      </w:r>
      <w:r w:rsidRPr="00737530">
        <w:t>）；</w:t>
      </w:r>
      <w:r w:rsidRPr="00737530">
        <w:rPr>
          <w:rFonts w:hint="eastAsia"/>
        </w:rPr>
        <w:t>其次为</w:t>
      </w:r>
      <w:r>
        <w:rPr>
          <w:rFonts w:hint="eastAsia"/>
        </w:rPr>
        <w:t>“</w:t>
      </w:r>
      <w:r w:rsidRPr="00060D0C">
        <w:rPr>
          <w:rFonts w:hint="eastAsia"/>
        </w:rPr>
        <w:t>国有企业</w:t>
      </w:r>
      <w:r>
        <w:rPr>
          <w:rFonts w:hint="eastAsia"/>
        </w:rPr>
        <w:t>”</w:t>
      </w:r>
      <w:r w:rsidRPr="00737530">
        <w:rPr>
          <w:rFonts w:hint="eastAsia"/>
        </w:rPr>
        <w:t>（</w:t>
      </w:r>
      <w:r w:rsidRPr="00060D0C">
        <w:rPr>
          <w:rFonts w:hint="eastAsia"/>
        </w:rPr>
        <w:t>7.23%</w:t>
      </w:r>
      <w:r w:rsidRPr="00737530">
        <w:t>）</w:t>
      </w:r>
      <w:r w:rsidRPr="00737530">
        <w:rPr>
          <w:rFonts w:hint="eastAsia"/>
        </w:rPr>
        <w:t>。</w:t>
      </w:r>
    </w:p>
    <w:p w14:paraId="23A59A28" w14:textId="77777777" w:rsidR="00D2201B" w:rsidRDefault="00D2201B" w:rsidP="00D2201B">
      <w:pPr>
        <w:spacing w:line="360" w:lineRule="auto"/>
        <w:jc w:val="both"/>
        <w:rPr>
          <w:rFonts w:ascii="Times New Roman" w:hAnsi="Times New Roman"/>
          <w:color w:val="000000"/>
          <w:sz w:val="24"/>
          <w:szCs w:val="24"/>
        </w:rPr>
      </w:pPr>
      <w:r>
        <w:rPr>
          <w:noProof/>
        </w:rPr>
        <w:lastRenderedPageBreak/>
        <w:drawing>
          <wp:inline distT="0" distB="0" distL="0" distR="0" wp14:anchorId="740845A8" wp14:editId="61ADB41E">
            <wp:extent cx="5448300" cy="4000500"/>
            <wp:effectExtent l="0" t="0" r="0" b="0"/>
            <wp:docPr id="565" name="图表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317C5E0" w14:textId="61ED8700" w:rsidR="00D2201B" w:rsidRPr="004532A0" w:rsidRDefault="00D2201B" w:rsidP="00D2201B">
      <w:pPr>
        <w:pStyle w:val="Affff"/>
        <w:spacing w:before="156" w:after="156"/>
      </w:pPr>
      <w:bookmarkStart w:id="98" w:name="_Toc90764116"/>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9</w:t>
      </w:r>
      <w:r w:rsidRPr="004532A0">
        <w:fldChar w:fldCharType="end"/>
      </w:r>
      <w:r w:rsidRPr="004532A0">
        <w:t xml:space="preserve">  </w:t>
      </w:r>
      <w:r>
        <w:rPr>
          <w:rFonts w:hint="eastAsia"/>
        </w:rPr>
        <w:t>2021</w:t>
      </w:r>
      <w:r>
        <w:rPr>
          <w:rFonts w:hint="eastAsia"/>
        </w:rPr>
        <w:t>届</w:t>
      </w:r>
      <w:r w:rsidRPr="004532A0">
        <w:rPr>
          <w:rFonts w:hint="eastAsia"/>
        </w:rPr>
        <w:t>毕业生就业单位性质分布</w:t>
      </w:r>
      <w:bookmarkEnd w:id="98"/>
    </w:p>
    <w:p w14:paraId="620EF7F1" w14:textId="77777777" w:rsidR="00D2201B" w:rsidRPr="004532A0" w:rsidRDefault="00D2201B" w:rsidP="00D2201B">
      <w:pPr>
        <w:pStyle w:val="L2"/>
        <w:ind w:firstLine="360"/>
      </w:pPr>
      <w:r w:rsidRPr="004532A0">
        <w:rPr>
          <w:rFonts w:hint="eastAsia"/>
        </w:rPr>
        <w:t>注：其他企业指除国有企业和三资企业之外的所有企业。</w:t>
      </w:r>
    </w:p>
    <w:p w14:paraId="734AC305" w14:textId="77777777" w:rsidR="00D2201B" w:rsidRDefault="00D2201B" w:rsidP="00D2201B">
      <w:pPr>
        <w:pStyle w:val="L2"/>
        <w:ind w:firstLine="360"/>
      </w:pPr>
      <w:r w:rsidRPr="004532A0">
        <w:rPr>
          <w:rFonts w:hint="eastAsia"/>
        </w:rPr>
        <w:t>数据来源：</w:t>
      </w:r>
      <w:r>
        <w:rPr>
          <w:rFonts w:hint="eastAsia"/>
        </w:rPr>
        <w:t>安徽省大学生就业系统</w:t>
      </w:r>
      <w:r w:rsidRPr="004532A0">
        <w:rPr>
          <w:rFonts w:hint="eastAsia"/>
        </w:rPr>
        <w:t>。</w:t>
      </w:r>
    </w:p>
    <w:p w14:paraId="6FC53A0D" w14:textId="77777777" w:rsidR="00755E00" w:rsidRPr="00C05019" w:rsidRDefault="00755E00" w:rsidP="00755E00">
      <w:pPr>
        <w:pStyle w:val="L20"/>
        <w:rPr>
          <w:color w:val="0F6FC6" w:themeColor="accent1"/>
        </w:rPr>
      </w:pPr>
      <w:bookmarkStart w:id="99" w:name="_Toc520328905"/>
      <w:bookmarkStart w:id="100" w:name="_Toc90764064"/>
      <w:bookmarkStart w:id="101" w:name="_Toc507580995"/>
      <w:bookmarkStart w:id="102" w:name="_Toc401122308"/>
      <w:bookmarkStart w:id="103" w:name="_Toc487789893"/>
      <w:bookmarkStart w:id="104" w:name="_Toc487790074"/>
      <w:bookmarkEnd w:id="28"/>
      <w:bookmarkEnd w:id="29"/>
      <w:bookmarkEnd w:id="30"/>
      <w:bookmarkEnd w:id="31"/>
      <w:bookmarkEnd w:id="86"/>
      <w:bookmarkEnd w:id="87"/>
      <w:r w:rsidRPr="00C05019">
        <w:rPr>
          <w:rFonts w:hint="eastAsia"/>
          <w:color w:val="0F6FC6" w:themeColor="accent1"/>
        </w:rPr>
        <w:t>四</w:t>
      </w:r>
      <w:r w:rsidRPr="00C05019">
        <w:rPr>
          <w:color w:val="0F6FC6" w:themeColor="accent1"/>
        </w:rPr>
        <w:t>、</w:t>
      </w:r>
      <w:r w:rsidRPr="00C05019">
        <w:rPr>
          <w:rFonts w:hint="eastAsia"/>
          <w:color w:val="0F6FC6" w:themeColor="accent1"/>
        </w:rPr>
        <w:t>深造</w:t>
      </w:r>
      <w:r w:rsidR="00BB6B0C">
        <w:rPr>
          <w:rFonts w:hint="eastAsia"/>
          <w:color w:val="0F6FC6" w:themeColor="accent1"/>
        </w:rPr>
        <w:t>与</w:t>
      </w:r>
      <w:r w:rsidRPr="00C05019">
        <w:rPr>
          <w:rFonts w:hint="eastAsia"/>
          <w:color w:val="0F6FC6" w:themeColor="accent1"/>
        </w:rPr>
        <w:t>创业情况</w:t>
      </w:r>
      <w:bookmarkEnd w:id="99"/>
      <w:bookmarkEnd w:id="100"/>
    </w:p>
    <w:p w14:paraId="7C50FF01" w14:textId="77777777" w:rsidR="00BB6B0C" w:rsidRPr="009B425C" w:rsidRDefault="00BB6B0C" w:rsidP="009C76D2">
      <w:pPr>
        <w:spacing w:line="360" w:lineRule="auto"/>
        <w:ind w:firstLineChars="200" w:firstLine="480"/>
        <w:jc w:val="both"/>
        <w:rPr>
          <w:rFonts w:ascii="宋体" w:hAnsi="宋体"/>
          <w:sz w:val="24"/>
          <w:szCs w:val="24"/>
        </w:rPr>
      </w:pPr>
      <w:bookmarkStart w:id="105" w:name="_Toc487790065"/>
      <w:bookmarkStart w:id="106" w:name="_Toc487789884"/>
      <w:bookmarkStart w:id="107" w:name="_Toc520328906"/>
      <w:r w:rsidRPr="00C9507B">
        <w:rPr>
          <w:rFonts w:ascii="宋体" w:hAnsi="宋体" w:hint="eastAsia"/>
          <w:sz w:val="24"/>
          <w:szCs w:val="24"/>
        </w:rPr>
        <w:t>毕业生深造</w:t>
      </w:r>
      <w:r>
        <w:rPr>
          <w:rFonts w:ascii="宋体" w:hAnsi="宋体" w:hint="eastAsia"/>
          <w:sz w:val="24"/>
          <w:szCs w:val="24"/>
        </w:rPr>
        <w:t>及创业情况是</w:t>
      </w:r>
      <w:r w:rsidRPr="00C9507B">
        <w:rPr>
          <w:rFonts w:ascii="宋体" w:hAnsi="宋体" w:hint="eastAsia"/>
          <w:sz w:val="24"/>
          <w:szCs w:val="24"/>
        </w:rPr>
        <w:t>人才培养质量的重要反映，也是促进毕业生更高质量</w:t>
      </w:r>
      <w:r>
        <w:rPr>
          <w:rFonts w:ascii="宋体" w:hAnsi="宋体" w:hint="eastAsia"/>
          <w:sz w:val="24"/>
          <w:szCs w:val="24"/>
        </w:rPr>
        <w:t>更充分</w:t>
      </w:r>
      <w:r w:rsidRPr="00C9507B">
        <w:rPr>
          <w:rFonts w:ascii="宋体" w:hAnsi="宋体" w:hint="eastAsia"/>
          <w:sz w:val="24"/>
          <w:szCs w:val="24"/>
        </w:rPr>
        <w:t>就业的重要抓手</w:t>
      </w:r>
      <w:r>
        <w:rPr>
          <w:rFonts w:ascii="宋体" w:hAnsi="宋体" w:hint="eastAsia"/>
          <w:sz w:val="24"/>
          <w:szCs w:val="24"/>
        </w:rPr>
        <w:t>；另外，</w:t>
      </w:r>
      <w:r w:rsidRPr="00EC210F">
        <w:rPr>
          <w:rFonts w:ascii="宋体" w:hAnsi="宋体" w:hint="eastAsia"/>
          <w:sz w:val="24"/>
          <w:szCs w:val="24"/>
        </w:rPr>
        <w:t>创新创业</w:t>
      </w:r>
      <w:r>
        <w:rPr>
          <w:rFonts w:ascii="宋体" w:hAnsi="宋体" w:hint="eastAsia"/>
          <w:sz w:val="24"/>
          <w:szCs w:val="24"/>
        </w:rPr>
        <w:t>是推动国家</w:t>
      </w:r>
      <w:r w:rsidRPr="00EC210F">
        <w:rPr>
          <w:rFonts w:ascii="宋体" w:hAnsi="宋体" w:hint="eastAsia"/>
          <w:sz w:val="24"/>
          <w:szCs w:val="24"/>
        </w:rPr>
        <w:t>经济和社会发展的</w:t>
      </w:r>
      <w:r>
        <w:rPr>
          <w:rFonts w:ascii="宋体" w:hAnsi="宋体" w:hint="eastAsia"/>
          <w:sz w:val="24"/>
          <w:szCs w:val="24"/>
        </w:rPr>
        <w:t>不竭动力</w:t>
      </w:r>
      <w:r w:rsidRPr="00EC210F">
        <w:rPr>
          <w:rFonts w:ascii="宋体" w:hAnsi="宋体" w:hint="eastAsia"/>
          <w:sz w:val="24"/>
          <w:szCs w:val="24"/>
        </w:rPr>
        <w:t>，</w:t>
      </w:r>
      <w:r>
        <w:rPr>
          <w:rFonts w:ascii="宋体" w:hAnsi="宋体" w:hint="eastAsia"/>
          <w:sz w:val="24"/>
          <w:szCs w:val="24"/>
        </w:rPr>
        <w:t>国家鼓励各大高校</w:t>
      </w:r>
      <w:r w:rsidRPr="00EC210F">
        <w:rPr>
          <w:rFonts w:ascii="宋体" w:hAnsi="宋体" w:hint="eastAsia"/>
          <w:sz w:val="24"/>
          <w:szCs w:val="24"/>
        </w:rPr>
        <w:t>将创新创业教育</w:t>
      </w:r>
      <w:r>
        <w:rPr>
          <w:rFonts w:ascii="宋体" w:hAnsi="宋体" w:hint="eastAsia"/>
          <w:sz w:val="24"/>
          <w:szCs w:val="24"/>
        </w:rPr>
        <w:t>融入到</w:t>
      </w:r>
      <w:r w:rsidRPr="00EC210F">
        <w:rPr>
          <w:rFonts w:ascii="宋体" w:hAnsi="宋体" w:hint="eastAsia"/>
          <w:sz w:val="24"/>
          <w:szCs w:val="24"/>
        </w:rPr>
        <w:t>人才培养</w:t>
      </w:r>
      <w:r>
        <w:rPr>
          <w:rFonts w:ascii="宋体" w:hAnsi="宋体" w:hint="eastAsia"/>
          <w:sz w:val="24"/>
          <w:szCs w:val="24"/>
        </w:rPr>
        <w:t>的</w:t>
      </w:r>
      <w:r w:rsidRPr="00EC210F">
        <w:rPr>
          <w:rFonts w:ascii="宋体" w:hAnsi="宋体" w:hint="eastAsia"/>
          <w:sz w:val="24"/>
          <w:szCs w:val="24"/>
        </w:rPr>
        <w:t>全过程，</w:t>
      </w:r>
      <w:r>
        <w:rPr>
          <w:rFonts w:ascii="宋体" w:hAnsi="宋体" w:hint="eastAsia"/>
          <w:sz w:val="24"/>
          <w:szCs w:val="24"/>
        </w:rPr>
        <w:t>鼓励学生创新创业，全力做好毕业生创业指导和支持工作</w:t>
      </w:r>
      <w:r w:rsidRPr="00EC210F">
        <w:rPr>
          <w:rFonts w:ascii="宋体" w:hAnsi="宋体" w:hint="eastAsia"/>
          <w:sz w:val="24"/>
          <w:szCs w:val="24"/>
        </w:rPr>
        <w:t>。</w:t>
      </w:r>
      <w:r>
        <w:rPr>
          <w:rFonts w:ascii="宋体" w:hAnsi="宋体" w:hint="eastAsia"/>
          <w:sz w:val="24"/>
          <w:szCs w:val="24"/>
        </w:rPr>
        <w:t>进一步对毕业生深造和</w:t>
      </w:r>
      <w:r w:rsidRPr="00EC210F">
        <w:rPr>
          <w:rFonts w:ascii="宋体" w:hAnsi="宋体" w:hint="eastAsia"/>
          <w:sz w:val="24"/>
          <w:szCs w:val="24"/>
        </w:rPr>
        <w:t>自主创业</w:t>
      </w:r>
      <w:r>
        <w:rPr>
          <w:rFonts w:ascii="宋体" w:hAnsi="宋体" w:hint="eastAsia"/>
          <w:sz w:val="24"/>
          <w:szCs w:val="24"/>
        </w:rPr>
        <w:t>情况进行</w:t>
      </w:r>
      <w:r w:rsidRPr="00EC210F">
        <w:rPr>
          <w:rFonts w:ascii="宋体" w:hAnsi="宋体" w:hint="eastAsia"/>
          <w:sz w:val="24"/>
          <w:szCs w:val="24"/>
        </w:rPr>
        <w:t>调查</w:t>
      </w:r>
      <w:r>
        <w:rPr>
          <w:rFonts w:ascii="宋体" w:hAnsi="宋体" w:hint="eastAsia"/>
          <w:sz w:val="24"/>
          <w:szCs w:val="24"/>
        </w:rPr>
        <w:t>，可以为学校优化</w:t>
      </w:r>
      <w:r w:rsidRPr="00EC210F">
        <w:rPr>
          <w:rFonts w:ascii="宋体" w:hAnsi="宋体" w:hint="eastAsia"/>
          <w:sz w:val="24"/>
          <w:szCs w:val="24"/>
        </w:rPr>
        <w:t>创新创业教育与指导服务工作提供一手数据和参考资料。</w:t>
      </w:r>
    </w:p>
    <w:p w14:paraId="4A53B3FC" w14:textId="77777777" w:rsidR="00755E00" w:rsidRPr="00C05019" w:rsidRDefault="00755E00" w:rsidP="00755E00">
      <w:pPr>
        <w:pStyle w:val="L30"/>
        <w:rPr>
          <w:color w:val="0F6FC6" w:themeColor="accent1"/>
        </w:rPr>
      </w:pPr>
      <w:bookmarkStart w:id="108" w:name="_Toc90764065"/>
      <w:r w:rsidRPr="00C05019">
        <w:rPr>
          <w:rFonts w:hint="eastAsia"/>
          <w:color w:val="0F6FC6" w:themeColor="accent1"/>
        </w:rPr>
        <w:lastRenderedPageBreak/>
        <w:t>（一</w:t>
      </w:r>
      <w:r w:rsidRPr="00C05019">
        <w:rPr>
          <w:color w:val="0F6FC6" w:themeColor="accent1"/>
        </w:rPr>
        <w:t>）</w:t>
      </w:r>
      <w:r w:rsidRPr="00C05019">
        <w:rPr>
          <w:rFonts w:hint="eastAsia"/>
          <w:color w:val="0F6FC6" w:themeColor="accent1"/>
        </w:rPr>
        <w:t>国内升学</w:t>
      </w:r>
      <w:bookmarkEnd w:id="105"/>
      <w:bookmarkEnd w:id="106"/>
      <w:bookmarkEnd w:id="107"/>
      <w:bookmarkEnd w:id="108"/>
    </w:p>
    <w:p w14:paraId="082CB6AC" w14:textId="77777777" w:rsidR="00773A2E" w:rsidRDefault="00773A2E" w:rsidP="009C76D2">
      <w:pPr>
        <w:spacing w:line="360" w:lineRule="auto"/>
        <w:ind w:firstLineChars="200" w:firstLine="480"/>
        <w:jc w:val="both"/>
        <w:rPr>
          <w:rFonts w:ascii="宋体" w:hAnsi="宋体"/>
          <w:sz w:val="24"/>
          <w:szCs w:val="24"/>
        </w:rPr>
      </w:pPr>
      <w:r w:rsidRPr="00260735">
        <w:rPr>
          <w:rFonts w:ascii="宋体" w:hAnsi="宋体" w:hint="eastAsia"/>
          <w:sz w:val="24"/>
          <w:szCs w:val="24"/>
        </w:rPr>
        <w:t>毕业生升学率是衡量学校人才培养质量的重要指标，</w:t>
      </w:r>
      <w:r>
        <w:rPr>
          <w:rFonts w:ascii="宋体" w:hAnsi="宋体" w:hint="eastAsia"/>
          <w:sz w:val="24"/>
          <w:szCs w:val="24"/>
        </w:rPr>
        <w:t>是衡量同级同类学校教育质量的重要标准。通过调研分析毕业生国内升学的情况可以了解高校的教育教学质量和人才培养水平。</w:t>
      </w:r>
    </w:p>
    <w:p w14:paraId="36689C15" w14:textId="77777777" w:rsidR="00F42B09" w:rsidRPr="00190546" w:rsidRDefault="00F42B09" w:rsidP="00F42B09">
      <w:pPr>
        <w:pStyle w:val="L"/>
        <w:ind w:firstLine="482"/>
        <w:rPr>
          <w:lang w:val="en-US"/>
        </w:rPr>
      </w:pPr>
      <w:r w:rsidRPr="00F42B09">
        <w:rPr>
          <w:rFonts w:hint="eastAsia"/>
          <w:b/>
          <w:bCs/>
          <w:color w:val="0F6FC6" w:themeColor="accent1"/>
        </w:rPr>
        <w:t>升学原因</w:t>
      </w:r>
      <w:r w:rsidRPr="00190546">
        <w:rPr>
          <w:rFonts w:hint="eastAsia"/>
          <w:b/>
          <w:bCs/>
          <w:color w:val="0F6FC6" w:themeColor="accent1"/>
          <w:lang w:val="en-US"/>
        </w:rPr>
        <w:t>：</w:t>
      </w:r>
      <w:r w:rsidR="002B67D1">
        <w:rPr>
          <w:rFonts w:hint="eastAsia"/>
          <w:lang w:val="en-US"/>
        </w:rPr>
        <w:t>2021</w:t>
      </w:r>
      <w:r w:rsidRPr="00091C2A">
        <w:rPr>
          <w:rFonts w:hint="eastAsia"/>
        </w:rPr>
        <w:t>届</w:t>
      </w:r>
      <w:r w:rsidRPr="00091C2A">
        <w:t>毕业生</w:t>
      </w:r>
      <w:r>
        <w:rPr>
          <w:rFonts w:hint="eastAsia"/>
        </w:rPr>
        <w:t>选择</w:t>
      </w:r>
      <w:r w:rsidRPr="00091C2A">
        <w:t>升学</w:t>
      </w:r>
      <w:r w:rsidR="00DF7A00">
        <w:rPr>
          <w:rFonts w:hint="eastAsia"/>
        </w:rPr>
        <w:t>的</w:t>
      </w:r>
      <w:r w:rsidRPr="00091C2A">
        <w:t>原因主要为</w:t>
      </w:r>
      <w:r w:rsidRPr="00667C6C">
        <w:rPr>
          <w:rFonts w:ascii="宋体" w:hAnsi="宋体"/>
          <w:lang w:val="en-US"/>
        </w:rPr>
        <w:t>“</w:t>
      </w:r>
      <w:r w:rsidR="00190546" w:rsidRPr="00190546">
        <w:rPr>
          <w:rFonts w:ascii="宋体" w:hAnsi="宋体" w:cs="宋体" w:hint="eastAsia"/>
          <w:lang w:val="en-US"/>
        </w:rPr>
        <w:t>增加择业资本，站在更高求职点</w:t>
      </w:r>
      <w:r w:rsidRPr="00667C6C">
        <w:rPr>
          <w:rFonts w:ascii="宋体" w:hAnsi="宋体"/>
          <w:lang w:val="en-US"/>
        </w:rPr>
        <w:t>”</w:t>
      </w:r>
      <w:r w:rsidRPr="00667C6C">
        <w:rPr>
          <w:lang w:val="en-US"/>
        </w:rPr>
        <w:t>（</w:t>
      </w:r>
      <w:r w:rsidR="00190546" w:rsidRPr="00190546">
        <w:rPr>
          <w:rFonts w:hint="eastAsia"/>
          <w:lang w:val="en-US"/>
        </w:rPr>
        <w:t>48.38%</w:t>
      </w:r>
      <w:r w:rsidRPr="00667C6C">
        <w:rPr>
          <w:lang w:val="en-US"/>
        </w:rPr>
        <w:t>）</w:t>
      </w:r>
      <w:r w:rsidRPr="00667C6C">
        <w:rPr>
          <w:rFonts w:hint="eastAsia"/>
          <w:lang w:val="en-US"/>
        </w:rPr>
        <w:t>，</w:t>
      </w:r>
      <w:r>
        <w:rPr>
          <w:rFonts w:hint="eastAsia"/>
        </w:rPr>
        <w:t>其次是</w:t>
      </w:r>
      <w:r w:rsidRPr="00667C6C">
        <w:rPr>
          <w:rFonts w:ascii="宋体" w:hAnsi="宋体"/>
          <w:lang w:val="en-US"/>
        </w:rPr>
        <w:t>“</w:t>
      </w:r>
      <w:r w:rsidR="00190546" w:rsidRPr="00190546">
        <w:rPr>
          <w:rFonts w:ascii="宋体" w:hAnsi="宋体" w:hint="eastAsia"/>
          <w:lang w:val="en-US"/>
        </w:rPr>
        <w:t>提高综合素质/能力</w:t>
      </w:r>
      <w:r w:rsidRPr="00667C6C">
        <w:rPr>
          <w:rFonts w:ascii="宋体" w:hAnsi="宋体"/>
          <w:lang w:val="en-US"/>
        </w:rPr>
        <w:t>”</w:t>
      </w:r>
      <w:r w:rsidRPr="00667C6C">
        <w:rPr>
          <w:lang w:val="en-US"/>
        </w:rPr>
        <w:t>（</w:t>
      </w:r>
      <w:r w:rsidR="00190546" w:rsidRPr="00190546">
        <w:rPr>
          <w:rFonts w:hint="eastAsia"/>
          <w:lang w:val="en-US"/>
        </w:rPr>
        <w:t>27.33%</w:t>
      </w:r>
      <w:r w:rsidRPr="00667C6C">
        <w:rPr>
          <w:lang w:val="en-US"/>
        </w:rPr>
        <w:t>）</w:t>
      </w:r>
      <w:r w:rsidRPr="00091C2A">
        <w:t>。</w:t>
      </w:r>
    </w:p>
    <w:p w14:paraId="6638A2ED" w14:textId="77777777" w:rsidR="00F42B09" w:rsidRPr="00091C2A" w:rsidRDefault="00F42B09" w:rsidP="00F42B09">
      <w:pPr>
        <w:spacing w:line="360" w:lineRule="auto"/>
        <w:ind w:firstLineChars="200" w:firstLine="400"/>
        <w:rPr>
          <w:rFonts w:cs="宋体"/>
          <w:b/>
          <w:bCs/>
          <w:color w:val="000000"/>
          <w:szCs w:val="21"/>
        </w:rPr>
      </w:pPr>
      <w:r w:rsidRPr="00091C2A">
        <w:rPr>
          <w:rFonts w:cs="宋体"/>
          <w:noProof/>
          <w:color w:val="000000"/>
          <w:szCs w:val="21"/>
        </w:rPr>
        <w:drawing>
          <wp:inline distT="0" distB="0" distL="0" distR="0" wp14:anchorId="2FAFABBF" wp14:editId="015C9921">
            <wp:extent cx="5018405" cy="2447928"/>
            <wp:effectExtent l="0" t="0" r="0" b="0"/>
            <wp:docPr id="530"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CF3B03" w14:textId="349D9043" w:rsidR="00F42B09" w:rsidRPr="00091C2A" w:rsidRDefault="00CB7B12" w:rsidP="00F42B09">
      <w:pPr>
        <w:pStyle w:val="Affff"/>
        <w:spacing w:before="156" w:after="156"/>
      </w:pPr>
      <w:bookmarkStart w:id="109" w:name="_Toc509389381"/>
      <w:bookmarkStart w:id="110" w:name="_Toc509483502"/>
      <w:bookmarkStart w:id="111" w:name="_Toc90764117"/>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10</w:t>
      </w:r>
      <w:r w:rsidRPr="004532A0">
        <w:fldChar w:fldCharType="end"/>
      </w:r>
      <w:r w:rsidR="00F42B09" w:rsidRPr="00091C2A">
        <w:t xml:space="preserve"> </w:t>
      </w:r>
      <w:bookmarkEnd w:id="109"/>
      <w:bookmarkEnd w:id="110"/>
      <w:r w:rsidR="00F42B09" w:rsidRPr="00091C2A">
        <w:rPr>
          <w:rFonts w:hint="eastAsia"/>
        </w:rPr>
        <w:t xml:space="preserve"> </w:t>
      </w:r>
      <w:r w:rsidR="002B67D1">
        <w:rPr>
          <w:rFonts w:hint="eastAsia"/>
        </w:rPr>
        <w:t>2021</w:t>
      </w:r>
      <w:r w:rsidR="00F42B09" w:rsidRPr="00091C2A">
        <w:rPr>
          <w:rFonts w:hint="eastAsia"/>
        </w:rPr>
        <w:t>届毕业生</w:t>
      </w:r>
      <w:r w:rsidR="00DF7A00">
        <w:rPr>
          <w:rFonts w:hint="eastAsia"/>
        </w:rPr>
        <w:t>选择</w:t>
      </w:r>
      <w:r w:rsidR="00F42B09" w:rsidRPr="00091C2A">
        <w:rPr>
          <w:rFonts w:hint="eastAsia"/>
        </w:rPr>
        <w:t>升学</w:t>
      </w:r>
      <w:r w:rsidR="00DF7A00">
        <w:rPr>
          <w:rFonts w:hint="eastAsia"/>
        </w:rPr>
        <w:t>的主要</w:t>
      </w:r>
      <w:r w:rsidR="00F42B09" w:rsidRPr="00091C2A">
        <w:rPr>
          <w:rFonts w:hint="eastAsia"/>
        </w:rPr>
        <w:t>原因</w:t>
      </w:r>
      <w:bookmarkEnd w:id="111"/>
    </w:p>
    <w:p w14:paraId="1A179E8F" w14:textId="77777777" w:rsidR="003F6DD9" w:rsidRDefault="003F6DD9" w:rsidP="003F6DD9">
      <w:pPr>
        <w:pStyle w:val="L2"/>
        <w:ind w:firstLine="360"/>
      </w:pPr>
      <w:r w:rsidRPr="008E2F23">
        <w:t>数据来源</w:t>
      </w:r>
      <w:r w:rsidRPr="008E2F23">
        <w:rPr>
          <w:rFonts w:hint="eastAsia"/>
        </w:rPr>
        <w:t>：第三方机构新锦成</w:t>
      </w:r>
      <w:r w:rsidRPr="008E2F23">
        <w:rPr>
          <w:rFonts w:hint="eastAsia"/>
        </w:rPr>
        <w:t>-</w:t>
      </w:r>
      <w:r w:rsidR="002B67D1">
        <w:t>2021</w:t>
      </w:r>
      <w:r>
        <w:t>届</w:t>
      </w:r>
      <w:r w:rsidRPr="008E2F23">
        <w:t>毕业生就业与培养质量调查。</w:t>
      </w:r>
    </w:p>
    <w:p w14:paraId="172A9DD5" w14:textId="65312ABE" w:rsidR="00F42B09" w:rsidRDefault="00F42B09" w:rsidP="00F42B09">
      <w:pPr>
        <w:pStyle w:val="L"/>
        <w:ind w:firstLine="482"/>
        <w:rPr>
          <w:rFonts w:cs="宋体"/>
        </w:rPr>
      </w:pPr>
      <w:r w:rsidRPr="00F42B09">
        <w:rPr>
          <w:rFonts w:hint="eastAsia"/>
          <w:b/>
          <w:bCs/>
          <w:color w:val="0F6FC6" w:themeColor="accent1"/>
        </w:rPr>
        <w:t>升学专业相关性：</w:t>
      </w:r>
      <w:r w:rsidRPr="00091C2A">
        <w:t>升学</w:t>
      </w:r>
      <w:r w:rsidRPr="00091C2A">
        <w:rPr>
          <w:rFonts w:hint="eastAsia"/>
        </w:rPr>
        <w:t>专业相关</w:t>
      </w:r>
      <w:r w:rsidR="0003597B">
        <w:rPr>
          <w:rFonts w:hint="eastAsia"/>
        </w:rPr>
        <w:t>度</w:t>
      </w:r>
      <w:r w:rsidRPr="00091C2A">
        <w:rPr>
          <w:rFonts w:hint="eastAsia"/>
        </w:rPr>
        <w:t>为</w:t>
      </w:r>
      <w:r w:rsidR="00190546" w:rsidRPr="00190546">
        <w:rPr>
          <w:rFonts w:hint="eastAsia"/>
        </w:rPr>
        <w:t>87.89%</w:t>
      </w:r>
      <w:r w:rsidRPr="00091C2A">
        <w:rPr>
          <w:rFonts w:hint="eastAsia"/>
        </w:rPr>
        <w:t>，可见大部分学生还是在本专业或相关专业继续深造</w:t>
      </w:r>
      <w:r w:rsidRPr="00091C2A">
        <w:rPr>
          <w:rFonts w:cs="宋体" w:hint="eastAsia"/>
        </w:rPr>
        <w:t>。</w:t>
      </w:r>
    </w:p>
    <w:p w14:paraId="2A4195D7" w14:textId="77777777" w:rsidR="00537594" w:rsidRDefault="00537594" w:rsidP="00F42B09">
      <w:pPr>
        <w:pStyle w:val="L"/>
        <w:rPr>
          <w:rFonts w:cs="宋体"/>
        </w:rPr>
      </w:pPr>
    </w:p>
    <w:p w14:paraId="58F5AB9A" w14:textId="77777777" w:rsidR="00F42B09" w:rsidRPr="00091C2A" w:rsidRDefault="00F42B09" w:rsidP="00F42B09">
      <w:pPr>
        <w:spacing w:beforeLines="50" w:before="156" w:after="163" w:line="360" w:lineRule="auto"/>
        <w:jc w:val="center"/>
        <w:rPr>
          <w:szCs w:val="21"/>
        </w:rPr>
      </w:pPr>
      <w:r w:rsidRPr="00091C2A">
        <w:rPr>
          <w:noProof/>
        </w:rPr>
        <w:lastRenderedPageBreak/>
        <w:drawing>
          <wp:inline distT="0" distB="0" distL="0" distR="0" wp14:anchorId="586B3930" wp14:editId="109CA9F7">
            <wp:extent cx="3786996" cy="2057400"/>
            <wp:effectExtent l="0" t="0" r="10795" b="12700"/>
            <wp:docPr id="531" name="图表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3C507C3" w14:textId="465A285A" w:rsidR="00F42B09" w:rsidRPr="00091C2A" w:rsidRDefault="00CB7B12" w:rsidP="00F42B09">
      <w:pPr>
        <w:pStyle w:val="Affff"/>
        <w:spacing w:before="156" w:after="156"/>
      </w:pPr>
      <w:bookmarkStart w:id="112" w:name="_Toc509389380"/>
      <w:bookmarkStart w:id="113" w:name="_Toc509483501"/>
      <w:bookmarkStart w:id="114" w:name="_Toc90764118"/>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11</w:t>
      </w:r>
      <w:r w:rsidRPr="004532A0">
        <w:fldChar w:fldCharType="end"/>
      </w:r>
      <w:r w:rsidR="00F42B09" w:rsidRPr="00091C2A">
        <w:t xml:space="preserve"> </w:t>
      </w:r>
      <w:r w:rsidR="00F42B09" w:rsidRPr="00091C2A">
        <w:rPr>
          <w:rFonts w:hint="eastAsia"/>
        </w:rPr>
        <w:t xml:space="preserve"> </w:t>
      </w:r>
      <w:r w:rsidR="002B67D1">
        <w:rPr>
          <w:rFonts w:hint="eastAsia"/>
        </w:rPr>
        <w:t>2021</w:t>
      </w:r>
      <w:r w:rsidR="00F42B09" w:rsidRPr="00091C2A">
        <w:rPr>
          <w:rFonts w:hint="eastAsia"/>
        </w:rPr>
        <w:t>届毕业生升学专业</w:t>
      </w:r>
      <w:r w:rsidR="00F42B09" w:rsidRPr="00091C2A">
        <w:t>与原专业</w:t>
      </w:r>
      <w:r w:rsidR="00F42B09" w:rsidRPr="00091C2A">
        <w:rPr>
          <w:rFonts w:hint="eastAsia"/>
        </w:rPr>
        <w:t>相关</w:t>
      </w:r>
      <w:r w:rsidR="00F42B09" w:rsidRPr="00091C2A">
        <w:t>性分布</w:t>
      </w:r>
      <w:bookmarkEnd w:id="112"/>
      <w:bookmarkEnd w:id="113"/>
      <w:bookmarkEnd w:id="114"/>
      <w:r w:rsidR="00F42B09" w:rsidRPr="00091C2A">
        <w:rPr>
          <w:rFonts w:hint="eastAsia"/>
        </w:rPr>
        <w:t xml:space="preserve"> </w:t>
      </w:r>
    </w:p>
    <w:p w14:paraId="18C7B55C" w14:textId="77777777" w:rsidR="003F6DD9" w:rsidRDefault="003F6DD9" w:rsidP="003F6DD9">
      <w:pPr>
        <w:pStyle w:val="L2"/>
        <w:ind w:firstLine="360"/>
      </w:pPr>
      <w:r w:rsidRPr="008E2F23">
        <w:t>数据来源</w:t>
      </w:r>
      <w:r w:rsidRPr="008E2F23">
        <w:rPr>
          <w:rFonts w:hint="eastAsia"/>
        </w:rPr>
        <w:t>：第三方机构新锦成</w:t>
      </w:r>
      <w:r w:rsidRPr="008E2F23">
        <w:rPr>
          <w:rFonts w:hint="eastAsia"/>
        </w:rPr>
        <w:t>-</w:t>
      </w:r>
      <w:r w:rsidR="002B67D1">
        <w:t>2021</w:t>
      </w:r>
      <w:r>
        <w:t>届</w:t>
      </w:r>
      <w:r w:rsidRPr="008E2F23">
        <w:t>毕业生就业与培养质量调查。</w:t>
      </w:r>
    </w:p>
    <w:p w14:paraId="40854504" w14:textId="77777777" w:rsidR="00DF7A00" w:rsidRDefault="00F42B09" w:rsidP="00DF7A00">
      <w:pPr>
        <w:pStyle w:val="L"/>
        <w:ind w:firstLine="482"/>
      </w:pPr>
      <w:r w:rsidRPr="00F42B09">
        <w:rPr>
          <w:rFonts w:hint="eastAsia"/>
          <w:b/>
          <w:bCs/>
          <w:color w:val="0F6FC6" w:themeColor="accent1"/>
        </w:rPr>
        <w:t>跨专业升学原因：</w:t>
      </w:r>
      <w:r w:rsidR="002B67D1">
        <w:rPr>
          <w:rFonts w:hint="eastAsia"/>
          <w:lang w:val="en-US"/>
        </w:rPr>
        <w:t>2021</w:t>
      </w:r>
      <w:r w:rsidR="00DF7A00" w:rsidRPr="00091C2A">
        <w:rPr>
          <w:rFonts w:hint="eastAsia"/>
        </w:rPr>
        <w:t>届</w:t>
      </w:r>
      <w:r w:rsidR="00DF7A00" w:rsidRPr="00091C2A">
        <w:t>毕业生跨专业升学原因主要为</w:t>
      </w:r>
      <w:r w:rsidR="00DF7A00" w:rsidRPr="00667C6C">
        <w:rPr>
          <w:rFonts w:ascii="宋体" w:hAnsi="宋体"/>
          <w:lang w:val="en-US"/>
        </w:rPr>
        <w:t>“</w:t>
      </w:r>
      <w:r w:rsidR="00190546" w:rsidRPr="00190546">
        <w:rPr>
          <w:rFonts w:ascii="宋体" w:hAnsi="宋体" w:cs="宋体" w:hint="eastAsia"/>
          <w:lang w:val="en-US"/>
        </w:rPr>
        <w:t>志愿外被调剂</w:t>
      </w:r>
      <w:r w:rsidR="00DF7A00" w:rsidRPr="00667C6C">
        <w:rPr>
          <w:rFonts w:ascii="宋体" w:hAnsi="宋体"/>
          <w:lang w:val="en-US"/>
        </w:rPr>
        <w:t>”</w:t>
      </w:r>
      <w:r w:rsidR="00DF7A00" w:rsidRPr="00667C6C">
        <w:rPr>
          <w:lang w:val="en-US"/>
        </w:rPr>
        <w:t>（</w:t>
      </w:r>
      <w:r w:rsidR="00190546" w:rsidRPr="00190546">
        <w:rPr>
          <w:rFonts w:hint="eastAsia"/>
          <w:lang w:val="en-US"/>
        </w:rPr>
        <w:t>35.59%</w:t>
      </w:r>
      <w:r w:rsidR="00DF7A00" w:rsidRPr="00667C6C">
        <w:rPr>
          <w:lang w:val="en-US"/>
        </w:rPr>
        <w:t>）</w:t>
      </w:r>
      <w:r w:rsidR="00DF7A00" w:rsidRPr="00667C6C">
        <w:rPr>
          <w:rFonts w:hint="eastAsia"/>
          <w:lang w:val="en-US"/>
        </w:rPr>
        <w:t>，</w:t>
      </w:r>
      <w:r w:rsidR="00DF7A00">
        <w:rPr>
          <w:rFonts w:hint="eastAsia"/>
        </w:rPr>
        <w:t>其次是</w:t>
      </w:r>
      <w:r w:rsidR="00DF7A00" w:rsidRPr="00667C6C">
        <w:rPr>
          <w:rFonts w:ascii="宋体" w:hAnsi="宋体"/>
          <w:lang w:val="en-US"/>
        </w:rPr>
        <w:t>“</w:t>
      </w:r>
      <w:r w:rsidR="00190546" w:rsidRPr="00190546">
        <w:rPr>
          <w:rFonts w:ascii="宋体" w:hAnsi="宋体" w:hint="eastAsia"/>
          <w:lang w:val="en-US"/>
        </w:rPr>
        <w:t>出于个人兴趣</w:t>
      </w:r>
      <w:r w:rsidR="00DF7A00" w:rsidRPr="00667C6C">
        <w:rPr>
          <w:rFonts w:ascii="宋体" w:hAnsi="宋体"/>
          <w:lang w:val="en-US"/>
        </w:rPr>
        <w:t>”</w:t>
      </w:r>
      <w:r w:rsidR="00DF7A00" w:rsidRPr="00667C6C">
        <w:rPr>
          <w:lang w:val="en-US"/>
        </w:rPr>
        <w:t>（</w:t>
      </w:r>
      <w:r w:rsidR="00190546" w:rsidRPr="00190546">
        <w:rPr>
          <w:rFonts w:hint="eastAsia"/>
          <w:lang w:val="en-US"/>
        </w:rPr>
        <w:t>33.90%</w:t>
      </w:r>
      <w:r w:rsidR="00DF7A00" w:rsidRPr="00667C6C">
        <w:rPr>
          <w:lang w:val="en-US"/>
        </w:rPr>
        <w:t>）</w:t>
      </w:r>
      <w:r w:rsidR="00DF7A00" w:rsidRPr="00091C2A">
        <w:t>。</w:t>
      </w:r>
    </w:p>
    <w:p w14:paraId="53B585F1" w14:textId="77777777" w:rsidR="00DF7A00" w:rsidRPr="00091C2A" w:rsidRDefault="00DF7A00" w:rsidP="00DF7A00">
      <w:pPr>
        <w:spacing w:line="360" w:lineRule="auto"/>
        <w:ind w:firstLineChars="200" w:firstLine="400"/>
        <w:rPr>
          <w:rFonts w:cs="宋体"/>
          <w:b/>
          <w:bCs/>
          <w:color w:val="000000"/>
          <w:szCs w:val="21"/>
        </w:rPr>
      </w:pPr>
      <w:r w:rsidRPr="00091C2A">
        <w:rPr>
          <w:rFonts w:cs="宋体"/>
          <w:noProof/>
          <w:color w:val="000000"/>
          <w:szCs w:val="21"/>
        </w:rPr>
        <w:drawing>
          <wp:inline distT="0" distB="0" distL="0" distR="0" wp14:anchorId="0B4B52A2" wp14:editId="63ADD0B0">
            <wp:extent cx="5018405" cy="2076450"/>
            <wp:effectExtent l="0" t="0" r="0" b="0"/>
            <wp:docPr id="532"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E04012" w14:textId="22B2E87B" w:rsidR="00DF7A00" w:rsidRPr="00091C2A" w:rsidRDefault="00CB7B12" w:rsidP="00DF7A00">
      <w:pPr>
        <w:pStyle w:val="Affff"/>
        <w:spacing w:before="156" w:after="156"/>
      </w:pPr>
      <w:bookmarkStart w:id="115" w:name="_Toc90764119"/>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12</w:t>
      </w:r>
      <w:r w:rsidRPr="004532A0">
        <w:fldChar w:fldCharType="end"/>
      </w:r>
      <w:r w:rsidR="00DF7A00" w:rsidRPr="00091C2A">
        <w:t xml:space="preserve"> </w:t>
      </w:r>
      <w:r w:rsidR="00DF7A00" w:rsidRPr="00091C2A">
        <w:rPr>
          <w:rFonts w:hint="eastAsia"/>
        </w:rPr>
        <w:t xml:space="preserve"> </w:t>
      </w:r>
      <w:r w:rsidR="002B67D1">
        <w:rPr>
          <w:rFonts w:hint="eastAsia"/>
        </w:rPr>
        <w:t>2021</w:t>
      </w:r>
      <w:r w:rsidR="00DF7A00" w:rsidRPr="00091C2A">
        <w:rPr>
          <w:rFonts w:hint="eastAsia"/>
        </w:rPr>
        <w:t>届毕业生跨专业升学原因分布</w:t>
      </w:r>
      <w:bookmarkEnd w:id="115"/>
    </w:p>
    <w:p w14:paraId="3706E45B" w14:textId="77777777" w:rsidR="003F6DD9" w:rsidRDefault="003F6DD9" w:rsidP="003F6DD9">
      <w:pPr>
        <w:pStyle w:val="L2"/>
        <w:ind w:firstLine="360"/>
      </w:pPr>
      <w:r w:rsidRPr="008E2F23">
        <w:t>数据来源</w:t>
      </w:r>
      <w:r w:rsidRPr="008E2F23">
        <w:rPr>
          <w:rFonts w:hint="eastAsia"/>
        </w:rPr>
        <w:t>：第三方机构新锦成</w:t>
      </w:r>
      <w:r w:rsidRPr="008E2F23">
        <w:rPr>
          <w:rFonts w:hint="eastAsia"/>
        </w:rPr>
        <w:t>-</w:t>
      </w:r>
      <w:r w:rsidR="002B67D1">
        <w:t>2021</w:t>
      </w:r>
      <w:r>
        <w:t>届</w:t>
      </w:r>
      <w:r w:rsidRPr="008E2F23">
        <w:t>毕业生就业与培养质量调查。</w:t>
      </w:r>
    </w:p>
    <w:p w14:paraId="1E734D9A" w14:textId="77777777" w:rsidR="00755E00" w:rsidRPr="00F31DC1" w:rsidRDefault="00755E00" w:rsidP="00755E00">
      <w:pPr>
        <w:pStyle w:val="L30"/>
        <w:rPr>
          <w:color w:val="0F6FC6" w:themeColor="accent1"/>
        </w:rPr>
      </w:pPr>
      <w:bookmarkStart w:id="116" w:name="_Toc487789886"/>
      <w:bookmarkStart w:id="117" w:name="_Toc487790067"/>
      <w:bookmarkStart w:id="118" w:name="_Toc520328908"/>
      <w:bookmarkStart w:id="119" w:name="_Toc90764066"/>
      <w:r w:rsidRPr="00F31DC1">
        <w:rPr>
          <w:rFonts w:hint="eastAsia"/>
          <w:color w:val="0F6FC6" w:themeColor="accent1"/>
        </w:rPr>
        <w:t>（</w:t>
      </w:r>
      <w:r w:rsidR="007E7A38">
        <w:rPr>
          <w:rFonts w:hint="eastAsia"/>
          <w:color w:val="0F6FC6" w:themeColor="accent1"/>
        </w:rPr>
        <w:t>二</w:t>
      </w:r>
      <w:r w:rsidRPr="00F31DC1">
        <w:rPr>
          <w:rFonts w:hint="eastAsia"/>
          <w:color w:val="0F6FC6" w:themeColor="accent1"/>
        </w:rPr>
        <w:t>）自主创业</w:t>
      </w:r>
      <w:bookmarkEnd w:id="116"/>
      <w:bookmarkEnd w:id="117"/>
      <w:bookmarkEnd w:id="118"/>
      <w:bookmarkEnd w:id="119"/>
    </w:p>
    <w:p w14:paraId="4698AC45" w14:textId="77777777" w:rsidR="00773A2E" w:rsidRDefault="00773A2E" w:rsidP="009C76D2">
      <w:pPr>
        <w:spacing w:line="360" w:lineRule="auto"/>
        <w:ind w:firstLineChars="200" w:firstLine="480"/>
        <w:jc w:val="both"/>
        <w:rPr>
          <w:rFonts w:ascii="宋体" w:hAnsi="宋体"/>
          <w:sz w:val="24"/>
          <w:szCs w:val="24"/>
        </w:rPr>
      </w:pPr>
      <w:r w:rsidRPr="00EC210F">
        <w:rPr>
          <w:rFonts w:ascii="宋体" w:hAnsi="宋体" w:hint="eastAsia"/>
          <w:sz w:val="24"/>
          <w:szCs w:val="24"/>
        </w:rPr>
        <w:t>创新创业</w:t>
      </w:r>
      <w:r>
        <w:rPr>
          <w:rFonts w:ascii="宋体" w:hAnsi="宋体" w:hint="eastAsia"/>
          <w:sz w:val="24"/>
          <w:szCs w:val="24"/>
        </w:rPr>
        <w:t>是推动国家</w:t>
      </w:r>
      <w:r w:rsidRPr="00EC210F">
        <w:rPr>
          <w:rFonts w:ascii="宋体" w:hAnsi="宋体" w:hint="eastAsia"/>
          <w:sz w:val="24"/>
          <w:szCs w:val="24"/>
        </w:rPr>
        <w:t>经济和社会发展的</w:t>
      </w:r>
      <w:r>
        <w:rPr>
          <w:rFonts w:ascii="宋体" w:hAnsi="宋体" w:hint="eastAsia"/>
          <w:sz w:val="24"/>
          <w:szCs w:val="24"/>
        </w:rPr>
        <w:t>不竭动力</w:t>
      </w:r>
      <w:r w:rsidRPr="00EC210F">
        <w:rPr>
          <w:rFonts w:ascii="宋体" w:hAnsi="宋体" w:hint="eastAsia"/>
          <w:sz w:val="24"/>
          <w:szCs w:val="24"/>
        </w:rPr>
        <w:t>，</w:t>
      </w:r>
      <w:r>
        <w:rPr>
          <w:rFonts w:ascii="宋体" w:hAnsi="宋体" w:hint="eastAsia"/>
          <w:sz w:val="24"/>
          <w:szCs w:val="24"/>
        </w:rPr>
        <w:t>国家鼓励各大高校</w:t>
      </w:r>
      <w:r w:rsidRPr="00EC210F">
        <w:rPr>
          <w:rFonts w:ascii="宋体" w:hAnsi="宋体" w:hint="eastAsia"/>
          <w:sz w:val="24"/>
          <w:szCs w:val="24"/>
        </w:rPr>
        <w:t>将创新创业教育</w:t>
      </w:r>
      <w:r>
        <w:rPr>
          <w:rFonts w:ascii="宋体" w:hAnsi="宋体" w:hint="eastAsia"/>
          <w:sz w:val="24"/>
          <w:szCs w:val="24"/>
        </w:rPr>
        <w:t>融入到</w:t>
      </w:r>
      <w:r w:rsidRPr="00EC210F">
        <w:rPr>
          <w:rFonts w:ascii="宋体" w:hAnsi="宋体" w:hint="eastAsia"/>
          <w:sz w:val="24"/>
          <w:szCs w:val="24"/>
        </w:rPr>
        <w:t>人才培养</w:t>
      </w:r>
      <w:r>
        <w:rPr>
          <w:rFonts w:ascii="宋体" w:hAnsi="宋体" w:hint="eastAsia"/>
          <w:sz w:val="24"/>
          <w:szCs w:val="24"/>
        </w:rPr>
        <w:t>的</w:t>
      </w:r>
      <w:r w:rsidRPr="00EC210F">
        <w:rPr>
          <w:rFonts w:ascii="宋体" w:hAnsi="宋体" w:hint="eastAsia"/>
          <w:sz w:val="24"/>
          <w:szCs w:val="24"/>
        </w:rPr>
        <w:t>全过程，</w:t>
      </w:r>
      <w:r>
        <w:rPr>
          <w:rFonts w:ascii="宋体" w:hAnsi="宋体" w:hint="eastAsia"/>
          <w:sz w:val="24"/>
          <w:szCs w:val="24"/>
        </w:rPr>
        <w:t>鼓励学生创新创业。毕业生自主创业情况的调研分析是评价高校在毕业生创业指导和支持工作的重要依据</w:t>
      </w:r>
      <w:r w:rsidRPr="00EC210F">
        <w:rPr>
          <w:rFonts w:ascii="宋体" w:hAnsi="宋体" w:hint="eastAsia"/>
          <w:sz w:val="24"/>
          <w:szCs w:val="24"/>
        </w:rPr>
        <w:t>。</w:t>
      </w:r>
    </w:p>
    <w:p w14:paraId="6A15B72B" w14:textId="77777777" w:rsidR="00755E00" w:rsidRDefault="00755E00" w:rsidP="00773A2E">
      <w:pPr>
        <w:pStyle w:val="Afffe"/>
        <w:spacing w:beforeLines="50" w:before="156"/>
        <w:ind w:firstLine="482"/>
      </w:pPr>
      <w:r w:rsidRPr="00F31DC1">
        <w:rPr>
          <w:b/>
          <w:color w:val="0F6FC6" w:themeColor="accent1"/>
        </w:rPr>
        <w:lastRenderedPageBreak/>
        <w:t>创业行业</w:t>
      </w:r>
      <w:r w:rsidRPr="00F31DC1">
        <w:rPr>
          <w:rFonts w:hint="eastAsia"/>
          <w:b/>
          <w:color w:val="0F6FC6" w:themeColor="accent1"/>
        </w:rPr>
        <w:t>：</w:t>
      </w:r>
      <w:r w:rsidR="002B67D1">
        <w:rPr>
          <w:rFonts w:hint="eastAsia"/>
          <w:color w:val="auto"/>
        </w:rPr>
        <w:t>2021</w:t>
      </w:r>
      <w:r w:rsidR="004729EA">
        <w:rPr>
          <w:rFonts w:hint="eastAsia"/>
          <w:color w:val="auto"/>
        </w:rPr>
        <w:t>届</w:t>
      </w:r>
      <w:r w:rsidRPr="005673C4">
        <w:t>毕业生</w:t>
      </w:r>
      <w:r w:rsidRPr="005673C4">
        <w:rPr>
          <w:rFonts w:hint="eastAsia"/>
        </w:rPr>
        <w:t>创业行业呈多元化</w:t>
      </w:r>
      <w:r w:rsidRPr="005673C4">
        <w:t>分布</w:t>
      </w:r>
      <w:r w:rsidRPr="005673C4">
        <w:rPr>
          <w:rFonts w:hint="eastAsia"/>
        </w:rPr>
        <w:t>，主要集中在</w:t>
      </w:r>
      <w:r w:rsidRPr="005673C4">
        <w:rPr>
          <w:rFonts w:asciiTheme="minorEastAsia" w:eastAsiaTheme="minorEastAsia" w:hAnsiTheme="minorEastAsia"/>
        </w:rPr>
        <w:t>“</w:t>
      </w:r>
      <w:r w:rsidR="00703478" w:rsidRPr="00703478">
        <w:rPr>
          <w:rFonts w:asciiTheme="minorEastAsia" w:eastAsiaTheme="minorEastAsia" w:hAnsiTheme="minorEastAsia" w:hint="eastAsia"/>
        </w:rPr>
        <w:t>制造业</w:t>
      </w:r>
      <w:r w:rsidRPr="005673C4">
        <w:rPr>
          <w:rFonts w:asciiTheme="minorEastAsia" w:eastAsiaTheme="minorEastAsia" w:hAnsiTheme="minorEastAsia"/>
        </w:rPr>
        <w:t>”</w:t>
      </w:r>
      <w:r w:rsidRPr="005673C4">
        <w:rPr>
          <w:rFonts w:hint="eastAsia"/>
        </w:rPr>
        <w:t>及</w:t>
      </w:r>
      <w:r w:rsidRPr="005673C4">
        <w:rPr>
          <w:rFonts w:asciiTheme="minorEastAsia" w:eastAsiaTheme="minorEastAsia" w:hAnsiTheme="minorEastAsia"/>
        </w:rPr>
        <w:t>“</w:t>
      </w:r>
      <w:r w:rsidR="00703478" w:rsidRPr="00703478">
        <w:rPr>
          <w:rFonts w:asciiTheme="minorEastAsia" w:eastAsiaTheme="minorEastAsia" w:hAnsiTheme="minorEastAsia" w:hint="eastAsia"/>
        </w:rPr>
        <w:t>批发和零售业</w:t>
      </w:r>
      <w:r w:rsidRPr="005673C4">
        <w:rPr>
          <w:rFonts w:asciiTheme="minorEastAsia" w:eastAsiaTheme="minorEastAsia" w:hAnsiTheme="minorEastAsia"/>
        </w:rPr>
        <w:t>”</w:t>
      </w:r>
      <w:r w:rsidRPr="005673C4">
        <w:rPr>
          <w:rFonts w:hint="eastAsia"/>
        </w:rPr>
        <w:t>。</w:t>
      </w:r>
    </w:p>
    <w:p w14:paraId="5E20E03C" w14:textId="77777777" w:rsidR="004A1662" w:rsidRPr="005673C4" w:rsidRDefault="00DE64FF" w:rsidP="008E2F23">
      <w:pPr>
        <w:pStyle w:val="L3"/>
        <w:ind w:firstLine="480"/>
        <w:jc w:val="center"/>
      </w:pPr>
      <w:r>
        <w:rPr>
          <w:noProof/>
        </w:rPr>
        <w:drawing>
          <wp:inline distT="0" distB="0" distL="0" distR="0" wp14:anchorId="1E2BE6DA" wp14:editId="10F79815">
            <wp:extent cx="5638800" cy="3140015"/>
            <wp:effectExtent l="0" t="0" r="0" b="0"/>
            <wp:docPr id="468" name="图表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E47420D" w14:textId="6C615A8C" w:rsidR="00755E00" w:rsidRPr="005673C4" w:rsidRDefault="00755E00" w:rsidP="006C7C39">
      <w:pPr>
        <w:pStyle w:val="Affff"/>
        <w:spacing w:before="156" w:after="156"/>
      </w:pPr>
      <w:bookmarkStart w:id="120" w:name="_Toc90764120"/>
      <w:r w:rsidRPr="00977F77">
        <w:rPr>
          <w:rFonts w:hint="eastAsia"/>
        </w:rPr>
        <w:t>图</w:t>
      </w:r>
      <w:r w:rsidRPr="00E7645A">
        <w:rPr>
          <w:rFonts w:eastAsia="宋体" w:hint="eastAsia"/>
        </w:rPr>
        <w:t>1</w:t>
      </w:r>
      <w:r w:rsidRPr="00977F77">
        <w:rPr>
          <w:rFonts w:hint="eastAsia"/>
        </w:rPr>
        <w:t xml:space="preserve">- </w:t>
      </w:r>
      <w:r w:rsidRPr="00977F77">
        <w:fldChar w:fldCharType="begin"/>
      </w:r>
      <w:r w:rsidRPr="00977F77">
        <w:instrText xml:space="preserve"> </w:instrText>
      </w:r>
      <w:r w:rsidRPr="00977F77">
        <w:rPr>
          <w:rFonts w:hint="eastAsia"/>
        </w:rPr>
        <w:instrText xml:space="preserve">SEQ </w:instrText>
      </w:r>
      <w:r w:rsidRPr="00977F77">
        <w:rPr>
          <w:rFonts w:hint="eastAsia"/>
        </w:rPr>
        <w:instrText>图</w:instrText>
      </w:r>
      <w:r w:rsidRPr="00977F77">
        <w:rPr>
          <w:rFonts w:hint="eastAsia"/>
        </w:rPr>
        <w:instrText>1- \* ARABIC</w:instrText>
      </w:r>
      <w:r w:rsidRPr="00977F77">
        <w:instrText xml:space="preserve"> </w:instrText>
      </w:r>
      <w:r w:rsidRPr="00977F77">
        <w:fldChar w:fldCharType="separate"/>
      </w:r>
      <w:r w:rsidR="009B0A2A">
        <w:rPr>
          <w:noProof/>
        </w:rPr>
        <w:t>13</w:t>
      </w:r>
      <w:r w:rsidRPr="00977F77">
        <w:fldChar w:fldCharType="end"/>
      </w:r>
      <w:r w:rsidRPr="005673C4">
        <w:rPr>
          <w:rFonts w:hint="eastAsia"/>
        </w:rPr>
        <w:t xml:space="preserve"> </w:t>
      </w:r>
      <w:r w:rsidRPr="00A35A17">
        <w:rPr>
          <w:rFonts w:hint="eastAsia"/>
          <w:bCs/>
        </w:rPr>
        <w:t xml:space="preserve"> </w:t>
      </w:r>
      <w:r w:rsidR="002B67D1">
        <w:rPr>
          <w:bCs/>
        </w:rPr>
        <w:t>2021</w:t>
      </w:r>
      <w:r w:rsidR="004729EA" w:rsidRPr="00A35A17">
        <w:rPr>
          <w:bCs/>
        </w:rPr>
        <w:t>届</w:t>
      </w:r>
      <w:r w:rsidRPr="00A35A17">
        <w:rPr>
          <w:bCs/>
        </w:rPr>
        <w:t>毕业</w:t>
      </w:r>
      <w:r w:rsidRPr="005673C4">
        <w:t>生创业行业</w:t>
      </w:r>
      <w:bookmarkEnd w:id="120"/>
    </w:p>
    <w:p w14:paraId="7EBDC7E8" w14:textId="77777777" w:rsidR="00755E00" w:rsidRDefault="00755E00" w:rsidP="006C7C39">
      <w:pPr>
        <w:pStyle w:val="L2"/>
        <w:ind w:firstLine="360"/>
      </w:pPr>
      <w:r w:rsidRPr="008E2F23">
        <w:t>数据来源</w:t>
      </w:r>
      <w:r w:rsidRPr="008E2F23">
        <w:rPr>
          <w:rFonts w:hint="eastAsia"/>
        </w:rPr>
        <w:t>：第三方机构新锦成</w:t>
      </w:r>
      <w:r w:rsidRPr="008E2F23">
        <w:rPr>
          <w:rFonts w:hint="eastAsia"/>
        </w:rPr>
        <w:t>-</w:t>
      </w:r>
      <w:r w:rsidR="002B67D1">
        <w:t>2021</w:t>
      </w:r>
      <w:r w:rsidR="004729EA">
        <w:t>届</w:t>
      </w:r>
      <w:r w:rsidRPr="008E2F23">
        <w:t>毕业生就业与培养质量调查。</w:t>
      </w:r>
    </w:p>
    <w:p w14:paraId="51AB11A8" w14:textId="77777777" w:rsidR="005F6506" w:rsidRDefault="007E7A38" w:rsidP="007E7A38">
      <w:pPr>
        <w:pStyle w:val="Afffe"/>
        <w:spacing w:beforeLines="50" w:before="156"/>
        <w:ind w:firstLine="482"/>
      </w:pPr>
      <w:r w:rsidRPr="007E7A38">
        <w:rPr>
          <w:rFonts w:hint="eastAsia"/>
          <w:b/>
          <w:bCs/>
          <w:color w:val="0F6FC6"/>
        </w:rPr>
        <w:t>专业知识对创业的帮助度：</w:t>
      </w:r>
      <w:r w:rsidR="002B67D1">
        <w:rPr>
          <w:rFonts w:hint="eastAsia"/>
        </w:rPr>
        <w:t>2021</w:t>
      </w:r>
      <w:r w:rsidRPr="00091C2A">
        <w:rPr>
          <w:rFonts w:hint="eastAsia"/>
        </w:rPr>
        <w:t>届毕业生所学专业知识对创业的帮助度为</w:t>
      </w:r>
      <w:r w:rsidR="00703478" w:rsidRPr="00703478">
        <w:rPr>
          <w:rFonts w:hint="eastAsia"/>
        </w:rPr>
        <w:t>88.24%</w:t>
      </w:r>
      <w:r w:rsidRPr="00091C2A">
        <w:rPr>
          <w:rFonts w:hint="eastAsia"/>
        </w:rPr>
        <w:t>。其中，“</w:t>
      </w:r>
      <w:r w:rsidR="00D63CF8">
        <w:rPr>
          <w:rFonts w:hint="eastAsia"/>
        </w:rPr>
        <w:t>有很大帮助</w:t>
      </w:r>
      <w:r w:rsidRPr="00091C2A">
        <w:rPr>
          <w:rFonts w:hint="eastAsia"/>
        </w:rPr>
        <w:t>”占</w:t>
      </w:r>
      <w:r w:rsidR="00703478" w:rsidRPr="00703478">
        <w:rPr>
          <w:rFonts w:hint="eastAsia"/>
        </w:rPr>
        <w:t>29.41%</w:t>
      </w:r>
      <w:r w:rsidR="005F6506" w:rsidRPr="005673C4">
        <w:rPr>
          <w:rFonts w:hint="eastAsia"/>
        </w:rPr>
        <w:t>。</w:t>
      </w:r>
    </w:p>
    <w:p w14:paraId="2AD135F8" w14:textId="77777777" w:rsidR="005F6506" w:rsidRDefault="003560C5" w:rsidP="005F6506">
      <w:pPr>
        <w:ind w:firstLineChars="200" w:firstLine="400"/>
        <w:jc w:val="center"/>
        <w:rPr>
          <w:rFonts w:ascii="Times New Roman" w:hAnsi="Times New Roman"/>
        </w:rPr>
      </w:pPr>
      <w:r w:rsidRPr="00091C2A">
        <w:rPr>
          <w:noProof/>
        </w:rPr>
        <w:drawing>
          <wp:inline distT="0" distB="0" distL="0" distR="0" wp14:anchorId="6B5F62B2" wp14:editId="069C6FAB">
            <wp:extent cx="4459857" cy="2057400"/>
            <wp:effectExtent l="0" t="0" r="10795" b="12700"/>
            <wp:docPr id="77"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104010" w14:textId="4DC59082" w:rsidR="005F6506" w:rsidRPr="004532A0" w:rsidRDefault="005F6506" w:rsidP="005F6506">
      <w:pPr>
        <w:pStyle w:val="Affff"/>
        <w:spacing w:before="156" w:after="156"/>
      </w:pPr>
      <w:bookmarkStart w:id="121" w:name="_Toc90764121"/>
      <w:r w:rsidRPr="00C05019">
        <w:rPr>
          <w:rFonts w:hint="eastAsia"/>
        </w:rPr>
        <w:t>图</w:t>
      </w:r>
      <w:r w:rsidRPr="00E7645A">
        <w:t>1</w:t>
      </w:r>
      <w:r w:rsidRPr="00C05019">
        <w:t xml:space="preserve">- </w:t>
      </w:r>
      <w:r w:rsidRPr="00C05019">
        <w:fldChar w:fldCharType="begin"/>
      </w:r>
      <w:r w:rsidRPr="00C05019">
        <w:instrText xml:space="preserve"> SEQ </w:instrText>
      </w:r>
      <w:r w:rsidRPr="00C05019">
        <w:rPr>
          <w:rFonts w:hint="eastAsia"/>
        </w:rPr>
        <w:instrText>图</w:instrText>
      </w:r>
      <w:r w:rsidRPr="00C05019">
        <w:instrText xml:space="preserve">1- \* ARABIC </w:instrText>
      </w:r>
      <w:r w:rsidRPr="00C05019">
        <w:fldChar w:fldCharType="separate"/>
      </w:r>
      <w:r w:rsidR="009B0A2A">
        <w:rPr>
          <w:noProof/>
        </w:rPr>
        <w:t>14</w:t>
      </w:r>
      <w:r w:rsidRPr="00C05019">
        <w:fldChar w:fldCharType="end"/>
      </w:r>
      <w:r w:rsidRPr="00C05019">
        <w:rPr>
          <w:bCs/>
        </w:rPr>
        <w:t xml:space="preserve">  </w:t>
      </w:r>
      <w:r w:rsidR="002B67D1">
        <w:rPr>
          <w:bCs/>
        </w:rPr>
        <w:t>2021</w:t>
      </w:r>
      <w:r w:rsidRPr="00A35A17">
        <w:rPr>
          <w:bCs/>
        </w:rPr>
        <w:t>届</w:t>
      </w:r>
      <w:r w:rsidRPr="00A35A17">
        <w:rPr>
          <w:rFonts w:hint="eastAsia"/>
          <w:bCs/>
        </w:rPr>
        <w:t>毕业</w:t>
      </w:r>
      <w:r w:rsidRPr="004532A0">
        <w:rPr>
          <w:rFonts w:hint="eastAsia"/>
        </w:rPr>
        <w:t>生</w:t>
      </w:r>
      <w:r w:rsidR="007E7A38" w:rsidRPr="00091C2A">
        <w:rPr>
          <w:rFonts w:hint="eastAsia"/>
        </w:rPr>
        <w:t>所学专业知识对创业的帮助度</w:t>
      </w:r>
      <w:bookmarkEnd w:id="121"/>
    </w:p>
    <w:p w14:paraId="05767EE8" w14:textId="77777777" w:rsidR="003F6DD9" w:rsidRDefault="003F6DD9" w:rsidP="003F6DD9">
      <w:pPr>
        <w:pStyle w:val="L2"/>
        <w:ind w:firstLine="360"/>
      </w:pPr>
      <w:r w:rsidRPr="008E2F23">
        <w:t>数据来源</w:t>
      </w:r>
      <w:r w:rsidRPr="008E2F23">
        <w:rPr>
          <w:rFonts w:hint="eastAsia"/>
        </w:rPr>
        <w:t>：第三方机构新锦成</w:t>
      </w:r>
      <w:r w:rsidRPr="008E2F23">
        <w:rPr>
          <w:rFonts w:hint="eastAsia"/>
        </w:rPr>
        <w:t>-</w:t>
      </w:r>
      <w:r w:rsidR="002B67D1">
        <w:t>2021</w:t>
      </w:r>
      <w:r>
        <w:t>届</w:t>
      </w:r>
      <w:r w:rsidRPr="008E2F23">
        <w:t>毕业生就业与培养质量调查。</w:t>
      </w:r>
    </w:p>
    <w:p w14:paraId="2DEF3CA2" w14:textId="77777777" w:rsidR="007E7A38" w:rsidRDefault="007E7A38" w:rsidP="003F6DD9">
      <w:pPr>
        <w:pStyle w:val="Afffe"/>
        <w:spacing w:beforeLines="50" w:before="156"/>
        <w:ind w:firstLine="482"/>
      </w:pPr>
      <w:r w:rsidRPr="00F31DC1">
        <w:rPr>
          <w:b/>
          <w:color w:val="0F6FC6" w:themeColor="accent1"/>
        </w:rPr>
        <w:lastRenderedPageBreak/>
        <w:t>创业</w:t>
      </w:r>
      <w:r>
        <w:rPr>
          <w:rFonts w:hint="eastAsia"/>
          <w:b/>
          <w:color w:val="0F6FC6" w:themeColor="accent1"/>
        </w:rPr>
        <w:t>困难</w:t>
      </w:r>
      <w:r w:rsidRPr="00F31DC1">
        <w:rPr>
          <w:rFonts w:hint="eastAsia"/>
          <w:b/>
          <w:color w:val="0F6FC6" w:themeColor="accent1"/>
        </w:rPr>
        <w:t>：</w:t>
      </w:r>
      <w:r w:rsidR="002B67D1">
        <w:rPr>
          <w:rFonts w:hint="eastAsia"/>
          <w:color w:val="auto"/>
        </w:rPr>
        <w:t>2021</w:t>
      </w:r>
      <w:r>
        <w:rPr>
          <w:rFonts w:hint="eastAsia"/>
          <w:color w:val="auto"/>
        </w:rPr>
        <w:t>届</w:t>
      </w:r>
      <w:r w:rsidRPr="005673C4">
        <w:t>毕业生</w:t>
      </w:r>
      <w:r>
        <w:rPr>
          <w:rFonts w:hint="eastAsia"/>
        </w:rPr>
        <w:t>在</w:t>
      </w:r>
      <w:r w:rsidRPr="005673C4">
        <w:rPr>
          <w:rFonts w:hint="eastAsia"/>
        </w:rPr>
        <w:t>创业</w:t>
      </w:r>
      <w:r>
        <w:rPr>
          <w:rFonts w:hint="eastAsia"/>
        </w:rPr>
        <w:t>过程中遇到的困难</w:t>
      </w:r>
      <w:r w:rsidRPr="005673C4">
        <w:rPr>
          <w:rFonts w:hint="eastAsia"/>
        </w:rPr>
        <w:t>主要</w:t>
      </w:r>
      <w:r>
        <w:rPr>
          <w:rFonts w:hint="eastAsia"/>
        </w:rPr>
        <w:t>为</w:t>
      </w:r>
      <w:r w:rsidRPr="005673C4">
        <w:rPr>
          <w:rFonts w:asciiTheme="minorEastAsia" w:eastAsiaTheme="minorEastAsia" w:hAnsiTheme="minorEastAsia"/>
        </w:rPr>
        <w:t>“</w:t>
      </w:r>
      <w:r w:rsidR="00703478" w:rsidRPr="00703478">
        <w:rPr>
          <w:rFonts w:asciiTheme="minorEastAsia" w:eastAsiaTheme="minorEastAsia" w:hAnsiTheme="minorEastAsia" w:hint="eastAsia"/>
        </w:rPr>
        <w:t>资金问题</w:t>
      </w:r>
      <w:r w:rsidRPr="005673C4">
        <w:rPr>
          <w:rFonts w:asciiTheme="minorEastAsia" w:eastAsiaTheme="minorEastAsia" w:hAnsiTheme="minorEastAsia"/>
        </w:rPr>
        <w:t>”</w:t>
      </w:r>
      <w:r w:rsidRPr="005673C4">
        <w:rPr>
          <w:rFonts w:hint="eastAsia"/>
        </w:rPr>
        <w:t>及</w:t>
      </w:r>
      <w:r w:rsidRPr="005673C4">
        <w:rPr>
          <w:rFonts w:asciiTheme="minorEastAsia" w:eastAsiaTheme="minorEastAsia" w:hAnsiTheme="minorEastAsia"/>
        </w:rPr>
        <w:t>“</w:t>
      </w:r>
      <w:r w:rsidR="00703478" w:rsidRPr="00703478">
        <w:rPr>
          <w:rFonts w:asciiTheme="minorEastAsia" w:eastAsiaTheme="minorEastAsia" w:hAnsiTheme="minorEastAsia" w:hint="eastAsia"/>
        </w:rPr>
        <w:t>团队组建或管理问题</w:t>
      </w:r>
      <w:r w:rsidRPr="005673C4">
        <w:rPr>
          <w:rFonts w:asciiTheme="minorEastAsia" w:eastAsiaTheme="minorEastAsia" w:hAnsiTheme="minorEastAsia"/>
        </w:rPr>
        <w:t>”</w:t>
      </w:r>
      <w:r w:rsidRPr="005673C4">
        <w:rPr>
          <w:rFonts w:hint="eastAsia"/>
        </w:rPr>
        <w:t>。</w:t>
      </w:r>
    </w:p>
    <w:p w14:paraId="4DF5EF16" w14:textId="77777777" w:rsidR="007E7A38" w:rsidRPr="005673C4" w:rsidRDefault="00B6551C" w:rsidP="00474333">
      <w:pPr>
        <w:pStyle w:val="Afffe"/>
        <w:spacing w:beforeLines="50" w:before="156"/>
        <w:ind w:firstLineChars="0" w:firstLine="0"/>
        <w:jc w:val="center"/>
      </w:pPr>
      <w:r>
        <w:rPr>
          <w:noProof/>
        </w:rPr>
        <w:drawing>
          <wp:inline distT="0" distB="0" distL="0" distR="0" wp14:anchorId="30698656" wp14:editId="5B534DEF">
            <wp:extent cx="5495925" cy="203994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E20FD5" w14:textId="0069FC2A" w:rsidR="007E7A38" w:rsidRPr="005673C4" w:rsidRDefault="007E7A38" w:rsidP="007E7A38">
      <w:pPr>
        <w:pStyle w:val="Affff"/>
        <w:spacing w:before="156" w:after="156"/>
      </w:pPr>
      <w:bookmarkStart w:id="122" w:name="_Toc90764122"/>
      <w:r w:rsidRPr="00977F77">
        <w:rPr>
          <w:rFonts w:hint="eastAsia"/>
        </w:rPr>
        <w:t>图</w:t>
      </w:r>
      <w:r w:rsidRPr="00E7645A">
        <w:rPr>
          <w:rFonts w:eastAsia="宋体" w:hint="eastAsia"/>
        </w:rPr>
        <w:t>1</w:t>
      </w:r>
      <w:r w:rsidRPr="00977F77">
        <w:rPr>
          <w:rFonts w:hint="eastAsia"/>
        </w:rPr>
        <w:t xml:space="preserve">- </w:t>
      </w:r>
      <w:r w:rsidRPr="00977F77">
        <w:fldChar w:fldCharType="begin"/>
      </w:r>
      <w:r w:rsidRPr="00977F77">
        <w:instrText xml:space="preserve"> </w:instrText>
      </w:r>
      <w:r w:rsidRPr="00977F77">
        <w:rPr>
          <w:rFonts w:hint="eastAsia"/>
        </w:rPr>
        <w:instrText xml:space="preserve">SEQ </w:instrText>
      </w:r>
      <w:r w:rsidRPr="00977F77">
        <w:rPr>
          <w:rFonts w:hint="eastAsia"/>
        </w:rPr>
        <w:instrText>图</w:instrText>
      </w:r>
      <w:r w:rsidRPr="00977F77">
        <w:rPr>
          <w:rFonts w:hint="eastAsia"/>
        </w:rPr>
        <w:instrText>1- \* ARABIC</w:instrText>
      </w:r>
      <w:r w:rsidRPr="00977F77">
        <w:instrText xml:space="preserve"> </w:instrText>
      </w:r>
      <w:r w:rsidRPr="00977F77">
        <w:fldChar w:fldCharType="separate"/>
      </w:r>
      <w:r w:rsidR="009B0A2A">
        <w:rPr>
          <w:noProof/>
        </w:rPr>
        <w:t>15</w:t>
      </w:r>
      <w:r w:rsidRPr="00977F77">
        <w:fldChar w:fldCharType="end"/>
      </w:r>
      <w:r w:rsidRPr="005673C4">
        <w:rPr>
          <w:rFonts w:hint="eastAsia"/>
        </w:rPr>
        <w:t xml:space="preserve">  </w:t>
      </w:r>
      <w:r w:rsidR="002B67D1">
        <w:rPr>
          <w:rFonts w:eastAsia="宋体"/>
        </w:rPr>
        <w:t>2021</w:t>
      </w:r>
      <w:r w:rsidRPr="00A35A17">
        <w:rPr>
          <w:bCs/>
        </w:rPr>
        <w:t>届毕业生</w:t>
      </w:r>
      <w:r w:rsidRPr="005673C4">
        <w:t>创业</w:t>
      </w:r>
      <w:r>
        <w:rPr>
          <w:rFonts w:hint="eastAsia"/>
        </w:rPr>
        <w:t>困难分布</w:t>
      </w:r>
      <w:bookmarkEnd w:id="122"/>
    </w:p>
    <w:p w14:paraId="71864D58" w14:textId="77777777" w:rsidR="007E7A38" w:rsidRDefault="007E7A38" w:rsidP="007E7A38">
      <w:pPr>
        <w:pStyle w:val="L2"/>
        <w:ind w:firstLine="360"/>
      </w:pPr>
      <w:r w:rsidRPr="008E2F23">
        <w:t>数据来源</w:t>
      </w:r>
      <w:r w:rsidRPr="008E2F23">
        <w:rPr>
          <w:rFonts w:hint="eastAsia"/>
        </w:rPr>
        <w:t>：第三方机构新锦成</w:t>
      </w:r>
      <w:r w:rsidRPr="008E2F23">
        <w:rPr>
          <w:rFonts w:hint="eastAsia"/>
        </w:rPr>
        <w:t>-</w:t>
      </w:r>
      <w:r w:rsidR="002B67D1">
        <w:t>2021</w:t>
      </w:r>
      <w:r>
        <w:t>届</w:t>
      </w:r>
      <w:r w:rsidRPr="008E2F23">
        <w:t>毕业生就业与培养质量调查。</w:t>
      </w:r>
    </w:p>
    <w:p w14:paraId="4852299F" w14:textId="77777777" w:rsidR="008F6FDC" w:rsidRPr="00C05019" w:rsidRDefault="008F6FDC" w:rsidP="008F6FDC">
      <w:pPr>
        <w:pStyle w:val="L20"/>
        <w:rPr>
          <w:color w:val="0F6FC6" w:themeColor="accent1"/>
        </w:rPr>
      </w:pPr>
      <w:bookmarkStart w:id="123" w:name="_Toc90764067"/>
      <w:r>
        <w:rPr>
          <w:rFonts w:hint="eastAsia"/>
          <w:color w:val="0F6FC6" w:themeColor="accent1"/>
        </w:rPr>
        <w:t>五</w:t>
      </w:r>
      <w:r w:rsidRPr="00C05019">
        <w:rPr>
          <w:color w:val="0F6FC6" w:themeColor="accent1"/>
        </w:rPr>
        <w:t>、</w:t>
      </w:r>
      <w:r>
        <w:rPr>
          <w:rFonts w:hint="eastAsia"/>
          <w:color w:val="0F6FC6" w:themeColor="accent1"/>
        </w:rPr>
        <w:t>求职过程分析</w:t>
      </w:r>
      <w:bookmarkEnd w:id="123"/>
    </w:p>
    <w:p w14:paraId="13138DF5" w14:textId="77777777" w:rsidR="00773A2E" w:rsidRDefault="00773A2E" w:rsidP="009C76D2">
      <w:pPr>
        <w:spacing w:line="360" w:lineRule="auto"/>
        <w:ind w:firstLineChars="200" w:firstLine="480"/>
        <w:jc w:val="both"/>
        <w:rPr>
          <w:rFonts w:ascii="宋体" w:hAnsi="宋体"/>
          <w:sz w:val="24"/>
          <w:szCs w:val="24"/>
        </w:rPr>
      </w:pPr>
      <w:r w:rsidRPr="00816519">
        <w:rPr>
          <w:rFonts w:ascii="宋体" w:hAnsi="宋体" w:hint="eastAsia"/>
          <w:sz w:val="24"/>
          <w:szCs w:val="24"/>
        </w:rPr>
        <w:t>择业求职是大学生走向社会的开始，是独立走向生活的第一步</w:t>
      </w:r>
      <w:r>
        <w:rPr>
          <w:rFonts w:ascii="宋体" w:hAnsi="宋体" w:hint="eastAsia"/>
          <w:sz w:val="24"/>
          <w:szCs w:val="24"/>
        </w:rPr>
        <w:t>。这不仅仅是谋取一份工作的过程，也是适应社会、进行自我社会化、进一步健全人格和提高心理素质的过程，不断克服内部障碍，提高自身素质，不断适应外部环境，满足社会需求，才能最终实现职业目标。</w:t>
      </w:r>
    </w:p>
    <w:p w14:paraId="7039B7A2" w14:textId="77777777" w:rsidR="00B04B87" w:rsidRPr="00F31DC1" w:rsidRDefault="00B04B87" w:rsidP="00B04B87">
      <w:pPr>
        <w:pStyle w:val="L30"/>
        <w:rPr>
          <w:color w:val="0F6FC6" w:themeColor="accent1"/>
        </w:rPr>
      </w:pPr>
      <w:bookmarkStart w:id="124" w:name="_Toc90764068"/>
      <w:r w:rsidRPr="00F31DC1">
        <w:rPr>
          <w:rFonts w:hint="eastAsia"/>
          <w:color w:val="0F6FC6" w:themeColor="accent1"/>
        </w:rPr>
        <w:t>（</w:t>
      </w:r>
      <w:r>
        <w:rPr>
          <w:rFonts w:hint="eastAsia"/>
          <w:color w:val="0F6FC6" w:themeColor="accent1"/>
        </w:rPr>
        <w:t>一</w:t>
      </w:r>
      <w:r w:rsidRPr="00F31DC1">
        <w:rPr>
          <w:rFonts w:hint="eastAsia"/>
          <w:color w:val="0F6FC6" w:themeColor="accent1"/>
        </w:rPr>
        <w:t>）</w:t>
      </w:r>
      <w:r w:rsidRPr="00B04B87">
        <w:rPr>
          <w:rFonts w:hint="eastAsia"/>
          <w:color w:val="0F6FC6" w:themeColor="accent1"/>
        </w:rPr>
        <w:t>获取招聘信息来源</w:t>
      </w:r>
      <w:bookmarkEnd w:id="124"/>
    </w:p>
    <w:p w14:paraId="7146B490" w14:textId="77777777" w:rsidR="008F6FDC" w:rsidRDefault="003F7E86" w:rsidP="003F7E86">
      <w:pPr>
        <w:pStyle w:val="L"/>
      </w:pPr>
      <w:r>
        <w:rPr>
          <w:rFonts w:ascii="宋体" w:hAnsi="宋体" w:hint="eastAsia"/>
        </w:rPr>
        <w:t>求职过程中的一个重要步骤就是从各种渠道寻找有效信息并加以整合分析，尽可能获得一切求职机会。</w:t>
      </w:r>
      <w:r w:rsidR="002B67D1">
        <w:rPr>
          <w:rFonts w:hint="eastAsia"/>
          <w:lang w:val="en-US"/>
        </w:rPr>
        <w:t>2021</w:t>
      </w:r>
      <w:r w:rsidR="008F6FDC" w:rsidRPr="00091C2A">
        <w:rPr>
          <w:rFonts w:hint="eastAsia"/>
        </w:rPr>
        <w:t>届</w:t>
      </w:r>
      <w:r w:rsidR="008F6FDC" w:rsidRPr="00091C2A">
        <w:t>毕业生</w:t>
      </w:r>
      <w:r w:rsidR="008F6FDC">
        <w:rPr>
          <w:rFonts w:hint="eastAsia"/>
        </w:rPr>
        <w:t>获取招聘信息的来源</w:t>
      </w:r>
      <w:r w:rsidR="008F6FDC" w:rsidRPr="00091C2A">
        <w:t>主要为</w:t>
      </w:r>
      <w:r w:rsidR="008F6FDC" w:rsidRPr="00667C6C">
        <w:rPr>
          <w:rFonts w:ascii="宋体" w:hAnsi="宋体"/>
          <w:lang w:val="en-US"/>
        </w:rPr>
        <w:t>“</w:t>
      </w:r>
      <w:r w:rsidR="00A22D5C" w:rsidRPr="00A22D5C">
        <w:rPr>
          <w:rFonts w:ascii="宋体" w:hAnsi="宋体" w:cs="宋体" w:hint="eastAsia"/>
          <w:lang w:val="en-US"/>
        </w:rPr>
        <w:t>校园招聘会</w:t>
      </w:r>
      <w:r w:rsidR="008F6FDC" w:rsidRPr="00667C6C">
        <w:rPr>
          <w:rFonts w:ascii="宋体" w:hAnsi="宋体"/>
          <w:lang w:val="en-US"/>
        </w:rPr>
        <w:t>”</w:t>
      </w:r>
      <w:r w:rsidR="008F6FDC" w:rsidRPr="00667C6C">
        <w:rPr>
          <w:lang w:val="en-US"/>
        </w:rPr>
        <w:t>（</w:t>
      </w:r>
      <w:r w:rsidR="00A22D5C" w:rsidRPr="00A22D5C">
        <w:rPr>
          <w:rFonts w:hint="eastAsia"/>
          <w:lang w:val="en-US"/>
        </w:rPr>
        <w:t>25.57%</w:t>
      </w:r>
      <w:r w:rsidR="008F6FDC" w:rsidRPr="00667C6C">
        <w:rPr>
          <w:lang w:val="en-US"/>
        </w:rPr>
        <w:t>）</w:t>
      </w:r>
      <w:r w:rsidR="008F6FDC" w:rsidRPr="00667C6C">
        <w:rPr>
          <w:rFonts w:hint="eastAsia"/>
          <w:lang w:val="en-US"/>
        </w:rPr>
        <w:t>，</w:t>
      </w:r>
      <w:r w:rsidR="008F6FDC">
        <w:rPr>
          <w:rFonts w:hint="eastAsia"/>
        </w:rPr>
        <w:t>其次是</w:t>
      </w:r>
      <w:r w:rsidR="008F6FDC" w:rsidRPr="00667C6C">
        <w:rPr>
          <w:rFonts w:ascii="宋体" w:hAnsi="宋体"/>
          <w:lang w:val="en-US"/>
        </w:rPr>
        <w:t>“</w:t>
      </w:r>
      <w:r w:rsidR="00A22D5C" w:rsidRPr="00A22D5C">
        <w:rPr>
          <w:rFonts w:ascii="宋体" w:hAnsi="宋体" w:hint="eastAsia"/>
          <w:lang w:val="en-US"/>
        </w:rPr>
        <w:t>校外各类招聘网站信息</w:t>
      </w:r>
      <w:r w:rsidR="008F6FDC" w:rsidRPr="00667C6C">
        <w:rPr>
          <w:rFonts w:ascii="宋体" w:hAnsi="宋体"/>
          <w:lang w:val="en-US"/>
        </w:rPr>
        <w:t>”</w:t>
      </w:r>
      <w:r w:rsidR="008F6FDC" w:rsidRPr="00667C6C">
        <w:rPr>
          <w:lang w:val="en-US"/>
        </w:rPr>
        <w:t>（</w:t>
      </w:r>
      <w:r w:rsidR="00A22D5C" w:rsidRPr="00A22D5C">
        <w:rPr>
          <w:rFonts w:hint="eastAsia"/>
          <w:lang w:val="en-US"/>
        </w:rPr>
        <w:t>23.83%</w:t>
      </w:r>
      <w:r w:rsidR="008F6FDC" w:rsidRPr="00667C6C">
        <w:rPr>
          <w:lang w:val="en-US"/>
        </w:rPr>
        <w:t>）</w:t>
      </w:r>
      <w:r w:rsidR="008F6FDC" w:rsidRPr="00091C2A">
        <w:t>。</w:t>
      </w:r>
    </w:p>
    <w:p w14:paraId="4089FC1D" w14:textId="77777777" w:rsidR="008F6FDC" w:rsidRPr="00091C2A" w:rsidRDefault="008F6FDC" w:rsidP="008F6FDC">
      <w:pPr>
        <w:spacing w:line="360" w:lineRule="auto"/>
        <w:ind w:firstLineChars="200" w:firstLine="400"/>
        <w:rPr>
          <w:rFonts w:cs="宋体"/>
          <w:b/>
          <w:bCs/>
          <w:color w:val="000000"/>
          <w:szCs w:val="21"/>
        </w:rPr>
      </w:pPr>
      <w:r w:rsidRPr="00091C2A">
        <w:rPr>
          <w:rFonts w:cs="宋体"/>
          <w:noProof/>
          <w:color w:val="000000"/>
          <w:szCs w:val="21"/>
        </w:rPr>
        <w:lastRenderedPageBreak/>
        <w:drawing>
          <wp:inline distT="0" distB="0" distL="0" distR="0" wp14:anchorId="25E1A89C" wp14:editId="5D0E39E5">
            <wp:extent cx="5200650" cy="3274695"/>
            <wp:effectExtent l="0" t="0" r="0" b="0"/>
            <wp:docPr id="549"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899AB7F" w14:textId="23ACE421" w:rsidR="008F6FDC" w:rsidRPr="00091C2A" w:rsidRDefault="00CB7B12" w:rsidP="008F6FDC">
      <w:pPr>
        <w:pStyle w:val="Affff"/>
        <w:spacing w:before="156" w:after="156"/>
      </w:pPr>
      <w:bookmarkStart w:id="125" w:name="_Toc90764123"/>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16</w:t>
      </w:r>
      <w:r w:rsidRPr="004532A0">
        <w:fldChar w:fldCharType="end"/>
      </w:r>
      <w:r w:rsidR="008F6FDC" w:rsidRPr="00091C2A">
        <w:t xml:space="preserve"> </w:t>
      </w:r>
      <w:r w:rsidR="008F6FDC" w:rsidRPr="00091C2A">
        <w:rPr>
          <w:rFonts w:hint="eastAsia"/>
        </w:rPr>
        <w:t xml:space="preserve"> </w:t>
      </w:r>
      <w:r w:rsidR="002B67D1">
        <w:rPr>
          <w:rFonts w:hint="eastAsia"/>
        </w:rPr>
        <w:t>2021</w:t>
      </w:r>
      <w:r w:rsidR="008F6FDC" w:rsidRPr="00091C2A">
        <w:rPr>
          <w:rFonts w:hint="eastAsia"/>
        </w:rPr>
        <w:t>届毕业生</w:t>
      </w:r>
      <w:r w:rsidR="008F6FDC">
        <w:rPr>
          <w:rFonts w:hint="eastAsia"/>
        </w:rPr>
        <w:t>获取招聘信息的来源</w:t>
      </w:r>
      <w:bookmarkEnd w:id="125"/>
    </w:p>
    <w:p w14:paraId="0A54DB24" w14:textId="77777777" w:rsidR="003F6DD9" w:rsidRDefault="003F6DD9" w:rsidP="003F6DD9">
      <w:pPr>
        <w:pStyle w:val="L2"/>
        <w:ind w:firstLine="360"/>
      </w:pPr>
      <w:r w:rsidRPr="008E2F23">
        <w:t>数据来源</w:t>
      </w:r>
      <w:r w:rsidRPr="008E2F23">
        <w:rPr>
          <w:rFonts w:hint="eastAsia"/>
        </w:rPr>
        <w:t>：第三方机构新锦成</w:t>
      </w:r>
      <w:r w:rsidRPr="008E2F23">
        <w:rPr>
          <w:rFonts w:hint="eastAsia"/>
        </w:rPr>
        <w:t>-</w:t>
      </w:r>
      <w:r w:rsidR="002B67D1">
        <w:t>2021</w:t>
      </w:r>
      <w:r>
        <w:t>届</w:t>
      </w:r>
      <w:r w:rsidRPr="008E2F23">
        <w:t>毕业生就业与培养质量调查。</w:t>
      </w:r>
    </w:p>
    <w:p w14:paraId="7467A9CD" w14:textId="77777777" w:rsidR="00B04B87" w:rsidRPr="00F31DC1" w:rsidRDefault="00B04B87" w:rsidP="00B04B87">
      <w:pPr>
        <w:pStyle w:val="L30"/>
        <w:rPr>
          <w:color w:val="0F6FC6" w:themeColor="accent1"/>
        </w:rPr>
      </w:pPr>
      <w:bookmarkStart w:id="126" w:name="_Toc90764069"/>
      <w:r w:rsidRPr="00F31DC1">
        <w:rPr>
          <w:rFonts w:hint="eastAsia"/>
          <w:color w:val="0F6FC6" w:themeColor="accent1"/>
        </w:rPr>
        <w:t>（</w:t>
      </w:r>
      <w:r>
        <w:rPr>
          <w:rFonts w:hint="eastAsia"/>
          <w:color w:val="0F6FC6" w:themeColor="accent1"/>
        </w:rPr>
        <w:t>二</w:t>
      </w:r>
      <w:r w:rsidRPr="00F31DC1">
        <w:rPr>
          <w:rFonts w:hint="eastAsia"/>
          <w:color w:val="0F6FC6" w:themeColor="accent1"/>
        </w:rPr>
        <w:t>）</w:t>
      </w:r>
      <w:r w:rsidRPr="00B04B87">
        <w:rPr>
          <w:rFonts w:hint="eastAsia"/>
          <w:color w:val="0F6FC6" w:themeColor="accent1"/>
        </w:rPr>
        <w:t>择业关注因素</w:t>
      </w:r>
      <w:bookmarkEnd w:id="126"/>
    </w:p>
    <w:p w14:paraId="47EA0061" w14:textId="77777777" w:rsidR="008F6FDC" w:rsidRDefault="003F7E86" w:rsidP="009C76D2">
      <w:pPr>
        <w:spacing w:line="360" w:lineRule="auto"/>
        <w:ind w:firstLineChars="200" w:firstLine="480"/>
        <w:jc w:val="both"/>
        <w:rPr>
          <w:rFonts w:ascii="宋体" w:hAnsi="宋体"/>
          <w:sz w:val="24"/>
          <w:szCs w:val="24"/>
        </w:rPr>
      </w:pPr>
      <w:r>
        <w:rPr>
          <w:rFonts w:ascii="宋体" w:hAnsi="宋体" w:hint="eastAsia"/>
          <w:sz w:val="24"/>
          <w:szCs w:val="24"/>
        </w:rPr>
        <w:t>求职过程既是</w:t>
      </w:r>
      <w:r w:rsidRPr="00DC166F">
        <w:rPr>
          <w:rFonts w:ascii="宋体" w:hAnsi="宋体" w:hint="eastAsia"/>
          <w:sz w:val="24"/>
          <w:szCs w:val="24"/>
        </w:rPr>
        <w:t>检验个人自身知识、技能及所形成的人格、择业观</w:t>
      </w:r>
      <w:r>
        <w:rPr>
          <w:rFonts w:ascii="宋体" w:hAnsi="宋体" w:hint="eastAsia"/>
          <w:sz w:val="24"/>
          <w:szCs w:val="24"/>
        </w:rPr>
        <w:t>与</w:t>
      </w:r>
      <w:r w:rsidRPr="00DC166F">
        <w:rPr>
          <w:rFonts w:ascii="宋体" w:hAnsi="宋体" w:hint="eastAsia"/>
          <w:sz w:val="24"/>
          <w:szCs w:val="24"/>
        </w:rPr>
        <w:t>社会需求是否相适应的过程</w:t>
      </w:r>
      <w:r>
        <w:rPr>
          <w:rFonts w:ascii="宋体" w:hAnsi="宋体" w:hint="eastAsia"/>
          <w:sz w:val="24"/>
          <w:szCs w:val="24"/>
        </w:rPr>
        <w:t>，也是</w:t>
      </w:r>
      <w:r w:rsidRPr="007D34C6">
        <w:rPr>
          <w:rFonts w:ascii="宋体" w:hAnsi="宋体" w:hint="eastAsia"/>
          <w:sz w:val="24"/>
          <w:szCs w:val="24"/>
        </w:rPr>
        <w:t>体现个人生活与理想追求的过程</w:t>
      </w:r>
      <w:r>
        <w:rPr>
          <w:rFonts w:ascii="宋体" w:hAnsi="宋体" w:hint="eastAsia"/>
          <w:sz w:val="24"/>
          <w:szCs w:val="24"/>
        </w:rPr>
        <w:t>。</w:t>
      </w:r>
      <w:r w:rsidR="002B67D1">
        <w:rPr>
          <w:rFonts w:ascii="Times New Roman" w:hAnsi="Times New Roman"/>
          <w:sz w:val="24"/>
          <w:szCs w:val="24"/>
        </w:rPr>
        <w:t>2021</w:t>
      </w:r>
      <w:r w:rsidR="008F6FDC" w:rsidRPr="003F7E86">
        <w:rPr>
          <w:rFonts w:ascii="宋体" w:hAnsi="宋体" w:hint="eastAsia"/>
          <w:sz w:val="24"/>
          <w:szCs w:val="24"/>
        </w:rPr>
        <w:t>届</w:t>
      </w:r>
      <w:r w:rsidR="008F6FDC" w:rsidRPr="003F7E86">
        <w:rPr>
          <w:rFonts w:ascii="宋体" w:hAnsi="宋体"/>
          <w:sz w:val="24"/>
          <w:szCs w:val="24"/>
        </w:rPr>
        <w:t>毕业生</w:t>
      </w:r>
      <w:r w:rsidR="008F6FDC" w:rsidRPr="003F7E86">
        <w:rPr>
          <w:rFonts w:ascii="宋体" w:hAnsi="宋体" w:hint="eastAsia"/>
          <w:sz w:val="24"/>
          <w:szCs w:val="24"/>
        </w:rPr>
        <w:t>在择业过程中，</w:t>
      </w:r>
      <w:r w:rsidR="00C7415A" w:rsidRPr="003F7E86">
        <w:rPr>
          <w:rFonts w:ascii="宋体" w:hAnsi="宋体" w:hint="eastAsia"/>
          <w:sz w:val="24"/>
          <w:szCs w:val="24"/>
        </w:rPr>
        <w:t>关注的因素</w:t>
      </w:r>
      <w:r w:rsidR="008F6FDC" w:rsidRPr="003F7E86">
        <w:rPr>
          <w:rFonts w:ascii="宋体" w:hAnsi="宋体"/>
          <w:sz w:val="24"/>
          <w:szCs w:val="24"/>
        </w:rPr>
        <w:t>主要为“</w:t>
      </w:r>
      <w:r w:rsidR="00B95685" w:rsidRPr="00B95685">
        <w:rPr>
          <w:rFonts w:ascii="宋体" w:hAnsi="宋体" w:hint="eastAsia"/>
          <w:sz w:val="24"/>
          <w:szCs w:val="24"/>
        </w:rPr>
        <w:t>个人发展空间</w:t>
      </w:r>
      <w:r w:rsidR="008F6FDC" w:rsidRPr="003F7E86">
        <w:rPr>
          <w:rFonts w:ascii="宋体" w:hAnsi="宋体"/>
          <w:sz w:val="24"/>
          <w:szCs w:val="24"/>
        </w:rPr>
        <w:t>”（</w:t>
      </w:r>
      <w:r w:rsidR="00B95685" w:rsidRPr="00B95685">
        <w:rPr>
          <w:rFonts w:ascii="Times New Roman" w:hAnsi="Times New Roman" w:hint="eastAsia"/>
          <w:sz w:val="24"/>
          <w:szCs w:val="24"/>
        </w:rPr>
        <w:t>33.54%</w:t>
      </w:r>
      <w:r w:rsidR="008F6FDC" w:rsidRPr="003F7E86">
        <w:rPr>
          <w:rFonts w:ascii="宋体" w:hAnsi="宋体"/>
          <w:sz w:val="24"/>
          <w:szCs w:val="24"/>
        </w:rPr>
        <w:t>）</w:t>
      </w:r>
      <w:r w:rsidR="008F6FDC" w:rsidRPr="003F7E86">
        <w:rPr>
          <w:rFonts w:ascii="宋体" w:hAnsi="宋体" w:hint="eastAsia"/>
          <w:sz w:val="24"/>
          <w:szCs w:val="24"/>
        </w:rPr>
        <w:t>，其次是</w:t>
      </w:r>
      <w:r w:rsidR="008F6FDC" w:rsidRPr="003F7E86">
        <w:rPr>
          <w:rFonts w:ascii="宋体" w:hAnsi="宋体"/>
          <w:sz w:val="24"/>
          <w:szCs w:val="24"/>
        </w:rPr>
        <w:t>“</w:t>
      </w:r>
      <w:r w:rsidR="00B95685" w:rsidRPr="00B95685">
        <w:rPr>
          <w:rFonts w:ascii="宋体" w:hAnsi="宋体" w:hint="eastAsia"/>
          <w:sz w:val="24"/>
          <w:szCs w:val="24"/>
        </w:rPr>
        <w:t>薪酬福利水平</w:t>
      </w:r>
      <w:r w:rsidR="008F6FDC" w:rsidRPr="003F7E86">
        <w:rPr>
          <w:rFonts w:ascii="宋体" w:hAnsi="宋体"/>
          <w:sz w:val="24"/>
          <w:szCs w:val="24"/>
        </w:rPr>
        <w:t>”（</w:t>
      </w:r>
      <w:r w:rsidR="00B95685" w:rsidRPr="00B95685">
        <w:rPr>
          <w:rFonts w:ascii="Times New Roman" w:hAnsi="Times New Roman" w:hint="eastAsia"/>
          <w:sz w:val="24"/>
          <w:szCs w:val="24"/>
        </w:rPr>
        <w:t>19.30%</w:t>
      </w:r>
      <w:r w:rsidR="008F6FDC" w:rsidRPr="003F7E86">
        <w:rPr>
          <w:rFonts w:ascii="宋体" w:hAnsi="宋体"/>
          <w:sz w:val="24"/>
          <w:szCs w:val="24"/>
        </w:rPr>
        <w:t>）。</w:t>
      </w:r>
    </w:p>
    <w:p w14:paraId="771D5A15" w14:textId="77777777" w:rsidR="008F6FDC" w:rsidRPr="00091C2A" w:rsidRDefault="008F6FDC" w:rsidP="008F6FDC">
      <w:pPr>
        <w:spacing w:line="360" w:lineRule="auto"/>
        <w:ind w:firstLineChars="200" w:firstLine="400"/>
        <w:rPr>
          <w:rFonts w:cs="宋体"/>
          <w:b/>
          <w:bCs/>
          <w:color w:val="000000"/>
          <w:szCs w:val="21"/>
        </w:rPr>
      </w:pPr>
      <w:r w:rsidRPr="00091C2A">
        <w:rPr>
          <w:rFonts w:cs="宋体"/>
          <w:noProof/>
          <w:color w:val="000000"/>
          <w:szCs w:val="21"/>
        </w:rPr>
        <w:lastRenderedPageBreak/>
        <w:drawing>
          <wp:inline distT="0" distB="0" distL="0" distR="0" wp14:anchorId="05CFDC23" wp14:editId="123CEB4E">
            <wp:extent cx="5248275" cy="3190878"/>
            <wp:effectExtent l="0" t="0" r="0" b="0"/>
            <wp:docPr id="550"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C15D775" w14:textId="5B487AB4" w:rsidR="008F6FDC" w:rsidRPr="00091C2A" w:rsidRDefault="00CB7B12" w:rsidP="008F6FDC">
      <w:pPr>
        <w:pStyle w:val="Affff"/>
        <w:spacing w:before="156" w:after="156"/>
      </w:pPr>
      <w:bookmarkStart w:id="127" w:name="_Toc90764124"/>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17</w:t>
      </w:r>
      <w:r w:rsidRPr="004532A0">
        <w:fldChar w:fldCharType="end"/>
      </w:r>
      <w:r w:rsidR="008F6FDC" w:rsidRPr="00091C2A">
        <w:t xml:space="preserve"> </w:t>
      </w:r>
      <w:r w:rsidR="008F6FDC" w:rsidRPr="00091C2A">
        <w:rPr>
          <w:rFonts w:hint="eastAsia"/>
        </w:rPr>
        <w:t xml:space="preserve"> </w:t>
      </w:r>
      <w:r w:rsidR="002B67D1">
        <w:rPr>
          <w:rFonts w:hint="eastAsia"/>
        </w:rPr>
        <w:t>2021</w:t>
      </w:r>
      <w:r w:rsidR="008F6FDC" w:rsidRPr="00091C2A">
        <w:rPr>
          <w:rFonts w:hint="eastAsia"/>
        </w:rPr>
        <w:t>届毕业生</w:t>
      </w:r>
      <w:r w:rsidR="00C7415A">
        <w:rPr>
          <w:rFonts w:hint="eastAsia"/>
        </w:rPr>
        <w:t>择业过程中关注的因素</w:t>
      </w:r>
      <w:bookmarkEnd w:id="127"/>
    </w:p>
    <w:p w14:paraId="2CF778D9" w14:textId="77777777" w:rsidR="003F6DD9" w:rsidRDefault="003F6DD9" w:rsidP="003F6DD9">
      <w:pPr>
        <w:pStyle w:val="L2"/>
        <w:ind w:firstLine="360"/>
      </w:pPr>
      <w:r w:rsidRPr="008E2F23">
        <w:t>数据来源</w:t>
      </w:r>
      <w:r w:rsidRPr="008E2F23">
        <w:rPr>
          <w:rFonts w:hint="eastAsia"/>
        </w:rPr>
        <w:t>：第三方机构新锦成</w:t>
      </w:r>
      <w:r w:rsidRPr="008E2F23">
        <w:rPr>
          <w:rFonts w:hint="eastAsia"/>
        </w:rPr>
        <w:t>-</w:t>
      </w:r>
      <w:r w:rsidR="002B67D1">
        <w:t>2021</w:t>
      </w:r>
      <w:r>
        <w:t>届</w:t>
      </w:r>
      <w:r w:rsidRPr="008E2F23">
        <w:t>毕业生就业与培养质量调查。</w:t>
      </w:r>
    </w:p>
    <w:p w14:paraId="2CE3F267" w14:textId="77777777" w:rsidR="00B04B87" w:rsidRPr="00F31DC1" w:rsidRDefault="00B04B87" w:rsidP="00B04B87">
      <w:pPr>
        <w:pStyle w:val="L30"/>
        <w:rPr>
          <w:color w:val="0F6FC6" w:themeColor="accent1"/>
        </w:rPr>
      </w:pPr>
      <w:bookmarkStart w:id="128" w:name="_Toc90764070"/>
      <w:r w:rsidRPr="00F31DC1">
        <w:rPr>
          <w:rFonts w:hint="eastAsia"/>
          <w:color w:val="0F6FC6" w:themeColor="accent1"/>
        </w:rPr>
        <w:t>（</w:t>
      </w:r>
      <w:r>
        <w:rPr>
          <w:rFonts w:hint="eastAsia"/>
          <w:color w:val="0F6FC6" w:themeColor="accent1"/>
        </w:rPr>
        <w:t>三</w:t>
      </w:r>
      <w:r w:rsidRPr="00F31DC1">
        <w:rPr>
          <w:rFonts w:hint="eastAsia"/>
          <w:color w:val="0F6FC6" w:themeColor="accent1"/>
        </w:rPr>
        <w:t>）</w:t>
      </w:r>
      <w:r w:rsidRPr="00B04B87">
        <w:rPr>
          <w:rFonts w:hint="eastAsia"/>
          <w:color w:val="0F6FC6" w:themeColor="accent1"/>
        </w:rPr>
        <w:t>求职成功途径</w:t>
      </w:r>
      <w:bookmarkEnd w:id="128"/>
    </w:p>
    <w:p w14:paraId="3FD71D87" w14:textId="77777777" w:rsidR="009132E6" w:rsidRDefault="003F7E86" w:rsidP="009C76D2">
      <w:pPr>
        <w:spacing w:line="360" w:lineRule="auto"/>
        <w:ind w:firstLineChars="200" w:firstLine="480"/>
        <w:jc w:val="both"/>
        <w:rPr>
          <w:rFonts w:ascii="宋体" w:hAnsi="宋体"/>
          <w:sz w:val="24"/>
          <w:szCs w:val="24"/>
        </w:rPr>
      </w:pPr>
      <w:r>
        <w:rPr>
          <w:rFonts w:ascii="宋体" w:hAnsi="宋体" w:hint="eastAsia"/>
          <w:sz w:val="24"/>
          <w:szCs w:val="24"/>
        </w:rPr>
        <w:t>调研毕业生求职成功途径，可以让高校在未来的就业服务工作上更有侧重点和聚焦点。</w:t>
      </w:r>
      <w:r w:rsidR="00E57692" w:rsidRPr="00E57692">
        <w:rPr>
          <w:rFonts w:ascii="Times New Roman" w:hAnsi="Times New Roman" w:hint="eastAsia"/>
          <w:sz w:val="24"/>
          <w:szCs w:val="24"/>
        </w:rPr>
        <w:t>“校园招聘会”（</w:t>
      </w:r>
      <w:r w:rsidR="00E57692" w:rsidRPr="00E57692">
        <w:rPr>
          <w:rFonts w:ascii="Times New Roman" w:hAnsi="Times New Roman" w:hint="eastAsia"/>
          <w:sz w:val="24"/>
          <w:szCs w:val="24"/>
        </w:rPr>
        <w:t>24.97%</w:t>
      </w:r>
      <w:r w:rsidR="00E57692" w:rsidRPr="00E57692">
        <w:rPr>
          <w:rFonts w:ascii="Times New Roman" w:hAnsi="Times New Roman" w:hint="eastAsia"/>
          <w:sz w:val="24"/>
          <w:szCs w:val="24"/>
        </w:rPr>
        <w:t>）</w:t>
      </w:r>
      <w:r w:rsidR="009132E6" w:rsidRPr="00481155">
        <w:rPr>
          <w:rFonts w:ascii="Times New Roman" w:hAnsi="Times New Roman"/>
          <w:sz w:val="24"/>
          <w:szCs w:val="24"/>
        </w:rPr>
        <w:t>和</w:t>
      </w:r>
      <w:r w:rsidR="00E57692" w:rsidRPr="00E57692">
        <w:rPr>
          <w:rFonts w:ascii="Times New Roman" w:eastAsiaTheme="minorEastAsia" w:hAnsi="Times New Roman" w:hint="eastAsia"/>
          <w:sz w:val="24"/>
          <w:szCs w:val="24"/>
        </w:rPr>
        <w:t>“校外各类招聘网站信息”（</w:t>
      </w:r>
      <w:r w:rsidR="00E57692" w:rsidRPr="00E57692">
        <w:rPr>
          <w:rFonts w:ascii="Times New Roman" w:eastAsiaTheme="minorEastAsia" w:hAnsi="Times New Roman" w:hint="eastAsia"/>
          <w:sz w:val="24"/>
          <w:szCs w:val="24"/>
        </w:rPr>
        <w:t>22.57%</w:t>
      </w:r>
      <w:r w:rsidR="00E57692" w:rsidRPr="00E57692">
        <w:rPr>
          <w:rFonts w:ascii="Times New Roman" w:eastAsiaTheme="minorEastAsia" w:hAnsi="Times New Roman" w:hint="eastAsia"/>
          <w:sz w:val="24"/>
          <w:szCs w:val="24"/>
        </w:rPr>
        <w:t>）</w:t>
      </w:r>
      <w:r w:rsidR="009132E6" w:rsidRPr="003F7E86">
        <w:rPr>
          <w:rFonts w:ascii="Times New Roman" w:hAnsi="Times New Roman"/>
          <w:sz w:val="24"/>
          <w:szCs w:val="24"/>
        </w:rPr>
        <w:t>为</w:t>
      </w:r>
      <w:r w:rsidR="009132E6" w:rsidRPr="003F7E86">
        <w:rPr>
          <w:rFonts w:ascii="宋体" w:hAnsi="宋体" w:hint="eastAsia"/>
          <w:sz w:val="24"/>
          <w:szCs w:val="24"/>
        </w:rPr>
        <w:t>毕业生落实第一份工作的主要渠道，其次是</w:t>
      </w:r>
      <w:r w:rsidR="00E57692" w:rsidRPr="00E57692">
        <w:rPr>
          <w:rFonts w:ascii="Times New Roman" w:hAnsi="Times New Roman" w:hint="eastAsia"/>
          <w:sz w:val="24"/>
          <w:szCs w:val="24"/>
        </w:rPr>
        <w:t>“家庭或其他社会关系”（</w:t>
      </w:r>
      <w:r w:rsidR="00E57692" w:rsidRPr="00E57692">
        <w:rPr>
          <w:rFonts w:ascii="Times New Roman" w:hAnsi="Times New Roman" w:hint="eastAsia"/>
          <w:sz w:val="24"/>
          <w:szCs w:val="24"/>
        </w:rPr>
        <w:t>13.40%</w:t>
      </w:r>
      <w:r w:rsidR="00E57692" w:rsidRPr="00E57692">
        <w:rPr>
          <w:rFonts w:ascii="Times New Roman" w:hAnsi="Times New Roman" w:hint="eastAsia"/>
          <w:sz w:val="24"/>
          <w:szCs w:val="24"/>
        </w:rPr>
        <w:t>）</w:t>
      </w:r>
      <w:r w:rsidR="009132E6" w:rsidRPr="003F7E86">
        <w:rPr>
          <w:rFonts w:ascii="宋体" w:hAnsi="宋体" w:hint="eastAsia"/>
          <w:sz w:val="24"/>
          <w:szCs w:val="24"/>
        </w:rPr>
        <w:t>。</w:t>
      </w:r>
    </w:p>
    <w:p w14:paraId="3A94A227" w14:textId="77777777" w:rsidR="009132E6" w:rsidRDefault="009132E6" w:rsidP="009132E6">
      <w:pPr>
        <w:pStyle w:val="L3"/>
        <w:ind w:firstLine="480"/>
        <w:rPr>
          <w:bCs/>
        </w:rPr>
      </w:pPr>
      <w:r w:rsidRPr="00DD5429">
        <w:rPr>
          <w:noProof/>
        </w:rPr>
        <w:lastRenderedPageBreak/>
        <w:drawing>
          <wp:inline distT="0" distB="0" distL="0" distR="0" wp14:anchorId="461BD8D7" wp14:editId="355A9137">
            <wp:extent cx="5695950" cy="3360420"/>
            <wp:effectExtent l="0" t="0" r="0" b="0"/>
            <wp:docPr id="471"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1D9166" w14:textId="2EBAFBF3" w:rsidR="009132E6" w:rsidRPr="007A3A51" w:rsidRDefault="00CB7B12" w:rsidP="009132E6">
      <w:pPr>
        <w:pStyle w:val="Affff"/>
        <w:spacing w:before="156" w:after="156"/>
      </w:pPr>
      <w:bookmarkStart w:id="129" w:name="_Toc90764125"/>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18</w:t>
      </w:r>
      <w:r w:rsidRPr="004532A0">
        <w:fldChar w:fldCharType="end"/>
      </w:r>
      <w:r w:rsidR="009132E6" w:rsidRPr="0062222B">
        <w:t xml:space="preserve">  </w:t>
      </w:r>
      <w:r w:rsidR="002B67D1">
        <w:rPr>
          <w:bCs/>
        </w:rPr>
        <w:t>2021</w:t>
      </w:r>
      <w:r w:rsidR="009132E6" w:rsidRPr="00A35A17">
        <w:rPr>
          <w:bCs/>
        </w:rPr>
        <w:t>届</w:t>
      </w:r>
      <w:r w:rsidR="009132E6" w:rsidRPr="00A35A17">
        <w:rPr>
          <w:rFonts w:hint="eastAsia"/>
          <w:bCs/>
        </w:rPr>
        <w:t>毕</w:t>
      </w:r>
      <w:r w:rsidR="009132E6" w:rsidRPr="007A3A51">
        <w:rPr>
          <w:rFonts w:hint="eastAsia"/>
        </w:rPr>
        <w:t>业生</w:t>
      </w:r>
      <w:r w:rsidR="009132E6" w:rsidRPr="00BD4185">
        <w:rPr>
          <w:rFonts w:hint="eastAsia"/>
        </w:rPr>
        <w:t>求职途径</w:t>
      </w:r>
      <w:r w:rsidR="009132E6" w:rsidRPr="007A3A51">
        <w:rPr>
          <w:rFonts w:hint="eastAsia"/>
        </w:rPr>
        <w:t>分布</w:t>
      </w:r>
      <w:bookmarkEnd w:id="129"/>
    </w:p>
    <w:p w14:paraId="505FF116" w14:textId="77777777" w:rsidR="009132E6" w:rsidRDefault="009132E6" w:rsidP="009132E6">
      <w:pPr>
        <w:pStyle w:val="L2"/>
        <w:ind w:firstLine="360"/>
      </w:pPr>
      <w:r w:rsidRPr="007A3A51">
        <w:t>数据来源</w:t>
      </w:r>
      <w:r w:rsidRPr="007A3A51">
        <w:rPr>
          <w:rFonts w:hint="eastAsia"/>
        </w:rPr>
        <w:t>：第三方机构新锦成</w:t>
      </w:r>
      <w:r w:rsidRPr="007A3A51">
        <w:t>-</w:t>
      </w:r>
      <w:r w:rsidR="002B67D1">
        <w:t>2021</w:t>
      </w:r>
      <w:r>
        <w:t>届</w:t>
      </w:r>
      <w:r w:rsidRPr="007A3A51">
        <w:t>毕业生就业与培养质量调查。</w:t>
      </w:r>
    </w:p>
    <w:p w14:paraId="0BB0BCBA" w14:textId="77777777" w:rsidR="00B04B87" w:rsidRPr="00F31DC1" w:rsidRDefault="00B04B87" w:rsidP="00B04B87">
      <w:pPr>
        <w:pStyle w:val="L30"/>
        <w:rPr>
          <w:color w:val="0F6FC6" w:themeColor="accent1"/>
        </w:rPr>
      </w:pPr>
      <w:bookmarkStart w:id="130" w:name="_Toc90764071"/>
      <w:r w:rsidRPr="00F31DC1">
        <w:rPr>
          <w:rFonts w:hint="eastAsia"/>
          <w:color w:val="0F6FC6" w:themeColor="accent1"/>
        </w:rPr>
        <w:t>（</w:t>
      </w:r>
      <w:r>
        <w:rPr>
          <w:rFonts w:hint="eastAsia"/>
          <w:color w:val="0F6FC6" w:themeColor="accent1"/>
        </w:rPr>
        <w:t>四</w:t>
      </w:r>
      <w:r w:rsidRPr="00F31DC1">
        <w:rPr>
          <w:rFonts w:hint="eastAsia"/>
          <w:color w:val="0F6FC6" w:themeColor="accent1"/>
        </w:rPr>
        <w:t>）</w:t>
      </w:r>
      <w:r w:rsidRPr="00B04B87">
        <w:rPr>
          <w:rFonts w:hint="eastAsia"/>
          <w:color w:val="0F6FC6" w:themeColor="accent1"/>
        </w:rPr>
        <w:t>求职成功的影响因素</w:t>
      </w:r>
      <w:bookmarkEnd w:id="130"/>
    </w:p>
    <w:p w14:paraId="1644D5FC" w14:textId="77777777" w:rsidR="003F7E86" w:rsidRDefault="003F7E86" w:rsidP="00E528C9">
      <w:pPr>
        <w:pStyle w:val="Afffe"/>
        <w:spacing w:beforeLines="50" w:before="156"/>
        <w:ind w:firstLine="480"/>
      </w:pPr>
      <w:r>
        <w:rPr>
          <w:rFonts w:ascii="宋体" w:hAnsi="宋体" w:hint="eastAsia"/>
        </w:rPr>
        <w:t>求职成功的影响因素多种多样，调研分析毕业生求职成功的影响因素，让学校在就业指导和服务工作上更加有针对性，从而实现毕业生的更充分就业。</w:t>
      </w:r>
    </w:p>
    <w:p w14:paraId="69D1D0AD" w14:textId="77777777" w:rsidR="00E528C9" w:rsidRDefault="002B67D1" w:rsidP="00E528C9">
      <w:pPr>
        <w:pStyle w:val="Afffe"/>
        <w:spacing w:beforeLines="50" w:before="156"/>
        <w:ind w:firstLine="480"/>
      </w:pPr>
      <w:r>
        <w:rPr>
          <w:rFonts w:hint="eastAsia"/>
        </w:rPr>
        <w:t>2021</w:t>
      </w:r>
      <w:r w:rsidR="00E528C9" w:rsidRPr="00091C2A">
        <w:rPr>
          <w:rFonts w:hint="eastAsia"/>
        </w:rPr>
        <w:t>届</w:t>
      </w:r>
      <w:r w:rsidR="00E528C9" w:rsidRPr="00091C2A">
        <w:t>毕业生</w:t>
      </w:r>
      <w:r w:rsidR="00E528C9">
        <w:rPr>
          <w:rFonts w:hint="eastAsia"/>
        </w:rPr>
        <w:t>认为影响求职成功的关键因素主要</w:t>
      </w:r>
      <w:r w:rsidR="00E528C9" w:rsidRPr="00091C2A">
        <w:t>为</w:t>
      </w:r>
      <w:r w:rsidR="00C11528" w:rsidRPr="00E57692">
        <w:rPr>
          <w:rFonts w:hint="eastAsia"/>
        </w:rPr>
        <w:t>“专业相关能力强”（</w:t>
      </w:r>
      <w:r w:rsidR="00C11528" w:rsidRPr="00E57692">
        <w:rPr>
          <w:rFonts w:hint="eastAsia"/>
        </w:rPr>
        <w:t>33.99%</w:t>
      </w:r>
      <w:r w:rsidR="00C11528" w:rsidRPr="00E57692">
        <w:rPr>
          <w:rFonts w:hint="eastAsia"/>
        </w:rPr>
        <w:t>）</w:t>
      </w:r>
      <w:r w:rsidR="00C11528" w:rsidRPr="008610D1">
        <w:rPr>
          <w:rFonts w:cs="Times New Roman"/>
        </w:rPr>
        <w:t>，其次是</w:t>
      </w:r>
      <w:r w:rsidR="00C11528" w:rsidRPr="00E57692">
        <w:rPr>
          <w:rFonts w:hint="eastAsia"/>
        </w:rPr>
        <w:t>“实践、实习经验丰富”（</w:t>
      </w:r>
      <w:r w:rsidR="00C11528" w:rsidRPr="00E57692">
        <w:rPr>
          <w:rFonts w:hint="eastAsia"/>
        </w:rPr>
        <w:t>19.84%</w:t>
      </w:r>
      <w:r w:rsidR="00C11528" w:rsidRPr="00E57692">
        <w:rPr>
          <w:rFonts w:hint="eastAsia"/>
        </w:rPr>
        <w:t>）</w:t>
      </w:r>
      <w:r w:rsidR="00E528C9">
        <w:rPr>
          <w:rFonts w:hint="eastAsia"/>
        </w:rPr>
        <w:t>。</w:t>
      </w:r>
    </w:p>
    <w:p w14:paraId="313F7C87" w14:textId="77777777" w:rsidR="00E528C9" w:rsidRDefault="00E528C9" w:rsidP="00E528C9">
      <w:pPr>
        <w:pStyle w:val="L3"/>
        <w:ind w:firstLine="480"/>
        <w:rPr>
          <w:bCs/>
        </w:rPr>
      </w:pPr>
      <w:r w:rsidRPr="00DD5429">
        <w:rPr>
          <w:noProof/>
        </w:rPr>
        <w:lastRenderedPageBreak/>
        <w:drawing>
          <wp:inline distT="0" distB="0" distL="0" distR="0" wp14:anchorId="6E81AE0A" wp14:editId="43D38D7B">
            <wp:extent cx="5133975" cy="3533780"/>
            <wp:effectExtent l="0" t="0" r="0" b="0"/>
            <wp:docPr id="551"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B990E4C" w14:textId="754A5944" w:rsidR="00E528C9" w:rsidRPr="007A3A51" w:rsidRDefault="00CB7B12" w:rsidP="00E528C9">
      <w:pPr>
        <w:pStyle w:val="Affff"/>
        <w:spacing w:before="156" w:after="156"/>
      </w:pPr>
      <w:bookmarkStart w:id="131" w:name="_Toc90764126"/>
      <w:r w:rsidRPr="004532A0">
        <w:rPr>
          <w:rFonts w:hint="eastAsia"/>
        </w:rPr>
        <w:t>图</w:t>
      </w:r>
      <w:r w:rsidRPr="00E7645A">
        <w:rPr>
          <w:rFonts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9B0A2A">
        <w:rPr>
          <w:noProof/>
        </w:rPr>
        <w:t>19</w:t>
      </w:r>
      <w:r w:rsidRPr="004532A0">
        <w:fldChar w:fldCharType="end"/>
      </w:r>
      <w:r w:rsidR="00E528C9" w:rsidRPr="0062222B">
        <w:t xml:space="preserve">  </w:t>
      </w:r>
      <w:r w:rsidR="002B67D1">
        <w:t>2021</w:t>
      </w:r>
      <w:r w:rsidR="00E528C9" w:rsidRPr="00A35A17">
        <w:rPr>
          <w:bCs/>
        </w:rPr>
        <w:t>届</w:t>
      </w:r>
      <w:r w:rsidR="00E528C9" w:rsidRPr="00A35A17">
        <w:rPr>
          <w:rFonts w:hint="eastAsia"/>
          <w:bCs/>
        </w:rPr>
        <w:t>毕业</w:t>
      </w:r>
      <w:r w:rsidR="00E528C9" w:rsidRPr="007A3A51">
        <w:rPr>
          <w:rFonts w:hint="eastAsia"/>
        </w:rPr>
        <w:t>生</w:t>
      </w:r>
      <w:r w:rsidR="00E528C9" w:rsidRPr="00BD4185">
        <w:rPr>
          <w:rFonts w:hint="eastAsia"/>
        </w:rPr>
        <w:t>求职</w:t>
      </w:r>
      <w:r w:rsidR="00EC3366">
        <w:rPr>
          <w:rFonts w:hint="eastAsia"/>
        </w:rPr>
        <w:t>成功的影响因素</w:t>
      </w:r>
      <w:bookmarkEnd w:id="131"/>
    </w:p>
    <w:p w14:paraId="69C66FD8" w14:textId="77777777" w:rsidR="00E528C9" w:rsidRPr="007A3A51" w:rsidRDefault="00E528C9" w:rsidP="00E528C9">
      <w:pPr>
        <w:pStyle w:val="L2"/>
        <w:ind w:firstLine="360"/>
        <w:rPr>
          <w:caps w:val="0"/>
        </w:rPr>
      </w:pPr>
      <w:r w:rsidRPr="007A3A51">
        <w:t>数据来源</w:t>
      </w:r>
      <w:r w:rsidRPr="007A3A51">
        <w:rPr>
          <w:rFonts w:hint="eastAsia"/>
        </w:rPr>
        <w:t>：第三方机构新锦成</w:t>
      </w:r>
      <w:r w:rsidRPr="007A3A51">
        <w:t>-</w:t>
      </w:r>
      <w:r w:rsidR="002B67D1">
        <w:t>2021</w:t>
      </w:r>
      <w:r>
        <w:t>届</w:t>
      </w:r>
      <w:r w:rsidRPr="007A3A51">
        <w:t>毕业生就业与培养质量调查。</w:t>
      </w:r>
    </w:p>
    <w:p w14:paraId="7CBDA395" w14:textId="77777777" w:rsidR="009132E6" w:rsidRPr="00FD7F35" w:rsidRDefault="00ED04C1" w:rsidP="00ED04C1">
      <w:pPr>
        <w:pStyle w:val="L20"/>
        <w:rPr>
          <w:color w:val="0F6FC6" w:themeColor="accent1"/>
        </w:rPr>
      </w:pPr>
      <w:bookmarkStart w:id="132" w:name="_Toc90764072"/>
      <w:bookmarkStart w:id="133" w:name="_Toc487790054"/>
      <w:bookmarkStart w:id="134" w:name="_Toc487789873"/>
      <w:r>
        <w:rPr>
          <w:rFonts w:hint="eastAsia"/>
          <w:color w:val="0F6FC6" w:themeColor="accent1"/>
        </w:rPr>
        <w:t>六、</w:t>
      </w:r>
      <w:r w:rsidR="00E2658C">
        <w:rPr>
          <w:rFonts w:hint="eastAsia"/>
          <w:color w:val="0F6FC6" w:themeColor="accent1"/>
        </w:rPr>
        <w:t>待</w:t>
      </w:r>
      <w:r w:rsidR="00EC3366">
        <w:rPr>
          <w:rFonts w:hint="eastAsia"/>
          <w:color w:val="0F6FC6" w:themeColor="accent1"/>
        </w:rPr>
        <w:t>就业群体分析</w:t>
      </w:r>
      <w:bookmarkEnd w:id="132"/>
    </w:p>
    <w:bookmarkEnd w:id="133"/>
    <w:bookmarkEnd w:id="134"/>
    <w:p w14:paraId="428F45A0" w14:textId="77777777" w:rsidR="003F7E86" w:rsidRPr="00341F19" w:rsidRDefault="009C76D2" w:rsidP="009C76D2">
      <w:pPr>
        <w:spacing w:line="360" w:lineRule="auto"/>
        <w:ind w:firstLineChars="200" w:firstLine="480"/>
        <w:jc w:val="both"/>
        <w:rPr>
          <w:rFonts w:ascii="宋体" w:hAnsi="宋体"/>
          <w:sz w:val="24"/>
          <w:szCs w:val="24"/>
        </w:rPr>
      </w:pPr>
      <w:r w:rsidRPr="009C76D2">
        <w:rPr>
          <w:rFonts w:ascii="宋体" w:hAnsi="宋体" w:hint="eastAsia"/>
          <w:sz w:val="24"/>
          <w:szCs w:val="24"/>
        </w:rPr>
        <w:t>高校作为人才输出的主要来源地，促进毕业生就业创业毫无疑问成为高校工作的重中之重。近年来，各地多方发力，确保毕业生就业工作平稳顺利，但每年仍有“有求职意愿，但尚未就业”的毕业生群体存在。</w:t>
      </w:r>
      <w:r w:rsidRPr="009C76D2">
        <w:rPr>
          <w:rFonts w:ascii="Times New Roman" w:hAnsi="Times New Roman"/>
          <w:sz w:val="24"/>
          <w:szCs w:val="24"/>
        </w:rPr>
        <w:t>2020</w:t>
      </w:r>
      <w:r w:rsidRPr="009C76D2">
        <w:rPr>
          <w:rFonts w:ascii="Times New Roman" w:hAnsi="Times New Roman"/>
          <w:sz w:val="24"/>
          <w:szCs w:val="24"/>
        </w:rPr>
        <w:t>年</w:t>
      </w:r>
      <w:r w:rsidRPr="009C76D2">
        <w:rPr>
          <w:rFonts w:ascii="Times New Roman" w:hAnsi="Times New Roman"/>
          <w:sz w:val="24"/>
          <w:szCs w:val="24"/>
        </w:rPr>
        <w:t>7</w:t>
      </w:r>
      <w:r w:rsidRPr="009C76D2">
        <w:rPr>
          <w:rFonts w:ascii="Times New Roman" w:hAnsi="Times New Roman"/>
          <w:sz w:val="24"/>
          <w:szCs w:val="24"/>
        </w:rPr>
        <w:t>月，教育部办公厅发布《关于为</w:t>
      </w:r>
      <w:r w:rsidRPr="009C76D2">
        <w:rPr>
          <w:rFonts w:ascii="Times New Roman" w:hAnsi="Times New Roman"/>
          <w:sz w:val="24"/>
          <w:szCs w:val="24"/>
        </w:rPr>
        <w:t>2020</w:t>
      </w:r>
      <w:r w:rsidRPr="009C76D2">
        <w:rPr>
          <w:rFonts w:ascii="Times New Roman" w:hAnsi="Times New Roman"/>
          <w:sz w:val="24"/>
          <w:szCs w:val="24"/>
        </w:rPr>
        <w:t>届离校未就业高校毕业生提供不断线就业</w:t>
      </w:r>
      <w:r w:rsidRPr="009C76D2">
        <w:rPr>
          <w:rFonts w:ascii="宋体" w:hAnsi="宋体" w:hint="eastAsia"/>
          <w:sz w:val="24"/>
          <w:szCs w:val="24"/>
        </w:rPr>
        <w:t>服务的通知》，要求高校及属地政府加强对这一毕业生群体的就业服务工作，坚持以服务学生成长发展为中心的理念，加强组织领导，压实相关部门和院系责任，确保毕业生就业不断线服务工作落实到位。从待就业毕业生群体自身出发，分析包括“未落实工作的原因、期望的就业单位、薪资、需要提升的就业能力”在内的指标，可以为学校在完善这一毕业生群体的就业指导工作上提供参考。</w:t>
      </w:r>
    </w:p>
    <w:p w14:paraId="0D6EED96" w14:textId="77777777" w:rsidR="00310A4F" w:rsidRPr="00F31DC1" w:rsidRDefault="00310A4F" w:rsidP="00310A4F">
      <w:pPr>
        <w:pStyle w:val="L30"/>
        <w:rPr>
          <w:color w:val="0F6FC6" w:themeColor="accent1"/>
        </w:rPr>
      </w:pPr>
      <w:bookmarkStart w:id="135" w:name="_Toc90764073"/>
      <w:r w:rsidRPr="00F31DC1">
        <w:rPr>
          <w:rFonts w:hint="eastAsia"/>
          <w:color w:val="0F6FC6" w:themeColor="accent1"/>
        </w:rPr>
        <w:lastRenderedPageBreak/>
        <w:t>（</w:t>
      </w:r>
      <w:r>
        <w:rPr>
          <w:rFonts w:hint="eastAsia"/>
          <w:color w:val="0F6FC6" w:themeColor="accent1"/>
        </w:rPr>
        <w:t>一</w:t>
      </w:r>
      <w:r w:rsidRPr="00F31DC1">
        <w:rPr>
          <w:rFonts w:hint="eastAsia"/>
          <w:color w:val="0F6FC6" w:themeColor="accent1"/>
        </w:rPr>
        <w:t>）</w:t>
      </w:r>
      <w:r w:rsidRPr="00310A4F">
        <w:rPr>
          <w:rFonts w:hint="eastAsia"/>
          <w:color w:val="0F6FC6" w:themeColor="accent1"/>
        </w:rPr>
        <w:t>尚未落实工作的原因</w:t>
      </w:r>
      <w:bookmarkEnd w:id="135"/>
    </w:p>
    <w:p w14:paraId="739D3A87" w14:textId="77777777" w:rsidR="00806A9A" w:rsidRDefault="00DF454B" w:rsidP="00DF454B">
      <w:pPr>
        <w:pStyle w:val="Afffe"/>
        <w:spacing w:beforeLines="50" w:before="156"/>
        <w:ind w:firstLine="480"/>
      </w:pPr>
      <w:r>
        <w:rPr>
          <w:rFonts w:ascii="宋体" w:hAnsi="宋体" w:hint="eastAsia"/>
        </w:rPr>
        <w:t>调研分析待就业毕业生尚未落实工作的原因，有助于贯彻落实国家就业帮扶政策，实现毕业生更充分就业。</w:t>
      </w:r>
      <w:r w:rsidR="002B67D1">
        <w:t>2021</w:t>
      </w:r>
      <w:r w:rsidR="00310A4F">
        <w:rPr>
          <w:rFonts w:hint="eastAsia"/>
        </w:rPr>
        <w:t>届“求职中”的毕业生</w:t>
      </w:r>
      <w:r w:rsidR="00806A9A" w:rsidRPr="00310A4F">
        <w:rPr>
          <w:rFonts w:hint="eastAsia"/>
        </w:rPr>
        <w:t>尚未落实工作</w:t>
      </w:r>
      <w:r w:rsidR="00ED04C1" w:rsidRPr="00310A4F">
        <w:rPr>
          <w:rFonts w:hint="eastAsia"/>
        </w:rPr>
        <w:t>的</w:t>
      </w:r>
      <w:r w:rsidR="00806A9A" w:rsidRPr="00310A4F">
        <w:rPr>
          <w:rFonts w:hint="eastAsia"/>
        </w:rPr>
        <w:t>原因</w:t>
      </w:r>
      <w:r w:rsidR="00806A9A" w:rsidRPr="00FD7F35">
        <w:rPr>
          <w:rFonts w:hint="eastAsia"/>
        </w:rPr>
        <w:t>主要为</w:t>
      </w:r>
      <w:r w:rsidR="00806A9A" w:rsidRPr="00FD7F35">
        <w:rPr>
          <w:rFonts w:asciiTheme="minorEastAsia" w:hAnsiTheme="minorEastAsia"/>
        </w:rPr>
        <w:t>“</w:t>
      </w:r>
      <w:r w:rsidR="00B95685" w:rsidRPr="00EC3F2E">
        <w:rPr>
          <w:rFonts w:cs="Times New Roman"/>
        </w:rPr>
        <w:t>有工作意向，还在观望</w:t>
      </w:r>
      <w:r w:rsidR="00806A9A" w:rsidRPr="00FD7F35">
        <w:rPr>
          <w:rFonts w:asciiTheme="minorEastAsia" w:hAnsiTheme="minorEastAsia"/>
        </w:rPr>
        <w:t>”</w:t>
      </w:r>
      <w:r w:rsidR="00806A9A" w:rsidRPr="00FD7F35">
        <w:rPr>
          <w:rFonts w:hint="eastAsia"/>
        </w:rPr>
        <w:t>（</w:t>
      </w:r>
      <w:r w:rsidR="00B95685" w:rsidRPr="00B95685">
        <w:rPr>
          <w:rFonts w:hint="eastAsia"/>
          <w:kern w:val="2"/>
        </w:rPr>
        <w:t>21.31%</w:t>
      </w:r>
      <w:r w:rsidR="00806A9A" w:rsidRPr="00FD7F35">
        <w:t>）</w:t>
      </w:r>
      <w:r w:rsidR="00806A9A">
        <w:rPr>
          <w:rFonts w:hint="eastAsia"/>
        </w:rPr>
        <w:t>，其次</w:t>
      </w:r>
      <w:r w:rsidR="00806A9A" w:rsidRPr="00806A9A">
        <w:rPr>
          <w:rFonts w:hint="eastAsia"/>
        </w:rPr>
        <w:t>为“</w:t>
      </w:r>
      <w:r w:rsidR="00B95685" w:rsidRPr="00B95685">
        <w:rPr>
          <w:rFonts w:hint="eastAsia"/>
        </w:rPr>
        <w:t>专业不对口，就业面窄</w:t>
      </w:r>
      <w:r w:rsidR="00806A9A" w:rsidRPr="00806A9A">
        <w:rPr>
          <w:rFonts w:hint="eastAsia"/>
        </w:rPr>
        <w:t>”（</w:t>
      </w:r>
      <w:r w:rsidR="00B95685" w:rsidRPr="00B95685">
        <w:rPr>
          <w:rFonts w:hint="eastAsia"/>
        </w:rPr>
        <w:t>18.03%</w:t>
      </w:r>
      <w:r w:rsidR="00806A9A" w:rsidRPr="00806A9A">
        <w:rPr>
          <w:rFonts w:hint="eastAsia"/>
        </w:rPr>
        <w:t>）</w:t>
      </w:r>
      <w:r w:rsidR="00806A9A" w:rsidRPr="00FD7F35">
        <w:rPr>
          <w:rFonts w:hint="eastAsia"/>
        </w:rPr>
        <w:t>。</w:t>
      </w:r>
    </w:p>
    <w:p w14:paraId="71DB3F3B" w14:textId="77777777" w:rsidR="00806A9A" w:rsidRPr="00FD7F35" w:rsidRDefault="00E709F9" w:rsidP="004E698B">
      <w:pPr>
        <w:pStyle w:val="Afffe"/>
        <w:spacing w:beforeLines="50" w:before="156"/>
        <w:ind w:firstLine="480"/>
      </w:pPr>
      <w:r>
        <w:rPr>
          <w:noProof/>
        </w:rPr>
        <w:drawing>
          <wp:inline distT="0" distB="0" distL="0" distR="0" wp14:anchorId="67176125" wp14:editId="752C7FB8">
            <wp:extent cx="5153025" cy="3181353"/>
            <wp:effectExtent l="0" t="0" r="3175" b="0"/>
            <wp:docPr id="54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15B3BF" w14:textId="09E965D4" w:rsidR="00806A9A" w:rsidRPr="00FD7F35" w:rsidRDefault="00806A9A" w:rsidP="00806A9A">
      <w:pPr>
        <w:pStyle w:val="Affff"/>
        <w:spacing w:before="156" w:after="156"/>
      </w:pPr>
      <w:bookmarkStart w:id="136" w:name="_Toc90764127"/>
      <w:r w:rsidRPr="00FD7F35">
        <w:rPr>
          <w:rFonts w:hint="eastAsia"/>
        </w:rPr>
        <w:t>图</w:t>
      </w:r>
      <w:r w:rsidRPr="00E7645A">
        <w:rPr>
          <w:rFonts w:eastAsia="宋体" w:hint="eastAsia"/>
        </w:rPr>
        <w:t>1</w:t>
      </w:r>
      <w:r w:rsidRPr="00FD7F35">
        <w:rPr>
          <w:rFonts w:hint="eastAsia"/>
        </w:rPr>
        <w:t xml:space="preserve">- </w:t>
      </w:r>
      <w:r w:rsidRPr="00FD7F35">
        <w:fldChar w:fldCharType="begin"/>
      </w:r>
      <w:r w:rsidRPr="00FD7F35">
        <w:instrText xml:space="preserve"> </w:instrText>
      </w:r>
      <w:r w:rsidRPr="00FD7F35">
        <w:rPr>
          <w:rFonts w:hint="eastAsia"/>
        </w:rPr>
        <w:instrText xml:space="preserve">SEQ </w:instrText>
      </w:r>
      <w:r w:rsidRPr="00FD7F35">
        <w:rPr>
          <w:rFonts w:hint="eastAsia"/>
        </w:rPr>
        <w:instrText>图</w:instrText>
      </w:r>
      <w:r w:rsidRPr="00FD7F35">
        <w:rPr>
          <w:rFonts w:hint="eastAsia"/>
        </w:rPr>
        <w:instrText>1- \* ARABIC</w:instrText>
      </w:r>
      <w:r w:rsidRPr="00FD7F35">
        <w:instrText xml:space="preserve"> </w:instrText>
      </w:r>
      <w:r w:rsidRPr="00FD7F35">
        <w:fldChar w:fldCharType="separate"/>
      </w:r>
      <w:r w:rsidR="009B0A2A">
        <w:rPr>
          <w:noProof/>
        </w:rPr>
        <w:t>20</w:t>
      </w:r>
      <w:r w:rsidRPr="00FD7F35">
        <w:fldChar w:fldCharType="end"/>
      </w:r>
      <w:r w:rsidRPr="00FD7F35">
        <w:rPr>
          <w:rStyle w:val="af8"/>
        </w:rPr>
        <w:t xml:space="preserve">  </w:t>
      </w:r>
      <w:r w:rsidR="00ED04C1" w:rsidRPr="00ED04C1">
        <w:rPr>
          <w:rFonts w:hint="eastAsia"/>
        </w:rPr>
        <w:t>尚未落实工作的原因</w:t>
      </w:r>
      <w:bookmarkEnd w:id="136"/>
    </w:p>
    <w:p w14:paraId="729D5CDB" w14:textId="77777777" w:rsidR="00806A9A" w:rsidRPr="00FD7F35" w:rsidRDefault="00806A9A" w:rsidP="00806A9A">
      <w:pPr>
        <w:pStyle w:val="L2"/>
        <w:ind w:firstLine="360"/>
        <w:rPr>
          <w:caps w:val="0"/>
        </w:rPr>
      </w:pPr>
      <w:r w:rsidRPr="00FD7F35">
        <w:t>数据来源</w:t>
      </w:r>
      <w:r w:rsidRPr="00FD7F35">
        <w:rPr>
          <w:rFonts w:hint="eastAsia"/>
        </w:rPr>
        <w:t>：第三方机构新锦成</w:t>
      </w:r>
      <w:r w:rsidRPr="00FD7F35">
        <w:t>-</w:t>
      </w:r>
      <w:r w:rsidR="002B67D1">
        <w:t>2021</w:t>
      </w:r>
      <w:r>
        <w:t>届</w:t>
      </w:r>
      <w:r w:rsidRPr="00FD7F35">
        <w:t>毕业生就业与培养质量调查。</w:t>
      </w:r>
    </w:p>
    <w:p w14:paraId="1A003FCA" w14:textId="77777777" w:rsidR="00310A4F" w:rsidRPr="00F31DC1" w:rsidRDefault="00310A4F" w:rsidP="00310A4F">
      <w:pPr>
        <w:pStyle w:val="L30"/>
        <w:rPr>
          <w:color w:val="0F6FC6" w:themeColor="accent1"/>
        </w:rPr>
      </w:pPr>
      <w:bookmarkStart w:id="137" w:name="_Toc90764074"/>
      <w:r w:rsidRPr="00F31DC1">
        <w:rPr>
          <w:rFonts w:hint="eastAsia"/>
          <w:color w:val="0F6FC6" w:themeColor="accent1"/>
        </w:rPr>
        <w:t>（</w:t>
      </w:r>
      <w:r>
        <w:rPr>
          <w:rFonts w:hint="eastAsia"/>
          <w:color w:val="0F6FC6" w:themeColor="accent1"/>
        </w:rPr>
        <w:t>二</w:t>
      </w:r>
      <w:r w:rsidRPr="00F31DC1">
        <w:rPr>
          <w:rFonts w:hint="eastAsia"/>
          <w:color w:val="0F6FC6" w:themeColor="accent1"/>
        </w:rPr>
        <w:t>）</w:t>
      </w:r>
      <w:r>
        <w:rPr>
          <w:rFonts w:hint="eastAsia"/>
          <w:bCs/>
          <w:color w:val="0F6FC6" w:themeColor="accent1"/>
        </w:rPr>
        <w:t>期望就业单位</w:t>
      </w:r>
      <w:bookmarkEnd w:id="137"/>
    </w:p>
    <w:p w14:paraId="169BE71A" w14:textId="77777777" w:rsidR="00DF454B" w:rsidRDefault="00310A4F" w:rsidP="00ED04C1">
      <w:pPr>
        <w:pStyle w:val="Afffe"/>
        <w:spacing w:beforeLines="50" w:before="156"/>
        <w:ind w:firstLine="480"/>
        <w:rPr>
          <w:rFonts w:ascii="宋体" w:hAnsi="宋体"/>
        </w:rPr>
      </w:pPr>
      <w:r w:rsidRPr="003F7F05">
        <w:rPr>
          <w:rFonts w:hint="eastAsia"/>
        </w:rPr>
        <w:t xml:space="preserve"> </w:t>
      </w:r>
      <w:r w:rsidR="00DF454B" w:rsidRPr="00041BC4">
        <w:rPr>
          <w:rFonts w:ascii="宋体" w:hAnsi="宋体" w:hint="eastAsia"/>
        </w:rPr>
        <w:t>通过统计</w:t>
      </w:r>
      <w:r w:rsidR="00DF454B">
        <w:rPr>
          <w:rFonts w:ascii="宋体" w:hAnsi="宋体" w:hint="eastAsia"/>
        </w:rPr>
        <w:t>分析待就业毕业生的期待就业单位，使学校在选择就业信息、组织招聘会、就业推荐等工作上更加有针对性，从而提高就业指导效率和服务水平。</w:t>
      </w:r>
    </w:p>
    <w:p w14:paraId="75FD8531" w14:textId="77777777" w:rsidR="00ED04C1" w:rsidRDefault="002B67D1" w:rsidP="00ED04C1">
      <w:pPr>
        <w:pStyle w:val="Afffe"/>
        <w:spacing w:beforeLines="50" w:before="156"/>
        <w:ind w:firstLine="480"/>
      </w:pPr>
      <w:r>
        <w:t>2021</w:t>
      </w:r>
      <w:r w:rsidR="00310A4F">
        <w:rPr>
          <w:rFonts w:hint="eastAsia"/>
        </w:rPr>
        <w:t>届</w:t>
      </w:r>
      <w:r w:rsidR="003F7F05" w:rsidRPr="003F7F05">
        <w:rPr>
          <w:rFonts w:hint="eastAsia"/>
        </w:rPr>
        <w:t>“求职中”的毕业生</w:t>
      </w:r>
      <w:r w:rsidR="00310A4F" w:rsidRPr="00856228">
        <w:rPr>
          <w:rFonts w:hint="eastAsia"/>
        </w:rPr>
        <w:t>期望</w:t>
      </w:r>
      <w:r w:rsidR="00310A4F">
        <w:rPr>
          <w:rFonts w:hint="eastAsia"/>
        </w:rPr>
        <w:t>的</w:t>
      </w:r>
      <w:r w:rsidR="00310A4F" w:rsidRPr="00856228">
        <w:rPr>
          <w:rFonts w:hint="eastAsia"/>
        </w:rPr>
        <w:t>就业单位</w:t>
      </w:r>
      <w:r w:rsidR="00310A4F">
        <w:rPr>
          <w:rFonts w:hint="eastAsia"/>
        </w:rPr>
        <w:t>主要</w:t>
      </w:r>
      <w:r w:rsidR="00ED04C1" w:rsidRPr="00FD7F35">
        <w:rPr>
          <w:rFonts w:hint="eastAsia"/>
        </w:rPr>
        <w:t>为</w:t>
      </w:r>
      <w:r w:rsidR="00ED04C1" w:rsidRPr="00FD7F35">
        <w:rPr>
          <w:rFonts w:asciiTheme="minorEastAsia" w:hAnsiTheme="minorEastAsia"/>
        </w:rPr>
        <w:t>“</w:t>
      </w:r>
      <w:r w:rsidR="00B95685" w:rsidRPr="00B95685">
        <w:rPr>
          <w:rFonts w:asciiTheme="minorEastAsia" w:hAnsiTheme="minorEastAsia" w:hint="eastAsia"/>
        </w:rPr>
        <w:t>国有企业</w:t>
      </w:r>
      <w:r w:rsidR="00ED04C1" w:rsidRPr="00FD7F35">
        <w:rPr>
          <w:rFonts w:asciiTheme="minorEastAsia" w:hAnsiTheme="minorEastAsia"/>
        </w:rPr>
        <w:t>”</w:t>
      </w:r>
      <w:r w:rsidR="00ED04C1" w:rsidRPr="00FD7F35">
        <w:rPr>
          <w:rFonts w:hint="eastAsia"/>
        </w:rPr>
        <w:t>（</w:t>
      </w:r>
      <w:r w:rsidR="00B95685" w:rsidRPr="00B95685">
        <w:rPr>
          <w:rFonts w:hint="eastAsia"/>
          <w:kern w:val="2"/>
        </w:rPr>
        <w:t>26.23%</w:t>
      </w:r>
      <w:r w:rsidR="00ED04C1" w:rsidRPr="00FD7F35">
        <w:t>）</w:t>
      </w:r>
      <w:r w:rsidR="00ED04C1">
        <w:rPr>
          <w:rFonts w:hint="eastAsia"/>
        </w:rPr>
        <w:t>，其次</w:t>
      </w:r>
      <w:r w:rsidR="00ED04C1" w:rsidRPr="00806A9A">
        <w:rPr>
          <w:rFonts w:hint="eastAsia"/>
        </w:rPr>
        <w:t>为“</w:t>
      </w:r>
      <w:r w:rsidR="00B95685" w:rsidRPr="00B95685">
        <w:rPr>
          <w:rFonts w:hint="eastAsia"/>
        </w:rPr>
        <w:t>党政机关</w:t>
      </w:r>
      <w:r w:rsidR="00ED04C1" w:rsidRPr="00806A9A">
        <w:rPr>
          <w:rFonts w:hint="eastAsia"/>
        </w:rPr>
        <w:t>”（</w:t>
      </w:r>
      <w:r w:rsidR="00B95685" w:rsidRPr="00B95685">
        <w:rPr>
          <w:rFonts w:hint="eastAsia"/>
        </w:rPr>
        <w:t>14.75%</w:t>
      </w:r>
      <w:r w:rsidR="00ED04C1" w:rsidRPr="00806A9A">
        <w:rPr>
          <w:rFonts w:hint="eastAsia"/>
        </w:rPr>
        <w:t>）</w:t>
      </w:r>
      <w:r w:rsidR="00ED04C1" w:rsidRPr="00FD7F35">
        <w:rPr>
          <w:rFonts w:hint="eastAsia"/>
        </w:rPr>
        <w:t>。</w:t>
      </w:r>
    </w:p>
    <w:p w14:paraId="19EBA436" w14:textId="77777777" w:rsidR="004E698B" w:rsidRDefault="00E709F9" w:rsidP="00ED04C1">
      <w:pPr>
        <w:pStyle w:val="Afffe"/>
        <w:spacing w:beforeLines="50" w:before="156"/>
        <w:ind w:firstLine="480"/>
      </w:pPr>
      <w:r>
        <w:rPr>
          <w:noProof/>
        </w:rPr>
        <w:lastRenderedPageBreak/>
        <w:drawing>
          <wp:inline distT="0" distB="0" distL="0" distR="0" wp14:anchorId="3F466F9F" wp14:editId="64B9A4C2">
            <wp:extent cx="5181600" cy="2987190"/>
            <wp:effectExtent l="0" t="0" r="0" b="0"/>
            <wp:docPr id="47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076564" w14:textId="0C588CDF" w:rsidR="00ED04C1" w:rsidRPr="00FD7F35" w:rsidRDefault="00ED04C1" w:rsidP="003F6DD9">
      <w:pPr>
        <w:pStyle w:val="Affff"/>
        <w:spacing w:beforeLines="0" w:before="0" w:afterLines="0" w:after="0"/>
      </w:pPr>
      <w:bookmarkStart w:id="138" w:name="_Toc90764128"/>
      <w:r w:rsidRPr="00FD7F35">
        <w:rPr>
          <w:rFonts w:hint="eastAsia"/>
        </w:rPr>
        <w:t>图</w:t>
      </w:r>
      <w:r w:rsidRPr="00E7645A">
        <w:rPr>
          <w:rFonts w:eastAsia="宋体" w:hint="eastAsia"/>
        </w:rPr>
        <w:t>1</w:t>
      </w:r>
      <w:r w:rsidRPr="00FD7F35">
        <w:rPr>
          <w:rFonts w:hint="eastAsia"/>
        </w:rPr>
        <w:t xml:space="preserve">- </w:t>
      </w:r>
      <w:r w:rsidRPr="00FD7F35">
        <w:fldChar w:fldCharType="begin"/>
      </w:r>
      <w:r w:rsidRPr="00FD7F35">
        <w:instrText xml:space="preserve"> </w:instrText>
      </w:r>
      <w:r w:rsidRPr="00FD7F35">
        <w:rPr>
          <w:rFonts w:hint="eastAsia"/>
        </w:rPr>
        <w:instrText xml:space="preserve">SEQ </w:instrText>
      </w:r>
      <w:r w:rsidRPr="00FD7F35">
        <w:rPr>
          <w:rFonts w:hint="eastAsia"/>
        </w:rPr>
        <w:instrText>图</w:instrText>
      </w:r>
      <w:r w:rsidRPr="00FD7F35">
        <w:rPr>
          <w:rFonts w:hint="eastAsia"/>
        </w:rPr>
        <w:instrText>1- \* ARABIC</w:instrText>
      </w:r>
      <w:r w:rsidRPr="00FD7F35">
        <w:instrText xml:space="preserve"> </w:instrText>
      </w:r>
      <w:r w:rsidRPr="00FD7F35">
        <w:fldChar w:fldCharType="separate"/>
      </w:r>
      <w:r w:rsidR="009B0A2A">
        <w:rPr>
          <w:noProof/>
        </w:rPr>
        <w:t>21</w:t>
      </w:r>
      <w:r w:rsidRPr="00FD7F35">
        <w:fldChar w:fldCharType="end"/>
      </w:r>
      <w:r w:rsidRPr="00FD7F35">
        <w:rPr>
          <w:rStyle w:val="af8"/>
        </w:rPr>
        <w:t xml:space="preserve">  </w:t>
      </w:r>
      <w:r w:rsidR="003F7F05">
        <w:rPr>
          <w:rFonts w:hint="eastAsia"/>
        </w:rPr>
        <w:t>求职单位期望</w:t>
      </w:r>
      <w:bookmarkEnd w:id="138"/>
    </w:p>
    <w:p w14:paraId="36C96287" w14:textId="77777777" w:rsidR="00ED04C1" w:rsidRPr="00FD7F35" w:rsidRDefault="00ED04C1" w:rsidP="00ED04C1">
      <w:pPr>
        <w:pStyle w:val="L2"/>
        <w:ind w:firstLine="360"/>
        <w:rPr>
          <w:caps w:val="0"/>
        </w:rPr>
      </w:pPr>
      <w:r w:rsidRPr="00FD7F35">
        <w:t>数据来源</w:t>
      </w:r>
      <w:r w:rsidRPr="00FD7F35">
        <w:rPr>
          <w:rFonts w:hint="eastAsia"/>
        </w:rPr>
        <w:t>：第三方机构新锦成</w:t>
      </w:r>
      <w:r w:rsidRPr="00FD7F35">
        <w:t>-</w:t>
      </w:r>
      <w:r w:rsidR="002B67D1">
        <w:t>2021</w:t>
      </w:r>
      <w:r>
        <w:t>届</w:t>
      </w:r>
      <w:r w:rsidRPr="00FD7F35">
        <w:t>毕业生就业与培养质量调查。</w:t>
      </w:r>
    </w:p>
    <w:p w14:paraId="171B772F" w14:textId="2451E6EB" w:rsidR="00310A4F" w:rsidRPr="00F31DC1" w:rsidRDefault="00310A4F" w:rsidP="00310A4F">
      <w:pPr>
        <w:pStyle w:val="L30"/>
        <w:rPr>
          <w:color w:val="0F6FC6" w:themeColor="accent1"/>
        </w:rPr>
      </w:pPr>
      <w:bookmarkStart w:id="139" w:name="_Toc90764075"/>
      <w:r w:rsidRPr="00F31DC1">
        <w:rPr>
          <w:rFonts w:hint="eastAsia"/>
          <w:color w:val="0F6FC6" w:themeColor="accent1"/>
        </w:rPr>
        <w:t>（</w:t>
      </w:r>
      <w:r w:rsidR="009B0A2A">
        <w:rPr>
          <w:rFonts w:hint="eastAsia"/>
          <w:color w:val="0F6FC6" w:themeColor="accent1"/>
        </w:rPr>
        <w:t>三</w:t>
      </w:r>
      <w:r w:rsidRPr="00F31DC1">
        <w:rPr>
          <w:rFonts w:hint="eastAsia"/>
          <w:color w:val="0F6FC6" w:themeColor="accent1"/>
        </w:rPr>
        <w:t>）</w:t>
      </w:r>
      <w:r w:rsidRPr="00310A4F">
        <w:rPr>
          <w:rFonts w:hint="eastAsia"/>
          <w:bCs/>
          <w:color w:val="0F6FC6" w:themeColor="accent1"/>
        </w:rPr>
        <w:t>需要提升的就业能力</w:t>
      </w:r>
      <w:bookmarkEnd w:id="139"/>
    </w:p>
    <w:p w14:paraId="13B80BFC" w14:textId="77777777" w:rsidR="00DF454B" w:rsidRDefault="00DF454B" w:rsidP="009C76D2">
      <w:pPr>
        <w:spacing w:line="360" w:lineRule="auto"/>
        <w:ind w:firstLine="480"/>
        <w:jc w:val="both"/>
        <w:rPr>
          <w:rFonts w:ascii="宋体" w:hAnsi="宋体"/>
          <w:sz w:val="24"/>
          <w:szCs w:val="24"/>
        </w:rPr>
      </w:pPr>
      <w:r>
        <w:rPr>
          <w:rFonts w:ascii="宋体" w:hAnsi="宋体" w:hint="eastAsia"/>
          <w:sz w:val="24"/>
          <w:szCs w:val="24"/>
        </w:rPr>
        <w:t>通过调研分析</w:t>
      </w:r>
      <w:r w:rsidRPr="00C5499D">
        <w:rPr>
          <w:rFonts w:ascii="宋体" w:hAnsi="宋体" w:hint="eastAsia"/>
          <w:sz w:val="24"/>
          <w:szCs w:val="24"/>
        </w:rPr>
        <w:t>待就业毕业生</w:t>
      </w:r>
      <w:r>
        <w:rPr>
          <w:rFonts w:ascii="宋体" w:hAnsi="宋体" w:hint="eastAsia"/>
          <w:sz w:val="24"/>
          <w:szCs w:val="24"/>
        </w:rPr>
        <w:t>需要提升的就业能力</w:t>
      </w:r>
      <w:r w:rsidRPr="00C5499D">
        <w:rPr>
          <w:rFonts w:ascii="宋体" w:hAnsi="宋体" w:hint="eastAsia"/>
          <w:sz w:val="24"/>
          <w:szCs w:val="24"/>
        </w:rPr>
        <w:t>，</w:t>
      </w:r>
      <w:r>
        <w:rPr>
          <w:rFonts w:ascii="宋体" w:hAnsi="宋体" w:hint="eastAsia"/>
          <w:sz w:val="24"/>
          <w:szCs w:val="24"/>
        </w:rPr>
        <w:t>对优化完善学校人才培养方案、调整课程设置、针对性的制定职业规划和就业指导服务工作有重要的决策参考价值。</w:t>
      </w:r>
    </w:p>
    <w:p w14:paraId="16B08815" w14:textId="711BC75F" w:rsidR="00393821" w:rsidRDefault="002B67D1" w:rsidP="00DF454B">
      <w:pPr>
        <w:pStyle w:val="Afffe"/>
        <w:ind w:firstLine="480"/>
      </w:pPr>
      <w:r>
        <w:rPr>
          <w:rFonts w:hint="eastAsia"/>
        </w:rPr>
        <w:t>2021</w:t>
      </w:r>
      <w:r w:rsidR="00310A4F" w:rsidRPr="00310A4F">
        <w:rPr>
          <w:rFonts w:hint="eastAsia"/>
        </w:rPr>
        <w:t>届“求职中”的毕业生认为自身</w:t>
      </w:r>
      <w:r w:rsidR="00393821" w:rsidRPr="00310A4F">
        <w:rPr>
          <w:rFonts w:hint="eastAsia"/>
        </w:rPr>
        <w:t>需要提升的就业能力</w:t>
      </w:r>
      <w:r w:rsidR="00393821">
        <w:t>主要</w:t>
      </w:r>
      <w:r w:rsidR="00393821">
        <w:rPr>
          <w:rFonts w:hint="eastAsia"/>
        </w:rPr>
        <w:t>为“</w:t>
      </w:r>
      <w:r w:rsidR="00B95685" w:rsidRPr="00B95685">
        <w:rPr>
          <w:rFonts w:hint="eastAsia"/>
        </w:rPr>
        <w:t>专业知识</w:t>
      </w:r>
      <w:r w:rsidR="00393821">
        <w:rPr>
          <w:rFonts w:hint="eastAsia"/>
        </w:rPr>
        <w:t>”（</w:t>
      </w:r>
      <w:r w:rsidR="00B95685" w:rsidRPr="00B95685">
        <w:rPr>
          <w:rFonts w:hint="eastAsia"/>
        </w:rPr>
        <w:t>37.93%</w:t>
      </w:r>
      <w:r w:rsidR="00393821">
        <w:rPr>
          <w:rFonts w:hint="eastAsia"/>
        </w:rPr>
        <w:t>），其次为“</w:t>
      </w:r>
      <w:r w:rsidR="00B95685" w:rsidRPr="00B95685">
        <w:rPr>
          <w:rFonts w:hint="eastAsia"/>
        </w:rPr>
        <w:t>实习实践经历</w:t>
      </w:r>
      <w:r w:rsidR="00393821">
        <w:rPr>
          <w:rFonts w:hint="eastAsia"/>
        </w:rPr>
        <w:t>”（</w:t>
      </w:r>
      <w:r w:rsidR="00B95685" w:rsidRPr="00B95685">
        <w:rPr>
          <w:rFonts w:hint="eastAsia"/>
        </w:rPr>
        <w:t>29.31%</w:t>
      </w:r>
      <w:r w:rsidR="00393821">
        <w:t>）</w:t>
      </w:r>
      <w:r w:rsidR="00393821">
        <w:rPr>
          <w:rFonts w:hint="eastAsia"/>
        </w:rPr>
        <w:t>。</w:t>
      </w:r>
    </w:p>
    <w:p w14:paraId="51BC70A3" w14:textId="77777777" w:rsidR="002453C1" w:rsidRDefault="002453C1" w:rsidP="00DF454B">
      <w:pPr>
        <w:pStyle w:val="Afffe"/>
        <w:ind w:firstLine="480"/>
      </w:pPr>
    </w:p>
    <w:p w14:paraId="0D6156B0" w14:textId="77777777" w:rsidR="00393821" w:rsidRDefault="00E709F9" w:rsidP="00393821">
      <w:pPr>
        <w:pStyle w:val="Afffe"/>
        <w:spacing w:beforeLines="50" w:before="156"/>
        <w:ind w:firstLine="480"/>
      </w:pPr>
      <w:r>
        <w:rPr>
          <w:noProof/>
        </w:rPr>
        <w:lastRenderedPageBreak/>
        <w:drawing>
          <wp:inline distT="0" distB="0" distL="0" distR="0" wp14:anchorId="16F99D2C" wp14:editId="76FD5E69">
            <wp:extent cx="4943475" cy="2752728"/>
            <wp:effectExtent l="0" t="0" r="0" b="3175"/>
            <wp:docPr id="556" name="图表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47553B" w14:textId="0114CE89" w:rsidR="00393821" w:rsidRDefault="00393821" w:rsidP="00393821">
      <w:pPr>
        <w:pStyle w:val="Affff"/>
        <w:spacing w:before="156" w:after="156"/>
      </w:pPr>
      <w:bookmarkStart w:id="140" w:name="_Toc90764129"/>
      <w:r w:rsidRPr="00FD7F35">
        <w:rPr>
          <w:rFonts w:hint="eastAsia"/>
        </w:rPr>
        <w:t>图</w:t>
      </w:r>
      <w:r w:rsidRPr="00E7645A">
        <w:rPr>
          <w:rFonts w:eastAsia="宋体" w:hint="eastAsia"/>
        </w:rPr>
        <w:t>1</w:t>
      </w:r>
      <w:r w:rsidRPr="00FD7F35">
        <w:rPr>
          <w:rFonts w:hint="eastAsia"/>
        </w:rPr>
        <w:t xml:space="preserve">- </w:t>
      </w:r>
      <w:r w:rsidRPr="00FD7F35">
        <w:fldChar w:fldCharType="begin"/>
      </w:r>
      <w:r w:rsidRPr="00FD7F35">
        <w:instrText xml:space="preserve"> </w:instrText>
      </w:r>
      <w:r w:rsidRPr="00FD7F35">
        <w:rPr>
          <w:rFonts w:hint="eastAsia"/>
        </w:rPr>
        <w:instrText xml:space="preserve">SEQ </w:instrText>
      </w:r>
      <w:r w:rsidRPr="00FD7F35">
        <w:rPr>
          <w:rFonts w:hint="eastAsia"/>
        </w:rPr>
        <w:instrText>图</w:instrText>
      </w:r>
      <w:r w:rsidRPr="00FD7F35">
        <w:rPr>
          <w:rFonts w:hint="eastAsia"/>
        </w:rPr>
        <w:instrText>1- \* ARABIC</w:instrText>
      </w:r>
      <w:r w:rsidRPr="00FD7F35">
        <w:instrText xml:space="preserve"> </w:instrText>
      </w:r>
      <w:r w:rsidRPr="00FD7F35">
        <w:fldChar w:fldCharType="separate"/>
      </w:r>
      <w:r w:rsidR="009B0A2A">
        <w:rPr>
          <w:noProof/>
        </w:rPr>
        <w:t>22</w:t>
      </w:r>
      <w:r w:rsidRPr="00FD7F35">
        <w:fldChar w:fldCharType="end"/>
      </w:r>
      <w:r>
        <w:t xml:space="preserve">  </w:t>
      </w:r>
      <w:r>
        <w:rPr>
          <w:rFonts w:hint="eastAsia"/>
        </w:rPr>
        <w:t>需要提升的就业能力分布</w:t>
      </w:r>
      <w:bookmarkEnd w:id="140"/>
    </w:p>
    <w:p w14:paraId="4D9DBA95" w14:textId="77777777" w:rsidR="005633BA" w:rsidRPr="00B95685" w:rsidRDefault="00393821" w:rsidP="00B95685">
      <w:pPr>
        <w:pStyle w:val="L2"/>
        <w:spacing w:after="156"/>
        <w:ind w:firstLine="360"/>
      </w:pPr>
      <w:r>
        <w:t>数据来源</w:t>
      </w:r>
      <w:r>
        <w:rPr>
          <w:rFonts w:hint="eastAsia"/>
        </w:rPr>
        <w:t>：第三方机构新锦成</w:t>
      </w:r>
      <w:r>
        <w:rPr>
          <w:rFonts w:hint="eastAsia"/>
        </w:rPr>
        <w:t>-</w:t>
      </w:r>
      <w:r w:rsidR="002B67D1">
        <w:rPr>
          <w:rFonts w:eastAsia="宋体" w:hint="eastAsia"/>
        </w:rPr>
        <w:t>2021</w:t>
      </w:r>
      <w:r>
        <w:rPr>
          <w:rFonts w:eastAsia="宋体" w:hint="eastAsia"/>
        </w:rPr>
        <w:t>届</w:t>
      </w:r>
      <w:r>
        <w:t>毕业生就业与培养质量调查。</w:t>
      </w:r>
    </w:p>
    <w:p w14:paraId="370BD386" w14:textId="77777777" w:rsidR="00B95685" w:rsidRDefault="00B95685">
      <w:pPr>
        <w:rPr>
          <w:rFonts w:ascii="Times New Roman" w:eastAsiaTheme="minorEastAsia" w:hAnsi="Times New Roman" w:cstheme="minorBidi"/>
          <w:caps/>
          <w:color w:val="7CCA62" w:themeColor="accent5"/>
          <w:sz w:val="18"/>
        </w:rPr>
      </w:pPr>
      <w:r>
        <w:rPr>
          <w:color w:val="7CCA62" w:themeColor="accent5"/>
        </w:rPr>
        <w:br w:type="page"/>
      </w:r>
    </w:p>
    <w:p w14:paraId="5BBE9D03" w14:textId="77777777" w:rsidR="00BD3BA8" w:rsidRPr="00BD3BA8" w:rsidRDefault="00FD68A7" w:rsidP="00B95685">
      <w:pPr>
        <w:pStyle w:val="L2"/>
        <w:spacing w:afterLines="50" w:after="156"/>
        <w:ind w:firstLineChars="0" w:firstLine="0"/>
        <w:rPr>
          <w:color w:val="7CCA62" w:themeColor="accent5"/>
        </w:rPr>
      </w:pPr>
      <w:r>
        <w:rPr>
          <w:noProof/>
        </w:rPr>
        <w:lastRenderedPageBreak/>
        <w:drawing>
          <wp:anchor distT="0" distB="0" distL="114300" distR="114300" simplePos="0" relativeHeight="252034048" behindDoc="1" locked="0" layoutInCell="1" allowOverlap="1" wp14:anchorId="2617D043" wp14:editId="2FE8B5BD">
            <wp:simplePos x="0" y="0"/>
            <wp:positionH relativeFrom="column">
              <wp:posOffset>-1080135</wp:posOffset>
            </wp:positionH>
            <wp:positionV relativeFrom="paragraph">
              <wp:posOffset>-917575</wp:posOffset>
            </wp:positionV>
            <wp:extent cx="7572375" cy="10239375"/>
            <wp:effectExtent l="0" t="0" r="9525" b="9525"/>
            <wp:wrapNone/>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72375" cy="1023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B74">
        <w:rPr>
          <w:noProof/>
        </w:rPr>
        <w:pict w14:anchorId="7B745C9C">
          <v:shape id="文本框 1279" o:spid="_x0000_s1028" type="#_x0000_t202" style="position:absolute;margin-left:-19.05pt;margin-top:78.05pt;width:261pt;height:128.2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c4CwIAANUDAAAOAAAAZHJzL2Uyb0RvYy54bWysU82O0zAQviPxDpbvNE22u9lGTVfLrhYh&#10;LT/SwgO4jtNYJB4zdpssDwBvwIkLd56rz8HYaUuBG+Ji2TPjb775/HlxNXQt2yp0GkzJ08mUM2Uk&#10;VNqsS/7+3d2zS86cF6YSLRhV8kfl+NXy6ZNFbwuVQQNtpZARiHFFb0veeG+LJHGyUZ1wE7DKULIG&#10;7ISnI66TCkVP6F2bZNPpRdIDVhZBKucoejsm+TLi17WS/k1dO+VZW3Li5uOKcV2FNVkuRLFGYRst&#10;9zTEP7DohDbU9Ah1K7xgG9R/QXVaIjio/URCl0Bda6niDDRNOv1jmodGWBVnIXGcPcrk/h+sfL19&#10;i0xXJZ/npI8RHT3S7uuX3bcfu++fWZrl86BRb11BpQ+Wiv3wHAZ66zivs/cgPzhm4KYRZq2uEaFv&#10;lKiIYxpuJidXRxwXQFb9K6ioldh4iEBDjV0QkCRhhE5cHo/vowbPJAXPztJZPqWUpFx6kV3m+Xns&#10;IYrDdYvOv1DQsbApOZIBIrzY3jsf6IjiUBK6GbjTbRtN0JrfAlQYIpF+YDxy98NqiGpl+UGWFVSP&#10;NBDC6C36C7RpAD9x1pOvSu4+bgQqztqXhkSZp7NZMGI8zM7zjA54mlmdZoSRBFVyz9m4vfGjeTcW&#10;9bqhTuMzGLgmIWsdRwyKj6z2/Mk7cfK9z4M5T8+x6tdvXP4EAAD//wMAUEsDBBQABgAIAAAAIQB1&#10;6mrR4gAAABABAAAPAAAAZHJzL2Rvd25yZXYueG1sTE/LTsMwELwj8Q/WInFr7fQRpWmcClFxBVEe&#10;Ejc33iYR8TqK3Sb8PcuJXlazmtnZmWI3uU5ccAitJw3JXIFAqrxtqdbw/vY0y0CEaMiazhNq+MEA&#10;u/L2pjC59SO94uUQa8EmFHKjoYmxz6UMVYPOhLnvkZg7+cGZyOtQSzuYkc1dJxdKpdKZlvhDY3p8&#10;bLD6Ppydho/n09fnSr3Ue7fuRz8pSW4jtb6/m/ZbHg9bEBGn+H8Bfx04P5Qc7OjPZIPoNMyWWcJS&#10;JtYpA1assuUGxJFBskhBloW8LlL+AgAA//8DAFBLAQItABQABgAIAAAAIQC2gziS/gAAAOEBAAAT&#10;AAAAAAAAAAAAAAAAAAAAAABbQ29udGVudF9UeXBlc10ueG1sUEsBAi0AFAAGAAgAAAAhADj9If/W&#10;AAAAlAEAAAsAAAAAAAAAAAAAAAAALwEAAF9yZWxzLy5yZWxzUEsBAi0AFAAGAAgAAAAhAPZehzgL&#10;AgAA1QMAAA4AAAAAAAAAAAAAAAAALgIAAGRycy9lMm9Eb2MueG1sUEsBAi0AFAAGAAgAAAAhAHXq&#10;atHiAAAAEAEAAA8AAAAAAAAAAAAAAAAAZQQAAGRycy9kb3ducmV2LnhtbFBLBQYAAAAABAAEAPMA&#10;AAB0BQAAAAA=&#10;" filled="f" stroked="f">
            <v:textbox>
              <w:txbxContent>
                <w:p w14:paraId="05BEC00A" w14:textId="024D8944" w:rsidR="000575E9" w:rsidRDefault="000575E9" w:rsidP="004B284A">
                  <w:pP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第二篇</w:t>
                  </w:r>
                </w:p>
                <w:p w14:paraId="01D9F12A" w14:textId="6BD55251" w:rsidR="000575E9" w:rsidRPr="00022780" w:rsidRDefault="000575E9" w:rsidP="004B284A">
                  <w:pPr>
                    <w:spacing w:beforeLines="100" w:before="312"/>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w:t>
                  </w:r>
                  <w:r>
                    <w:rPr>
                      <w:rFonts w:ascii="微软雅黑" w:eastAsia="微软雅黑" w:hAnsi="微软雅黑"/>
                      <w:b/>
                      <w:color w:val="0F6FC6" w:themeColor="accent1"/>
                      <w:sz w:val="52"/>
                      <w:szCs w:val="52"/>
                    </w:rPr>
                    <w:t>创业工作</w:t>
                  </w:r>
                  <w:r>
                    <w:rPr>
                      <w:rFonts w:ascii="微软雅黑" w:eastAsia="微软雅黑" w:hAnsi="微软雅黑" w:hint="eastAsia"/>
                      <w:b/>
                      <w:color w:val="0F6FC6" w:themeColor="accent1"/>
                      <w:sz w:val="52"/>
                      <w:szCs w:val="52"/>
                    </w:rPr>
                    <w:t>举措</w:t>
                  </w:r>
                </w:p>
              </w:txbxContent>
            </v:textbox>
            <w10:wrap anchorx="margin"/>
          </v:shape>
        </w:pict>
      </w:r>
    </w:p>
    <w:p w14:paraId="6FF22FC6" w14:textId="77777777" w:rsidR="00433504" w:rsidRPr="00B629A5" w:rsidRDefault="00433504" w:rsidP="00B629A5">
      <w:pPr>
        <w:pStyle w:val="L10"/>
        <w:spacing w:before="156" w:afterLines="50" w:after="156"/>
      </w:pPr>
      <w:bookmarkStart w:id="141" w:name="_Toc90764076"/>
      <w:r w:rsidRPr="00B629A5">
        <w:rPr>
          <w:rFonts w:hint="eastAsia"/>
        </w:rPr>
        <w:lastRenderedPageBreak/>
        <w:t>第二篇：就业创业工作举措</w:t>
      </w:r>
      <w:bookmarkEnd w:id="101"/>
      <w:bookmarkEnd w:id="141"/>
    </w:p>
    <w:bookmarkEnd w:id="102"/>
    <w:bookmarkEnd w:id="103"/>
    <w:bookmarkEnd w:id="104"/>
    <w:p w14:paraId="3F6E99AB" w14:textId="33BF6452" w:rsidR="00BB6B0C" w:rsidRDefault="00BB6B0C" w:rsidP="0052377F">
      <w:pPr>
        <w:spacing w:line="360" w:lineRule="auto"/>
        <w:ind w:firstLineChars="200" w:firstLine="480"/>
        <w:jc w:val="both"/>
        <w:rPr>
          <w:rFonts w:ascii="Times New Roman" w:hAnsi="Times New Roman" w:cs="宋体"/>
          <w:color w:val="000000"/>
          <w:sz w:val="24"/>
          <w:szCs w:val="21"/>
        </w:rPr>
      </w:pPr>
      <w:r w:rsidRPr="009B425C">
        <w:rPr>
          <w:rFonts w:ascii="Times New Roman" w:hAnsi="Times New Roman" w:cs="宋体" w:hint="eastAsia"/>
          <w:color w:val="000000"/>
          <w:sz w:val="24"/>
          <w:szCs w:val="21"/>
        </w:rPr>
        <w:t>为深入贯彻习近平新时代中国特色社会主义思想和党的十九届</w:t>
      </w:r>
      <w:r w:rsidR="0041152E">
        <w:rPr>
          <w:rFonts w:ascii="Times New Roman" w:hAnsi="Times New Roman" w:cs="宋体" w:hint="eastAsia"/>
          <w:color w:val="000000"/>
          <w:sz w:val="24"/>
          <w:szCs w:val="21"/>
        </w:rPr>
        <w:t>六</w:t>
      </w:r>
      <w:r w:rsidRPr="009B425C">
        <w:rPr>
          <w:rFonts w:ascii="Times New Roman" w:hAnsi="Times New Roman" w:cs="宋体" w:hint="eastAsia"/>
          <w:color w:val="000000"/>
          <w:sz w:val="24"/>
          <w:szCs w:val="21"/>
        </w:rPr>
        <w:t>中全会精神，全面落实党中央、国务院关于做好高校毕业生就业创业工作的重要部署，进一步夯实本校毕业生就业创业工作基础，促进毕业生实现更高质量和更充分就业，打好毕业生高质量就业攻坚战，我校开展实施了一系列重要举措。</w:t>
      </w:r>
    </w:p>
    <w:p w14:paraId="2A66B5E1" w14:textId="65E7065D" w:rsidR="004341BC" w:rsidRPr="004341BC" w:rsidRDefault="004341BC" w:rsidP="004341BC">
      <w:pPr>
        <w:spacing w:line="360" w:lineRule="auto"/>
        <w:ind w:firstLineChars="200" w:firstLine="482"/>
        <w:jc w:val="both"/>
        <w:rPr>
          <w:rFonts w:ascii="Times New Roman" w:hAnsi="Times New Roman" w:cs="宋体"/>
          <w:b/>
          <w:color w:val="000000"/>
          <w:sz w:val="24"/>
          <w:szCs w:val="21"/>
        </w:rPr>
      </w:pPr>
      <w:r w:rsidRPr="004341BC">
        <w:rPr>
          <w:rFonts w:ascii="Times New Roman" w:hAnsi="Times New Roman" w:cs="宋体" w:hint="eastAsia"/>
          <w:b/>
          <w:color w:val="000000"/>
          <w:sz w:val="24"/>
          <w:szCs w:val="21"/>
        </w:rPr>
        <w:t>一</w:t>
      </w:r>
      <w:r w:rsidRPr="004341BC">
        <w:rPr>
          <w:rFonts w:ascii="Times New Roman" w:hAnsi="Times New Roman" w:cs="宋体" w:hint="eastAsia"/>
          <w:b/>
          <w:color w:val="000000"/>
          <w:sz w:val="24"/>
          <w:szCs w:val="21"/>
        </w:rPr>
        <w:t>、</w:t>
      </w:r>
      <w:r w:rsidRPr="004341BC">
        <w:rPr>
          <w:rFonts w:ascii="Times New Roman" w:hAnsi="Times New Roman" w:cs="宋体" w:hint="eastAsia"/>
          <w:b/>
          <w:color w:val="000000"/>
          <w:sz w:val="24"/>
          <w:szCs w:val="21"/>
        </w:rPr>
        <w:t>提高政治站位，确保“一把手工程”进思想</w:t>
      </w:r>
    </w:p>
    <w:p w14:paraId="415C45C4" w14:textId="77777777" w:rsidR="004341BC" w:rsidRPr="004341BC" w:rsidRDefault="004341BC" w:rsidP="004341BC">
      <w:pPr>
        <w:spacing w:line="360" w:lineRule="auto"/>
        <w:ind w:firstLineChars="200" w:firstLine="480"/>
        <w:jc w:val="both"/>
        <w:rPr>
          <w:rFonts w:ascii="Times New Roman" w:hAnsi="Times New Roman" w:cs="宋体"/>
          <w:color w:val="000000"/>
          <w:sz w:val="24"/>
          <w:szCs w:val="21"/>
        </w:rPr>
      </w:pPr>
      <w:r w:rsidRPr="004341BC">
        <w:rPr>
          <w:rFonts w:ascii="Times New Roman" w:hAnsi="Times New Roman" w:cs="宋体" w:hint="eastAsia"/>
          <w:color w:val="000000"/>
          <w:sz w:val="24"/>
          <w:szCs w:val="21"/>
        </w:rPr>
        <w:t>各学院一要学习好贯彻好习近平总书记在十九届六中全会上的重要讲话精神和全会精神，深入学习领会习近平总书记关于高校毕业生就业创业的重要指示批示精神，从讲政治的高度、保民生的角度、促发展的要求、办教育的使命，充分认识做好高校毕业生就业工作的重要意义；二要根据《皖西学院毕业生就业工作评估暂行办法》的要求，真实落实就业工作“一把手工程”，将就业工作列入领导班子重要议事日程，成立就业工作领导小组，每年至少专题研究部署学生就业工作</w:t>
      </w:r>
      <w:r w:rsidRPr="004341BC">
        <w:rPr>
          <w:rFonts w:ascii="Times New Roman" w:hAnsi="Times New Roman" w:cs="宋体" w:hint="eastAsia"/>
          <w:color w:val="000000"/>
          <w:sz w:val="24"/>
          <w:szCs w:val="21"/>
        </w:rPr>
        <w:t>4</w:t>
      </w:r>
      <w:r w:rsidRPr="004341BC">
        <w:rPr>
          <w:rFonts w:ascii="Times New Roman" w:hAnsi="Times New Roman" w:cs="宋体" w:hint="eastAsia"/>
          <w:color w:val="000000"/>
          <w:sz w:val="24"/>
          <w:szCs w:val="21"/>
        </w:rPr>
        <w:t>次以上，真正形成“学院领导包专业，辅导员包班级，专业教师包学生”的责任体系和“校级统筹，院级推动，全员参与”的工作机制。</w:t>
      </w:r>
    </w:p>
    <w:p w14:paraId="0BED3F8E" w14:textId="30E809D4" w:rsidR="004341BC" w:rsidRPr="004341BC" w:rsidRDefault="004341BC" w:rsidP="004341BC">
      <w:pPr>
        <w:spacing w:line="360" w:lineRule="auto"/>
        <w:ind w:firstLineChars="200" w:firstLine="482"/>
        <w:jc w:val="both"/>
        <w:rPr>
          <w:rFonts w:ascii="Times New Roman" w:hAnsi="Times New Roman" w:cs="宋体"/>
          <w:b/>
          <w:color w:val="000000"/>
          <w:sz w:val="24"/>
          <w:szCs w:val="21"/>
        </w:rPr>
      </w:pPr>
      <w:r w:rsidRPr="004341BC">
        <w:rPr>
          <w:rFonts w:ascii="Times New Roman" w:hAnsi="Times New Roman" w:cs="宋体" w:hint="eastAsia"/>
          <w:b/>
          <w:color w:val="000000"/>
          <w:sz w:val="24"/>
          <w:szCs w:val="21"/>
        </w:rPr>
        <w:t>二</w:t>
      </w:r>
      <w:r w:rsidRPr="004341BC">
        <w:rPr>
          <w:rFonts w:ascii="Times New Roman" w:hAnsi="Times New Roman" w:cs="宋体" w:hint="eastAsia"/>
          <w:b/>
          <w:color w:val="000000"/>
          <w:sz w:val="24"/>
          <w:szCs w:val="21"/>
        </w:rPr>
        <w:t>、</w:t>
      </w:r>
      <w:r w:rsidRPr="004341BC">
        <w:rPr>
          <w:rFonts w:ascii="Times New Roman" w:hAnsi="Times New Roman" w:cs="宋体" w:hint="eastAsia"/>
          <w:b/>
          <w:color w:val="000000"/>
          <w:sz w:val="24"/>
          <w:szCs w:val="21"/>
        </w:rPr>
        <w:t>拓展就业市场，抢占岗位信息进校园</w:t>
      </w:r>
    </w:p>
    <w:p w14:paraId="27ABEBC6" w14:textId="0095BDA5" w:rsidR="004341BC" w:rsidRDefault="004341BC" w:rsidP="004341BC">
      <w:pPr>
        <w:spacing w:line="360" w:lineRule="auto"/>
        <w:ind w:firstLineChars="200" w:firstLine="480"/>
        <w:jc w:val="both"/>
        <w:rPr>
          <w:rFonts w:ascii="Times New Roman" w:hAnsi="Times New Roman" w:cs="宋体"/>
          <w:color w:val="000000"/>
          <w:sz w:val="24"/>
          <w:szCs w:val="21"/>
        </w:rPr>
      </w:pPr>
      <w:r w:rsidRPr="004341BC">
        <w:rPr>
          <w:rFonts w:ascii="Times New Roman" w:hAnsi="Times New Roman" w:cs="宋体" w:hint="eastAsia"/>
          <w:color w:val="000000"/>
          <w:sz w:val="24"/>
          <w:szCs w:val="21"/>
        </w:rPr>
        <w:t>各学院要真正落实“走出去，引进来”的工作措施，深化与行业企业、人才服务机构、开发园区等密切合作，确保每个专业每年召开</w:t>
      </w:r>
      <w:r w:rsidRPr="004341BC">
        <w:rPr>
          <w:rFonts w:ascii="Times New Roman" w:hAnsi="Times New Roman" w:cs="宋体" w:hint="eastAsia"/>
          <w:color w:val="000000"/>
          <w:sz w:val="24"/>
          <w:szCs w:val="21"/>
        </w:rPr>
        <w:t>8</w:t>
      </w:r>
      <w:r w:rsidRPr="004341BC">
        <w:rPr>
          <w:rFonts w:ascii="Times New Roman" w:hAnsi="Times New Roman" w:cs="宋体" w:hint="eastAsia"/>
          <w:color w:val="000000"/>
          <w:sz w:val="24"/>
          <w:szCs w:val="21"/>
        </w:rPr>
        <w:t>场专场宣讲招聘会的底线标准。一要积极抢占政策性岗位。做好“特岗计划”“选调生”“三支一扶”“西部计划”“应征入伍”等项目的招聘宣讲工作，积极推送毕业生到基层、到西部、到祖国需要的岗位就业；要加强征兵动员，提高大学生征集规模特别是毕业生征集比例。二要积极抢占市场化岗位。要深化校企校地合作，将实习作为促就业的重要渠道，更多地建设大学生就业实习基地，推动更多毕业生通过实习实现就业；要拓展新兴领域就业空间，挖掘平台经济、共享经济中的就业机会，引导毕业生发挥智力优势，到战略性新兴产业就业创业，到先进制造业、现代农业、现代服务业等重点领域多元化多渠道就业；要加大“双创”支持力度，推动各类创新创业大赛获奖项目成长发展、落地见效，支持毕业生个体经营、非全日制就业和平台就业，以创新创业带动就业（当前，六安创业担保贷款提高到</w:t>
      </w:r>
      <w:r w:rsidRPr="004341BC">
        <w:rPr>
          <w:rFonts w:ascii="Times New Roman" w:hAnsi="Times New Roman" w:cs="宋体" w:hint="eastAsia"/>
          <w:color w:val="000000"/>
          <w:sz w:val="24"/>
          <w:szCs w:val="21"/>
        </w:rPr>
        <w:t>50</w:t>
      </w:r>
      <w:r w:rsidRPr="004341BC">
        <w:rPr>
          <w:rFonts w:ascii="Times New Roman" w:hAnsi="Times New Roman" w:cs="宋体" w:hint="eastAsia"/>
          <w:color w:val="000000"/>
          <w:sz w:val="24"/>
          <w:szCs w:val="21"/>
        </w:rPr>
        <w:t>万元；教育部要求对高校毕业生设立的符合条件的小微</w:t>
      </w:r>
      <w:r w:rsidRPr="004341BC">
        <w:rPr>
          <w:rFonts w:ascii="Times New Roman" w:hAnsi="Times New Roman" w:cs="宋体" w:hint="eastAsia"/>
          <w:color w:val="000000"/>
          <w:sz w:val="24"/>
          <w:szCs w:val="21"/>
        </w:rPr>
        <w:lastRenderedPageBreak/>
        <w:t>企业，最高贷款提高到</w:t>
      </w:r>
      <w:r w:rsidRPr="004341BC">
        <w:rPr>
          <w:rFonts w:ascii="Times New Roman" w:hAnsi="Times New Roman" w:cs="宋体" w:hint="eastAsia"/>
          <w:color w:val="000000"/>
          <w:sz w:val="24"/>
          <w:szCs w:val="21"/>
        </w:rPr>
        <w:t>300</w:t>
      </w:r>
      <w:r w:rsidRPr="004341BC">
        <w:rPr>
          <w:rFonts w:ascii="Times New Roman" w:hAnsi="Times New Roman" w:cs="宋体" w:hint="eastAsia"/>
          <w:color w:val="000000"/>
          <w:sz w:val="24"/>
          <w:szCs w:val="21"/>
        </w:rPr>
        <w:t>万元）。三要组织引导好毕业生参加校园招聘和各类线上线下招聘活动。重点引导毕业生关注教育部</w:t>
      </w:r>
      <w:r w:rsidRPr="004341BC">
        <w:rPr>
          <w:rFonts w:ascii="Times New Roman" w:hAnsi="Times New Roman" w:cs="宋体" w:hint="eastAsia"/>
          <w:color w:val="000000"/>
          <w:sz w:val="24"/>
          <w:szCs w:val="21"/>
        </w:rPr>
        <w:t>11</w:t>
      </w:r>
      <w:r w:rsidRPr="004341BC">
        <w:rPr>
          <w:rFonts w:ascii="Times New Roman" w:hAnsi="Times New Roman" w:cs="宋体" w:hint="eastAsia"/>
          <w:color w:val="000000"/>
          <w:sz w:val="24"/>
          <w:szCs w:val="21"/>
        </w:rPr>
        <w:t>月</w:t>
      </w:r>
      <w:r w:rsidRPr="004341BC">
        <w:rPr>
          <w:rFonts w:ascii="Times New Roman" w:hAnsi="Times New Roman" w:cs="宋体" w:hint="eastAsia"/>
          <w:color w:val="000000"/>
          <w:sz w:val="24"/>
          <w:szCs w:val="21"/>
        </w:rPr>
        <w:t>20</w:t>
      </w:r>
      <w:r w:rsidRPr="004341BC">
        <w:rPr>
          <w:rFonts w:ascii="Times New Roman" w:hAnsi="Times New Roman" w:cs="宋体" w:hint="eastAsia"/>
          <w:color w:val="000000"/>
          <w:sz w:val="24"/>
          <w:szCs w:val="21"/>
        </w:rPr>
        <w:t>日启动的“</w:t>
      </w:r>
      <w:r w:rsidRPr="004341BC">
        <w:rPr>
          <w:rFonts w:ascii="Times New Roman" w:hAnsi="Times New Roman" w:cs="宋体" w:hint="eastAsia"/>
          <w:color w:val="000000"/>
          <w:sz w:val="24"/>
          <w:szCs w:val="21"/>
        </w:rPr>
        <w:t>24365</w:t>
      </w:r>
      <w:r w:rsidRPr="004341BC">
        <w:rPr>
          <w:rFonts w:ascii="Times New Roman" w:hAnsi="Times New Roman" w:cs="宋体" w:hint="eastAsia"/>
          <w:color w:val="000000"/>
          <w:sz w:val="24"/>
          <w:szCs w:val="21"/>
        </w:rPr>
        <w:t>校园招聘服务”线上招聘月活动，预计发布岗位信息</w:t>
      </w:r>
      <w:r w:rsidRPr="004341BC">
        <w:rPr>
          <w:rFonts w:ascii="Times New Roman" w:hAnsi="Times New Roman" w:cs="宋体" w:hint="eastAsia"/>
          <w:color w:val="000000"/>
          <w:sz w:val="24"/>
          <w:szCs w:val="21"/>
        </w:rPr>
        <w:t>70</w:t>
      </w:r>
      <w:r w:rsidRPr="004341BC">
        <w:rPr>
          <w:rFonts w:ascii="Times New Roman" w:hAnsi="Times New Roman" w:cs="宋体" w:hint="eastAsia"/>
          <w:color w:val="000000"/>
          <w:sz w:val="24"/>
          <w:szCs w:val="21"/>
        </w:rPr>
        <w:t>万个；引导毕业生关注省人社厅、教育厅</w:t>
      </w:r>
      <w:r w:rsidRPr="004341BC">
        <w:rPr>
          <w:rFonts w:ascii="Times New Roman" w:hAnsi="Times New Roman" w:cs="宋体" w:hint="eastAsia"/>
          <w:color w:val="000000"/>
          <w:sz w:val="24"/>
          <w:szCs w:val="21"/>
        </w:rPr>
        <w:t>11</w:t>
      </w:r>
      <w:r w:rsidRPr="004341BC">
        <w:rPr>
          <w:rFonts w:ascii="Times New Roman" w:hAnsi="Times New Roman" w:cs="宋体" w:hint="eastAsia"/>
          <w:color w:val="000000"/>
          <w:sz w:val="24"/>
          <w:szCs w:val="21"/>
        </w:rPr>
        <w:t>月</w:t>
      </w:r>
      <w:r w:rsidRPr="004341BC">
        <w:rPr>
          <w:rFonts w:ascii="Times New Roman" w:hAnsi="Times New Roman" w:cs="宋体" w:hint="eastAsia"/>
          <w:color w:val="000000"/>
          <w:sz w:val="24"/>
          <w:szCs w:val="21"/>
        </w:rPr>
        <w:t>15</w:t>
      </w:r>
      <w:r w:rsidRPr="004341BC">
        <w:rPr>
          <w:rFonts w:ascii="Times New Roman" w:hAnsi="Times New Roman" w:cs="宋体" w:hint="eastAsia"/>
          <w:color w:val="000000"/>
          <w:sz w:val="24"/>
          <w:szCs w:val="21"/>
        </w:rPr>
        <w:t>日</w:t>
      </w:r>
      <w:r w:rsidRPr="004341BC">
        <w:rPr>
          <w:rFonts w:ascii="Times New Roman" w:hAnsi="Times New Roman" w:cs="宋体" w:hint="eastAsia"/>
          <w:color w:val="000000"/>
          <w:sz w:val="24"/>
          <w:szCs w:val="21"/>
        </w:rPr>
        <w:t>-2</w:t>
      </w:r>
      <w:r w:rsidRPr="004341BC">
        <w:rPr>
          <w:rFonts w:ascii="Times New Roman" w:hAnsi="Times New Roman" w:cs="宋体" w:hint="eastAsia"/>
          <w:color w:val="000000"/>
          <w:sz w:val="24"/>
          <w:szCs w:val="21"/>
        </w:rPr>
        <w:t>月</w:t>
      </w:r>
      <w:r w:rsidRPr="004341BC">
        <w:rPr>
          <w:rFonts w:ascii="Times New Roman" w:hAnsi="Times New Roman" w:cs="宋体" w:hint="eastAsia"/>
          <w:color w:val="000000"/>
          <w:sz w:val="24"/>
          <w:szCs w:val="21"/>
        </w:rPr>
        <w:t>28</w:t>
      </w:r>
      <w:r w:rsidRPr="004341BC">
        <w:rPr>
          <w:rFonts w:ascii="Times New Roman" w:hAnsi="Times New Roman" w:cs="宋体" w:hint="eastAsia"/>
          <w:color w:val="000000"/>
          <w:sz w:val="24"/>
          <w:szCs w:val="21"/>
        </w:rPr>
        <w:t>日依托安徽公共招聘网、新安人才网组织开展的“才聚安徽</w:t>
      </w:r>
      <w:r w:rsidRPr="004341BC">
        <w:rPr>
          <w:rFonts w:ascii="Times New Roman" w:hAnsi="Times New Roman" w:cs="宋体" w:hint="eastAsia"/>
          <w:color w:val="000000"/>
          <w:sz w:val="24"/>
          <w:szCs w:val="21"/>
        </w:rPr>
        <w:t>.</w:t>
      </w:r>
      <w:r w:rsidRPr="004341BC">
        <w:rPr>
          <w:rFonts w:ascii="Times New Roman" w:hAnsi="Times New Roman" w:cs="宋体" w:hint="eastAsia"/>
          <w:color w:val="000000"/>
          <w:sz w:val="24"/>
          <w:szCs w:val="21"/>
        </w:rPr>
        <w:t>就在江淮”云招聘活动，预计邀请国企事业单位</w:t>
      </w:r>
      <w:r w:rsidRPr="004341BC">
        <w:rPr>
          <w:rFonts w:ascii="Times New Roman" w:hAnsi="Times New Roman" w:cs="宋体" w:hint="eastAsia"/>
          <w:color w:val="000000"/>
          <w:sz w:val="24"/>
          <w:szCs w:val="21"/>
        </w:rPr>
        <w:t>200</w:t>
      </w:r>
      <w:r w:rsidRPr="004341BC">
        <w:rPr>
          <w:rFonts w:ascii="Times New Roman" w:hAnsi="Times New Roman" w:cs="宋体" w:hint="eastAsia"/>
          <w:color w:val="000000"/>
          <w:sz w:val="24"/>
          <w:szCs w:val="21"/>
        </w:rPr>
        <w:t>家、行业企业</w:t>
      </w:r>
      <w:r w:rsidRPr="004341BC">
        <w:rPr>
          <w:rFonts w:ascii="Times New Roman" w:hAnsi="Times New Roman" w:cs="宋体" w:hint="eastAsia"/>
          <w:color w:val="000000"/>
          <w:sz w:val="24"/>
          <w:szCs w:val="21"/>
        </w:rPr>
        <w:t>1000</w:t>
      </w:r>
      <w:r w:rsidRPr="004341BC">
        <w:rPr>
          <w:rFonts w:ascii="Times New Roman" w:hAnsi="Times New Roman" w:cs="宋体" w:hint="eastAsia"/>
          <w:color w:val="000000"/>
          <w:sz w:val="24"/>
          <w:szCs w:val="21"/>
        </w:rPr>
        <w:t>家，提供岗位</w:t>
      </w:r>
      <w:r w:rsidRPr="004341BC">
        <w:rPr>
          <w:rFonts w:ascii="Times New Roman" w:hAnsi="Times New Roman" w:cs="宋体" w:hint="eastAsia"/>
          <w:color w:val="000000"/>
          <w:sz w:val="24"/>
          <w:szCs w:val="21"/>
        </w:rPr>
        <w:t>30000</w:t>
      </w:r>
      <w:r w:rsidRPr="004341BC">
        <w:rPr>
          <w:rFonts w:ascii="Times New Roman" w:hAnsi="Times New Roman" w:cs="宋体" w:hint="eastAsia"/>
          <w:color w:val="000000"/>
          <w:sz w:val="24"/>
          <w:szCs w:val="21"/>
        </w:rPr>
        <w:t>余个。</w:t>
      </w:r>
    </w:p>
    <w:p w14:paraId="0B991586" w14:textId="48E97204" w:rsidR="001D667A" w:rsidRPr="001D667A" w:rsidRDefault="001D667A" w:rsidP="001D667A">
      <w:pPr>
        <w:spacing w:line="360" w:lineRule="auto"/>
        <w:ind w:firstLineChars="200" w:firstLine="480"/>
        <w:jc w:val="both"/>
        <w:rPr>
          <w:rFonts w:ascii="Times New Roman" w:hAnsi="Times New Roman" w:cs="宋体" w:hint="eastAsia"/>
          <w:color w:val="000000"/>
          <w:sz w:val="24"/>
          <w:szCs w:val="21"/>
        </w:rPr>
      </w:pPr>
      <w:r w:rsidRPr="001D667A">
        <w:rPr>
          <w:rFonts w:ascii="Times New Roman" w:hAnsi="Times New Roman" w:cs="宋体" w:hint="eastAsia"/>
          <w:color w:val="000000"/>
          <w:sz w:val="24"/>
          <w:szCs w:val="21"/>
        </w:rPr>
        <w:t>毕业生就业工作，落脚点在于全方位拓展市场信息。学校多方寻求与行业企业、人才服务机构、开发园区等密切合作，校领导卢义忠、杨成升、孔敏等分别带队，先后对接企业，建立校级就业基地</w:t>
      </w:r>
      <w:r w:rsidRPr="001D667A">
        <w:rPr>
          <w:rFonts w:ascii="Times New Roman" w:hAnsi="Times New Roman" w:cs="宋体" w:hint="eastAsia"/>
          <w:color w:val="000000"/>
          <w:sz w:val="24"/>
          <w:szCs w:val="21"/>
        </w:rPr>
        <w:t>9</w:t>
      </w:r>
      <w:r w:rsidRPr="001D667A">
        <w:rPr>
          <w:rFonts w:ascii="Times New Roman" w:hAnsi="Times New Roman" w:cs="宋体" w:hint="eastAsia"/>
          <w:color w:val="000000"/>
          <w:sz w:val="24"/>
          <w:szCs w:val="21"/>
        </w:rPr>
        <w:t>个；各二级学院建立就业基地</w:t>
      </w:r>
      <w:r w:rsidRPr="001D667A">
        <w:rPr>
          <w:rFonts w:ascii="Times New Roman" w:hAnsi="Times New Roman" w:cs="宋体" w:hint="eastAsia"/>
          <w:color w:val="000000"/>
          <w:sz w:val="24"/>
          <w:szCs w:val="21"/>
        </w:rPr>
        <w:t>28</w:t>
      </w:r>
      <w:r w:rsidRPr="001D667A">
        <w:rPr>
          <w:rFonts w:ascii="Times New Roman" w:hAnsi="Times New Roman" w:cs="宋体" w:hint="eastAsia"/>
          <w:color w:val="000000"/>
          <w:sz w:val="24"/>
          <w:szCs w:val="21"/>
        </w:rPr>
        <w:t>个。学生处全年召开</w:t>
      </w:r>
      <w:r w:rsidRPr="001D667A">
        <w:rPr>
          <w:rFonts w:ascii="Times New Roman" w:hAnsi="Times New Roman" w:cs="宋体" w:hint="eastAsia"/>
          <w:color w:val="000000"/>
          <w:sz w:val="24"/>
          <w:szCs w:val="21"/>
        </w:rPr>
        <w:t>5</w:t>
      </w:r>
      <w:r w:rsidRPr="001D667A">
        <w:rPr>
          <w:rFonts w:ascii="Times New Roman" w:hAnsi="Times New Roman" w:cs="宋体" w:hint="eastAsia"/>
          <w:color w:val="000000"/>
          <w:sz w:val="24"/>
          <w:szCs w:val="21"/>
        </w:rPr>
        <w:t>场大型校园双选会，到会企业</w:t>
      </w:r>
      <w:r w:rsidRPr="001D667A">
        <w:rPr>
          <w:rFonts w:ascii="Times New Roman" w:hAnsi="Times New Roman" w:cs="宋体" w:hint="eastAsia"/>
          <w:color w:val="000000"/>
          <w:sz w:val="24"/>
          <w:szCs w:val="21"/>
        </w:rPr>
        <w:t>2820</w:t>
      </w:r>
      <w:r w:rsidRPr="001D667A">
        <w:rPr>
          <w:rFonts w:ascii="Times New Roman" w:hAnsi="Times New Roman" w:cs="宋体" w:hint="eastAsia"/>
          <w:color w:val="000000"/>
          <w:sz w:val="24"/>
          <w:szCs w:val="21"/>
        </w:rPr>
        <w:t>家，提供岗位近</w:t>
      </w:r>
      <w:r w:rsidRPr="001D667A">
        <w:rPr>
          <w:rFonts w:ascii="Times New Roman" w:hAnsi="Times New Roman" w:cs="宋体" w:hint="eastAsia"/>
          <w:color w:val="000000"/>
          <w:sz w:val="24"/>
          <w:szCs w:val="21"/>
        </w:rPr>
        <w:t>10</w:t>
      </w:r>
      <w:r w:rsidRPr="001D667A">
        <w:rPr>
          <w:rFonts w:ascii="Times New Roman" w:hAnsi="Times New Roman" w:cs="宋体" w:hint="eastAsia"/>
          <w:color w:val="000000"/>
          <w:sz w:val="24"/>
          <w:szCs w:val="21"/>
        </w:rPr>
        <w:t>万个；（考虑毕业生在六安与用人单位签订</w:t>
      </w:r>
      <w:r w:rsidRPr="001D667A">
        <w:rPr>
          <w:rFonts w:ascii="Times New Roman" w:hAnsi="Times New Roman" w:cs="宋体" w:hint="eastAsia"/>
          <w:color w:val="000000"/>
          <w:sz w:val="24"/>
          <w:szCs w:val="21"/>
        </w:rPr>
        <w:t>3</w:t>
      </w:r>
      <w:r w:rsidRPr="001D667A">
        <w:rPr>
          <w:rFonts w:ascii="Times New Roman" w:hAnsi="Times New Roman" w:cs="宋体" w:hint="eastAsia"/>
          <w:color w:val="000000"/>
          <w:sz w:val="24"/>
          <w:szCs w:val="21"/>
        </w:rPr>
        <w:t>年以上劳动合同或自主创业且连续缴纳社保半年以上，购买商品住房给予</w:t>
      </w:r>
      <w:r w:rsidRPr="001D667A">
        <w:rPr>
          <w:rFonts w:ascii="Times New Roman" w:hAnsi="Times New Roman" w:cs="宋体" w:hint="eastAsia"/>
          <w:color w:val="000000"/>
          <w:sz w:val="24"/>
          <w:szCs w:val="21"/>
        </w:rPr>
        <w:t>4</w:t>
      </w:r>
      <w:r w:rsidRPr="001D667A">
        <w:rPr>
          <w:rFonts w:ascii="Times New Roman" w:hAnsi="Times New Roman" w:cs="宋体" w:hint="eastAsia"/>
          <w:color w:val="000000"/>
          <w:sz w:val="24"/>
          <w:szCs w:val="21"/>
        </w:rPr>
        <w:t>万元购房补贴；经企业和住建部门批准租赁住房的，每月</w:t>
      </w:r>
      <w:r w:rsidRPr="001D667A">
        <w:rPr>
          <w:rFonts w:ascii="Times New Roman" w:hAnsi="Times New Roman" w:cs="宋体" w:hint="eastAsia"/>
          <w:color w:val="000000"/>
          <w:sz w:val="24"/>
          <w:szCs w:val="21"/>
        </w:rPr>
        <w:t xml:space="preserve"> 400 </w:t>
      </w:r>
      <w:r w:rsidRPr="001D667A">
        <w:rPr>
          <w:rFonts w:ascii="Times New Roman" w:hAnsi="Times New Roman" w:cs="宋体" w:hint="eastAsia"/>
          <w:color w:val="000000"/>
          <w:sz w:val="24"/>
          <w:szCs w:val="21"/>
        </w:rPr>
        <w:t>元租房补贴，最长补贴</w:t>
      </w:r>
      <w:r w:rsidRPr="001D667A">
        <w:rPr>
          <w:rFonts w:ascii="Times New Roman" w:hAnsi="Times New Roman" w:cs="宋体" w:hint="eastAsia"/>
          <w:color w:val="000000"/>
          <w:sz w:val="24"/>
          <w:szCs w:val="21"/>
        </w:rPr>
        <w:t xml:space="preserve"> 3 </w:t>
      </w:r>
      <w:r w:rsidRPr="001D667A">
        <w:rPr>
          <w:rFonts w:ascii="Times New Roman" w:hAnsi="Times New Roman" w:cs="宋体" w:hint="eastAsia"/>
          <w:color w:val="000000"/>
          <w:sz w:val="24"/>
          <w:szCs w:val="21"/>
        </w:rPr>
        <w:t>年）学生处积极联系地方政府和本土企业，召开“人社局长进校园”专场招聘会，到会企业</w:t>
      </w:r>
      <w:r w:rsidRPr="001D667A">
        <w:rPr>
          <w:rFonts w:ascii="Times New Roman" w:hAnsi="Times New Roman" w:cs="宋体" w:hint="eastAsia"/>
          <w:color w:val="000000"/>
          <w:sz w:val="24"/>
          <w:szCs w:val="21"/>
        </w:rPr>
        <w:t>56</w:t>
      </w:r>
      <w:r w:rsidRPr="001D667A">
        <w:rPr>
          <w:rFonts w:ascii="Times New Roman" w:hAnsi="Times New Roman" w:cs="宋体" w:hint="eastAsia"/>
          <w:color w:val="000000"/>
          <w:sz w:val="24"/>
          <w:szCs w:val="21"/>
        </w:rPr>
        <w:t>家，提供岗位</w:t>
      </w:r>
      <w:r w:rsidRPr="001D667A">
        <w:rPr>
          <w:rFonts w:ascii="Times New Roman" w:hAnsi="Times New Roman" w:cs="宋体" w:hint="eastAsia"/>
          <w:color w:val="000000"/>
          <w:sz w:val="24"/>
          <w:szCs w:val="21"/>
        </w:rPr>
        <w:t>529</w:t>
      </w:r>
      <w:r w:rsidRPr="001D667A">
        <w:rPr>
          <w:rFonts w:ascii="Times New Roman" w:hAnsi="Times New Roman" w:cs="宋体" w:hint="eastAsia"/>
          <w:color w:val="000000"/>
          <w:sz w:val="24"/>
          <w:szCs w:val="21"/>
        </w:rPr>
        <w:t>个。此外，全年还举办专场宣讲招聘会</w:t>
      </w:r>
      <w:r w:rsidRPr="001D667A">
        <w:rPr>
          <w:rFonts w:ascii="Times New Roman" w:hAnsi="Times New Roman" w:cs="宋体" w:hint="eastAsia"/>
          <w:color w:val="000000"/>
          <w:sz w:val="24"/>
          <w:szCs w:val="21"/>
        </w:rPr>
        <w:t>458</w:t>
      </w:r>
      <w:r w:rsidRPr="001D667A">
        <w:rPr>
          <w:rFonts w:ascii="Times New Roman" w:hAnsi="Times New Roman" w:cs="宋体" w:hint="eastAsia"/>
          <w:color w:val="000000"/>
          <w:sz w:val="24"/>
          <w:szCs w:val="21"/>
        </w:rPr>
        <w:t>场（其中学校举办</w:t>
      </w:r>
      <w:r w:rsidRPr="001D667A">
        <w:rPr>
          <w:rFonts w:ascii="Times New Roman" w:hAnsi="Times New Roman" w:cs="宋体" w:hint="eastAsia"/>
          <w:color w:val="000000"/>
          <w:sz w:val="24"/>
          <w:szCs w:val="21"/>
        </w:rPr>
        <w:t>156</w:t>
      </w:r>
      <w:r w:rsidRPr="001D667A">
        <w:rPr>
          <w:rFonts w:ascii="Times New Roman" w:hAnsi="Times New Roman" w:cs="宋体" w:hint="eastAsia"/>
          <w:color w:val="000000"/>
          <w:sz w:val="24"/>
          <w:szCs w:val="21"/>
        </w:rPr>
        <w:t>场、二级学院举办</w:t>
      </w:r>
      <w:r w:rsidRPr="001D667A">
        <w:rPr>
          <w:rFonts w:ascii="Times New Roman" w:hAnsi="Times New Roman" w:cs="宋体" w:hint="eastAsia"/>
          <w:color w:val="000000"/>
          <w:sz w:val="24"/>
          <w:szCs w:val="21"/>
        </w:rPr>
        <w:t>302</w:t>
      </w:r>
      <w:r w:rsidRPr="001D667A">
        <w:rPr>
          <w:rFonts w:ascii="Times New Roman" w:hAnsi="Times New Roman" w:cs="宋体" w:hint="eastAsia"/>
          <w:color w:val="000000"/>
          <w:sz w:val="24"/>
          <w:szCs w:val="21"/>
        </w:rPr>
        <w:t>场）。</w:t>
      </w:r>
    </w:p>
    <w:p w14:paraId="0980E5D2" w14:textId="14D4F9CC" w:rsidR="004341BC" w:rsidRPr="004341BC" w:rsidRDefault="004341BC" w:rsidP="004341BC">
      <w:pPr>
        <w:spacing w:line="360" w:lineRule="auto"/>
        <w:ind w:firstLineChars="200" w:firstLine="482"/>
        <w:jc w:val="both"/>
        <w:rPr>
          <w:rFonts w:ascii="Times New Roman" w:hAnsi="Times New Roman" w:cs="宋体"/>
          <w:b/>
          <w:color w:val="000000"/>
          <w:sz w:val="24"/>
          <w:szCs w:val="21"/>
        </w:rPr>
      </w:pPr>
      <w:r w:rsidRPr="004341BC">
        <w:rPr>
          <w:rFonts w:ascii="Times New Roman" w:hAnsi="Times New Roman" w:cs="宋体" w:hint="eastAsia"/>
          <w:b/>
          <w:color w:val="000000"/>
          <w:sz w:val="24"/>
          <w:szCs w:val="21"/>
        </w:rPr>
        <w:t>三</w:t>
      </w:r>
      <w:r w:rsidRPr="004341BC">
        <w:rPr>
          <w:rFonts w:ascii="Times New Roman" w:hAnsi="Times New Roman" w:cs="宋体" w:hint="eastAsia"/>
          <w:b/>
          <w:color w:val="000000"/>
          <w:sz w:val="24"/>
          <w:szCs w:val="21"/>
        </w:rPr>
        <w:t>、</w:t>
      </w:r>
      <w:r w:rsidRPr="004341BC">
        <w:rPr>
          <w:rFonts w:ascii="Times New Roman" w:hAnsi="Times New Roman" w:cs="宋体" w:hint="eastAsia"/>
          <w:b/>
          <w:color w:val="000000"/>
          <w:sz w:val="24"/>
          <w:szCs w:val="21"/>
        </w:rPr>
        <w:t>强化就业指导，提升竞争意识进头脑</w:t>
      </w:r>
    </w:p>
    <w:p w14:paraId="699EE63D" w14:textId="037EE0CA" w:rsidR="00CD09F5" w:rsidRPr="004341BC" w:rsidRDefault="004341BC" w:rsidP="001D667A">
      <w:pPr>
        <w:spacing w:line="360" w:lineRule="auto"/>
        <w:ind w:firstLineChars="200" w:firstLine="480"/>
        <w:jc w:val="both"/>
        <w:rPr>
          <w:rFonts w:ascii="Times New Roman" w:hAnsi="Times New Roman" w:cs="宋体"/>
          <w:color w:val="000000"/>
          <w:sz w:val="24"/>
          <w:szCs w:val="21"/>
        </w:rPr>
      </w:pPr>
      <w:r w:rsidRPr="004341BC">
        <w:rPr>
          <w:rFonts w:ascii="Times New Roman" w:hAnsi="Times New Roman" w:cs="宋体" w:hint="eastAsia"/>
          <w:color w:val="000000"/>
          <w:sz w:val="24"/>
          <w:szCs w:val="21"/>
        </w:rPr>
        <w:t>毕业生就业质量是人才培养质量的核心内容，是检验高等教育改革发展成果的重要指标。各学院要真实落实就业指导课的正常开设，将《大学生职业发展与就业指导》贯穿于大学四年，让学生对就业竞争意识入脑入心。要将</w:t>
      </w:r>
      <w:r w:rsidRPr="004341BC">
        <w:rPr>
          <w:rFonts w:ascii="Times New Roman" w:hAnsi="Times New Roman" w:cs="宋体" w:hint="eastAsia"/>
          <w:color w:val="000000"/>
          <w:sz w:val="24"/>
          <w:szCs w:val="21"/>
        </w:rPr>
        <w:t>2021</w:t>
      </w:r>
      <w:r w:rsidRPr="004341BC">
        <w:rPr>
          <w:rFonts w:ascii="Times New Roman" w:hAnsi="Times New Roman" w:cs="宋体" w:hint="eastAsia"/>
          <w:color w:val="000000"/>
          <w:sz w:val="24"/>
          <w:szCs w:val="21"/>
        </w:rPr>
        <w:t>年</w:t>
      </w:r>
      <w:r w:rsidRPr="004341BC">
        <w:rPr>
          <w:rFonts w:ascii="Times New Roman" w:hAnsi="Times New Roman" w:cs="宋体" w:hint="eastAsia"/>
          <w:color w:val="000000"/>
          <w:sz w:val="24"/>
          <w:szCs w:val="21"/>
        </w:rPr>
        <w:t>12</w:t>
      </w:r>
      <w:r w:rsidRPr="004341BC">
        <w:rPr>
          <w:rFonts w:ascii="Times New Roman" w:hAnsi="Times New Roman" w:cs="宋体" w:hint="eastAsia"/>
          <w:color w:val="000000"/>
          <w:sz w:val="24"/>
          <w:szCs w:val="21"/>
        </w:rPr>
        <w:t>月份作为学校的就业工作促进月，对</w:t>
      </w:r>
      <w:r w:rsidRPr="004341BC">
        <w:rPr>
          <w:rFonts w:ascii="Times New Roman" w:hAnsi="Times New Roman" w:cs="宋体" w:hint="eastAsia"/>
          <w:color w:val="000000"/>
          <w:sz w:val="24"/>
          <w:szCs w:val="21"/>
        </w:rPr>
        <w:t>2021</w:t>
      </w:r>
      <w:r w:rsidRPr="004341BC">
        <w:rPr>
          <w:rFonts w:ascii="Times New Roman" w:hAnsi="Times New Roman" w:cs="宋体" w:hint="eastAsia"/>
          <w:color w:val="000000"/>
          <w:sz w:val="24"/>
          <w:szCs w:val="21"/>
        </w:rPr>
        <w:t>届毕业生，实行“离校不离心，服务不断线”，对未就业毕业生的帮扶，做到登记到位、联系到位、帮扶到位，务必确保年终有就业意愿的贫困生就业率</w:t>
      </w:r>
      <w:r w:rsidRPr="004341BC">
        <w:rPr>
          <w:rFonts w:ascii="Times New Roman" w:hAnsi="Times New Roman" w:cs="宋体" w:hint="eastAsia"/>
          <w:color w:val="000000"/>
          <w:sz w:val="24"/>
          <w:szCs w:val="21"/>
        </w:rPr>
        <w:t>100%</w:t>
      </w:r>
      <w:r w:rsidRPr="004341BC">
        <w:rPr>
          <w:rFonts w:ascii="Times New Roman" w:hAnsi="Times New Roman" w:cs="宋体" w:hint="eastAsia"/>
          <w:color w:val="000000"/>
          <w:sz w:val="24"/>
          <w:szCs w:val="21"/>
        </w:rPr>
        <w:t>，务必确保年终学校就业率达到全省平均水平；对</w:t>
      </w:r>
      <w:r w:rsidRPr="004341BC">
        <w:rPr>
          <w:rFonts w:ascii="Times New Roman" w:hAnsi="Times New Roman" w:cs="宋体" w:hint="eastAsia"/>
          <w:color w:val="000000"/>
          <w:sz w:val="24"/>
          <w:szCs w:val="21"/>
        </w:rPr>
        <w:t>2022</w:t>
      </w:r>
      <w:r w:rsidRPr="004341BC">
        <w:rPr>
          <w:rFonts w:ascii="Times New Roman" w:hAnsi="Times New Roman" w:cs="宋体" w:hint="eastAsia"/>
          <w:color w:val="000000"/>
          <w:sz w:val="24"/>
          <w:szCs w:val="21"/>
        </w:rPr>
        <w:t>届毕业生，要根据本学院学科专业特点，制定就业指导计划，以主题班会指导学生制作求职简历，以形势政策讲座提高学生求职意识，以面试模拟比赛提高学生求职能力，以榜样示范鼓励学生积极参加各类招聘活动，以“不就业、不脱手”为原则，开展“一对一”谈心谈话活动，了解他们的就业困难、就业意愿，引导学生们树立健康、积极、理性的就业心态，找准自我定位，转变“不就业、慢就业”的“躺平”心态，积极自信地参加用人单位招聘宣讲面试。</w:t>
      </w:r>
      <w:bookmarkStart w:id="142" w:name="_GoBack"/>
      <w:bookmarkEnd w:id="142"/>
      <w:r w:rsidR="00CD09F5" w:rsidRPr="004341BC">
        <w:rPr>
          <w:rFonts w:ascii="Times New Roman" w:hAnsi="Times New Roman" w:cs="宋体"/>
          <w:color w:val="000000"/>
          <w:sz w:val="24"/>
          <w:szCs w:val="21"/>
        </w:rPr>
        <w:br w:type="page"/>
      </w:r>
    </w:p>
    <w:p w14:paraId="0FF39478" w14:textId="77777777" w:rsidR="001E196A" w:rsidRDefault="00DE0B74" w:rsidP="00CD09F5">
      <w:pPr>
        <w:rPr>
          <w:rFonts w:ascii="Times New Roman" w:hAnsi="Times New Roman"/>
          <w:sz w:val="24"/>
          <w:szCs w:val="24"/>
        </w:rPr>
      </w:pPr>
      <w:r>
        <w:rPr>
          <w:rFonts w:eastAsia="黑体"/>
          <w:b/>
          <w:noProof/>
          <w:sz w:val="36"/>
          <w:szCs w:val="36"/>
        </w:rPr>
        <w:lastRenderedPageBreak/>
        <w:pict w14:anchorId="3E678B93">
          <v:rect id="文本框 1281" o:spid="_x0000_s1027" alt="" style="position:absolute;margin-left:66.75pt;margin-top:85.1pt;width:367.5pt;height:139.5pt;z-index:25198387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v-text-anchor:top" filled="f" stroked="f">
            <v:path arrowok="t"/>
            <v:textbox>
              <w:txbxContent>
                <w:p w14:paraId="6BBF13CD" w14:textId="77777777" w:rsidR="000575E9" w:rsidRDefault="000575E9" w:rsidP="004B284A">
                  <w:pPr>
                    <w:rPr>
                      <w:rFonts w:ascii="微软雅黑" w:eastAsia="微软雅黑" w:hAnsi="微软雅黑"/>
                      <w:b/>
                      <w:color w:val="0F6FC6"/>
                      <w:sz w:val="72"/>
                      <w:szCs w:val="72"/>
                    </w:rPr>
                  </w:pPr>
                  <w:r>
                    <w:rPr>
                      <w:rFonts w:ascii="微软雅黑" w:eastAsia="微软雅黑" w:hAnsi="微软雅黑" w:hint="eastAsia"/>
                      <w:b/>
                      <w:color w:val="0F6FC6" w:themeColor="accent1"/>
                      <w:sz w:val="72"/>
                      <w:szCs w:val="72"/>
                    </w:rPr>
                    <w:t>第三篇</w:t>
                  </w:r>
                </w:p>
                <w:p w14:paraId="1C67A1ED" w14:textId="0A0B0FD2" w:rsidR="000575E9" w:rsidRDefault="000575E9" w:rsidP="004B284A">
                  <w:pPr>
                    <w:spacing w:beforeLines="100" w:before="312"/>
                    <w:rPr>
                      <w:rFonts w:ascii="微软雅黑" w:eastAsia="微软雅黑" w:hAnsi="微软雅黑"/>
                      <w:b/>
                      <w:color w:val="0F6FC6"/>
                      <w:sz w:val="52"/>
                      <w:szCs w:val="52"/>
                    </w:rPr>
                  </w:pPr>
                  <w:r>
                    <w:rPr>
                      <w:rFonts w:ascii="微软雅黑" w:eastAsia="微软雅黑" w:hAnsi="微软雅黑" w:hint="eastAsia"/>
                      <w:b/>
                      <w:color w:val="0F6FC6" w:themeColor="accent1"/>
                      <w:sz w:val="52"/>
                      <w:szCs w:val="52"/>
                    </w:rPr>
                    <w:t>就业质量</w:t>
                  </w:r>
                  <w:r>
                    <w:rPr>
                      <w:rFonts w:ascii="微软雅黑" w:eastAsia="微软雅黑" w:hAnsi="微软雅黑"/>
                      <w:b/>
                      <w:color w:val="0F6FC6" w:themeColor="accent1"/>
                      <w:sz w:val="52"/>
                      <w:szCs w:val="52"/>
                    </w:rPr>
                    <w:t>相关分析</w:t>
                  </w:r>
                </w:p>
              </w:txbxContent>
            </v:textbox>
            <w10:wrap anchorx="page"/>
          </v:rect>
        </w:pict>
      </w:r>
      <w:r w:rsidR="004B284A">
        <w:rPr>
          <w:noProof/>
        </w:rPr>
        <w:drawing>
          <wp:anchor distT="0" distB="0" distL="114300" distR="114300" simplePos="0" relativeHeight="252035072" behindDoc="1" locked="0" layoutInCell="1" allowOverlap="1" wp14:anchorId="6777018B" wp14:editId="1282F76C">
            <wp:simplePos x="0" y="0"/>
            <wp:positionH relativeFrom="column">
              <wp:posOffset>-1080135</wp:posOffset>
            </wp:positionH>
            <wp:positionV relativeFrom="paragraph">
              <wp:posOffset>-890906</wp:posOffset>
            </wp:positionV>
            <wp:extent cx="7564120" cy="10258425"/>
            <wp:effectExtent l="0" t="0" r="0" b="9525"/>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64120" cy="1025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8196F" w14:textId="77777777" w:rsidR="001E196A" w:rsidRDefault="001E196A" w:rsidP="001E196A">
      <w:pPr>
        <w:pStyle w:val="L10"/>
        <w:spacing w:before="156" w:after="312"/>
      </w:pPr>
      <w:bookmarkStart w:id="143" w:name="_Toc48147182"/>
      <w:bookmarkStart w:id="144" w:name="_Toc90764077"/>
      <w:bookmarkStart w:id="145" w:name="_Toc487789929"/>
      <w:bookmarkStart w:id="146" w:name="_Toc487790110"/>
      <w:bookmarkStart w:id="147" w:name="_Toc520328945"/>
      <w:r>
        <w:rPr>
          <w:rFonts w:hint="eastAsia"/>
        </w:rPr>
        <w:lastRenderedPageBreak/>
        <w:t>第三</w:t>
      </w:r>
      <w:r>
        <w:t>篇：</w:t>
      </w:r>
      <w:r>
        <w:rPr>
          <w:rFonts w:hint="eastAsia"/>
        </w:rPr>
        <w:t>就业质量相关分析</w:t>
      </w:r>
      <w:bookmarkEnd w:id="143"/>
      <w:bookmarkEnd w:id="144"/>
    </w:p>
    <w:p w14:paraId="2C8485B3" w14:textId="77777777" w:rsidR="001E196A" w:rsidRDefault="00C01996" w:rsidP="00C01996">
      <w:pPr>
        <w:pStyle w:val="afffb"/>
        <w:spacing w:before="156"/>
        <w:ind w:firstLine="480"/>
      </w:pPr>
      <w:r w:rsidRPr="007A4B1B">
        <w:rPr>
          <w:rFonts w:hint="eastAsia"/>
        </w:rPr>
        <w:t>高校毕业生就业质量是人才培养质量的核心内容，</w:t>
      </w:r>
      <w:r>
        <w:rPr>
          <w:rFonts w:hint="eastAsia"/>
        </w:rPr>
        <w:t>以学生为评估主体，构建多维指标体系，可以</w:t>
      </w:r>
      <w:r w:rsidRPr="00A455D0">
        <w:rPr>
          <w:rFonts w:hint="eastAsia"/>
        </w:rPr>
        <w:t>全面了解</w:t>
      </w:r>
      <w:r>
        <w:rPr>
          <w:rFonts w:hint="eastAsia"/>
        </w:rPr>
        <w:t>和掌握毕业生</w:t>
      </w:r>
      <w:r w:rsidRPr="00A455D0">
        <w:rPr>
          <w:rFonts w:hint="eastAsia"/>
        </w:rPr>
        <w:t>岗位适配性</w:t>
      </w:r>
      <w:r>
        <w:rPr>
          <w:rFonts w:hint="eastAsia"/>
        </w:rPr>
        <w:t>、就业质量及职业发展情况，为学校改进和完善教育教学和人才培养工作提供参考。其中，毕业生对自身就业质量评价</w:t>
      </w:r>
      <w:r w:rsidRPr="00AE0B9B">
        <w:rPr>
          <w:rFonts w:hint="eastAsia"/>
        </w:rPr>
        <w:t>指标包括</w:t>
      </w:r>
      <w:r>
        <w:rPr>
          <w:rFonts w:hint="eastAsia"/>
        </w:rPr>
        <w:t>就业机会充分情况、</w:t>
      </w:r>
      <w:r w:rsidRPr="00AE0B9B">
        <w:rPr>
          <w:rFonts w:hint="eastAsia"/>
        </w:rPr>
        <w:t>目</w:t>
      </w:r>
      <w:r>
        <w:rPr>
          <w:rFonts w:hint="eastAsia"/>
        </w:rPr>
        <w:t>前</w:t>
      </w:r>
      <w:r>
        <w:t>工作</w:t>
      </w:r>
      <w:r>
        <w:rPr>
          <w:rFonts w:hint="eastAsia"/>
        </w:rPr>
        <w:t>与所学专业的</w:t>
      </w:r>
      <w:r w:rsidR="000172D5">
        <w:rPr>
          <w:rFonts w:hint="eastAsia"/>
        </w:rPr>
        <w:t>对口</w:t>
      </w:r>
      <w:r>
        <w:rPr>
          <w:rFonts w:hint="eastAsia"/>
        </w:rPr>
        <w:t>情况、对目前工作的满意度、目前</w:t>
      </w:r>
      <w:r>
        <w:t>工作与自身职业期待</w:t>
      </w:r>
      <w:r>
        <w:rPr>
          <w:rFonts w:hint="eastAsia"/>
        </w:rPr>
        <w:t>的</w:t>
      </w:r>
      <w:r>
        <w:t>吻合情况</w:t>
      </w:r>
      <w:r>
        <w:rPr>
          <w:rFonts w:hint="eastAsia"/>
        </w:rPr>
        <w:t>、工作稳定性情况</w:t>
      </w:r>
      <w:r w:rsidR="001E196A">
        <w:rPr>
          <w:rFonts w:hint="eastAsia"/>
        </w:rPr>
        <w:t>。</w:t>
      </w:r>
    </w:p>
    <w:p w14:paraId="7309FDB7" w14:textId="77777777" w:rsidR="005633BA" w:rsidRPr="005633BA" w:rsidRDefault="00BC144A" w:rsidP="00BC144A">
      <w:pPr>
        <w:pStyle w:val="L20"/>
        <w:pBdr>
          <w:top w:val="none" w:sz="0" w:space="0" w:color="auto"/>
          <w:left w:val="none" w:sz="0" w:space="0" w:color="auto"/>
          <w:bottom w:val="none" w:sz="0" w:space="0" w:color="auto"/>
          <w:right w:val="none" w:sz="0" w:space="0" w:color="auto"/>
        </w:pBdr>
        <w:rPr>
          <w:color w:val="0F6FC6" w:themeColor="accent1"/>
        </w:rPr>
      </w:pPr>
      <w:bookmarkStart w:id="148" w:name="_Toc32496359"/>
      <w:bookmarkStart w:id="149" w:name="_Toc70583185"/>
      <w:bookmarkStart w:id="150" w:name="_Toc90764078"/>
      <w:bookmarkStart w:id="151" w:name="_Toc48147185"/>
      <w:r>
        <w:rPr>
          <w:rFonts w:hint="eastAsia"/>
          <w:color w:val="0F6FC6" w:themeColor="accent1"/>
        </w:rPr>
        <w:t>一</w:t>
      </w:r>
      <w:r w:rsidR="002733E0">
        <w:rPr>
          <w:rFonts w:hint="eastAsia"/>
          <w:color w:val="0F6FC6" w:themeColor="accent1"/>
        </w:rPr>
        <w:t>、</w:t>
      </w:r>
      <w:r w:rsidR="005633BA" w:rsidRPr="005633BA">
        <w:rPr>
          <w:rFonts w:hint="eastAsia"/>
          <w:color w:val="0F6FC6" w:themeColor="accent1"/>
        </w:rPr>
        <w:t>就业机会充分度</w:t>
      </w:r>
      <w:bookmarkEnd w:id="148"/>
      <w:bookmarkEnd w:id="149"/>
      <w:bookmarkEnd w:id="150"/>
    </w:p>
    <w:p w14:paraId="61573F94" w14:textId="77777777" w:rsidR="006865C7" w:rsidRDefault="006865C7" w:rsidP="006865C7">
      <w:pPr>
        <w:pStyle w:val="afffb"/>
        <w:spacing w:before="156"/>
        <w:ind w:firstLine="480"/>
      </w:pPr>
      <w:bookmarkStart w:id="152" w:name="_Toc509483442"/>
      <w:bookmarkStart w:id="153" w:name="_Toc509389322"/>
      <w:r>
        <w:rPr>
          <w:rFonts w:hint="eastAsia"/>
        </w:rPr>
        <w:t>就业机会充分度是指毕业生所学专业在社会市场上就业机会的多少，可以作为衡量专业结构设置和培养方案与社会需求是否相契合的影响因素。</w:t>
      </w:r>
    </w:p>
    <w:p w14:paraId="6B2EF265" w14:textId="77777777" w:rsidR="005633BA" w:rsidRDefault="005633BA" w:rsidP="006865C7">
      <w:pPr>
        <w:pStyle w:val="L3"/>
        <w:spacing w:beforeLines="50" w:before="156"/>
        <w:ind w:firstLine="482"/>
      </w:pPr>
      <w:r w:rsidRPr="005633BA">
        <w:rPr>
          <w:rFonts w:hint="eastAsia"/>
          <w:b/>
          <w:bCs/>
          <w:color w:val="0F6FC6" w:themeColor="accent1"/>
        </w:rPr>
        <w:t>总体就业机会充分度</w:t>
      </w:r>
      <w:r w:rsidRPr="005633BA">
        <w:rPr>
          <w:b/>
          <w:bCs/>
          <w:color w:val="0F6FC6" w:themeColor="accent1"/>
        </w:rPr>
        <w:t>：</w:t>
      </w:r>
      <w:r w:rsidR="000C0FF2" w:rsidRPr="000C0FF2">
        <w:rPr>
          <w:rFonts w:hint="eastAsia"/>
        </w:rPr>
        <w:t>45.42%</w:t>
      </w:r>
      <w:r>
        <w:t>的</w:t>
      </w:r>
      <w:r>
        <w:rPr>
          <w:rFonts w:hint="eastAsia"/>
        </w:rPr>
        <w:t>毕业生</w:t>
      </w:r>
      <w:r>
        <w:t>认为所学专业</w:t>
      </w:r>
      <w:r>
        <w:rPr>
          <w:rFonts w:hint="eastAsia"/>
          <w:color w:val="auto"/>
        </w:rPr>
        <w:t>的</w:t>
      </w:r>
      <w:r>
        <w:rPr>
          <w:color w:val="auto"/>
        </w:rPr>
        <w:t>就业机会较多，</w:t>
      </w:r>
      <w:r w:rsidR="000C0FF2" w:rsidRPr="000C0FF2">
        <w:rPr>
          <w:rFonts w:hint="eastAsia"/>
          <w:color w:val="auto"/>
        </w:rPr>
        <w:t>12.07%</w:t>
      </w:r>
      <w:r w:rsidR="005063B1" w:rsidRPr="005063B1">
        <w:rPr>
          <w:rFonts w:hint="eastAsia"/>
          <w:color w:val="auto"/>
        </w:rPr>
        <w:t>的毕业生认为所学专业的就业机会较</w:t>
      </w:r>
      <w:r w:rsidR="005063B1">
        <w:rPr>
          <w:rFonts w:hint="eastAsia"/>
          <w:color w:val="auto"/>
        </w:rPr>
        <w:t>少</w:t>
      </w:r>
      <w:r>
        <w:t>。</w:t>
      </w:r>
    </w:p>
    <w:p w14:paraId="03160089" w14:textId="77777777" w:rsidR="005633BA" w:rsidRDefault="00753066" w:rsidP="005633BA">
      <w:pPr>
        <w:pStyle w:val="aff"/>
        <w:spacing w:before="156" w:after="156"/>
        <w:jc w:val="center"/>
        <w:rPr>
          <w:rFonts w:ascii="Times New Roman" w:hAnsi="Times New Roman"/>
          <w:color w:val="auto"/>
        </w:rPr>
      </w:pPr>
      <w:r>
        <w:rPr>
          <w:noProof/>
          <w:lang w:val="en-US"/>
        </w:rPr>
        <w:drawing>
          <wp:inline distT="0" distB="0" distL="0" distR="0" wp14:anchorId="7BCD5485" wp14:editId="0F305DB1">
            <wp:extent cx="5342890" cy="1914525"/>
            <wp:effectExtent l="0" t="0" r="0" b="0"/>
            <wp:docPr id="8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E1F3459" w14:textId="513A71E0" w:rsidR="005633BA" w:rsidRPr="005633BA" w:rsidRDefault="00F557D3" w:rsidP="005633BA">
      <w:pPr>
        <w:pStyle w:val="Affff"/>
        <w:spacing w:before="156" w:after="156"/>
      </w:pPr>
      <w:bookmarkStart w:id="154" w:name="_Toc90764130"/>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9B0A2A">
        <w:rPr>
          <w:noProof/>
        </w:rPr>
        <w:t>1</w:t>
      </w:r>
      <w:r>
        <w:fldChar w:fldCharType="end"/>
      </w:r>
      <w:r w:rsidR="005633BA" w:rsidRPr="005633BA">
        <w:rPr>
          <w:rFonts w:hint="eastAsia"/>
          <w:b w:val="0"/>
          <w:bCs/>
        </w:rPr>
        <w:t xml:space="preserve"> </w:t>
      </w:r>
      <w:r w:rsidR="005633BA" w:rsidRPr="005633BA">
        <w:rPr>
          <w:rFonts w:hint="eastAsia"/>
        </w:rPr>
        <w:t xml:space="preserve"> </w:t>
      </w:r>
      <w:bookmarkEnd w:id="152"/>
      <w:bookmarkEnd w:id="153"/>
      <w:r w:rsidR="002B67D1">
        <w:rPr>
          <w:rFonts w:hint="eastAsia"/>
        </w:rPr>
        <w:t>2021</w:t>
      </w:r>
      <w:r w:rsidR="005633BA" w:rsidRPr="00A35A17">
        <w:rPr>
          <w:rFonts w:hint="eastAsia"/>
          <w:bCs/>
        </w:rPr>
        <w:t>届毕业生</w:t>
      </w:r>
      <w:r w:rsidR="005633BA" w:rsidRPr="005633BA">
        <w:rPr>
          <w:rFonts w:hint="eastAsia"/>
        </w:rPr>
        <w:t>对就业机会的评价</w:t>
      </w:r>
      <w:bookmarkEnd w:id="154"/>
    </w:p>
    <w:p w14:paraId="0E283D76" w14:textId="77777777" w:rsidR="005633BA" w:rsidRPr="005633BA" w:rsidRDefault="005633BA" w:rsidP="005633BA">
      <w:pPr>
        <w:pStyle w:val="afff0"/>
        <w:ind w:firstLine="360"/>
        <w:rPr>
          <w:color w:val="0F6FC6" w:themeColor="accent1"/>
        </w:rPr>
      </w:pPr>
      <w:r w:rsidRPr="005633BA">
        <w:rPr>
          <w:color w:val="0F6FC6" w:themeColor="accent1"/>
        </w:rPr>
        <w:t>注：</w:t>
      </w:r>
      <w:r w:rsidRPr="005633BA">
        <w:rPr>
          <w:rFonts w:hint="eastAsia"/>
          <w:color w:val="0F6FC6" w:themeColor="accent1"/>
        </w:rPr>
        <w:t>就业机会“较多”占比为选择“非常多”、“比较多”占比之和，“较少”占比为选择“比较少”、“非常少”占比之和。</w:t>
      </w:r>
    </w:p>
    <w:p w14:paraId="38CA9D7A" w14:textId="77777777" w:rsidR="005633BA" w:rsidRDefault="005633BA" w:rsidP="005633BA">
      <w:pPr>
        <w:pStyle w:val="afff0"/>
        <w:ind w:firstLine="360"/>
        <w:rPr>
          <w:color w:val="0F6FC6" w:themeColor="accent1"/>
        </w:rPr>
      </w:pPr>
      <w:r>
        <w:rPr>
          <w:rFonts w:hint="eastAsia"/>
          <w:color w:val="0F6FC6" w:themeColor="accent1"/>
        </w:rPr>
        <w:t>数据来源：第三方机构新锦成</w:t>
      </w:r>
      <w:r>
        <w:rPr>
          <w:color w:val="0F6FC6" w:themeColor="accent1"/>
        </w:rPr>
        <w:t>-</w:t>
      </w:r>
      <w:r w:rsidR="002B67D1">
        <w:rPr>
          <w:color w:val="0F6FC6" w:themeColor="accent1"/>
        </w:rPr>
        <w:t>2021</w:t>
      </w:r>
      <w:r>
        <w:rPr>
          <w:color w:val="0F6FC6" w:themeColor="accent1"/>
        </w:rPr>
        <w:t>届</w:t>
      </w:r>
      <w:r>
        <w:rPr>
          <w:rFonts w:hint="eastAsia"/>
          <w:color w:val="0F6FC6" w:themeColor="accent1"/>
        </w:rPr>
        <w:t>毕业生就业与培养质量调查。</w:t>
      </w:r>
    </w:p>
    <w:p w14:paraId="50082158" w14:textId="77777777" w:rsidR="005633BA" w:rsidRDefault="005633BA" w:rsidP="005633BA">
      <w:pPr>
        <w:pStyle w:val="L3"/>
        <w:spacing w:beforeLines="50" w:before="156"/>
        <w:ind w:firstLine="482"/>
      </w:pPr>
      <w:r w:rsidRPr="005633BA">
        <w:rPr>
          <w:rFonts w:hint="eastAsia"/>
          <w:b/>
          <w:bCs/>
          <w:color w:val="0F6FC6" w:themeColor="accent1"/>
        </w:rPr>
        <w:t>各</w:t>
      </w:r>
      <w:r w:rsidR="00F43890">
        <w:rPr>
          <w:rFonts w:hint="eastAsia"/>
          <w:b/>
          <w:bCs/>
          <w:color w:val="0F6FC6" w:themeColor="accent1"/>
        </w:rPr>
        <w:t>院系</w:t>
      </w:r>
      <w:r w:rsidRPr="005633BA">
        <w:rPr>
          <w:b/>
          <w:bCs/>
          <w:color w:val="0F6FC6" w:themeColor="accent1"/>
        </w:rPr>
        <w:t>就业机会</w:t>
      </w:r>
      <w:r w:rsidRPr="005633BA">
        <w:rPr>
          <w:rFonts w:hint="eastAsia"/>
          <w:b/>
          <w:bCs/>
          <w:color w:val="0F6FC6" w:themeColor="accent1"/>
        </w:rPr>
        <w:t>充分度</w:t>
      </w:r>
      <w:r w:rsidRPr="005633BA">
        <w:rPr>
          <w:b/>
          <w:bCs/>
          <w:color w:val="0F6FC6" w:themeColor="accent1"/>
        </w:rPr>
        <w:t>：</w:t>
      </w:r>
      <w:r w:rsidR="002B67D1">
        <w:rPr>
          <w:rFonts w:hint="eastAsia"/>
        </w:rPr>
        <w:t>2021</w:t>
      </w:r>
      <w:r w:rsidRPr="00B67EB4">
        <w:rPr>
          <w:rFonts w:hint="eastAsia"/>
        </w:rPr>
        <w:t>届毕业生认为就业机</w:t>
      </w:r>
      <w:r>
        <w:rPr>
          <w:rFonts w:hint="eastAsia"/>
        </w:rPr>
        <w:t>会“较多”的学院为</w:t>
      </w:r>
      <w:r w:rsidR="001E1242" w:rsidRPr="001E1242">
        <w:rPr>
          <w:rFonts w:hint="eastAsia"/>
        </w:rPr>
        <w:t>电子与信息工程学院（</w:t>
      </w:r>
      <w:r w:rsidR="001E1242" w:rsidRPr="001E1242">
        <w:rPr>
          <w:rFonts w:hint="eastAsia"/>
        </w:rPr>
        <w:t>69.26%</w:t>
      </w:r>
      <w:r w:rsidR="001E1242" w:rsidRPr="001E1242">
        <w:rPr>
          <w:rFonts w:hint="eastAsia"/>
        </w:rPr>
        <w:t>）、建筑与土木工程学院（</w:t>
      </w:r>
      <w:r w:rsidR="001E1242" w:rsidRPr="001E1242">
        <w:rPr>
          <w:rFonts w:hint="eastAsia"/>
        </w:rPr>
        <w:t>61.19%</w:t>
      </w:r>
      <w:r w:rsidR="001E1242" w:rsidRPr="001E1242">
        <w:rPr>
          <w:rFonts w:hint="eastAsia"/>
        </w:rPr>
        <w:t>）、电气与光电工程学院（</w:t>
      </w:r>
      <w:r w:rsidR="001E1242" w:rsidRPr="001E1242">
        <w:rPr>
          <w:rFonts w:hint="eastAsia"/>
        </w:rPr>
        <w:t>54.87%</w:t>
      </w:r>
      <w:r w:rsidR="001E1242" w:rsidRPr="001E1242">
        <w:rPr>
          <w:rFonts w:hint="eastAsia"/>
        </w:rPr>
        <w:t>）</w:t>
      </w:r>
      <w:r>
        <w:t>。</w:t>
      </w:r>
    </w:p>
    <w:p w14:paraId="62F40682" w14:textId="77777777" w:rsidR="005633BA" w:rsidRDefault="005633BA" w:rsidP="005633BA">
      <w:pPr>
        <w:pStyle w:val="afff0"/>
        <w:ind w:firstLine="360"/>
        <w:rPr>
          <w:color w:val="0F6FC6" w:themeColor="accent1"/>
        </w:rPr>
      </w:pPr>
      <w:r w:rsidRPr="00E44A4B">
        <w:rPr>
          <w:rFonts w:ascii="宋体" w:hAnsi="宋体" w:cs="宋体"/>
          <w:noProof/>
          <w:color w:val="000000"/>
          <w:szCs w:val="21"/>
          <w:lang w:val="en-US"/>
        </w:rPr>
        <w:lastRenderedPageBreak/>
        <w:drawing>
          <wp:inline distT="0" distB="0" distL="0" distR="0" wp14:anchorId="4D870E04" wp14:editId="7886CFFC">
            <wp:extent cx="5580380" cy="4321834"/>
            <wp:effectExtent l="0" t="0" r="7620" b="8890"/>
            <wp:docPr id="560" name="图表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6AA8563" w14:textId="4A259811" w:rsidR="005633BA" w:rsidRPr="005633BA" w:rsidRDefault="00F557D3" w:rsidP="005633BA">
      <w:pPr>
        <w:pStyle w:val="Affff"/>
        <w:spacing w:before="156" w:after="156"/>
      </w:pPr>
      <w:bookmarkStart w:id="155" w:name="_Toc90764131"/>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9B0A2A">
        <w:rPr>
          <w:noProof/>
        </w:rPr>
        <w:t>2</w:t>
      </w:r>
      <w:r>
        <w:fldChar w:fldCharType="end"/>
      </w:r>
      <w:r w:rsidR="005633BA" w:rsidRPr="005633BA">
        <w:rPr>
          <w:rFonts w:hint="eastAsia"/>
          <w:b w:val="0"/>
          <w:bCs/>
        </w:rPr>
        <w:t xml:space="preserve"> </w:t>
      </w:r>
      <w:r w:rsidR="005633BA" w:rsidRPr="005633BA">
        <w:rPr>
          <w:rFonts w:hint="eastAsia"/>
        </w:rPr>
        <w:t xml:space="preserve"> </w:t>
      </w:r>
      <w:r w:rsidR="002B67D1">
        <w:rPr>
          <w:rFonts w:hint="eastAsia"/>
          <w:bCs/>
        </w:rPr>
        <w:t>2021</w:t>
      </w:r>
      <w:r w:rsidR="005633BA" w:rsidRPr="00A35A17">
        <w:rPr>
          <w:rFonts w:hint="eastAsia"/>
          <w:bCs/>
        </w:rPr>
        <w:t>届主要</w:t>
      </w:r>
      <w:r w:rsidR="00440B37" w:rsidRPr="00A35A17">
        <w:rPr>
          <w:rFonts w:hint="eastAsia"/>
          <w:bCs/>
        </w:rPr>
        <w:t>院</w:t>
      </w:r>
      <w:r w:rsidR="00440B37">
        <w:rPr>
          <w:rFonts w:hint="eastAsia"/>
        </w:rPr>
        <w:t>系</w:t>
      </w:r>
      <w:r w:rsidR="005633BA" w:rsidRPr="005633BA">
        <w:rPr>
          <w:rFonts w:hint="eastAsia"/>
        </w:rPr>
        <w:t>毕业生对就业机会的评价</w:t>
      </w:r>
      <w:bookmarkEnd w:id="155"/>
    </w:p>
    <w:p w14:paraId="16CC10D7" w14:textId="77777777" w:rsidR="005428DF" w:rsidRDefault="005428DF" w:rsidP="005428DF">
      <w:pPr>
        <w:pStyle w:val="afff0"/>
        <w:ind w:firstLine="360"/>
        <w:jc w:val="both"/>
        <w:rPr>
          <w:color w:val="0F6FC6"/>
        </w:rPr>
      </w:pPr>
      <w:r>
        <w:rPr>
          <w:color w:val="0F6FC6" w:themeColor="accent1"/>
        </w:rPr>
        <w:t>注</w:t>
      </w:r>
      <w:r>
        <w:rPr>
          <w:rFonts w:hint="eastAsia"/>
          <w:color w:val="0F6FC6" w:themeColor="accent1"/>
        </w:rPr>
        <w:t>：等</w:t>
      </w:r>
      <w:r>
        <w:rPr>
          <w:color w:val="0F6FC6" w:themeColor="accent1"/>
        </w:rPr>
        <w:t>样本量较小，不纳入到报告</w:t>
      </w:r>
      <w:r>
        <w:rPr>
          <w:rFonts w:hint="eastAsia"/>
          <w:color w:val="0F6FC6" w:themeColor="accent1"/>
        </w:rPr>
        <w:t>此处</w:t>
      </w:r>
      <w:r>
        <w:rPr>
          <w:color w:val="0F6FC6" w:themeColor="accent1"/>
        </w:rPr>
        <w:t>的分析范围</w:t>
      </w:r>
      <w:r>
        <w:rPr>
          <w:rFonts w:hint="eastAsia"/>
          <w:color w:val="0F6FC6" w:themeColor="accent1"/>
        </w:rPr>
        <w:t>。</w:t>
      </w:r>
    </w:p>
    <w:p w14:paraId="2DAED4D5" w14:textId="77777777" w:rsidR="005633BA" w:rsidRDefault="005633BA" w:rsidP="005633BA">
      <w:pPr>
        <w:pStyle w:val="afff0"/>
        <w:ind w:firstLine="360"/>
        <w:rPr>
          <w:color w:val="0F6FC6" w:themeColor="accent1"/>
        </w:rPr>
      </w:pPr>
      <w:r>
        <w:rPr>
          <w:rFonts w:hint="eastAsia"/>
          <w:color w:val="0F6FC6" w:themeColor="accent1"/>
        </w:rPr>
        <w:t>数据来源：第三方机构新锦成</w:t>
      </w:r>
      <w:r>
        <w:rPr>
          <w:color w:val="0F6FC6" w:themeColor="accent1"/>
        </w:rPr>
        <w:t>-</w:t>
      </w:r>
      <w:r w:rsidR="002B67D1">
        <w:rPr>
          <w:color w:val="0F6FC6" w:themeColor="accent1"/>
        </w:rPr>
        <w:t>2021</w:t>
      </w:r>
      <w:r>
        <w:rPr>
          <w:color w:val="0F6FC6" w:themeColor="accent1"/>
        </w:rPr>
        <w:t>届</w:t>
      </w:r>
      <w:r>
        <w:rPr>
          <w:rFonts w:hint="eastAsia"/>
          <w:color w:val="0F6FC6" w:themeColor="accent1"/>
        </w:rPr>
        <w:t>毕业生就业与培养质量调查。</w:t>
      </w:r>
    </w:p>
    <w:p w14:paraId="2727C938" w14:textId="77777777" w:rsidR="005633BA" w:rsidRDefault="005428DF" w:rsidP="005633BA">
      <w:pPr>
        <w:pStyle w:val="L3"/>
        <w:spacing w:beforeLines="50" w:before="156"/>
        <w:ind w:firstLine="482"/>
      </w:pPr>
      <w:r w:rsidRPr="005428DF">
        <w:rPr>
          <w:rFonts w:hint="eastAsia"/>
          <w:b/>
          <w:bCs/>
          <w:color w:val="0F6FC6" w:themeColor="accent1"/>
        </w:rPr>
        <w:t>各专业</w:t>
      </w:r>
      <w:r w:rsidR="005633BA" w:rsidRPr="005428DF">
        <w:rPr>
          <w:b/>
          <w:bCs/>
          <w:color w:val="0F6FC6" w:themeColor="accent1"/>
        </w:rPr>
        <w:t>就业机会</w:t>
      </w:r>
      <w:r w:rsidRPr="005428DF">
        <w:rPr>
          <w:rFonts w:hint="eastAsia"/>
          <w:b/>
          <w:bCs/>
          <w:color w:val="0F6FC6" w:themeColor="accent1"/>
        </w:rPr>
        <w:t>充分度</w:t>
      </w:r>
      <w:r w:rsidR="005633BA" w:rsidRPr="005428DF">
        <w:rPr>
          <w:b/>
          <w:bCs/>
          <w:color w:val="0F6FC6" w:themeColor="accent1"/>
        </w:rPr>
        <w:t>：</w:t>
      </w:r>
      <w:r w:rsidR="002B67D1">
        <w:rPr>
          <w:rFonts w:hint="eastAsia"/>
        </w:rPr>
        <w:t>2021</w:t>
      </w:r>
      <w:r w:rsidR="005633BA" w:rsidRPr="00B67EB4">
        <w:rPr>
          <w:rFonts w:hint="eastAsia"/>
        </w:rPr>
        <w:t>届毕业生认为就业机</w:t>
      </w:r>
      <w:r w:rsidR="005633BA">
        <w:rPr>
          <w:rFonts w:hint="eastAsia"/>
        </w:rPr>
        <w:t>会“较多”的专业为</w:t>
      </w:r>
      <w:r w:rsidR="001E1242" w:rsidRPr="001E1242">
        <w:rPr>
          <w:rFonts w:hint="eastAsia"/>
        </w:rPr>
        <w:t>计算机科学与技术（</w:t>
      </w:r>
      <w:r w:rsidR="001E1242" w:rsidRPr="001E1242">
        <w:rPr>
          <w:rFonts w:hint="eastAsia"/>
        </w:rPr>
        <w:t>82.14%</w:t>
      </w:r>
      <w:r w:rsidR="001E1242" w:rsidRPr="001E1242">
        <w:rPr>
          <w:rFonts w:hint="eastAsia"/>
        </w:rPr>
        <w:t>）、电子信息科学与技术（</w:t>
      </w:r>
      <w:r w:rsidR="001E1242" w:rsidRPr="001E1242">
        <w:rPr>
          <w:rFonts w:hint="eastAsia"/>
        </w:rPr>
        <w:t>80.49%</w:t>
      </w:r>
      <w:r w:rsidR="001E1242" w:rsidRPr="001E1242">
        <w:rPr>
          <w:rFonts w:hint="eastAsia"/>
        </w:rPr>
        <w:t>）、电子信息工程（</w:t>
      </w:r>
      <w:r w:rsidR="001E1242" w:rsidRPr="001E1242">
        <w:rPr>
          <w:rFonts w:hint="eastAsia"/>
        </w:rPr>
        <w:t>73.91%</w:t>
      </w:r>
      <w:r w:rsidR="001E1242" w:rsidRPr="001E1242">
        <w:rPr>
          <w:rFonts w:hint="eastAsia"/>
        </w:rPr>
        <w:t>）</w:t>
      </w:r>
      <w:r w:rsidR="005633BA">
        <w:t>。</w:t>
      </w:r>
    </w:p>
    <w:p w14:paraId="3C5F3B04" w14:textId="3F889076" w:rsidR="005633BA" w:rsidRDefault="00F557D3" w:rsidP="005428DF">
      <w:pPr>
        <w:pStyle w:val="Affff"/>
        <w:spacing w:beforeLines="0" w:before="0" w:afterLines="0" w:after="0"/>
      </w:pPr>
      <w:bookmarkStart w:id="156" w:name="_Toc90764132"/>
      <w:r>
        <w:rPr>
          <w:rFonts w:hint="eastAsia"/>
        </w:rPr>
        <w:t>表</w:t>
      </w:r>
      <w:r>
        <w:rPr>
          <w:rFonts w:hint="eastAsia"/>
        </w:rPr>
        <w:t xml:space="preserve">3- </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9B0A2A">
        <w:rPr>
          <w:noProof/>
        </w:rPr>
        <w:t>1</w:t>
      </w:r>
      <w:r>
        <w:fldChar w:fldCharType="end"/>
      </w:r>
      <w:r w:rsidR="005633BA" w:rsidRPr="005633BA">
        <w:rPr>
          <w:rFonts w:hint="eastAsia"/>
          <w:b w:val="0"/>
          <w:bCs/>
        </w:rPr>
        <w:t xml:space="preserve"> </w:t>
      </w:r>
      <w:r w:rsidR="005633BA" w:rsidRPr="005633BA">
        <w:rPr>
          <w:rFonts w:hint="eastAsia"/>
        </w:rPr>
        <w:t xml:space="preserve"> </w:t>
      </w:r>
      <w:r w:rsidR="002B67D1">
        <w:rPr>
          <w:rFonts w:hint="eastAsia"/>
        </w:rPr>
        <w:t>2021</w:t>
      </w:r>
      <w:r w:rsidR="005633BA" w:rsidRPr="00A35A17">
        <w:rPr>
          <w:rFonts w:hint="eastAsia"/>
          <w:bCs/>
        </w:rPr>
        <w:t>届主要</w:t>
      </w:r>
      <w:r w:rsidR="005633BA" w:rsidRPr="005633BA">
        <w:rPr>
          <w:rFonts w:hint="eastAsia"/>
        </w:rPr>
        <w:t>专业毕业生对就业机会的评价</w:t>
      </w:r>
      <w:bookmarkEnd w:id="156"/>
    </w:p>
    <w:tbl>
      <w:tblPr>
        <w:tblStyle w:val="4-1"/>
        <w:tblW w:w="4958" w:type="pct"/>
        <w:tblLook w:val="04A0" w:firstRow="1" w:lastRow="0" w:firstColumn="1" w:lastColumn="0" w:noHBand="0" w:noVBand="1"/>
      </w:tblPr>
      <w:tblGrid>
        <w:gridCol w:w="4297"/>
        <w:gridCol w:w="1469"/>
        <w:gridCol w:w="1469"/>
        <w:gridCol w:w="1469"/>
      </w:tblGrid>
      <w:tr w:rsidR="0067284F" w14:paraId="5C4F90A4" w14:textId="77777777" w:rsidTr="00672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C51D6B"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szCs w:val="21"/>
              </w:rPr>
              <w:t>专业</w:t>
            </w:r>
          </w:p>
        </w:tc>
        <w:tc>
          <w:tcPr>
            <w:tcW w:w="0" w:type="auto"/>
          </w:tcPr>
          <w:p w14:paraId="51065DD9"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较多</w:t>
            </w:r>
          </w:p>
        </w:tc>
        <w:tc>
          <w:tcPr>
            <w:tcW w:w="0" w:type="auto"/>
          </w:tcPr>
          <w:p w14:paraId="7C4B2EB6"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一般</w:t>
            </w:r>
          </w:p>
        </w:tc>
        <w:tc>
          <w:tcPr>
            <w:tcW w:w="0" w:type="auto"/>
          </w:tcPr>
          <w:p w14:paraId="6B4BF6FF"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较少</w:t>
            </w:r>
          </w:p>
        </w:tc>
      </w:tr>
      <w:tr w:rsidR="0067284F" w14:paraId="1247AC71"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6CD517"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计算机科学与技术</w:t>
            </w:r>
          </w:p>
        </w:tc>
        <w:tc>
          <w:tcPr>
            <w:tcW w:w="0" w:type="auto"/>
          </w:tcPr>
          <w:p w14:paraId="3137DAA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82.14%</w:t>
            </w:r>
          </w:p>
        </w:tc>
        <w:tc>
          <w:tcPr>
            <w:tcW w:w="0" w:type="auto"/>
          </w:tcPr>
          <w:p w14:paraId="46CCFA7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15.48%</w:t>
            </w:r>
          </w:p>
        </w:tc>
        <w:tc>
          <w:tcPr>
            <w:tcW w:w="0" w:type="auto"/>
          </w:tcPr>
          <w:p w14:paraId="40B2468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2.38%</w:t>
            </w:r>
          </w:p>
        </w:tc>
      </w:tr>
      <w:tr w:rsidR="0067284F" w14:paraId="7AFCD9D0"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62AF1BE7"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电子信息科学与技术</w:t>
            </w:r>
          </w:p>
        </w:tc>
        <w:tc>
          <w:tcPr>
            <w:tcW w:w="0" w:type="auto"/>
          </w:tcPr>
          <w:p w14:paraId="72CE573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80.49%</w:t>
            </w:r>
          </w:p>
        </w:tc>
        <w:tc>
          <w:tcPr>
            <w:tcW w:w="0" w:type="auto"/>
          </w:tcPr>
          <w:p w14:paraId="70F5B5B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14.63%</w:t>
            </w:r>
          </w:p>
        </w:tc>
        <w:tc>
          <w:tcPr>
            <w:tcW w:w="0" w:type="auto"/>
          </w:tcPr>
          <w:p w14:paraId="1D48554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4.88%</w:t>
            </w:r>
          </w:p>
        </w:tc>
      </w:tr>
      <w:tr w:rsidR="0067284F" w14:paraId="79E8D392"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3CE9E9"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电子信息工程</w:t>
            </w:r>
          </w:p>
        </w:tc>
        <w:tc>
          <w:tcPr>
            <w:tcW w:w="0" w:type="auto"/>
          </w:tcPr>
          <w:p w14:paraId="28E6787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73.91%</w:t>
            </w:r>
          </w:p>
        </w:tc>
        <w:tc>
          <w:tcPr>
            <w:tcW w:w="0" w:type="auto"/>
          </w:tcPr>
          <w:p w14:paraId="2CA871D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21.74%</w:t>
            </w:r>
          </w:p>
        </w:tc>
        <w:tc>
          <w:tcPr>
            <w:tcW w:w="0" w:type="auto"/>
          </w:tcPr>
          <w:p w14:paraId="5524A55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4.35%</w:t>
            </w:r>
          </w:p>
        </w:tc>
      </w:tr>
      <w:tr w:rsidR="0067284F" w14:paraId="3A35FD12"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740992BA"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机械设计制造及其自动化</w:t>
            </w:r>
          </w:p>
        </w:tc>
        <w:tc>
          <w:tcPr>
            <w:tcW w:w="0" w:type="auto"/>
          </w:tcPr>
          <w:p w14:paraId="2E4EF22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72.31%</w:t>
            </w:r>
          </w:p>
        </w:tc>
        <w:tc>
          <w:tcPr>
            <w:tcW w:w="0" w:type="auto"/>
          </w:tcPr>
          <w:p w14:paraId="25AD143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18.46%</w:t>
            </w:r>
          </w:p>
        </w:tc>
        <w:tc>
          <w:tcPr>
            <w:tcW w:w="0" w:type="auto"/>
          </w:tcPr>
          <w:p w14:paraId="7BEC7AF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9.23%</w:t>
            </w:r>
          </w:p>
        </w:tc>
      </w:tr>
      <w:tr w:rsidR="0067284F" w14:paraId="5D15E798"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3A5CF4"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广告学</w:t>
            </w:r>
          </w:p>
        </w:tc>
        <w:tc>
          <w:tcPr>
            <w:tcW w:w="0" w:type="auto"/>
          </w:tcPr>
          <w:p w14:paraId="0E0CC61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69.23%</w:t>
            </w:r>
          </w:p>
        </w:tc>
        <w:tc>
          <w:tcPr>
            <w:tcW w:w="0" w:type="auto"/>
          </w:tcPr>
          <w:p w14:paraId="1B177AA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23.08%</w:t>
            </w:r>
          </w:p>
        </w:tc>
        <w:tc>
          <w:tcPr>
            <w:tcW w:w="0" w:type="auto"/>
          </w:tcPr>
          <w:p w14:paraId="6ECA2C6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7.69%</w:t>
            </w:r>
          </w:p>
        </w:tc>
      </w:tr>
      <w:tr w:rsidR="0067284F" w14:paraId="3E00B16D"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2C62A862"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土木工程</w:t>
            </w:r>
          </w:p>
        </w:tc>
        <w:tc>
          <w:tcPr>
            <w:tcW w:w="0" w:type="auto"/>
          </w:tcPr>
          <w:p w14:paraId="5FE27C3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69.23%</w:t>
            </w:r>
          </w:p>
        </w:tc>
        <w:tc>
          <w:tcPr>
            <w:tcW w:w="0" w:type="auto"/>
          </w:tcPr>
          <w:p w14:paraId="0EC4F25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29.23%</w:t>
            </w:r>
          </w:p>
        </w:tc>
        <w:tc>
          <w:tcPr>
            <w:tcW w:w="0" w:type="auto"/>
          </w:tcPr>
          <w:p w14:paraId="34911C8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1.54%</w:t>
            </w:r>
          </w:p>
        </w:tc>
      </w:tr>
      <w:tr w:rsidR="0067284F" w14:paraId="36D68BB5"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A36D87"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电气工程及其自动化</w:t>
            </w:r>
          </w:p>
        </w:tc>
        <w:tc>
          <w:tcPr>
            <w:tcW w:w="0" w:type="auto"/>
          </w:tcPr>
          <w:p w14:paraId="07ADA01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62.71%</w:t>
            </w:r>
          </w:p>
        </w:tc>
        <w:tc>
          <w:tcPr>
            <w:tcW w:w="0" w:type="auto"/>
          </w:tcPr>
          <w:p w14:paraId="2AE3A09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28.81%</w:t>
            </w:r>
          </w:p>
        </w:tc>
        <w:tc>
          <w:tcPr>
            <w:tcW w:w="0" w:type="auto"/>
          </w:tcPr>
          <w:p w14:paraId="7993D16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8.47%</w:t>
            </w:r>
          </w:p>
        </w:tc>
      </w:tr>
      <w:tr w:rsidR="0067284F" w14:paraId="1BC8A4C3"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5FBA664F"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建筑电气与智能化</w:t>
            </w:r>
          </w:p>
        </w:tc>
        <w:tc>
          <w:tcPr>
            <w:tcW w:w="0" w:type="auto"/>
          </w:tcPr>
          <w:p w14:paraId="0CF3D07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61.11%</w:t>
            </w:r>
          </w:p>
        </w:tc>
        <w:tc>
          <w:tcPr>
            <w:tcW w:w="0" w:type="auto"/>
          </w:tcPr>
          <w:p w14:paraId="009086E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30.56%</w:t>
            </w:r>
          </w:p>
        </w:tc>
        <w:tc>
          <w:tcPr>
            <w:tcW w:w="0" w:type="auto"/>
          </w:tcPr>
          <w:p w14:paraId="4393E51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w:t>
            </w:r>
          </w:p>
        </w:tc>
      </w:tr>
      <w:tr w:rsidR="0067284F" w14:paraId="417EFE01"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658003"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网络工程</w:t>
            </w:r>
          </w:p>
        </w:tc>
        <w:tc>
          <w:tcPr>
            <w:tcW w:w="0" w:type="auto"/>
          </w:tcPr>
          <w:p w14:paraId="7FECF59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61.11%</w:t>
            </w:r>
          </w:p>
        </w:tc>
        <w:tc>
          <w:tcPr>
            <w:tcW w:w="0" w:type="auto"/>
          </w:tcPr>
          <w:p w14:paraId="4097720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29.63%</w:t>
            </w:r>
          </w:p>
        </w:tc>
        <w:tc>
          <w:tcPr>
            <w:tcW w:w="0" w:type="auto"/>
          </w:tcPr>
          <w:p w14:paraId="0CFF843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9.26%</w:t>
            </w:r>
          </w:p>
        </w:tc>
      </w:tr>
      <w:tr w:rsidR="0067284F" w14:paraId="7DDDFC52"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3FE33AAA"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lastRenderedPageBreak/>
              <w:t>动物科学</w:t>
            </w:r>
          </w:p>
        </w:tc>
        <w:tc>
          <w:tcPr>
            <w:tcW w:w="0" w:type="auto"/>
          </w:tcPr>
          <w:p w14:paraId="0B4E5E7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58.14%</w:t>
            </w:r>
          </w:p>
        </w:tc>
        <w:tc>
          <w:tcPr>
            <w:tcW w:w="0" w:type="auto"/>
          </w:tcPr>
          <w:p w14:paraId="588B5C8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32.56%</w:t>
            </w:r>
          </w:p>
        </w:tc>
        <w:tc>
          <w:tcPr>
            <w:tcW w:w="0" w:type="auto"/>
          </w:tcPr>
          <w:p w14:paraId="7569FB6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9.30%</w:t>
            </w:r>
          </w:p>
        </w:tc>
      </w:tr>
      <w:tr w:rsidR="0067284F" w14:paraId="08B6A281"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25E3A1"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市场营销</w:t>
            </w:r>
          </w:p>
        </w:tc>
        <w:tc>
          <w:tcPr>
            <w:tcW w:w="0" w:type="auto"/>
          </w:tcPr>
          <w:p w14:paraId="709A6B7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57.69%</w:t>
            </w:r>
          </w:p>
        </w:tc>
        <w:tc>
          <w:tcPr>
            <w:tcW w:w="0" w:type="auto"/>
          </w:tcPr>
          <w:p w14:paraId="6F1A3F4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42.31%</w:t>
            </w:r>
          </w:p>
        </w:tc>
        <w:tc>
          <w:tcPr>
            <w:tcW w:w="0" w:type="auto"/>
          </w:tcPr>
          <w:p w14:paraId="5CFA485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67284F" w14:paraId="7D172900"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6184E15D"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经济统计学</w:t>
            </w:r>
          </w:p>
        </w:tc>
        <w:tc>
          <w:tcPr>
            <w:tcW w:w="0" w:type="auto"/>
          </w:tcPr>
          <w:p w14:paraId="41C696F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54.17%</w:t>
            </w:r>
          </w:p>
        </w:tc>
        <w:tc>
          <w:tcPr>
            <w:tcW w:w="0" w:type="auto"/>
          </w:tcPr>
          <w:p w14:paraId="7A9A1D9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41.67%</w:t>
            </w:r>
          </w:p>
        </w:tc>
        <w:tc>
          <w:tcPr>
            <w:tcW w:w="0" w:type="auto"/>
          </w:tcPr>
          <w:p w14:paraId="056E8CA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4.17%</w:t>
            </w:r>
          </w:p>
        </w:tc>
      </w:tr>
      <w:tr w:rsidR="0067284F" w14:paraId="777D6C2D"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8CDDA2"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给排水科学与工程</w:t>
            </w:r>
          </w:p>
        </w:tc>
        <w:tc>
          <w:tcPr>
            <w:tcW w:w="0" w:type="auto"/>
          </w:tcPr>
          <w:p w14:paraId="431F7AC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53.66%</w:t>
            </w:r>
          </w:p>
        </w:tc>
        <w:tc>
          <w:tcPr>
            <w:tcW w:w="0" w:type="auto"/>
          </w:tcPr>
          <w:p w14:paraId="29B5DF9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39.02%</w:t>
            </w:r>
          </w:p>
        </w:tc>
        <w:tc>
          <w:tcPr>
            <w:tcW w:w="0" w:type="auto"/>
          </w:tcPr>
          <w:p w14:paraId="414E64C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7.32%</w:t>
            </w:r>
          </w:p>
        </w:tc>
      </w:tr>
      <w:tr w:rsidR="0067284F" w14:paraId="514EEB91"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21ABEF8A"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建筑学</w:t>
            </w:r>
          </w:p>
        </w:tc>
        <w:tc>
          <w:tcPr>
            <w:tcW w:w="0" w:type="auto"/>
          </w:tcPr>
          <w:p w14:paraId="5C1137E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53.57%</w:t>
            </w:r>
          </w:p>
        </w:tc>
        <w:tc>
          <w:tcPr>
            <w:tcW w:w="0" w:type="auto"/>
          </w:tcPr>
          <w:p w14:paraId="1B9A90A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35.71%</w:t>
            </w:r>
          </w:p>
        </w:tc>
        <w:tc>
          <w:tcPr>
            <w:tcW w:w="0" w:type="auto"/>
          </w:tcPr>
          <w:p w14:paraId="13AC3A8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10.71%</w:t>
            </w:r>
          </w:p>
        </w:tc>
      </w:tr>
      <w:tr w:rsidR="0067284F" w14:paraId="3773F9A4"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B00A4B"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数学与应用数学</w:t>
            </w:r>
          </w:p>
        </w:tc>
        <w:tc>
          <w:tcPr>
            <w:tcW w:w="0" w:type="auto"/>
          </w:tcPr>
          <w:p w14:paraId="0B87B95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0" w:type="auto"/>
          </w:tcPr>
          <w:p w14:paraId="70DCF24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36.11%</w:t>
            </w:r>
          </w:p>
        </w:tc>
        <w:tc>
          <w:tcPr>
            <w:tcW w:w="0" w:type="auto"/>
          </w:tcPr>
          <w:p w14:paraId="67475AD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13.89%</w:t>
            </w:r>
          </w:p>
        </w:tc>
      </w:tr>
      <w:tr w:rsidR="0067284F" w14:paraId="6C96B66A"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773CC9C3"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财务管理</w:t>
            </w:r>
          </w:p>
        </w:tc>
        <w:tc>
          <w:tcPr>
            <w:tcW w:w="0" w:type="auto"/>
          </w:tcPr>
          <w:p w14:paraId="72153F1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47.37%</w:t>
            </w:r>
          </w:p>
        </w:tc>
        <w:tc>
          <w:tcPr>
            <w:tcW w:w="0" w:type="auto"/>
          </w:tcPr>
          <w:p w14:paraId="34223BE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47.37%</w:t>
            </w:r>
          </w:p>
        </w:tc>
        <w:tc>
          <w:tcPr>
            <w:tcW w:w="0" w:type="auto"/>
          </w:tcPr>
          <w:p w14:paraId="20620CE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5.26%</w:t>
            </w:r>
          </w:p>
        </w:tc>
      </w:tr>
      <w:tr w:rsidR="0067284F" w14:paraId="0D5EC9B0"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E0E3EF"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汉语言文学</w:t>
            </w:r>
          </w:p>
        </w:tc>
        <w:tc>
          <w:tcPr>
            <w:tcW w:w="0" w:type="auto"/>
          </w:tcPr>
          <w:p w14:paraId="0A95498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46.67%</w:t>
            </w:r>
          </w:p>
        </w:tc>
        <w:tc>
          <w:tcPr>
            <w:tcW w:w="0" w:type="auto"/>
          </w:tcPr>
          <w:p w14:paraId="1C3283B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46.67%</w:t>
            </w:r>
          </w:p>
        </w:tc>
        <w:tc>
          <w:tcPr>
            <w:tcW w:w="0" w:type="auto"/>
          </w:tcPr>
          <w:p w14:paraId="58F36B0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6.67%</w:t>
            </w:r>
          </w:p>
        </w:tc>
      </w:tr>
      <w:tr w:rsidR="0067284F" w14:paraId="207399B5"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086C1100"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网络与新媒体</w:t>
            </w:r>
          </w:p>
        </w:tc>
        <w:tc>
          <w:tcPr>
            <w:tcW w:w="0" w:type="auto"/>
          </w:tcPr>
          <w:p w14:paraId="34D4D8F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46.43%</w:t>
            </w:r>
          </w:p>
        </w:tc>
        <w:tc>
          <w:tcPr>
            <w:tcW w:w="0" w:type="auto"/>
          </w:tcPr>
          <w:p w14:paraId="649506E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42.86%</w:t>
            </w:r>
          </w:p>
        </w:tc>
        <w:tc>
          <w:tcPr>
            <w:tcW w:w="0" w:type="auto"/>
          </w:tcPr>
          <w:p w14:paraId="4437819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10.71%</w:t>
            </w:r>
          </w:p>
        </w:tc>
      </w:tr>
      <w:tr w:rsidR="0067284F" w14:paraId="11731D5F"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DC8767"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材料成型及控制工程</w:t>
            </w:r>
          </w:p>
        </w:tc>
        <w:tc>
          <w:tcPr>
            <w:tcW w:w="0" w:type="auto"/>
          </w:tcPr>
          <w:p w14:paraId="60433B4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46.34%</w:t>
            </w:r>
          </w:p>
        </w:tc>
        <w:tc>
          <w:tcPr>
            <w:tcW w:w="0" w:type="auto"/>
          </w:tcPr>
          <w:p w14:paraId="0E4704B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41.46%</w:t>
            </w:r>
          </w:p>
        </w:tc>
        <w:tc>
          <w:tcPr>
            <w:tcW w:w="0" w:type="auto"/>
          </w:tcPr>
          <w:p w14:paraId="558CB11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12.20%</w:t>
            </w:r>
          </w:p>
        </w:tc>
      </w:tr>
      <w:tr w:rsidR="0067284F" w14:paraId="5F958741"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083A80B5"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法学</w:t>
            </w:r>
          </w:p>
        </w:tc>
        <w:tc>
          <w:tcPr>
            <w:tcW w:w="0" w:type="auto"/>
          </w:tcPr>
          <w:p w14:paraId="4768664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44.74%</w:t>
            </w:r>
          </w:p>
        </w:tc>
        <w:tc>
          <w:tcPr>
            <w:tcW w:w="0" w:type="auto"/>
          </w:tcPr>
          <w:p w14:paraId="0B27EF4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42.11%</w:t>
            </w:r>
          </w:p>
        </w:tc>
        <w:tc>
          <w:tcPr>
            <w:tcW w:w="0" w:type="auto"/>
          </w:tcPr>
          <w:p w14:paraId="1612856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13.16%</w:t>
            </w:r>
          </w:p>
        </w:tc>
      </w:tr>
      <w:tr w:rsidR="0067284F" w14:paraId="1D92C50D"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72AE98"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应用化学</w:t>
            </w:r>
          </w:p>
        </w:tc>
        <w:tc>
          <w:tcPr>
            <w:tcW w:w="0" w:type="auto"/>
          </w:tcPr>
          <w:p w14:paraId="78A0B8D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43.59%</w:t>
            </w:r>
          </w:p>
        </w:tc>
        <w:tc>
          <w:tcPr>
            <w:tcW w:w="0" w:type="auto"/>
          </w:tcPr>
          <w:p w14:paraId="48E0C03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38.46%</w:t>
            </w:r>
          </w:p>
        </w:tc>
        <w:tc>
          <w:tcPr>
            <w:tcW w:w="0" w:type="auto"/>
          </w:tcPr>
          <w:p w14:paraId="713BC8C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17.95%</w:t>
            </w:r>
          </w:p>
        </w:tc>
      </w:tr>
      <w:tr w:rsidR="0067284F" w14:paraId="43F65B3A"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229E4B48"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化学工程与工艺</w:t>
            </w:r>
          </w:p>
        </w:tc>
        <w:tc>
          <w:tcPr>
            <w:tcW w:w="0" w:type="auto"/>
          </w:tcPr>
          <w:p w14:paraId="2DBACE8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43.18%</w:t>
            </w:r>
          </w:p>
        </w:tc>
        <w:tc>
          <w:tcPr>
            <w:tcW w:w="0" w:type="auto"/>
          </w:tcPr>
          <w:p w14:paraId="7292659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52.27%</w:t>
            </w:r>
          </w:p>
        </w:tc>
        <w:tc>
          <w:tcPr>
            <w:tcW w:w="0" w:type="auto"/>
          </w:tcPr>
          <w:p w14:paraId="75511DE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4.55%</w:t>
            </w:r>
          </w:p>
        </w:tc>
      </w:tr>
      <w:tr w:rsidR="0067284F" w14:paraId="3751775C"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168E38"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国际经济与贸易</w:t>
            </w:r>
          </w:p>
        </w:tc>
        <w:tc>
          <w:tcPr>
            <w:tcW w:w="0" w:type="auto"/>
          </w:tcPr>
          <w:p w14:paraId="455AE57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41.67%</w:t>
            </w:r>
          </w:p>
        </w:tc>
        <w:tc>
          <w:tcPr>
            <w:tcW w:w="0" w:type="auto"/>
          </w:tcPr>
          <w:p w14:paraId="4B22E2D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58.33%</w:t>
            </w:r>
          </w:p>
        </w:tc>
        <w:tc>
          <w:tcPr>
            <w:tcW w:w="0" w:type="auto"/>
          </w:tcPr>
          <w:p w14:paraId="1466658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67284F" w14:paraId="205C395C"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4B5CC84E"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地理科学</w:t>
            </w:r>
          </w:p>
        </w:tc>
        <w:tc>
          <w:tcPr>
            <w:tcW w:w="0" w:type="auto"/>
          </w:tcPr>
          <w:p w14:paraId="417D47E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41.67%</w:t>
            </w:r>
          </w:p>
        </w:tc>
        <w:tc>
          <w:tcPr>
            <w:tcW w:w="0" w:type="auto"/>
          </w:tcPr>
          <w:p w14:paraId="7E3C548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0" w:type="auto"/>
          </w:tcPr>
          <w:p w14:paraId="6B831F7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w:t>
            </w:r>
          </w:p>
        </w:tc>
      </w:tr>
      <w:tr w:rsidR="0067284F" w14:paraId="0D05B660"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113965"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制药工程</w:t>
            </w:r>
          </w:p>
        </w:tc>
        <w:tc>
          <w:tcPr>
            <w:tcW w:w="0" w:type="auto"/>
          </w:tcPr>
          <w:p w14:paraId="68D3894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41.38%</w:t>
            </w:r>
          </w:p>
        </w:tc>
        <w:tc>
          <w:tcPr>
            <w:tcW w:w="0" w:type="auto"/>
          </w:tcPr>
          <w:p w14:paraId="1646E58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0" w:type="auto"/>
          </w:tcPr>
          <w:p w14:paraId="38E0395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8.62%</w:t>
            </w:r>
          </w:p>
        </w:tc>
      </w:tr>
      <w:tr w:rsidR="0067284F" w14:paraId="0E622186"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2F323194"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播音与主持艺术</w:t>
            </w:r>
          </w:p>
        </w:tc>
        <w:tc>
          <w:tcPr>
            <w:tcW w:w="0" w:type="auto"/>
          </w:tcPr>
          <w:p w14:paraId="33A4D72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40.00%</w:t>
            </w:r>
          </w:p>
        </w:tc>
        <w:tc>
          <w:tcPr>
            <w:tcW w:w="0" w:type="auto"/>
          </w:tcPr>
          <w:p w14:paraId="55DECB9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0" w:type="auto"/>
          </w:tcPr>
          <w:p w14:paraId="5F34F9D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w:t>
            </w:r>
          </w:p>
        </w:tc>
      </w:tr>
      <w:tr w:rsidR="0067284F" w14:paraId="6750C72E"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ACD8C9"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资产评估</w:t>
            </w:r>
          </w:p>
        </w:tc>
        <w:tc>
          <w:tcPr>
            <w:tcW w:w="0" w:type="auto"/>
          </w:tcPr>
          <w:p w14:paraId="33057F5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40.00%</w:t>
            </w:r>
          </w:p>
        </w:tc>
        <w:tc>
          <w:tcPr>
            <w:tcW w:w="0" w:type="auto"/>
          </w:tcPr>
          <w:p w14:paraId="74F240A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53.33%</w:t>
            </w:r>
          </w:p>
        </w:tc>
        <w:tc>
          <w:tcPr>
            <w:tcW w:w="0" w:type="auto"/>
          </w:tcPr>
          <w:p w14:paraId="0CA66A8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6.67%</w:t>
            </w:r>
          </w:p>
        </w:tc>
      </w:tr>
      <w:tr w:rsidR="0067284F" w14:paraId="6B022393"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20F61444"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音乐学</w:t>
            </w:r>
          </w:p>
        </w:tc>
        <w:tc>
          <w:tcPr>
            <w:tcW w:w="0" w:type="auto"/>
          </w:tcPr>
          <w:p w14:paraId="1B74456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40.00%</w:t>
            </w:r>
          </w:p>
        </w:tc>
        <w:tc>
          <w:tcPr>
            <w:tcW w:w="0" w:type="auto"/>
          </w:tcPr>
          <w:p w14:paraId="56974BF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44.00%</w:t>
            </w:r>
          </w:p>
        </w:tc>
        <w:tc>
          <w:tcPr>
            <w:tcW w:w="0" w:type="auto"/>
          </w:tcPr>
          <w:p w14:paraId="0549605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16.00%</w:t>
            </w:r>
          </w:p>
        </w:tc>
      </w:tr>
      <w:tr w:rsidR="0067284F" w14:paraId="5ECF3EB5"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1BB829"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通信工程</w:t>
            </w:r>
          </w:p>
        </w:tc>
        <w:tc>
          <w:tcPr>
            <w:tcW w:w="0" w:type="auto"/>
          </w:tcPr>
          <w:p w14:paraId="5E74DD2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40.00%</w:t>
            </w:r>
          </w:p>
        </w:tc>
        <w:tc>
          <w:tcPr>
            <w:tcW w:w="0" w:type="auto"/>
          </w:tcPr>
          <w:p w14:paraId="4455F0D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46.67%</w:t>
            </w:r>
          </w:p>
        </w:tc>
        <w:tc>
          <w:tcPr>
            <w:tcW w:w="0" w:type="auto"/>
          </w:tcPr>
          <w:p w14:paraId="3005851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13.33%</w:t>
            </w:r>
          </w:p>
        </w:tc>
      </w:tr>
      <w:tr w:rsidR="0067284F" w14:paraId="0545A347"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4FA59BEA"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汽车服务工程</w:t>
            </w:r>
          </w:p>
        </w:tc>
        <w:tc>
          <w:tcPr>
            <w:tcW w:w="0" w:type="auto"/>
          </w:tcPr>
          <w:p w14:paraId="1F5B4B0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39.68%</w:t>
            </w:r>
          </w:p>
        </w:tc>
        <w:tc>
          <w:tcPr>
            <w:tcW w:w="0" w:type="auto"/>
          </w:tcPr>
          <w:p w14:paraId="0C594DE4"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36.51%</w:t>
            </w:r>
          </w:p>
        </w:tc>
        <w:tc>
          <w:tcPr>
            <w:tcW w:w="0" w:type="auto"/>
          </w:tcPr>
          <w:p w14:paraId="590DE63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23.81%</w:t>
            </w:r>
          </w:p>
        </w:tc>
      </w:tr>
      <w:tr w:rsidR="0067284F" w14:paraId="4DC3CDAD"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957F5B"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服装与服饰设计</w:t>
            </w:r>
          </w:p>
        </w:tc>
        <w:tc>
          <w:tcPr>
            <w:tcW w:w="0" w:type="auto"/>
          </w:tcPr>
          <w:p w14:paraId="1143B87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38.89%</w:t>
            </w:r>
          </w:p>
        </w:tc>
        <w:tc>
          <w:tcPr>
            <w:tcW w:w="0" w:type="auto"/>
          </w:tcPr>
          <w:p w14:paraId="6E08E1C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0" w:type="auto"/>
          </w:tcPr>
          <w:p w14:paraId="65CB929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11.11%</w:t>
            </w:r>
          </w:p>
        </w:tc>
      </w:tr>
      <w:tr w:rsidR="0067284F" w14:paraId="37257E8F"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6BB6345F"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物流管理</w:t>
            </w:r>
          </w:p>
        </w:tc>
        <w:tc>
          <w:tcPr>
            <w:tcW w:w="0" w:type="auto"/>
          </w:tcPr>
          <w:p w14:paraId="4804082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37.04%</w:t>
            </w:r>
          </w:p>
        </w:tc>
        <w:tc>
          <w:tcPr>
            <w:tcW w:w="0" w:type="auto"/>
          </w:tcPr>
          <w:p w14:paraId="5DB908A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59.26%</w:t>
            </w:r>
          </w:p>
        </w:tc>
        <w:tc>
          <w:tcPr>
            <w:tcW w:w="0" w:type="auto"/>
          </w:tcPr>
          <w:p w14:paraId="1E8D8B4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3.70%</w:t>
            </w:r>
          </w:p>
        </w:tc>
      </w:tr>
      <w:tr w:rsidR="0067284F" w14:paraId="50E5FED3"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50446"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药物制剂</w:t>
            </w:r>
          </w:p>
        </w:tc>
        <w:tc>
          <w:tcPr>
            <w:tcW w:w="0" w:type="auto"/>
          </w:tcPr>
          <w:p w14:paraId="0831C07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35.48%</w:t>
            </w:r>
          </w:p>
        </w:tc>
        <w:tc>
          <w:tcPr>
            <w:tcW w:w="0" w:type="auto"/>
          </w:tcPr>
          <w:p w14:paraId="77B1FA5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58.06%</w:t>
            </w:r>
          </w:p>
        </w:tc>
        <w:tc>
          <w:tcPr>
            <w:tcW w:w="0" w:type="auto"/>
          </w:tcPr>
          <w:p w14:paraId="01DE86C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6.45%</w:t>
            </w:r>
          </w:p>
        </w:tc>
      </w:tr>
      <w:tr w:rsidR="0067284F" w14:paraId="27840117"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226DBFC5"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视觉传达设计</w:t>
            </w:r>
          </w:p>
        </w:tc>
        <w:tc>
          <w:tcPr>
            <w:tcW w:w="0" w:type="auto"/>
          </w:tcPr>
          <w:p w14:paraId="6762AE3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34.48%</w:t>
            </w:r>
          </w:p>
        </w:tc>
        <w:tc>
          <w:tcPr>
            <w:tcW w:w="0" w:type="auto"/>
          </w:tcPr>
          <w:p w14:paraId="4FC3A43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51.72%</w:t>
            </w:r>
          </w:p>
        </w:tc>
        <w:tc>
          <w:tcPr>
            <w:tcW w:w="0" w:type="auto"/>
          </w:tcPr>
          <w:p w14:paraId="1F80B3F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13.79%</w:t>
            </w:r>
          </w:p>
        </w:tc>
      </w:tr>
      <w:tr w:rsidR="0067284F" w14:paraId="5BB95037"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2A8F59"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酒店管理</w:t>
            </w:r>
          </w:p>
        </w:tc>
        <w:tc>
          <w:tcPr>
            <w:tcW w:w="0" w:type="auto"/>
          </w:tcPr>
          <w:p w14:paraId="11CA017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33.33%</w:t>
            </w:r>
          </w:p>
        </w:tc>
        <w:tc>
          <w:tcPr>
            <w:tcW w:w="0" w:type="auto"/>
          </w:tcPr>
          <w:p w14:paraId="0DA69AD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33.33%</w:t>
            </w:r>
          </w:p>
        </w:tc>
        <w:tc>
          <w:tcPr>
            <w:tcW w:w="0" w:type="auto"/>
          </w:tcPr>
          <w:p w14:paraId="4B8F839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33.33%</w:t>
            </w:r>
          </w:p>
        </w:tc>
      </w:tr>
      <w:tr w:rsidR="0067284F" w14:paraId="66D81212"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6F472592"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体育教育</w:t>
            </w:r>
          </w:p>
        </w:tc>
        <w:tc>
          <w:tcPr>
            <w:tcW w:w="0" w:type="auto"/>
          </w:tcPr>
          <w:p w14:paraId="177938D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33.33%</w:t>
            </w:r>
          </w:p>
        </w:tc>
        <w:tc>
          <w:tcPr>
            <w:tcW w:w="0" w:type="auto"/>
          </w:tcPr>
          <w:p w14:paraId="2086720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47.92%</w:t>
            </w:r>
          </w:p>
        </w:tc>
        <w:tc>
          <w:tcPr>
            <w:tcW w:w="0" w:type="auto"/>
          </w:tcPr>
          <w:p w14:paraId="60D1AC9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18.75%</w:t>
            </w:r>
          </w:p>
        </w:tc>
      </w:tr>
      <w:tr w:rsidR="0067284F" w14:paraId="654B3FB1"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3A333B"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高分子材料与工程</w:t>
            </w:r>
          </w:p>
        </w:tc>
        <w:tc>
          <w:tcPr>
            <w:tcW w:w="0" w:type="auto"/>
          </w:tcPr>
          <w:p w14:paraId="75CC071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32.61%</w:t>
            </w:r>
          </w:p>
        </w:tc>
        <w:tc>
          <w:tcPr>
            <w:tcW w:w="0" w:type="auto"/>
          </w:tcPr>
          <w:p w14:paraId="2F39FBF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52.17%</w:t>
            </w:r>
          </w:p>
        </w:tc>
        <w:tc>
          <w:tcPr>
            <w:tcW w:w="0" w:type="auto"/>
          </w:tcPr>
          <w:p w14:paraId="5E8311B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15.22%</w:t>
            </w:r>
          </w:p>
        </w:tc>
      </w:tr>
      <w:tr w:rsidR="0067284F" w14:paraId="656ABD40"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12D75B92"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休闲体育</w:t>
            </w:r>
          </w:p>
        </w:tc>
        <w:tc>
          <w:tcPr>
            <w:tcW w:w="0" w:type="auto"/>
          </w:tcPr>
          <w:p w14:paraId="6AE0A39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32.00%</w:t>
            </w:r>
          </w:p>
        </w:tc>
        <w:tc>
          <w:tcPr>
            <w:tcW w:w="0" w:type="auto"/>
          </w:tcPr>
          <w:p w14:paraId="46F0B07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44.00%</w:t>
            </w:r>
          </w:p>
        </w:tc>
        <w:tc>
          <w:tcPr>
            <w:tcW w:w="0" w:type="auto"/>
          </w:tcPr>
          <w:p w14:paraId="1AAFCD7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24.00%</w:t>
            </w:r>
          </w:p>
        </w:tc>
      </w:tr>
      <w:tr w:rsidR="0067284F" w14:paraId="179EA065"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EB2AB9"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电子商务</w:t>
            </w:r>
          </w:p>
        </w:tc>
        <w:tc>
          <w:tcPr>
            <w:tcW w:w="0" w:type="auto"/>
          </w:tcPr>
          <w:p w14:paraId="3AD2D95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32.00%</w:t>
            </w:r>
          </w:p>
        </w:tc>
        <w:tc>
          <w:tcPr>
            <w:tcW w:w="0" w:type="auto"/>
          </w:tcPr>
          <w:p w14:paraId="45E7D7A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48.00%</w:t>
            </w:r>
          </w:p>
        </w:tc>
        <w:tc>
          <w:tcPr>
            <w:tcW w:w="0" w:type="auto"/>
          </w:tcPr>
          <w:p w14:paraId="6A49431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20.00%</w:t>
            </w:r>
          </w:p>
        </w:tc>
      </w:tr>
      <w:tr w:rsidR="0067284F" w14:paraId="42400B73"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3B7C0587"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食品质量与安全</w:t>
            </w:r>
          </w:p>
        </w:tc>
        <w:tc>
          <w:tcPr>
            <w:tcW w:w="0" w:type="auto"/>
          </w:tcPr>
          <w:p w14:paraId="1FECE6C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31.58%</w:t>
            </w:r>
          </w:p>
        </w:tc>
        <w:tc>
          <w:tcPr>
            <w:tcW w:w="0" w:type="auto"/>
          </w:tcPr>
          <w:p w14:paraId="5E5E5F3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52.63%</w:t>
            </w:r>
          </w:p>
        </w:tc>
        <w:tc>
          <w:tcPr>
            <w:tcW w:w="0" w:type="auto"/>
          </w:tcPr>
          <w:p w14:paraId="6577DC0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15.79%</w:t>
            </w:r>
          </w:p>
        </w:tc>
      </w:tr>
      <w:tr w:rsidR="0067284F" w14:paraId="51EDAD00"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0402A3"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经济与金融</w:t>
            </w:r>
          </w:p>
        </w:tc>
        <w:tc>
          <w:tcPr>
            <w:tcW w:w="0" w:type="auto"/>
          </w:tcPr>
          <w:p w14:paraId="6AE5E21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30.43%</w:t>
            </w:r>
          </w:p>
        </w:tc>
        <w:tc>
          <w:tcPr>
            <w:tcW w:w="0" w:type="auto"/>
          </w:tcPr>
          <w:p w14:paraId="10201D2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65.22%</w:t>
            </w:r>
          </w:p>
        </w:tc>
        <w:tc>
          <w:tcPr>
            <w:tcW w:w="0" w:type="auto"/>
          </w:tcPr>
          <w:p w14:paraId="3B0BE21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4.35%</w:t>
            </w:r>
          </w:p>
        </w:tc>
      </w:tr>
      <w:tr w:rsidR="0067284F" w14:paraId="76A943E1"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2612C3A0"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金融工程</w:t>
            </w:r>
          </w:p>
        </w:tc>
        <w:tc>
          <w:tcPr>
            <w:tcW w:w="0" w:type="auto"/>
          </w:tcPr>
          <w:p w14:paraId="38E796C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30.23%</w:t>
            </w:r>
          </w:p>
        </w:tc>
        <w:tc>
          <w:tcPr>
            <w:tcW w:w="0" w:type="auto"/>
          </w:tcPr>
          <w:p w14:paraId="27915A3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55.81%</w:t>
            </w:r>
          </w:p>
        </w:tc>
        <w:tc>
          <w:tcPr>
            <w:tcW w:w="0" w:type="auto"/>
          </w:tcPr>
          <w:p w14:paraId="0E3DDF3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13.95%</w:t>
            </w:r>
          </w:p>
        </w:tc>
      </w:tr>
      <w:tr w:rsidR="0067284F" w14:paraId="75D7DA8D"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9DF517"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动物医学</w:t>
            </w:r>
          </w:p>
        </w:tc>
        <w:tc>
          <w:tcPr>
            <w:tcW w:w="0" w:type="auto"/>
          </w:tcPr>
          <w:p w14:paraId="04D051F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29.41%</w:t>
            </w:r>
          </w:p>
        </w:tc>
        <w:tc>
          <w:tcPr>
            <w:tcW w:w="0" w:type="auto"/>
          </w:tcPr>
          <w:p w14:paraId="46E6408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47.06%</w:t>
            </w:r>
          </w:p>
        </w:tc>
        <w:tc>
          <w:tcPr>
            <w:tcW w:w="0" w:type="auto"/>
          </w:tcPr>
          <w:p w14:paraId="0A478C2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23.53%</w:t>
            </w:r>
          </w:p>
        </w:tc>
      </w:tr>
      <w:tr w:rsidR="0067284F" w14:paraId="235BAE07"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74E84A22"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英语</w:t>
            </w:r>
          </w:p>
        </w:tc>
        <w:tc>
          <w:tcPr>
            <w:tcW w:w="0" w:type="auto"/>
          </w:tcPr>
          <w:p w14:paraId="0E70DE6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27.94%</w:t>
            </w:r>
          </w:p>
        </w:tc>
        <w:tc>
          <w:tcPr>
            <w:tcW w:w="0" w:type="auto"/>
          </w:tcPr>
          <w:p w14:paraId="1B101BF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54.41%</w:t>
            </w:r>
          </w:p>
        </w:tc>
        <w:tc>
          <w:tcPr>
            <w:tcW w:w="0" w:type="auto"/>
          </w:tcPr>
          <w:p w14:paraId="540D755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17.65%</w:t>
            </w:r>
          </w:p>
        </w:tc>
      </w:tr>
      <w:tr w:rsidR="0067284F" w14:paraId="267C50AC"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2FFC17"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环境设计</w:t>
            </w:r>
          </w:p>
        </w:tc>
        <w:tc>
          <w:tcPr>
            <w:tcW w:w="0" w:type="auto"/>
          </w:tcPr>
          <w:p w14:paraId="3EE6C50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25.00%</w:t>
            </w:r>
          </w:p>
        </w:tc>
        <w:tc>
          <w:tcPr>
            <w:tcW w:w="0" w:type="auto"/>
          </w:tcPr>
          <w:p w14:paraId="3620E8F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57.14%</w:t>
            </w:r>
          </w:p>
        </w:tc>
        <w:tc>
          <w:tcPr>
            <w:tcW w:w="0" w:type="auto"/>
          </w:tcPr>
          <w:p w14:paraId="2795522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17.86%</w:t>
            </w:r>
          </w:p>
        </w:tc>
      </w:tr>
      <w:tr w:rsidR="0067284F" w14:paraId="1E1F1FA1"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0A2F8F0F"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材料科学与工程</w:t>
            </w:r>
          </w:p>
        </w:tc>
        <w:tc>
          <w:tcPr>
            <w:tcW w:w="0" w:type="auto"/>
          </w:tcPr>
          <w:p w14:paraId="5D8FEB3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24.14%</w:t>
            </w:r>
          </w:p>
        </w:tc>
        <w:tc>
          <w:tcPr>
            <w:tcW w:w="0" w:type="auto"/>
          </w:tcPr>
          <w:p w14:paraId="75409D9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55.17%</w:t>
            </w:r>
          </w:p>
        </w:tc>
        <w:tc>
          <w:tcPr>
            <w:tcW w:w="0" w:type="auto"/>
          </w:tcPr>
          <w:p w14:paraId="4AEA6B3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20.69%</w:t>
            </w:r>
          </w:p>
        </w:tc>
      </w:tr>
      <w:tr w:rsidR="0067284F" w14:paraId="13B31220"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0D1B63"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美术学</w:t>
            </w:r>
          </w:p>
        </w:tc>
        <w:tc>
          <w:tcPr>
            <w:tcW w:w="0" w:type="auto"/>
          </w:tcPr>
          <w:p w14:paraId="30E06BC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23.08%</w:t>
            </w:r>
          </w:p>
        </w:tc>
        <w:tc>
          <w:tcPr>
            <w:tcW w:w="0" w:type="auto"/>
          </w:tcPr>
          <w:p w14:paraId="2C93575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57.69%</w:t>
            </w:r>
          </w:p>
        </w:tc>
        <w:tc>
          <w:tcPr>
            <w:tcW w:w="0" w:type="auto"/>
          </w:tcPr>
          <w:p w14:paraId="2B8B226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19.23%</w:t>
            </w:r>
          </w:p>
        </w:tc>
      </w:tr>
      <w:tr w:rsidR="0067284F" w14:paraId="71AA5354"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57CB0727"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环境科学与工程</w:t>
            </w:r>
          </w:p>
        </w:tc>
        <w:tc>
          <w:tcPr>
            <w:tcW w:w="0" w:type="auto"/>
          </w:tcPr>
          <w:p w14:paraId="22DE3F7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21.88%</w:t>
            </w:r>
          </w:p>
        </w:tc>
        <w:tc>
          <w:tcPr>
            <w:tcW w:w="0" w:type="auto"/>
          </w:tcPr>
          <w:p w14:paraId="4336232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53.12%</w:t>
            </w:r>
          </w:p>
        </w:tc>
        <w:tc>
          <w:tcPr>
            <w:tcW w:w="0" w:type="auto"/>
          </w:tcPr>
          <w:p w14:paraId="0EEE93D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25.00%</w:t>
            </w:r>
          </w:p>
        </w:tc>
      </w:tr>
      <w:tr w:rsidR="0067284F" w14:paraId="76F47202"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4BAE82"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园林</w:t>
            </w:r>
          </w:p>
        </w:tc>
        <w:tc>
          <w:tcPr>
            <w:tcW w:w="0" w:type="auto"/>
          </w:tcPr>
          <w:p w14:paraId="287287C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21.62%</w:t>
            </w:r>
          </w:p>
        </w:tc>
        <w:tc>
          <w:tcPr>
            <w:tcW w:w="0" w:type="auto"/>
          </w:tcPr>
          <w:p w14:paraId="4CCF628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54.05%</w:t>
            </w:r>
          </w:p>
        </w:tc>
        <w:tc>
          <w:tcPr>
            <w:tcW w:w="0" w:type="auto"/>
          </w:tcPr>
          <w:p w14:paraId="4B04170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24.32%</w:t>
            </w:r>
          </w:p>
        </w:tc>
      </w:tr>
      <w:tr w:rsidR="0067284F" w14:paraId="3EA86337"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1AC6AA58"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lastRenderedPageBreak/>
              <w:t>生物工程</w:t>
            </w:r>
          </w:p>
        </w:tc>
        <w:tc>
          <w:tcPr>
            <w:tcW w:w="0" w:type="auto"/>
          </w:tcPr>
          <w:p w14:paraId="5281AFE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20.93%</w:t>
            </w:r>
          </w:p>
        </w:tc>
        <w:tc>
          <w:tcPr>
            <w:tcW w:w="0" w:type="auto"/>
          </w:tcPr>
          <w:p w14:paraId="544745F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67.44%</w:t>
            </w:r>
          </w:p>
        </w:tc>
        <w:tc>
          <w:tcPr>
            <w:tcW w:w="0" w:type="auto"/>
          </w:tcPr>
          <w:p w14:paraId="4D54861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11.63%</w:t>
            </w:r>
          </w:p>
        </w:tc>
      </w:tr>
      <w:tr w:rsidR="0067284F" w14:paraId="5A9E8CAF"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F3066D"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光电信息科学与工程</w:t>
            </w:r>
          </w:p>
        </w:tc>
        <w:tc>
          <w:tcPr>
            <w:tcW w:w="0" w:type="auto"/>
          </w:tcPr>
          <w:p w14:paraId="724A6E7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16.67%</w:t>
            </w:r>
          </w:p>
        </w:tc>
        <w:tc>
          <w:tcPr>
            <w:tcW w:w="0" w:type="auto"/>
          </w:tcPr>
          <w:p w14:paraId="2C7BE60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61.11%</w:t>
            </w:r>
          </w:p>
        </w:tc>
        <w:tc>
          <w:tcPr>
            <w:tcW w:w="0" w:type="auto"/>
          </w:tcPr>
          <w:p w14:paraId="28337F1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22.22%</w:t>
            </w:r>
          </w:p>
        </w:tc>
      </w:tr>
      <w:tr w:rsidR="0067284F" w14:paraId="2F0D6BFF"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0F8809CB" w14:textId="77777777" w:rsidR="0067284F" w:rsidRDefault="000575E9">
            <w:pPr>
              <w:spacing w:before="0"/>
              <w:rPr>
                <w:rFonts w:ascii="Times New Roman" w:eastAsia="宋体" w:hAnsi="Times New Roman" w:cs="Times New Roman"/>
                <w:szCs w:val="21"/>
              </w:rPr>
            </w:pPr>
            <w:r>
              <w:rPr>
                <w:rFonts w:ascii="Times New Roman" w:eastAsia="宋体" w:hAnsi="Times New Roman" w:cs="Times New Roman"/>
                <w:bCs w:val="0"/>
                <w:szCs w:val="21"/>
              </w:rPr>
              <w:t>旅游管理</w:t>
            </w:r>
          </w:p>
        </w:tc>
        <w:tc>
          <w:tcPr>
            <w:tcW w:w="0" w:type="auto"/>
          </w:tcPr>
          <w:p w14:paraId="70EC59A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9.09%</w:t>
            </w:r>
          </w:p>
        </w:tc>
        <w:tc>
          <w:tcPr>
            <w:tcW w:w="0" w:type="auto"/>
          </w:tcPr>
          <w:p w14:paraId="3638629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56.82%</w:t>
            </w:r>
          </w:p>
        </w:tc>
        <w:tc>
          <w:tcPr>
            <w:tcW w:w="0" w:type="auto"/>
          </w:tcPr>
          <w:p w14:paraId="2C2C001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34.09%</w:t>
            </w:r>
          </w:p>
        </w:tc>
      </w:tr>
    </w:tbl>
    <w:p w14:paraId="30F4DB19" w14:textId="77777777" w:rsidR="005428DF" w:rsidRDefault="005428DF" w:rsidP="005428DF">
      <w:pPr>
        <w:pStyle w:val="afff0"/>
        <w:ind w:firstLine="360"/>
        <w:jc w:val="both"/>
        <w:rPr>
          <w:color w:val="0F6FC6"/>
        </w:rPr>
      </w:pPr>
      <w:r>
        <w:rPr>
          <w:color w:val="0F6FC6" w:themeColor="accent1"/>
        </w:rPr>
        <w:t>注</w:t>
      </w:r>
      <w:r>
        <w:rPr>
          <w:rFonts w:hint="eastAsia"/>
          <w:color w:val="0F6FC6" w:themeColor="accent1"/>
        </w:rPr>
        <w:t>：</w:t>
      </w:r>
      <w:r w:rsidR="001E1242" w:rsidRPr="001E1242">
        <w:rPr>
          <w:rFonts w:hint="eastAsia"/>
          <w:color w:val="0F6FC6" w:themeColor="accent1"/>
        </w:rPr>
        <w:t>新闻学</w:t>
      </w:r>
      <w:r>
        <w:rPr>
          <w:rFonts w:hint="eastAsia"/>
          <w:color w:val="0F6FC6" w:themeColor="accent1"/>
        </w:rPr>
        <w:t>等专业</w:t>
      </w:r>
      <w:r>
        <w:rPr>
          <w:color w:val="0F6FC6" w:themeColor="accent1"/>
        </w:rPr>
        <w:t>样本量较小，不纳入到报告</w:t>
      </w:r>
      <w:r>
        <w:rPr>
          <w:rFonts w:hint="eastAsia"/>
          <w:color w:val="0F6FC6" w:themeColor="accent1"/>
        </w:rPr>
        <w:t>此处</w:t>
      </w:r>
      <w:r>
        <w:rPr>
          <w:color w:val="0F6FC6" w:themeColor="accent1"/>
        </w:rPr>
        <w:t>的分析范围</w:t>
      </w:r>
      <w:r>
        <w:rPr>
          <w:rFonts w:hint="eastAsia"/>
          <w:color w:val="0F6FC6" w:themeColor="accent1"/>
        </w:rPr>
        <w:t>。</w:t>
      </w:r>
    </w:p>
    <w:p w14:paraId="3C86102B" w14:textId="77777777" w:rsidR="005428DF" w:rsidRDefault="005428DF" w:rsidP="005428DF">
      <w:pPr>
        <w:pStyle w:val="afff0"/>
        <w:ind w:firstLine="360"/>
        <w:rPr>
          <w:color w:val="0F6FC6" w:themeColor="accent1"/>
        </w:rPr>
      </w:pPr>
      <w:r>
        <w:rPr>
          <w:rFonts w:hint="eastAsia"/>
          <w:color w:val="0F6FC6" w:themeColor="accent1"/>
        </w:rPr>
        <w:t>数据来源：第三方机构新锦成</w:t>
      </w:r>
      <w:r>
        <w:rPr>
          <w:color w:val="0F6FC6" w:themeColor="accent1"/>
        </w:rPr>
        <w:t>-</w:t>
      </w:r>
      <w:r w:rsidR="002B67D1">
        <w:rPr>
          <w:color w:val="0F6FC6" w:themeColor="accent1"/>
        </w:rPr>
        <w:t>2021</w:t>
      </w:r>
      <w:r>
        <w:rPr>
          <w:color w:val="0F6FC6" w:themeColor="accent1"/>
        </w:rPr>
        <w:t>届</w:t>
      </w:r>
      <w:r>
        <w:rPr>
          <w:rFonts w:hint="eastAsia"/>
          <w:color w:val="0F6FC6" w:themeColor="accent1"/>
        </w:rPr>
        <w:t>毕业生就业与培养质量调查。</w:t>
      </w:r>
    </w:p>
    <w:p w14:paraId="7E272366" w14:textId="77777777" w:rsidR="001E196A" w:rsidRPr="00BC144A" w:rsidRDefault="00BC144A" w:rsidP="00BC144A">
      <w:pPr>
        <w:pStyle w:val="L20"/>
        <w:pBdr>
          <w:top w:val="none" w:sz="0" w:space="0" w:color="auto"/>
          <w:left w:val="none" w:sz="0" w:space="0" w:color="auto"/>
          <w:bottom w:val="none" w:sz="0" w:space="0" w:color="auto"/>
          <w:right w:val="none" w:sz="0" w:space="0" w:color="auto"/>
        </w:pBdr>
        <w:rPr>
          <w:color w:val="0F6FC6" w:themeColor="accent1"/>
        </w:rPr>
      </w:pPr>
      <w:bookmarkStart w:id="157" w:name="_Toc90764079"/>
      <w:r>
        <w:rPr>
          <w:rFonts w:hint="eastAsia"/>
          <w:color w:val="0F6FC6" w:themeColor="accent1"/>
        </w:rPr>
        <w:t>二</w:t>
      </w:r>
      <w:r w:rsidR="002733E0">
        <w:rPr>
          <w:rFonts w:hint="eastAsia"/>
          <w:color w:val="0F6FC6" w:themeColor="accent1"/>
        </w:rPr>
        <w:t>、</w:t>
      </w:r>
      <w:r w:rsidR="001E196A">
        <w:rPr>
          <w:rFonts w:hint="eastAsia"/>
          <w:color w:val="0F6FC6" w:themeColor="accent1"/>
        </w:rPr>
        <w:t>专业</w:t>
      </w:r>
      <w:r w:rsidR="005428DF">
        <w:rPr>
          <w:rFonts w:hint="eastAsia"/>
          <w:color w:val="0F6FC6" w:themeColor="accent1"/>
        </w:rPr>
        <w:t>对口</w:t>
      </w:r>
      <w:r w:rsidR="001E196A">
        <w:rPr>
          <w:rFonts w:hint="eastAsia"/>
          <w:color w:val="0F6FC6" w:themeColor="accent1"/>
        </w:rPr>
        <w:t>度</w:t>
      </w:r>
      <w:bookmarkEnd w:id="151"/>
      <w:bookmarkEnd w:id="157"/>
    </w:p>
    <w:p w14:paraId="3E8601D5" w14:textId="77777777" w:rsidR="006865C7" w:rsidRDefault="006865C7" w:rsidP="006865C7">
      <w:pPr>
        <w:pStyle w:val="afffb"/>
        <w:spacing w:before="156"/>
        <w:ind w:firstLine="480"/>
      </w:pPr>
      <w:r>
        <w:rPr>
          <w:rFonts w:hint="eastAsia"/>
        </w:rPr>
        <w:t>专业对口度一定程度上反映着人才培养目标的实现程度，可以作为高校未来进行专业结构调整和专业设置的参考因素。</w:t>
      </w:r>
    </w:p>
    <w:p w14:paraId="360112EF" w14:textId="77777777" w:rsidR="001E196A" w:rsidRDefault="001E196A" w:rsidP="001E196A">
      <w:pPr>
        <w:pStyle w:val="Afffe"/>
        <w:ind w:firstLine="482"/>
        <w:rPr>
          <w:lang w:val="zh-CN"/>
        </w:rPr>
      </w:pPr>
      <w:r>
        <w:rPr>
          <w:rFonts w:hint="eastAsia"/>
          <w:b/>
          <w:color w:val="0F6FC6" w:themeColor="accent1"/>
          <w:lang w:val="zh-CN"/>
        </w:rPr>
        <w:t>总体</w:t>
      </w:r>
      <w:r>
        <w:rPr>
          <w:b/>
          <w:color w:val="0F6FC6" w:themeColor="accent1"/>
          <w:lang w:val="zh-CN"/>
        </w:rPr>
        <w:t>专业</w:t>
      </w:r>
      <w:r w:rsidR="005428DF">
        <w:rPr>
          <w:rFonts w:hint="eastAsia"/>
          <w:b/>
          <w:color w:val="0F6FC6" w:themeColor="accent1"/>
          <w:lang w:val="zh-CN"/>
        </w:rPr>
        <w:t>对口</w:t>
      </w:r>
      <w:r>
        <w:rPr>
          <w:rFonts w:hint="eastAsia"/>
          <w:b/>
          <w:color w:val="0F6FC6" w:themeColor="accent1"/>
          <w:lang w:val="zh-CN"/>
        </w:rPr>
        <w:t>度：</w:t>
      </w:r>
      <w:r w:rsidR="001E1242" w:rsidRPr="001E1242">
        <w:rPr>
          <w:rFonts w:hint="eastAsia"/>
          <w:lang w:val="zh-CN"/>
        </w:rPr>
        <w:t>69.12%</w:t>
      </w:r>
      <w:r>
        <w:rPr>
          <w:rFonts w:hint="eastAsia"/>
          <w:lang w:val="zh-CN"/>
        </w:rPr>
        <w:t>的毕业生认为目前就职岗位与所学专业</w:t>
      </w:r>
      <w:r w:rsidR="005428DF">
        <w:rPr>
          <w:rFonts w:hint="eastAsia"/>
          <w:lang w:val="zh-CN"/>
        </w:rPr>
        <w:t>对口</w:t>
      </w:r>
      <w:r>
        <w:rPr>
          <w:rFonts w:hint="eastAsia"/>
          <w:lang w:val="zh-CN"/>
        </w:rPr>
        <w:t>；可见毕业生所学专业知识及技能与实际工作的契合度较高，能够学以致用。</w:t>
      </w:r>
    </w:p>
    <w:p w14:paraId="62402A65" w14:textId="77777777" w:rsidR="001E196A" w:rsidRDefault="001E196A" w:rsidP="001E196A">
      <w:pPr>
        <w:pStyle w:val="afffc"/>
        <w:tabs>
          <w:tab w:val="left" w:pos="400"/>
          <w:tab w:val="center" w:pos="4394"/>
        </w:tabs>
        <w:spacing w:before="156" w:after="156" w:line="240" w:lineRule="auto"/>
        <w:rPr>
          <w:color w:val="7CCA62"/>
          <w:highlight w:val="green"/>
        </w:rPr>
      </w:pPr>
      <w:r>
        <w:rPr>
          <w:noProof/>
          <w:lang w:val="en-US"/>
        </w:rPr>
        <w:drawing>
          <wp:inline distT="0" distB="0" distL="0" distR="0" wp14:anchorId="749DB1B7" wp14:editId="60B7BFE6">
            <wp:extent cx="5562599" cy="2257425"/>
            <wp:effectExtent l="0" t="0" r="0" b="0"/>
            <wp:docPr id="8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2A76125" w14:textId="68355231" w:rsidR="001E196A" w:rsidRDefault="00F557D3" w:rsidP="001E196A">
      <w:pPr>
        <w:pStyle w:val="Affff"/>
        <w:spacing w:before="156" w:after="156"/>
      </w:pPr>
      <w:bookmarkStart w:id="158" w:name="_Toc48725966"/>
      <w:bookmarkStart w:id="159" w:name="_Toc90764133"/>
      <w:r>
        <w:rPr>
          <w:rFonts w:hint="eastAsia"/>
        </w:rPr>
        <w:t>图</w:t>
      </w:r>
      <w:r>
        <w:t xml:space="preserve">3- </w:t>
      </w:r>
      <w:r>
        <w:fldChar w:fldCharType="begin"/>
      </w:r>
      <w:r>
        <w:instrText xml:space="preserve"> SEQ </w:instrText>
      </w:r>
      <w:r>
        <w:rPr>
          <w:rFonts w:hint="eastAsia"/>
        </w:rPr>
        <w:instrText>图</w:instrText>
      </w:r>
      <w:r>
        <w:instrText xml:space="preserve">3- \* ARABIC </w:instrText>
      </w:r>
      <w:r>
        <w:fldChar w:fldCharType="separate"/>
      </w:r>
      <w:r w:rsidR="009B0A2A">
        <w:rPr>
          <w:noProof/>
        </w:rPr>
        <w:t>3</w:t>
      </w:r>
      <w:r>
        <w:fldChar w:fldCharType="end"/>
      </w:r>
      <w:r w:rsidR="001E196A">
        <w:t xml:space="preserve">  </w:t>
      </w:r>
      <w:r w:rsidR="002B67D1">
        <w:rPr>
          <w:rFonts w:hint="eastAsia"/>
        </w:rPr>
        <w:t>2021</w:t>
      </w:r>
      <w:r w:rsidR="00D43EE0" w:rsidRPr="00A35A17">
        <w:rPr>
          <w:rFonts w:hint="eastAsia"/>
          <w:bCs/>
        </w:rPr>
        <w:t>届</w:t>
      </w:r>
      <w:r w:rsidR="001E196A" w:rsidRPr="00A35A17">
        <w:rPr>
          <w:rFonts w:hint="eastAsia"/>
          <w:bCs/>
        </w:rPr>
        <w:t>毕业</w:t>
      </w:r>
      <w:r w:rsidR="001E196A">
        <w:rPr>
          <w:rFonts w:hint="eastAsia"/>
        </w:rPr>
        <w:t>生专业</w:t>
      </w:r>
      <w:r w:rsidR="005428DF">
        <w:rPr>
          <w:rFonts w:hint="eastAsia"/>
        </w:rPr>
        <w:t>对口</w:t>
      </w:r>
      <w:r w:rsidR="001E196A">
        <w:t>度</w:t>
      </w:r>
      <w:r w:rsidR="001E196A">
        <w:rPr>
          <w:rFonts w:hint="eastAsia"/>
        </w:rPr>
        <w:t>分布</w:t>
      </w:r>
      <w:bookmarkEnd w:id="158"/>
      <w:bookmarkEnd w:id="159"/>
    </w:p>
    <w:p w14:paraId="7A46BD54" w14:textId="77777777" w:rsidR="001E196A" w:rsidRDefault="001E196A" w:rsidP="001E196A">
      <w:pPr>
        <w:pStyle w:val="L2"/>
        <w:ind w:firstLine="360"/>
      </w:pPr>
      <w:r>
        <w:rPr>
          <w:rFonts w:hint="eastAsia"/>
        </w:rPr>
        <w:t>注：专业</w:t>
      </w:r>
      <w:r w:rsidR="005428DF">
        <w:rPr>
          <w:rFonts w:hint="eastAsia"/>
        </w:rPr>
        <w:t>对口</w:t>
      </w:r>
      <w:r>
        <w:rPr>
          <w:rFonts w:hint="eastAsia"/>
        </w:rPr>
        <w:t>度评价维度包括“很</w:t>
      </w:r>
      <w:r w:rsidR="005063B1">
        <w:rPr>
          <w:rFonts w:hint="eastAsia"/>
        </w:rPr>
        <w:t>对口</w:t>
      </w:r>
      <w:r>
        <w:rPr>
          <w:rFonts w:hint="eastAsia"/>
        </w:rPr>
        <w:t>”、“</w:t>
      </w:r>
      <w:r w:rsidR="005063B1">
        <w:rPr>
          <w:rFonts w:hint="eastAsia"/>
        </w:rPr>
        <w:t>对口</w:t>
      </w:r>
      <w:r>
        <w:rPr>
          <w:rFonts w:hint="eastAsia"/>
        </w:rPr>
        <w:t>”、“基本</w:t>
      </w:r>
      <w:r w:rsidR="005063B1">
        <w:rPr>
          <w:rFonts w:hint="eastAsia"/>
        </w:rPr>
        <w:t>对口</w:t>
      </w:r>
      <w:r>
        <w:rPr>
          <w:rFonts w:hint="eastAsia"/>
        </w:rPr>
        <w:t>”、“不</w:t>
      </w:r>
      <w:r w:rsidR="005063B1">
        <w:rPr>
          <w:rFonts w:hint="eastAsia"/>
        </w:rPr>
        <w:t>对口</w:t>
      </w:r>
      <w:r>
        <w:rPr>
          <w:rFonts w:hint="eastAsia"/>
        </w:rPr>
        <w:t>”、“很不</w:t>
      </w:r>
      <w:r w:rsidR="005063B1">
        <w:rPr>
          <w:rFonts w:hint="eastAsia"/>
        </w:rPr>
        <w:t>对口</w:t>
      </w:r>
      <w:r>
        <w:rPr>
          <w:rFonts w:hint="eastAsia"/>
        </w:rPr>
        <w:t>”和“无法评价”；其中，</w:t>
      </w:r>
      <w:r w:rsidR="005428DF">
        <w:rPr>
          <w:rFonts w:hint="eastAsia"/>
        </w:rPr>
        <w:t>对口</w:t>
      </w:r>
      <w:r>
        <w:rPr>
          <w:rFonts w:hint="eastAsia"/>
        </w:rPr>
        <w:t>度为选择“很</w:t>
      </w:r>
      <w:r w:rsidR="005063B1">
        <w:rPr>
          <w:rFonts w:hint="eastAsia"/>
        </w:rPr>
        <w:t>对口</w:t>
      </w:r>
      <w:r>
        <w:rPr>
          <w:rFonts w:hint="eastAsia"/>
        </w:rPr>
        <w:t>”、“</w:t>
      </w:r>
      <w:r w:rsidR="005063B1">
        <w:rPr>
          <w:rFonts w:hint="eastAsia"/>
        </w:rPr>
        <w:t>对口</w:t>
      </w:r>
      <w:r>
        <w:rPr>
          <w:rFonts w:hint="eastAsia"/>
        </w:rPr>
        <w:t>”和“基本</w:t>
      </w:r>
      <w:r w:rsidR="005063B1">
        <w:rPr>
          <w:rFonts w:hint="eastAsia"/>
        </w:rPr>
        <w:t>对口</w:t>
      </w:r>
      <w:r>
        <w:rPr>
          <w:rFonts w:hint="eastAsia"/>
        </w:rPr>
        <w:t>”的人数占“此题总人数—无法评价人数”的比例。</w:t>
      </w:r>
    </w:p>
    <w:p w14:paraId="06DA2725" w14:textId="77777777" w:rsidR="001E196A" w:rsidRDefault="001E196A" w:rsidP="001E196A">
      <w:pPr>
        <w:pStyle w:val="afff0"/>
        <w:spacing w:after="156"/>
        <w:ind w:firstLine="360"/>
        <w:rPr>
          <w:color w:val="0F6FC6"/>
        </w:rPr>
      </w:pPr>
      <w:r>
        <w:rPr>
          <w:rFonts w:hint="eastAsia"/>
          <w:color w:val="0F6FC6" w:themeColor="accent1"/>
        </w:rPr>
        <w:t>数据来源：第三方机构新锦成</w:t>
      </w:r>
      <w:r>
        <w:rPr>
          <w:color w:val="0F6FC6" w:themeColor="accent1"/>
        </w:rPr>
        <w:t>-</w:t>
      </w:r>
      <w:r w:rsidR="002B67D1">
        <w:rPr>
          <w:color w:val="0F6FC6" w:themeColor="accent1"/>
        </w:rPr>
        <w:t>2021</w:t>
      </w:r>
      <w:r w:rsidR="00D43EE0">
        <w:rPr>
          <w:color w:val="0F6FC6" w:themeColor="accent1"/>
        </w:rPr>
        <w:t>届</w:t>
      </w:r>
      <w:r>
        <w:rPr>
          <w:rFonts w:hint="eastAsia"/>
          <w:color w:val="0F6FC6" w:themeColor="accent1"/>
        </w:rPr>
        <w:t>毕业生就业与培养质量调查。</w:t>
      </w:r>
    </w:p>
    <w:p w14:paraId="7A1C7202" w14:textId="77777777" w:rsidR="001E196A" w:rsidRDefault="001E196A" w:rsidP="001E196A">
      <w:pPr>
        <w:pStyle w:val="Afffe"/>
        <w:ind w:firstLine="482"/>
      </w:pPr>
      <w:r w:rsidRPr="005428DF">
        <w:rPr>
          <w:rFonts w:hint="eastAsia"/>
          <w:b/>
          <w:color w:val="0F6FC6" w:themeColor="accent1"/>
        </w:rPr>
        <w:t>各</w:t>
      </w:r>
      <w:r w:rsidR="00F43890">
        <w:rPr>
          <w:rFonts w:hint="eastAsia"/>
          <w:b/>
          <w:color w:val="0F6FC6" w:themeColor="accent1"/>
        </w:rPr>
        <w:t>院系</w:t>
      </w:r>
      <w:r w:rsidRPr="005428DF">
        <w:rPr>
          <w:rFonts w:hint="eastAsia"/>
          <w:b/>
          <w:color w:val="0F6FC6" w:themeColor="accent1"/>
        </w:rPr>
        <w:t>的</w:t>
      </w:r>
      <w:r w:rsidRPr="005428DF">
        <w:rPr>
          <w:b/>
          <w:color w:val="0F6FC6" w:themeColor="accent1"/>
        </w:rPr>
        <w:t>专业</w:t>
      </w:r>
      <w:r w:rsidR="005428DF">
        <w:rPr>
          <w:rFonts w:hint="eastAsia"/>
          <w:b/>
          <w:color w:val="0F6FC6" w:themeColor="accent1"/>
        </w:rPr>
        <w:t>对口</w:t>
      </w:r>
      <w:r w:rsidRPr="005428DF">
        <w:rPr>
          <w:b/>
          <w:color w:val="0F6FC6" w:themeColor="accent1"/>
        </w:rPr>
        <w:t>度：</w:t>
      </w:r>
      <w:r>
        <w:rPr>
          <w:rFonts w:hint="eastAsia"/>
        </w:rPr>
        <w:t>专业</w:t>
      </w:r>
      <w:r w:rsidR="005428DF">
        <w:rPr>
          <w:rFonts w:hint="eastAsia"/>
        </w:rPr>
        <w:t>对口</w:t>
      </w:r>
      <w:r>
        <w:rPr>
          <w:rFonts w:hint="eastAsia"/>
        </w:rPr>
        <w:t>度相对较高</w:t>
      </w:r>
      <w:r w:rsidR="0056261D">
        <w:rPr>
          <w:rFonts w:hint="eastAsia"/>
        </w:rPr>
        <w:t>的院系为</w:t>
      </w:r>
      <w:r w:rsidR="001E1242" w:rsidRPr="001E1242">
        <w:rPr>
          <w:rFonts w:hint="eastAsia"/>
        </w:rPr>
        <w:t>建筑与土木工程学院（</w:t>
      </w:r>
      <w:r w:rsidR="001E1242" w:rsidRPr="001E1242">
        <w:rPr>
          <w:rFonts w:hint="eastAsia"/>
        </w:rPr>
        <w:t>93.22%</w:t>
      </w:r>
      <w:r w:rsidR="001E1242" w:rsidRPr="001E1242">
        <w:rPr>
          <w:rFonts w:hint="eastAsia"/>
        </w:rPr>
        <w:t>）、外国语学院（</w:t>
      </w:r>
      <w:r w:rsidR="001E1242" w:rsidRPr="001E1242">
        <w:rPr>
          <w:rFonts w:hint="eastAsia"/>
        </w:rPr>
        <w:t>88.24%</w:t>
      </w:r>
      <w:r w:rsidR="001E1242" w:rsidRPr="001E1242">
        <w:rPr>
          <w:rFonts w:hint="eastAsia"/>
        </w:rPr>
        <w:t>）、体育学院（</w:t>
      </w:r>
      <w:r w:rsidR="001E1242" w:rsidRPr="001E1242">
        <w:rPr>
          <w:rFonts w:hint="eastAsia"/>
        </w:rPr>
        <w:t>87.88%</w:t>
      </w:r>
      <w:r w:rsidR="001E1242" w:rsidRPr="001E1242">
        <w:rPr>
          <w:rFonts w:hint="eastAsia"/>
        </w:rPr>
        <w:t>）</w:t>
      </w:r>
      <w:r w:rsidR="0056261D">
        <w:rPr>
          <w:rFonts w:hint="eastAsia"/>
        </w:rPr>
        <w:t>等</w:t>
      </w:r>
      <w:r>
        <w:rPr>
          <w:rFonts w:hint="eastAsia"/>
        </w:rPr>
        <w:t>。</w:t>
      </w:r>
    </w:p>
    <w:p w14:paraId="304EA014" w14:textId="25454E07" w:rsidR="001E196A" w:rsidRDefault="001E196A" w:rsidP="005428DF">
      <w:pPr>
        <w:pStyle w:val="Affff"/>
        <w:spacing w:beforeLines="0" w:before="0" w:afterLines="0" w:after="0"/>
      </w:pPr>
      <w:bookmarkStart w:id="160" w:name="_Toc48725967"/>
      <w:bookmarkStart w:id="161" w:name="_Toc90764134"/>
      <w:r>
        <w:rPr>
          <w:rFonts w:hint="eastAsia"/>
        </w:rPr>
        <w:t>表</w:t>
      </w:r>
      <w:r>
        <w:rPr>
          <w:rFonts w:hint="eastAsia"/>
        </w:rPr>
        <w:t xml:space="preserve">3- </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9B0A2A">
        <w:rPr>
          <w:noProof/>
        </w:rPr>
        <w:t>2</w:t>
      </w:r>
      <w:r>
        <w:fldChar w:fldCharType="end"/>
      </w:r>
      <w:r>
        <w:t xml:space="preserve">  </w:t>
      </w:r>
      <w:r w:rsidR="002B67D1">
        <w:rPr>
          <w:rFonts w:hint="eastAsia"/>
        </w:rPr>
        <w:t>2021</w:t>
      </w:r>
      <w:r w:rsidR="00D43EE0">
        <w:rPr>
          <w:rFonts w:hint="eastAsia"/>
        </w:rPr>
        <w:t>届</w:t>
      </w:r>
      <w:r w:rsidR="005633BA">
        <w:rPr>
          <w:rFonts w:hint="eastAsia"/>
        </w:rPr>
        <w:t>主要</w:t>
      </w:r>
      <w:r w:rsidR="00440B37">
        <w:rPr>
          <w:rFonts w:hint="eastAsia"/>
        </w:rPr>
        <w:t>院系</w:t>
      </w:r>
      <w:r>
        <w:t>毕业生专业</w:t>
      </w:r>
      <w:r w:rsidR="005428DF">
        <w:rPr>
          <w:rFonts w:hint="eastAsia"/>
        </w:rPr>
        <w:t>对口</w:t>
      </w:r>
      <w:r>
        <w:t>度</w:t>
      </w:r>
      <w:r>
        <w:rPr>
          <w:rFonts w:hint="eastAsia"/>
        </w:rPr>
        <w:t>情况分布</w:t>
      </w:r>
      <w:bookmarkEnd w:id="160"/>
      <w:bookmarkEnd w:id="161"/>
    </w:p>
    <w:tbl>
      <w:tblPr>
        <w:tblStyle w:val="4-1"/>
        <w:tblW w:w="5006" w:type="pct"/>
        <w:tblLayout w:type="fixed"/>
        <w:tblLook w:val="04A0" w:firstRow="1" w:lastRow="0" w:firstColumn="1" w:lastColumn="0" w:noHBand="0" w:noVBand="1"/>
      </w:tblPr>
      <w:tblGrid>
        <w:gridCol w:w="1635"/>
        <w:gridCol w:w="1232"/>
        <w:gridCol w:w="1127"/>
        <w:gridCol w:w="1127"/>
        <w:gridCol w:w="1223"/>
        <w:gridCol w:w="1223"/>
        <w:gridCol w:w="1222"/>
      </w:tblGrid>
      <w:tr w:rsidR="0067284F" w14:paraId="378989DB" w14:textId="77777777" w:rsidTr="00672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535FE1BA" w14:textId="77777777" w:rsidR="0067284F" w:rsidRDefault="000575E9">
            <w:pPr>
              <w:spacing w:before="0"/>
              <w:rPr>
                <w:rFonts w:ascii="Times New Roman" w:eastAsia="宋体" w:hAnsi="Times New Roman" w:cs="Times New Roman"/>
                <w:szCs w:val="21"/>
              </w:rPr>
            </w:pPr>
            <w:r>
              <w:rPr>
                <w:rFonts w:hint="eastAsia"/>
                <w:szCs w:val="21"/>
              </w:rPr>
              <w:t>院系</w:t>
            </w:r>
          </w:p>
        </w:tc>
        <w:tc>
          <w:tcPr>
            <w:tcW w:w="1232" w:type="dxa"/>
          </w:tcPr>
          <w:p w14:paraId="20637AD5"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很对口</w:t>
            </w:r>
          </w:p>
        </w:tc>
        <w:tc>
          <w:tcPr>
            <w:tcW w:w="1127" w:type="dxa"/>
          </w:tcPr>
          <w:p w14:paraId="236C0430"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对口</w:t>
            </w:r>
          </w:p>
        </w:tc>
        <w:tc>
          <w:tcPr>
            <w:tcW w:w="1127" w:type="dxa"/>
          </w:tcPr>
          <w:p w14:paraId="01E971DE"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基本对口</w:t>
            </w:r>
          </w:p>
        </w:tc>
        <w:tc>
          <w:tcPr>
            <w:tcW w:w="1223" w:type="dxa"/>
          </w:tcPr>
          <w:p w14:paraId="73C20F9C"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不对口</w:t>
            </w:r>
          </w:p>
        </w:tc>
        <w:tc>
          <w:tcPr>
            <w:tcW w:w="1223" w:type="dxa"/>
          </w:tcPr>
          <w:p w14:paraId="76DDDC31"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很不对口</w:t>
            </w:r>
          </w:p>
        </w:tc>
        <w:tc>
          <w:tcPr>
            <w:tcW w:w="1222" w:type="dxa"/>
          </w:tcPr>
          <w:p w14:paraId="385532C5"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对口度</w:t>
            </w:r>
          </w:p>
        </w:tc>
      </w:tr>
      <w:tr w:rsidR="0067284F" w14:paraId="56CF51C4"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295D2FF1" w14:textId="77777777" w:rsidR="00213C5C" w:rsidRDefault="000575E9">
            <w:pPr>
              <w:spacing w:before="0"/>
              <w:rPr>
                <w:bCs w:val="0"/>
                <w:szCs w:val="21"/>
              </w:rPr>
            </w:pPr>
            <w:r>
              <w:rPr>
                <w:rFonts w:hint="eastAsia"/>
                <w:szCs w:val="21"/>
              </w:rPr>
              <w:t>建筑与土木</w:t>
            </w:r>
          </w:p>
          <w:p w14:paraId="327A6BAE" w14:textId="448B26D2" w:rsidR="0067284F" w:rsidRDefault="000575E9">
            <w:pPr>
              <w:spacing w:before="0"/>
              <w:rPr>
                <w:rFonts w:ascii="Times New Roman" w:hAnsi="Times New Roman"/>
                <w:szCs w:val="21"/>
              </w:rPr>
            </w:pPr>
            <w:r>
              <w:rPr>
                <w:rFonts w:hint="eastAsia"/>
                <w:szCs w:val="21"/>
              </w:rPr>
              <w:t>工程学院</w:t>
            </w:r>
          </w:p>
        </w:tc>
        <w:tc>
          <w:tcPr>
            <w:tcW w:w="1232" w:type="dxa"/>
          </w:tcPr>
          <w:p w14:paraId="1D81B2E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18.64%</w:t>
            </w:r>
          </w:p>
        </w:tc>
        <w:tc>
          <w:tcPr>
            <w:tcW w:w="1127" w:type="dxa"/>
          </w:tcPr>
          <w:p w14:paraId="13B80BD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37.29%</w:t>
            </w:r>
          </w:p>
        </w:tc>
        <w:tc>
          <w:tcPr>
            <w:tcW w:w="1127" w:type="dxa"/>
          </w:tcPr>
          <w:p w14:paraId="16AB60D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37.29%</w:t>
            </w:r>
          </w:p>
        </w:tc>
        <w:tc>
          <w:tcPr>
            <w:tcW w:w="1223" w:type="dxa"/>
          </w:tcPr>
          <w:p w14:paraId="47AE1BB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6.78%</w:t>
            </w:r>
          </w:p>
        </w:tc>
        <w:tc>
          <w:tcPr>
            <w:tcW w:w="1223" w:type="dxa"/>
          </w:tcPr>
          <w:p w14:paraId="7D6A745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1222" w:type="dxa"/>
          </w:tcPr>
          <w:p w14:paraId="77FD987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93.22%</w:t>
            </w:r>
          </w:p>
        </w:tc>
      </w:tr>
      <w:tr w:rsidR="0067284F" w14:paraId="6C3133C6" w14:textId="77777777" w:rsidTr="0067284F">
        <w:tc>
          <w:tcPr>
            <w:cnfStyle w:val="001000000000" w:firstRow="0" w:lastRow="0" w:firstColumn="1" w:lastColumn="0" w:oddVBand="0" w:evenVBand="0" w:oddHBand="0" w:evenHBand="0" w:firstRowFirstColumn="0" w:firstRowLastColumn="0" w:lastRowFirstColumn="0" w:lastRowLastColumn="0"/>
            <w:tcW w:w="1635" w:type="dxa"/>
          </w:tcPr>
          <w:p w14:paraId="6A80B720" w14:textId="77777777" w:rsidR="0067284F" w:rsidRDefault="000575E9">
            <w:pPr>
              <w:spacing w:before="0"/>
              <w:rPr>
                <w:rFonts w:ascii="Times New Roman" w:hAnsi="Times New Roman"/>
                <w:szCs w:val="21"/>
              </w:rPr>
            </w:pPr>
            <w:r>
              <w:rPr>
                <w:rFonts w:hint="eastAsia"/>
                <w:szCs w:val="21"/>
              </w:rPr>
              <w:lastRenderedPageBreak/>
              <w:t>外国语学院</w:t>
            </w:r>
          </w:p>
        </w:tc>
        <w:tc>
          <w:tcPr>
            <w:tcW w:w="1232" w:type="dxa"/>
          </w:tcPr>
          <w:p w14:paraId="66FE282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14.71%</w:t>
            </w:r>
          </w:p>
        </w:tc>
        <w:tc>
          <w:tcPr>
            <w:tcW w:w="1127" w:type="dxa"/>
          </w:tcPr>
          <w:p w14:paraId="3F58599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44.12%</w:t>
            </w:r>
          </w:p>
        </w:tc>
        <w:tc>
          <w:tcPr>
            <w:tcW w:w="1127" w:type="dxa"/>
          </w:tcPr>
          <w:p w14:paraId="3B71800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29.41%</w:t>
            </w:r>
          </w:p>
        </w:tc>
        <w:tc>
          <w:tcPr>
            <w:tcW w:w="1223" w:type="dxa"/>
          </w:tcPr>
          <w:p w14:paraId="0C4A1AD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11.76%</w:t>
            </w:r>
          </w:p>
        </w:tc>
        <w:tc>
          <w:tcPr>
            <w:tcW w:w="1223" w:type="dxa"/>
          </w:tcPr>
          <w:p w14:paraId="11F357D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0.00%</w:t>
            </w:r>
          </w:p>
        </w:tc>
        <w:tc>
          <w:tcPr>
            <w:tcW w:w="1222" w:type="dxa"/>
          </w:tcPr>
          <w:p w14:paraId="3F7E528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88.24%</w:t>
            </w:r>
          </w:p>
        </w:tc>
      </w:tr>
      <w:tr w:rsidR="0067284F" w14:paraId="5DA169A6"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369C2340" w14:textId="77777777" w:rsidR="0067284F" w:rsidRDefault="000575E9">
            <w:pPr>
              <w:spacing w:before="0"/>
              <w:rPr>
                <w:rFonts w:ascii="Times New Roman" w:hAnsi="Times New Roman"/>
                <w:szCs w:val="21"/>
              </w:rPr>
            </w:pPr>
            <w:r>
              <w:rPr>
                <w:rFonts w:hint="eastAsia"/>
                <w:szCs w:val="21"/>
              </w:rPr>
              <w:t>体育学院</w:t>
            </w:r>
          </w:p>
        </w:tc>
        <w:tc>
          <w:tcPr>
            <w:tcW w:w="1232" w:type="dxa"/>
          </w:tcPr>
          <w:p w14:paraId="1F010C8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27.27%</w:t>
            </w:r>
          </w:p>
        </w:tc>
        <w:tc>
          <w:tcPr>
            <w:tcW w:w="1127" w:type="dxa"/>
          </w:tcPr>
          <w:p w14:paraId="0649FBA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21.21%</w:t>
            </w:r>
          </w:p>
        </w:tc>
        <w:tc>
          <w:tcPr>
            <w:tcW w:w="1127" w:type="dxa"/>
          </w:tcPr>
          <w:p w14:paraId="5F46CA2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39.39%</w:t>
            </w:r>
          </w:p>
        </w:tc>
        <w:tc>
          <w:tcPr>
            <w:tcW w:w="1223" w:type="dxa"/>
          </w:tcPr>
          <w:p w14:paraId="39C6B16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9.09%</w:t>
            </w:r>
          </w:p>
        </w:tc>
        <w:tc>
          <w:tcPr>
            <w:tcW w:w="1223" w:type="dxa"/>
          </w:tcPr>
          <w:p w14:paraId="1691B2B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3.03%</w:t>
            </w:r>
          </w:p>
        </w:tc>
        <w:tc>
          <w:tcPr>
            <w:tcW w:w="1222" w:type="dxa"/>
          </w:tcPr>
          <w:p w14:paraId="6E80C8B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87.88%</w:t>
            </w:r>
          </w:p>
        </w:tc>
      </w:tr>
      <w:tr w:rsidR="0067284F" w14:paraId="52350A25" w14:textId="77777777" w:rsidTr="0067284F">
        <w:tc>
          <w:tcPr>
            <w:cnfStyle w:val="001000000000" w:firstRow="0" w:lastRow="0" w:firstColumn="1" w:lastColumn="0" w:oddVBand="0" w:evenVBand="0" w:oddHBand="0" w:evenHBand="0" w:firstRowFirstColumn="0" w:firstRowLastColumn="0" w:lastRowFirstColumn="0" w:lastRowLastColumn="0"/>
            <w:tcW w:w="1635" w:type="dxa"/>
          </w:tcPr>
          <w:p w14:paraId="12536AB8" w14:textId="77777777" w:rsidR="00213C5C" w:rsidRDefault="000575E9">
            <w:pPr>
              <w:spacing w:before="0"/>
              <w:rPr>
                <w:bCs w:val="0"/>
                <w:szCs w:val="21"/>
              </w:rPr>
            </w:pPr>
            <w:r>
              <w:rPr>
                <w:rFonts w:hint="eastAsia"/>
                <w:szCs w:val="21"/>
              </w:rPr>
              <w:t>文化与传媒</w:t>
            </w:r>
          </w:p>
          <w:p w14:paraId="145EFCAB" w14:textId="7704E85F" w:rsidR="0067284F" w:rsidRDefault="000575E9">
            <w:pPr>
              <w:spacing w:before="0"/>
              <w:rPr>
                <w:rFonts w:ascii="Times New Roman" w:hAnsi="Times New Roman"/>
                <w:szCs w:val="21"/>
              </w:rPr>
            </w:pPr>
            <w:r>
              <w:rPr>
                <w:rFonts w:hint="eastAsia"/>
                <w:szCs w:val="21"/>
              </w:rPr>
              <w:t>学院</w:t>
            </w:r>
          </w:p>
        </w:tc>
        <w:tc>
          <w:tcPr>
            <w:tcW w:w="1232" w:type="dxa"/>
          </w:tcPr>
          <w:p w14:paraId="1B0FED2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12.50%</w:t>
            </w:r>
          </w:p>
        </w:tc>
        <w:tc>
          <w:tcPr>
            <w:tcW w:w="1127" w:type="dxa"/>
          </w:tcPr>
          <w:p w14:paraId="4D0A0AD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20.83%</w:t>
            </w:r>
          </w:p>
        </w:tc>
        <w:tc>
          <w:tcPr>
            <w:tcW w:w="1127" w:type="dxa"/>
          </w:tcPr>
          <w:p w14:paraId="154EEF3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43.75%</w:t>
            </w:r>
          </w:p>
        </w:tc>
        <w:tc>
          <w:tcPr>
            <w:tcW w:w="1223" w:type="dxa"/>
          </w:tcPr>
          <w:p w14:paraId="103BD64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20.83%</w:t>
            </w:r>
          </w:p>
        </w:tc>
        <w:tc>
          <w:tcPr>
            <w:tcW w:w="1223" w:type="dxa"/>
          </w:tcPr>
          <w:p w14:paraId="6298AF6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2.08%</w:t>
            </w:r>
          </w:p>
        </w:tc>
        <w:tc>
          <w:tcPr>
            <w:tcW w:w="1222" w:type="dxa"/>
          </w:tcPr>
          <w:p w14:paraId="168D9FB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77.08%</w:t>
            </w:r>
          </w:p>
        </w:tc>
      </w:tr>
      <w:tr w:rsidR="0067284F" w14:paraId="18C2B0C6"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007A5380" w14:textId="77777777" w:rsidR="00213C5C" w:rsidRDefault="000575E9">
            <w:pPr>
              <w:spacing w:before="0"/>
              <w:rPr>
                <w:bCs w:val="0"/>
                <w:szCs w:val="21"/>
              </w:rPr>
            </w:pPr>
            <w:r>
              <w:rPr>
                <w:rFonts w:hint="eastAsia"/>
                <w:szCs w:val="21"/>
              </w:rPr>
              <w:t>材料与化工</w:t>
            </w:r>
          </w:p>
          <w:p w14:paraId="57D2FF0A" w14:textId="2531BF08" w:rsidR="0067284F" w:rsidRDefault="000575E9">
            <w:pPr>
              <w:spacing w:before="0"/>
              <w:rPr>
                <w:rFonts w:ascii="Times New Roman" w:hAnsi="Times New Roman"/>
                <w:szCs w:val="21"/>
              </w:rPr>
            </w:pPr>
            <w:r>
              <w:rPr>
                <w:rFonts w:hint="eastAsia"/>
                <w:szCs w:val="21"/>
              </w:rPr>
              <w:t>学院</w:t>
            </w:r>
          </w:p>
        </w:tc>
        <w:tc>
          <w:tcPr>
            <w:tcW w:w="1232" w:type="dxa"/>
          </w:tcPr>
          <w:p w14:paraId="548EF50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4.92%</w:t>
            </w:r>
          </w:p>
        </w:tc>
        <w:tc>
          <w:tcPr>
            <w:tcW w:w="1127" w:type="dxa"/>
          </w:tcPr>
          <w:p w14:paraId="0B5BEC7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24.59%</w:t>
            </w:r>
          </w:p>
        </w:tc>
        <w:tc>
          <w:tcPr>
            <w:tcW w:w="1127" w:type="dxa"/>
          </w:tcPr>
          <w:p w14:paraId="608A29B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45.90%</w:t>
            </w:r>
          </w:p>
        </w:tc>
        <w:tc>
          <w:tcPr>
            <w:tcW w:w="1223" w:type="dxa"/>
          </w:tcPr>
          <w:p w14:paraId="2F6EADE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16.39%</w:t>
            </w:r>
          </w:p>
        </w:tc>
        <w:tc>
          <w:tcPr>
            <w:tcW w:w="1223" w:type="dxa"/>
          </w:tcPr>
          <w:p w14:paraId="4411D2F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8.20%</w:t>
            </w:r>
          </w:p>
        </w:tc>
        <w:tc>
          <w:tcPr>
            <w:tcW w:w="1222" w:type="dxa"/>
          </w:tcPr>
          <w:p w14:paraId="7AD6AD4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75.41%</w:t>
            </w:r>
          </w:p>
        </w:tc>
      </w:tr>
      <w:tr w:rsidR="0067284F" w14:paraId="31CEBA5C" w14:textId="77777777" w:rsidTr="0067284F">
        <w:tc>
          <w:tcPr>
            <w:cnfStyle w:val="001000000000" w:firstRow="0" w:lastRow="0" w:firstColumn="1" w:lastColumn="0" w:oddVBand="0" w:evenVBand="0" w:oddHBand="0" w:evenHBand="0" w:firstRowFirstColumn="0" w:firstRowLastColumn="0" w:lastRowFirstColumn="0" w:lastRowLastColumn="0"/>
            <w:tcW w:w="1635" w:type="dxa"/>
          </w:tcPr>
          <w:p w14:paraId="4F455C0F" w14:textId="77777777" w:rsidR="00213C5C" w:rsidRDefault="000575E9">
            <w:pPr>
              <w:spacing w:before="0"/>
              <w:rPr>
                <w:bCs w:val="0"/>
                <w:szCs w:val="21"/>
              </w:rPr>
            </w:pPr>
            <w:r>
              <w:rPr>
                <w:rFonts w:hint="eastAsia"/>
                <w:szCs w:val="21"/>
              </w:rPr>
              <w:t>电气与光电</w:t>
            </w:r>
          </w:p>
          <w:p w14:paraId="00045B19" w14:textId="6FE214D0" w:rsidR="0067284F" w:rsidRDefault="000575E9">
            <w:pPr>
              <w:spacing w:before="0"/>
              <w:rPr>
                <w:rFonts w:ascii="Times New Roman" w:hAnsi="Times New Roman"/>
                <w:szCs w:val="21"/>
              </w:rPr>
            </w:pPr>
            <w:r>
              <w:rPr>
                <w:rFonts w:hint="eastAsia"/>
                <w:szCs w:val="21"/>
              </w:rPr>
              <w:t>工程学院</w:t>
            </w:r>
          </w:p>
        </w:tc>
        <w:tc>
          <w:tcPr>
            <w:tcW w:w="1232" w:type="dxa"/>
          </w:tcPr>
          <w:p w14:paraId="4227864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9.62%</w:t>
            </w:r>
          </w:p>
        </w:tc>
        <w:tc>
          <w:tcPr>
            <w:tcW w:w="1127" w:type="dxa"/>
          </w:tcPr>
          <w:p w14:paraId="0157347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19.23%</w:t>
            </w:r>
          </w:p>
        </w:tc>
        <w:tc>
          <w:tcPr>
            <w:tcW w:w="1127" w:type="dxa"/>
          </w:tcPr>
          <w:p w14:paraId="0984F62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44.23%</w:t>
            </w:r>
          </w:p>
        </w:tc>
        <w:tc>
          <w:tcPr>
            <w:tcW w:w="1223" w:type="dxa"/>
          </w:tcPr>
          <w:p w14:paraId="4CE3003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19.23%</w:t>
            </w:r>
          </w:p>
        </w:tc>
        <w:tc>
          <w:tcPr>
            <w:tcW w:w="1223" w:type="dxa"/>
          </w:tcPr>
          <w:p w14:paraId="3B8D2EF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7.69%</w:t>
            </w:r>
          </w:p>
        </w:tc>
        <w:tc>
          <w:tcPr>
            <w:tcW w:w="1222" w:type="dxa"/>
          </w:tcPr>
          <w:p w14:paraId="324F933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73.08%</w:t>
            </w:r>
          </w:p>
        </w:tc>
      </w:tr>
      <w:tr w:rsidR="0067284F" w14:paraId="10841106"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457CE49B" w14:textId="77777777" w:rsidR="00213C5C" w:rsidRDefault="000575E9">
            <w:pPr>
              <w:spacing w:before="0"/>
              <w:rPr>
                <w:bCs w:val="0"/>
                <w:szCs w:val="21"/>
              </w:rPr>
            </w:pPr>
            <w:r>
              <w:rPr>
                <w:rFonts w:hint="eastAsia"/>
                <w:szCs w:val="21"/>
              </w:rPr>
              <w:t>生物与制药</w:t>
            </w:r>
          </w:p>
          <w:p w14:paraId="62D0230D" w14:textId="32E9916E" w:rsidR="0067284F" w:rsidRDefault="000575E9">
            <w:pPr>
              <w:spacing w:before="0"/>
              <w:rPr>
                <w:rFonts w:ascii="Times New Roman" w:hAnsi="Times New Roman"/>
                <w:szCs w:val="21"/>
              </w:rPr>
            </w:pPr>
            <w:r>
              <w:rPr>
                <w:rFonts w:hint="eastAsia"/>
                <w:szCs w:val="21"/>
              </w:rPr>
              <w:t>工程学院</w:t>
            </w:r>
          </w:p>
        </w:tc>
        <w:tc>
          <w:tcPr>
            <w:tcW w:w="1232" w:type="dxa"/>
          </w:tcPr>
          <w:p w14:paraId="65DD9C7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10.23%</w:t>
            </w:r>
          </w:p>
        </w:tc>
        <w:tc>
          <w:tcPr>
            <w:tcW w:w="1127" w:type="dxa"/>
          </w:tcPr>
          <w:p w14:paraId="01C7520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20.45%</w:t>
            </w:r>
          </w:p>
        </w:tc>
        <w:tc>
          <w:tcPr>
            <w:tcW w:w="1127" w:type="dxa"/>
          </w:tcPr>
          <w:p w14:paraId="56A37CA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42.05%</w:t>
            </w:r>
          </w:p>
        </w:tc>
        <w:tc>
          <w:tcPr>
            <w:tcW w:w="1223" w:type="dxa"/>
          </w:tcPr>
          <w:p w14:paraId="58F150B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21.59%</w:t>
            </w:r>
          </w:p>
        </w:tc>
        <w:tc>
          <w:tcPr>
            <w:tcW w:w="1223" w:type="dxa"/>
          </w:tcPr>
          <w:p w14:paraId="3CB30CC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5.68%</w:t>
            </w:r>
          </w:p>
        </w:tc>
        <w:tc>
          <w:tcPr>
            <w:tcW w:w="1222" w:type="dxa"/>
          </w:tcPr>
          <w:p w14:paraId="3BFDBE8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72.73%</w:t>
            </w:r>
          </w:p>
        </w:tc>
      </w:tr>
      <w:tr w:rsidR="0067284F" w14:paraId="45D0226D" w14:textId="77777777" w:rsidTr="0067284F">
        <w:tc>
          <w:tcPr>
            <w:cnfStyle w:val="001000000000" w:firstRow="0" w:lastRow="0" w:firstColumn="1" w:lastColumn="0" w:oddVBand="0" w:evenVBand="0" w:oddHBand="0" w:evenHBand="0" w:firstRowFirstColumn="0" w:firstRowLastColumn="0" w:lastRowFirstColumn="0" w:lastRowLastColumn="0"/>
            <w:tcW w:w="1635" w:type="dxa"/>
          </w:tcPr>
          <w:p w14:paraId="358DD8F0" w14:textId="77777777" w:rsidR="0067284F" w:rsidRDefault="000575E9">
            <w:pPr>
              <w:spacing w:before="0"/>
              <w:rPr>
                <w:rFonts w:ascii="Times New Roman" w:hAnsi="Times New Roman"/>
                <w:szCs w:val="21"/>
              </w:rPr>
            </w:pPr>
            <w:r>
              <w:rPr>
                <w:rFonts w:hint="eastAsia"/>
                <w:szCs w:val="21"/>
              </w:rPr>
              <w:t>艺术学院</w:t>
            </w:r>
          </w:p>
        </w:tc>
        <w:tc>
          <w:tcPr>
            <w:tcW w:w="1232" w:type="dxa"/>
          </w:tcPr>
          <w:p w14:paraId="1DC84D2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9.52%</w:t>
            </w:r>
          </w:p>
        </w:tc>
        <w:tc>
          <w:tcPr>
            <w:tcW w:w="1127" w:type="dxa"/>
          </w:tcPr>
          <w:p w14:paraId="28447C1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15.48%</w:t>
            </w:r>
          </w:p>
        </w:tc>
        <w:tc>
          <w:tcPr>
            <w:tcW w:w="1127" w:type="dxa"/>
          </w:tcPr>
          <w:p w14:paraId="6659CE5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46.43%</w:t>
            </w:r>
          </w:p>
        </w:tc>
        <w:tc>
          <w:tcPr>
            <w:tcW w:w="1223" w:type="dxa"/>
          </w:tcPr>
          <w:p w14:paraId="1E4E5BE4"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21.43%</w:t>
            </w:r>
          </w:p>
        </w:tc>
        <w:tc>
          <w:tcPr>
            <w:tcW w:w="1223" w:type="dxa"/>
          </w:tcPr>
          <w:p w14:paraId="3F2803B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7.14%</w:t>
            </w:r>
          </w:p>
        </w:tc>
        <w:tc>
          <w:tcPr>
            <w:tcW w:w="1222" w:type="dxa"/>
          </w:tcPr>
          <w:p w14:paraId="7D23145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71.43%</w:t>
            </w:r>
          </w:p>
        </w:tc>
      </w:tr>
      <w:tr w:rsidR="0067284F" w14:paraId="09D4088F"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2F2766E5" w14:textId="77777777" w:rsidR="00213C5C" w:rsidRDefault="000575E9">
            <w:pPr>
              <w:spacing w:before="0"/>
              <w:rPr>
                <w:bCs w:val="0"/>
                <w:szCs w:val="21"/>
              </w:rPr>
            </w:pPr>
            <w:r>
              <w:rPr>
                <w:rFonts w:hint="eastAsia"/>
                <w:szCs w:val="21"/>
              </w:rPr>
              <w:t>金融与数学</w:t>
            </w:r>
          </w:p>
          <w:p w14:paraId="5CC57AC0" w14:textId="635AD843" w:rsidR="0067284F" w:rsidRDefault="000575E9">
            <w:pPr>
              <w:spacing w:before="0"/>
              <w:rPr>
                <w:rFonts w:ascii="Times New Roman" w:hAnsi="Times New Roman"/>
                <w:szCs w:val="21"/>
              </w:rPr>
            </w:pPr>
            <w:r>
              <w:rPr>
                <w:rFonts w:hint="eastAsia"/>
                <w:szCs w:val="21"/>
              </w:rPr>
              <w:t>学院</w:t>
            </w:r>
          </w:p>
        </w:tc>
        <w:tc>
          <w:tcPr>
            <w:tcW w:w="1232" w:type="dxa"/>
          </w:tcPr>
          <w:p w14:paraId="1F02F8B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29.63%</w:t>
            </w:r>
          </w:p>
        </w:tc>
        <w:tc>
          <w:tcPr>
            <w:tcW w:w="1127" w:type="dxa"/>
          </w:tcPr>
          <w:p w14:paraId="500C133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18.52%</w:t>
            </w:r>
          </w:p>
        </w:tc>
        <w:tc>
          <w:tcPr>
            <w:tcW w:w="1127" w:type="dxa"/>
          </w:tcPr>
          <w:p w14:paraId="7A4B030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20.37%</w:t>
            </w:r>
          </w:p>
        </w:tc>
        <w:tc>
          <w:tcPr>
            <w:tcW w:w="1223" w:type="dxa"/>
          </w:tcPr>
          <w:p w14:paraId="2AC0AED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20.37%</w:t>
            </w:r>
          </w:p>
        </w:tc>
        <w:tc>
          <w:tcPr>
            <w:tcW w:w="1223" w:type="dxa"/>
          </w:tcPr>
          <w:p w14:paraId="3CFF381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11.11%</w:t>
            </w:r>
          </w:p>
        </w:tc>
        <w:tc>
          <w:tcPr>
            <w:tcW w:w="1222" w:type="dxa"/>
          </w:tcPr>
          <w:p w14:paraId="261835C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68.52%</w:t>
            </w:r>
          </w:p>
        </w:tc>
      </w:tr>
      <w:tr w:rsidR="0067284F" w14:paraId="500A20D0" w14:textId="77777777" w:rsidTr="0067284F">
        <w:tc>
          <w:tcPr>
            <w:cnfStyle w:val="001000000000" w:firstRow="0" w:lastRow="0" w:firstColumn="1" w:lastColumn="0" w:oddVBand="0" w:evenVBand="0" w:oddHBand="0" w:evenHBand="0" w:firstRowFirstColumn="0" w:firstRowLastColumn="0" w:lastRowFirstColumn="0" w:lastRowLastColumn="0"/>
            <w:tcW w:w="1635" w:type="dxa"/>
          </w:tcPr>
          <w:p w14:paraId="3071095B" w14:textId="77777777" w:rsidR="00213C5C" w:rsidRDefault="000575E9">
            <w:pPr>
              <w:spacing w:before="0"/>
              <w:rPr>
                <w:bCs w:val="0"/>
                <w:szCs w:val="21"/>
              </w:rPr>
            </w:pPr>
            <w:r>
              <w:rPr>
                <w:rFonts w:hint="eastAsia"/>
                <w:szCs w:val="21"/>
              </w:rPr>
              <w:t>电子与信息</w:t>
            </w:r>
          </w:p>
          <w:p w14:paraId="265913B1" w14:textId="15A32FE4" w:rsidR="0067284F" w:rsidRDefault="000575E9">
            <w:pPr>
              <w:spacing w:before="0"/>
              <w:rPr>
                <w:rFonts w:ascii="Times New Roman" w:hAnsi="Times New Roman"/>
                <w:szCs w:val="21"/>
              </w:rPr>
            </w:pPr>
            <w:r>
              <w:rPr>
                <w:rFonts w:hint="eastAsia"/>
                <w:szCs w:val="21"/>
              </w:rPr>
              <w:t>工程学院</w:t>
            </w:r>
          </w:p>
        </w:tc>
        <w:tc>
          <w:tcPr>
            <w:tcW w:w="1232" w:type="dxa"/>
          </w:tcPr>
          <w:p w14:paraId="42553A8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15.17%</w:t>
            </w:r>
          </w:p>
        </w:tc>
        <w:tc>
          <w:tcPr>
            <w:tcW w:w="1127" w:type="dxa"/>
          </w:tcPr>
          <w:p w14:paraId="5AB4177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17.24%</w:t>
            </w:r>
          </w:p>
        </w:tc>
        <w:tc>
          <w:tcPr>
            <w:tcW w:w="1127" w:type="dxa"/>
          </w:tcPr>
          <w:p w14:paraId="49F57E8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35.86%</w:t>
            </w:r>
          </w:p>
        </w:tc>
        <w:tc>
          <w:tcPr>
            <w:tcW w:w="1223" w:type="dxa"/>
          </w:tcPr>
          <w:p w14:paraId="6A031D3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26.21%</w:t>
            </w:r>
          </w:p>
        </w:tc>
        <w:tc>
          <w:tcPr>
            <w:tcW w:w="1223" w:type="dxa"/>
          </w:tcPr>
          <w:p w14:paraId="1485891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5.52%</w:t>
            </w:r>
          </w:p>
        </w:tc>
        <w:tc>
          <w:tcPr>
            <w:tcW w:w="1222" w:type="dxa"/>
          </w:tcPr>
          <w:p w14:paraId="61E9590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68.28%</w:t>
            </w:r>
          </w:p>
        </w:tc>
      </w:tr>
      <w:tr w:rsidR="0067284F" w14:paraId="782D45E0"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16256006" w14:textId="77777777" w:rsidR="00213C5C" w:rsidRDefault="000575E9">
            <w:pPr>
              <w:spacing w:before="0"/>
              <w:rPr>
                <w:bCs w:val="0"/>
                <w:szCs w:val="21"/>
              </w:rPr>
            </w:pPr>
            <w:r>
              <w:rPr>
                <w:rFonts w:hint="eastAsia"/>
                <w:szCs w:val="21"/>
              </w:rPr>
              <w:t>经济与管理</w:t>
            </w:r>
          </w:p>
          <w:p w14:paraId="2F99A447" w14:textId="7B80C57E" w:rsidR="0067284F" w:rsidRDefault="000575E9">
            <w:pPr>
              <w:spacing w:before="0"/>
              <w:rPr>
                <w:rFonts w:ascii="Times New Roman" w:hAnsi="Times New Roman"/>
                <w:szCs w:val="21"/>
              </w:rPr>
            </w:pPr>
            <w:r>
              <w:rPr>
                <w:rFonts w:hint="eastAsia"/>
                <w:szCs w:val="21"/>
              </w:rPr>
              <w:t>学院</w:t>
            </w:r>
          </w:p>
        </w:tc>
        <w:tc>
          <w:tcPr>
            <w:tcW w:w="1232" w:type="dxa"/>
          </w:tcPr>
          <w:p w14:paraId="3440140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13.13%</w:t>
            </w:r>
          </w:p>
        </w:tc>
        <w:tc>
          <w:tcPr>
            <w:tcW w:w="1127" w:type="dxa"/>
          </w:tcPr>
          <w:p w14:paraId="194D416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24.24%</w:t>
            </w:r>
          </w:p>
        </w:tc>
        <w:tc>
          <w:tcPr>
            <w:tcW w:w="1127" w:type="dxa"/>
          </w:tcPr>
          <w:p w14:paraId="43D23B9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24.24%</w:t>
            </w:r>
          </w:p>
        </w:tc>
        <w:tc>
          <w:tcPr>
            <w:tcW w:w="1223" w:type="dxa"/>
          </w:tcPr>
          <w:p w14:paraId="73442A4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34.34%</w:t>
            </w:r>
          </w:p>
        </w:tc>
        <w:tc>
          <w:tcPr>
            <w:tcW w:w="1223" w:type="dxa"/>
          </w:tcPr>
          <w:p w14:paraId="1915CDC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4.04%</w:t>
            </w:r>
          </w:p>
        </w:tc>
        <w:tc>
          <w:tcPr>
            <w:tcW w:w="1222" w:type="dxa"/>
          </w:tcPr>
          <w:p w14:paraId="74839D0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61.62%</w:t>
            </w:r>
          </w:p>
        </w:tc>
      </w:tr>
      <w:tr w:rsidR="0067284F" w14:paraId="070E83D8" w14:textId="77777777" w:rsidTr="0067284F">
        <w:tc>
          <w:tcPr>
            <w:cnfStyle w:val="001000000000" w:firstRow="0" w:lastRow="0" w:firstColumn="1" w:lastColumn="0" w:oddVBand="0" w:evenVBand="0" w:oddHBand="0" w:evenHBand="0" w:firstRowFirstColumn="0" w:firstRowLastColumn="0" w:lastRowFirstColumn="0" w:lastRowLastColumn="0"/>
            <w:tcW w:w="1635" w:type="dxa"/>
          </w:tcPr>
          <w:p w14:paraId="0E137E92" w14:textId="77777777" w:rsidR="00213C5C" w:rsidRDefault="000575E9">
            <w:pPr>
              <w:spacing w:before="0"/>
              <w:rPr>
                <w:bCs w:val="0"/>
                <w:szCs w:val="21"/>
              </w:rPr>
            </w:pPr>
            <w:r>
              <w:rPr>
                <w:rFonts w:hint="eastAsia"/>
                <w:szCs w:val="21"/>
              </w:rPr>
              <w:t>机械与车辆</w:t>
            </w:r>
          </w:p>
          <w:p w14:paraId="7BDEA545" w14:textId="32E1735D" w:rsidR="0067284F" w:rsidRDefault="000575E9">
            <w:pPr>
              <w:spacing w:before="0"/>
              <w:rPr>
                <w:rFonts w:ascii="Times New Roman" w:hAnsi="Times New Roman"/>
                <w:szCs w:val="21"/>
              </w:rPr>
            </w:pPr>
            <w:r>
              <w:rPr>
                <w:rFonts w:hint="eastAsia"/>
                <w:szCs w:val="21"/>
              </w:rPr>
              <w:t>工程学院</w:t>
            </w:r>
          </w:p>
        </w:tc>
        <w:tc>
          <w:tcPr>
            <w:tcW w:w="1232" w:type="dxa"/>
          </w:tcPr>
          <w:p w14:paraId="277754D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8.22%</w:t>
            </w:r>
          </w:p>
        </w:tc>
        <w:tc>
          <w:tcPr>
            <w:tcW w:w="1127" w:type="dxa"/>
          </w:tcPr>
          <w:p w14:paraId="27FF3B1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10.96%</w:t>
            </w:r>
          </w:p>
        </w:tc>
        <w:tc>
          <w:tcPr>
            <w:tcW w:w="1127" w:type="dxa"/>
          </w:tcPr>
          <w:p w14:paraId="058A998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38.36%</w:t>
            </w:r>
          </w:p>
        </w:tc>
        <w:tc>
          <w:tcPr>
            <w:tcW w:w="1223" w:type="dxa"/>
          </w:tcPr>
          <w:p w14:paraId="313198E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28.77%</w:t>
            </w:r>
          </w:p>
        </w:tc>
        <w:tc>
          <w:tcPr>
            <w:tcW w:w="1223" w:type="dxa"/>
          </w:tcPr>
          <w:p w14:paraId="56C3B83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13.70%</w:t>
            </w:r>
          </w:p>
        </w:tc>
        <w:tc>
          <w:tcPr>
            <w:tcW w:w="1222" w:type="dxa"/>
          </w:tcPr>
          <w:p w14:paraId="2D7F488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57.53%</w:t>
            </w:r>
          </w:p>
        </w:tc>
      </w:tr>
      <w:tr w:rsidR="0067284F" w14:paraId="0995D12E"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0C0D8ADA" w14:textId="77777777" w:rsidR="00213C5C" w:rsidRDefault="000575E9">
            <w:pPr>
              <w:spacing w:before="0"/>
              <w:rPr>
                <w:bCs w:val="0"/>
                <w:szCs w:val="21"/>
              </w:rPr>
            </w:pPr>
            <w:r>
              <w:rPr>
                <w:rFonts w:hint="eastAsia"/>
                <w:szCs w:val="21"/>
              </w:rPr>
              <w:t>环境与旅游</w:t>
            </w:r>
          </w:p>
          <w:p w14:paraId="52E4A14D" w14:textId="1CEB5AF8" w:rsidR="0067284F" w:rsidRDefault="000575E9">
            <w:pPr>
              <w:spacing w:before="0"/>
              <w:rPr>
                <w:rFonts w:ascii="Times New Roman" w:hAnsi="Times New Roman"/>
                <w:szCs w:val="21"/>
              </w:rPr>
            </w:pPr>
            <w:r>
              <w:rPr>
                <w:rFonts w:hint="eastAsia"/>
                <w:szCs w:val="21"/>
              </w:rPr>
              <w:t>学院</w:t>
            </w:r>
          </w:p>
        </w:tc>
        <w:tc>
          <w:tcPr>
            <w:tcW w:w="1232" w:type="dxa"/>
          </w:tcPr>
          <w:p w14:paraId="280CEAC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12.12%</w:t>
            </w:r>
          </w:p>
        </w:tc>
        <w:tc>
          <w:tcPr>
            <w:tcW w:w="1127" w:type="dxa"/>
          </w:tcPr>
          <w:p w14:paraId="1297AC0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7.58%</w:t>
            </w:r>
          </w:p>
        </w:tc>
        <w:tc>
          <w:tcPr>
            <w:tcW w:w="1127" w:type="dxa"/>
          </w:tcPr>
          <w:p w14:paraId="5FAFA3A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13.64%</w:t>
            </w:r>
          </w:p>
        </w:tc>
        <w:tc>
          <w:tcPr>
            <w:tcW w:w="1223" w:type="dxa"/>
          </w:tcPr>
          <w:p w14:paraId="7025CAA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48.48%</w:t>
            </w:r>
          </w:p>
        </w:tc>
        <w:tc>
          <w:tcPr>
            <w:tcW w:w="1223" w:type="dxa"/>
          </w:tcPr>
          <w:p w14:paraId="74DB6C9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18.18%</w:t>
            </w:r>
          </w:p>
        </w:tc>
        <w:tc>
          <w:tcPr>
            <w:tcW w:w="1222" w:type="dxa"/>
          </w:tcPr>
          <w:p w14:paraId="20E1982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33.33%</w:t>
            </w:r>
          </w:p>
        </w:tc>
      </w:tr>
    </w:tbl>
    <w:p w14:paraId="5386851C" w14:textId="77777777" w:rsidR="001E196A" w:rsidRDefault="001E196A" w:rsidP="001E196A">
      <w:pPr>
        <w:pStyle w:val="afff0"/>
        <w:ind w:firstLine="360"/>
        <w:jc w:val="both"/>
        <w:rPr>
          <w:color w:val="0F6FC6"/>
        </w:rPr>
      </w:pPr>
      <w:r>
        <w:rPr>
          <w:color w:val="0F6FC6" w:themeColor="accent1"/>
        </w:rPr>
        <w:t>注</w:t>
      </w:r>
      <w:r>
        <w:rPr>
          <w:rFonts w:hint="eastAsia"/>
          <w:color w:val="0F6FC6" w:themeColor="accent1"/>
        </w:rPr>
        <w:t>：</w:t>
      </w:r>
      <w:r w:rsidR="001E1242" w:rsidRPr="001E1242">
        <w:rPr>
          <w:rFonts w:hint="eastAsia"/>
          <w:color w:val="0F6FC6" w:themeColor="accent1"/>
        </w:rPr>
        <w:t>法学院</w:t>
      </w:r>
      <w:r w:rsidR="00F86FD3">
        <w:rPr>
          <w:rFonts w:hint="eastAsia"/>
          <w:color w:val="0F6FC6" w:themeColor="accent1"/>
        </w:rPr>
        <w:t>等</w:t>
      </w:r>
      <w:r>
        <w:rPr>
          <w:color w:val="0F6FC6" w:themeColor="accent1"/>
        </w:rPr>
        <w:t>样本量较小，不纳入到报告</w:t>
      </w:r>
      <w:r>
        <w:rPr>
          <w:rFonts w:hint="eastAsia"/>
          <w:color w:val="0F6FC6" w:themeColor="accent1"/>
        </w:rPr>
        <w:t>此处</w:t>
      </w:r>
      <w:r>
        <w:rPr>
          <w:color w:val="0F6FC6" w:themeColor="accent1"/>
        </w:rPr>
        <w:t>的分析范围</w:t>
      </w:r>
      <w:r>
        <w:rPr>
          <w:rFonts w:hint="eastAsia"/>
          <w:color w:val="0F6FC6" w:themeColor="accent1"/>
        </w:rPr>
        <w:t>。</w:t>
      </w:r>
    </w:p>
    <w:p w14:paraId="6AAD743D" w14:textId="77777777" w:rsidR="001E196A" w:rsidRDefault="001E196A" w:rsidP="001E196A">
      <w:pPr>
        <w:pStyle w:val="afff0"/>
        <w:spacing w:after="156"/>
        <w:ind w:firstLine="360"/>
        <w:jc w:val="both"/>
        <w:rPr>
          <w:color w:val="0F6FC6"/>
        </w:rPr>
      </w:pPr>
      <w:r>
        <w:rPr>
          <w:rFonts w:hint="eastAsia"/>
          <w:color w:val="0F6FC6" w:themeColor="accent1"/>
        </w:rPr>
        <w:t>数据来源：第三方机构新锦成</w:t>
      </w:r>
      <w:r>
        <w:rPr>
          <w:color w:val="0F6FC6" w:themeColor="accent1"/>
        </w:rPr>
        <w:t>-</w:t>
      </w:r>
      <w:r w:rsidR="002B67D1">
        <w:rPr>
          <w:color w:val="0F6FC6" w:themeColor="accent1"/>
        </w:rPr>
        <w:t>2021</w:t>
      </w:r>
      <w:r w:rsidR="00D43EE0">
        <w:rPr>
          <w:color w:val="0F6FC6" w:themeColor="accent1"/>
        </w:rPr>
        <w:t>届</w:t>
      </w:r>
      <w:r>
        <w:rPr>
          <w:rFonts w:hint="eastAsia"/>
          <w:color w:val="0F6FC6" w:themeColor="accent1"/>
        </w:rPr>
        <w:t>毕业生就业与培养质量调查。</w:t>
      </w:r>
    </w:p>
    <w:p w14:paraId="1B5125AC" w14:textId="77777777" w:rsidR="001E196A" w:rsidRDefault="005428DF" w:rsidP="001E196A">
      <w:pPr>
        <w:pStyle w:val="Afffe"/>
        <w:ind w:firstLine="482"/>
      </w:pPr>
      <w:r>
        <w:rPr>
          <w:rFonts w:hint="eastAsia"/>
          <w:b/>
          <w:color w:val="0F6FC6" w:themeColor="accent1"/>
        </w:rPr>
        <w:t>各</w:t>
      </w:r>
      <w:r w:rsidR="001E196A">
        <w:rPr>
          <w:rFonts w:hint="eastAsia"/>
          <w:b/>
          <w:color w:val="0F6FC6" w:themeColor="accent1"/>
        </w:rPr>
        <w:t>专业</w:t>
      </w:r>
      <w:r w:rsidR="001E196A">
        <w:rPr>
          <w:b/>
          <w:color w:val="0F6FC6" w:themeColor="accent1"/>
        </w:rPr>
        <w:t>的专业</w:t>
      </w:r>
      <w:r>
        <w:rPr>
          <w:rFonts w:hint="eastAsia"/>
          <w:b/>
          <w:color w:val="0F6FC6" w:themeColor="accent1"/>
        </w:rPr>
        <w:t>对口</w:t>
      </w:r>
      <w:r w:rsidR="001E196A">
        <w:rPr>
          <w:b/>
          <w:color w:val="0F6FC6" w:themeColor="accent1"/>
        </w:rPr>
        <w:t>度：</w:t>
      </w:r>
      <w:r w:rsidR="0056261D">
        <w:rPr>
          <w:rFonts w:hint="eastAsia"/>
        </w:rPr>
        <w:t>专业对口度相对较高的专业为</w:t>
      </w:r>
      <w:r w:rsidR="001E1242" w:rsidRPr="001E1242">
        <w:rPr>
          <w:rFonts w:hint="eastAsia"/>
        </w:rPr>
        <w:t>汉语言文学（</w:t>
      </w:r>
      <w:r w:rsidR="001E1242" w:rsidRPr="001E1242">
        <w:rPr>
          <w:rFonts w:hint="eastAsia"/>
        </w:rPr>
        <w:t>100.00%</w:t>
      </w:r>
      <w:r w:rsidR="001E1242" w:rsidRPr="001E1242">
        <w:rPr>
          <w:rFonts w:hint="eastAsia"/>
        </w:rPr>
        <w:t>）、数学与应用数学（</w:t>
      </w:r>
      <w:r w:rsidR="001E1242" w:rsidRPr="001E1242">
        <w:rPr>
          <w:rFonts w:hint="eastAsia"/>
        </w:rPr>
        <w:t>94.74%</w:t>
      </w:r>
      <w:r w:rsidR="001E1242" w:rsidRPr="001E1242">
        <w:rPr>
          <w:rFonts w:hint="eastAsia"/>
        </w:rPr>
        <w:t>）、土木工程（</w:t>
      </w:r>
      <w:r w:rsidR="001E1242" w:rsidRPr="001E1242">
        <w:rPr>
          <w:rFonts w:hint="eastAsia"/>
        </w:rPr>
        <w:t>93.33%</w:t>
      </w:r>
      <w:r w:rsidR="001E1242" w:rsidRPr="001E1242">
        <w:rPr>
          <w:rFonts w:hint="eastAsia"/>
        </w:rPr>
        <w:t>）</w:t>
      </w:r>
      <w:r w:rsidR="0056261D">
        <w:rPr>
          <w:rFonts w:hint="eastAsia"/>
        </w:rPr>
        <w:t>等</w:t>
      </w:r>
      <w:r w:rsidR="001E196A">
        <w:t>。</w:t>
      </w:r>
    </w:p>
    <w:p w14:paraId="131F0557" w14:textId="28BA007C" w:rsidR="001E196A" w:rsidRDefault="001E196A" w:rsidP="005428DF">
      <w:pPr>
        <w:pStyle w:val="Affff"/>
        <w:spacing w:beforeLines="0" w:before="0" w:afterLines="0" w:after="0"/>
      </w:pPr>
      <w:bookmarkStart w:id="162" w:name="_Toc48725968"/>
      <w:bookmarkStart w:id="163" w:name="_Toc90764135"/>
      <w:r>
        <w:rPr>
          <w:rFonts w:hint="eastAsia"/>
        </w:rPr>
        <w:t>表</w:t>
      </w:r>
      <w:r>
        <w:rPr>
          <w:rFonts w:hint="eastAsia"/>
        </w:rPr>
        <w:t xml:space="preserve">3- </w:t>
      </w:r>
      <w:r>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fldChar w:fldCharType="separate"/>
      </w:r>
      <w:r w:rsidR="009B0A2A">
        <w:rPr>
          <w:noProof/>
        </w:rPr>
        <w:t>3</w:t>
      </w:r>
      <w:r>
        <w:fldChar w:fldCharType="end"/>
      </w:r>
      <w:r>
        <w:t xml:space="preserve">  </w:t>
      </w:r>
      <w:r w:rsidR="002B67D1">
        <w:rPr>
          <w:rFonts w:hint="eastAsia"/>
          <w:bCs/>
        </w:rPr>
        <w:t>2021</w:t>
      </w:r>
      <w:r w:rsidR="00D43EE0" w:rsidRPr="00A35A17">
        <w:rPr>
          <w:rFonts w:hint="eastAsia"/>
          <w:bCs/>
        </w:rPr>
        <w:t>届</w:t>
      </w:r>
      <w:r w:rsidRPr="00A35A17">
        <w:rPr>
          <w:rFonts w:hint="eastAsia"/>
          <w:bCs/>
        </w:rPr>
        <w:t>主要</w:t>
      </w:r>
      <w:r>
        <w:rPr>
          <w:rFonts w:hint="eastAsia"/>
        </w:rPr>
        <w:t>专业</w:t>
      </w:r>
      <w:r>
        <w:t>毕业生专业</w:t>
      </w:r>
      <w:r w:rsidR="005428DF">
        <w:rPr>
          <w:rFonts w:hint="eastAsia"/>
        </w:rPr>
        <w:t>对口</w:t>
      </w:r>
      <w:r>
        <w:t>度</w:t>
      </w:r>
      <w:r>
        <w:rPr>
          <w:rFonts w:hint="eastAsia"/>
        </w:rPr>
        <w:t>情况分布</w:t>
      </w:r>
      <w:bookmarkEnd w:id="162"/>
      <w:bookmarkEnd w:id="163"/>
    </w:p>
    <w:tbl>
      <w:tblPr>
        <w:tblStyle w:val="4-1"/>
        <w:tblW w:w="5088" w:type="pct"/>
        <w:tblLayout w:type="fixed"/>
        <w:tblLook w:val="04A0" w:firstRow="1" w:lastRow="0" w:firstColumn="1" w:lastColumn="0" w:noHBand="0" w:noVBand="1"/>
      </w:tblPr>
      <w:tblGrid>
        <w:gridCol w:w="1775"/>
        <w:gridCol w:w="1233"/>
        <w:gridCol w:w="1127"/>
        <w:gridCol w:w="1127"/>
        <w:gridCol w:w="1224"/>
        <w:gridCol w:w="1224"/>
        <w:gridCol w:w="1222"/>
      </w:tblGrid>
      <w:tr w:rsidR="0067284F" w14:paraId="0400F1EC" w14:textId="77777777" w:rsidTr="00672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281C8385" w14:textId="77777777" w:rsidR="0067284F" w:rsidRDefault="000575E9">
            <w:pPr>
              <w:spacing w:before="0"/>
              <w:rPr>
                <w:rFonts w:ascii="Times New Roman" w:eastAsia="宋体" w:hAnsi="Times New Roman" w:cs="Times New Roman"/>
                <w:szCs w:val="21"/>
              </w:rPr>
            </w:pPr>
            <w:r>
              <w:rPr>
                <w:rFonts w:hint="eastAsia"/>
                <w:szCs w:val="21"/>
              </w:rPr>
              <w:t>专业</w:t>
            </w:r>
          </w:p>
        </w:tc>
        <w:tc>
          <w:tcPr>
            <w:tcW w:w="1233" w:type="dxa"/>
          </w:tcPr>
          <w:p w14:paraId="68EE3F89"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很对口</w:t>
            </w:r>
          </w:p>
        </w:tc>
        <w:tc>
          <w:tcPr>
            <w:tcW w:w="1127" w:type="dxa"/>
          </w:tcPr>
          <w:p w14:paraId="170849C8"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对口</w:t>
            </w:r>
          </w:p>
        </w:tc>
        <w:tc>
          <w:tcPr>
            <w:tcW w:w="1127" w:type="dxa"/>
          </w:tcPr>
          <w:p w14:paraId="34033D6C"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基本对口</w:t>
            </w:r>
          </w:p>
        </w:tc>
        <w:tc>
          <w:tcPr>
            <w:tcW w:w="1224" w:type="dxa"/>
          </w:tcPr>
          <w:p w14:paraId="7B5821D0"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不对口</w:t>
            </w:r>
          </w:p>
        </w:tc>
        <w:tc>
          <w:tcPr>
            <w:tcW w:w="1224" w:type="dxa"/>
          </w:tcPr>
          <w:p w14:paraId="7F1610A2"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很不对口</w:t>
            </w:r>
          </w:p>
        </w:tc>
        <w:tc>
          <w:tcPr>
            <w:tcW w:w="1222" w:type="dxa"/>
          </w:tcPr>
          <w:p w14:paraId="0C892299"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对口度</w:t>
            </w:r>
          </w:p>
        </w:tc>
      </w:tr>
      <w:tr w:rsidR="0067284F" w14:paraId="436ECD86"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334D8FE6" w14:textId="77777777" w:rsidR="0067284F" w:rsidRDefault="000575E9">
            <w:pPr>
              <w:spacing w:before="0"/>
              <w:rPr>
                <w:rFonts w:ascii="Calibri" w:hAnsi="Calibri"/>
                <w:szCs w:val="21"/>
              </w:rPr>
            </w:pPr>
            <w:r>
              <w:rPr>
                <w:rFonts w:ascii="Calibri" w:hAnsi="Calibri" w:hint="eastAsia"/>
                <w:szCs w:val="21"/>
              </w:rPr>
              <w:t>汉语言文学</w:t>
            </w:r>
          </w:p>
        </w:tc>
        <w:tc>
          <w:tcPr>
            <w:tcW w:w="1233" w:type="dxa"/>
          </w:tcPr>
          <w:p w14:paraId="419647F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30.00%</w:t>
            </w:r>
          </w:p>
        </w:tc>
        <w:tc>
          <w:tcPr>
            <w:tcW w:w="1127" w:type="dxa"/>
          </w:tcPr>
          <w:p w14:paraId="3D54A22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45.00%</w:t>
            </w:r>
          </w:p>
        </w:tc>
        <w:tc>
          <w:tcPr>
            <w:tcW w:w="1127" w:type="dxa"/>
          </w:tcPr>
          <w:p w14:paraId="72DDABE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25.00%</w:t>
            </w:r>
          </w:p>
        </w:tc>
        <w:tc>
          <w:tcPr>
            <w:tcW w:w="1224" w:type="dxa"/>
          </w:tcPr>
          <w:p w14:paraId="3D19834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4" w:type="dxa"/>
          </w:tcPr>
          <w:p w14:paraId="16CF29D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2485FE0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r>
      <w:tr w:rsidR="0067284F" w14:paraId="7514D1E0"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0CCF6101" w14:textId="77777777" w:rsidR="0067284F" w:rsidRDefault="000575E9">
            <w:pPr>
              <w:spacing w:before="0"/>
              <w:rPr>
                <w:rFonts w:ascii="Calibri" w:hAnsi="Calibri"/>
                <w:szCs w:val="21"/>
              </w:rPr>
            </w:pPr>
            <w:r>
              <w:rPr>
                <w:rFonts w:ascii="Calibri" w:hAnsi="Calibri" w:hint="eastAsia"/>
                <w:szCs w:val="21"/>
              </w:rPr>
              <w:t>数学与应用数学</w:t>
            </w:r>
          </w:p>
        </w:tc>
        <w:tc>
          <w:tcPr>
            <w:tcW w:w="1233" w:type="dxa"/>
          </w:tcPr>
          <w:p w14:paraId="0AC9163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52.63%</w:t>
            </w:r>
          </w:p>
        </w:tc>
        <w:tc>
          <w:tcPr>
            <w:tcW w:w="1127" w:type="dxa"/>
          </w:tcPr>
          <w:p w14:paraId="5F6708C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26.32%</w:t>
            </w:r>
          </w:p>
        </w:tc>
        <w:tc>
          <w:tcPr>
            <w:tcW w:w="1127" w:type="dxa"/>
          </w:tcPr>
          <w:p w14:paraId="0EC9E78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15.79%</w:t>
            </w:r>
          </w:p>
        </w:tc>
        <w:tc>
          <w:tcPr>
            <w:tcW w:w="1224" w:type="dxa"/>
          </w:tcPr>
          <w:p w14:paraId="72C5242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5.26%</w:t>
            </w:r>
          </w:p>
        </w:tc>
        <w:tc>
          <w:tcPr>
            <w:tcW w:w="1224" w:type="dxa"/>
          </w:tcPr>
          <w:p w14:paraId="1009BA4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603BE6D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94.74%</w:t>
            </w:r>
          </w:p>
        </w:tc>
      </w:tr>
      <w:tr w:rsidR="0067284F" w14:paraId="14326450"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3AC4688D" w14:textId="77777777" w:rsidR="0067284F" w:rsidRDefault="000575E9">
            <w:pPr>
              <w:spacing w:before="0"/>
              <w:rPr>
                <w:rFonts w:ascii="Calibri" w:hAnsi="Calibri"/>
                <w:szCs w:val="21"/>
              </w:rPr>
            </w:pPr>
            <w:r>
              <w:rPr>
                <w:rFonts w:ascii="Calibri" w:hAnsi="Calibri" w:hint="eastAsia"/>
                <w:szCs w:val="21"/>
              </w:rPr>
              <w:t>土木工程</w:t>
            </w:r>
          </w:p>
        </w:tc>
        <w:tc>
          <w:tcPr>
            <w:tcW w:w="1233" w:type="dxa"/>
          </w:tcPr>
          <w:p w14:paraId="1BEBAB8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16.67%</w:t>
            </w:r>
          </w:p>
        </w:tc>
        <w:tc>
          <w:tcPr>
            <w:tcW w:w="1127" w:type="dxa"/>
          </w:tcPr>
          <w:p w14:paraId="3B20771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40.00%</w:t>
            </w:r>
          </w:p>
        </w:tc>
        <w:tc>
          <w:tcPr>
            <w:tcW w:w="1127" w:type="dxa"/>
          </w:tcPr>
          <w:p w14:paraId="6785A2C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36.67%</w:t>
            </w:r>
          </w:p>
        </w:tc>
        <w:tc>
          <w:tcPr>
            <w:tcW w:w="1224" w:type="dxa"/>
          </w:tcPr>
          <w:p w14:paraId="0CC22B3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6.67%</w:t>
            </w:r>
          </w:p>
        </w:tc>
        <w:tc>
          <w:tcPr>
            <w:tcW w:w="1224" w:type="dxa"/>
          </w:tcPr>
          <w:p w14:paraId="1001D4E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31513A3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93.33%</w:t>
            </w:r>
          </w:p>
        </w:tc>
      </w:tr>
      <w:tr w:rsidR="0067284F" w14:paraId="315B5167"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6C3F03DD" w14:textId="77777777" w:rsidR="0067284F" w:rsidRDefault="000575E9">
            <w:pPr>
              <w:spacing w:before="0"/>
              <w:rPr>
                <w:rFonts w:ascii="Calibri" w:hAnsi="Calibri"/>
                <w:szCs w:val="21"/>
              </w:rPr>
            </w:pPr>
            <w:r>
              <w:rPr>
                <w:rFonts w:ascii="Calibri" w:hAnsi="Calibri" w:hint="eastAsia"/>
                <w:szCs w:val="21"/>
              </w:rPr>
              <w:t>休闲体育</w:t>
            </w:r>
          </w:p>
        </w:tc>
        <w:tc>
          <w:tcPr>
            <w:tcW w:w="1233" w:type="dxa"/>
          </w:tcPr>
          <w:p w14:paraId="488414F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25.00%</w:t>
            </w:r>
          </w:p>
        </w:tc>
        <w:tc>
          <w:tcPr>
            <w:tcW w:w="1127" w:type="dxa"/>
          </w:tcPr>
          <w:p w14:paraId="0E25464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25.00%</w:t>
            </w:r>
          </w:p>
        </w:tc>
        <w:tc>
          <w:tcPr>
            <w:tcW w:w="1127" w:type="dxa"/>
          </w:tcPr>
          <w:p w14:paraId="4706305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41.67%</w:t>
            </w:r>
          </w:p>
        </w:tc>
        <w:tc>
          <w:tcPr>
            <w:tcW w:w="1224" w:type="dxa"/>
          </w:tcPr>
          <w:p w14:paraId="537960E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w:t>
            </w:r>
          </w:p>
        </w:tc>
        <w:tc>
          <w:tcPr>
            <w:tcW w:w="1224" w:type="dxa"/>
          </w:tcPr>
          <w:p w14:paraId="728876C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7842AFB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91.67%</w:t>
            </w:r>
          </w:p>
        </w:tc>
      </w:tr>
      <w:tr w:rsidR="0067284F" w14:paraId="0ABF628D"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24130166" w14:textId="77777777" w:rsidR="00213C5C" w:rsidRDefault="000575E9">
            <w:pPr>
              <w:spacing w:before="0"/>
              <w:rPr>
                <w:rFonts w:ascii="Calibri" w:hAnsi="Calibri"/>
                <w:bCs w:val="0"/>
                <w:szCs w:val="21"/>
              </w:rPr>
            </w:pPr>
            <w:r>
              <w:rPr>
                <w:rFonts w:ascii="Calibri" w:hAnsi="Calibri" w:hint="eastAsia"/>
                <w:szCs w:val="21"/>
              </w:rPr>
              <w:t>给排水科学与</w:t>
            </w:r>
          </w:p>
          <w:p w14:paraId="174E9B23" w14:textId="7E948DDB" w:rsidR="0067284F" w:rsidRDefault="000575E9">
            <w:pPr>
              <w:spacing w:before="0"/>
              <w:rPr>
                <w:rFonts w:ascii="Calibri" w:hAnsi="Calibri"/>
                <w:szCs w:val="21"/>
              </w:rPr>
            </w:pPr>
            <w:r>
              <w:rPr>
                <w:rFonts w:ascii="Calibri" w:hAnsi="Calibri" w:hint="eastAsia"/>
                <w:szCs w:val="21"/>
              </w:rPr>
              <w:t>工程</w:t>
            </w:r>
          </w:p>
        </w:tc>
        <w:tc>
          <w:tcPr>
            <w:tcW w:w="1233" w:type="dxa"/>
          </w:tcPr>
          <w:p w14:paraId="3DA2427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127" w:type="dxa"/>
          </w:tcPr>
          <w:p w14:paraId="14DCA44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127" w:type="dxa"/>
          </w:tcPr>
          <w:p w14:paraId="6F96F17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50.00%</w:t>
            </w:r>
          </w:p>
        </w:tc>
        <w:tc>
          <w:tcPr>
            <w:tcW w:w="1224" w:type="dxa"/>
          </w:tcPr>
          <w:p w14:paraId="0CBB1D0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w:t>
            </w:r>
          </w:p>
        </w:tc>
        <w:tc>
          <w:tcPr>
            <w:tcW w:w="1224" w:type="dxa"/>
          </w:tcPr>
          <w:p w14:paraId="01548C0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238D9CA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r>
      <w:tr w:rsidR="0067284F" w14:paraId="68C1C5BC"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6B347CD2" w14:textId="77777777" w:rsidR="0067284F" w:rsidRDefault="000575E9">
            <w:pPr>
              <w:spacing w:before="0"/>
              <w:rPr>
                <w:rFonts w:ascii="Calibri" w:hAnsi="Calibri"/>
                <w:szCs w:val="21"/>
              </w:rPr>
            </w:pPr>
            <w:r>
              <w:rPr>
                <w:rFonts w:ascii="Calibri" w:hAnsi="Calibri" w:hint="eastAsia"/>
                <w:szCs w:val="21"/>
              </w:rPr>
              <w:t>英语</w:t>
            </w:r>
          </w:p>
        </w:tc>
        <w:tc>
          <w:tcPr>
            <w:tcW w:w="1233" w:type="dxa"/>
          </w:tcPr>
          <w:p w14:paraId="57A5725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14.71%</w:t>
            </w:r>
          </w:p>
        </w:tc>
        <w:tc>
          <w:tcPr>
            <w:tcW w:w="1127" w:type="dxa"/>
          </w:tcPr>
          <w:p w14:paraId="011F96E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44.12%</w:t>
            </w:r>
          </w:p>
        </w:tc>
        <w:tc>
          <w:tcPr>
            <w:tcW w:w="1127" w:type="dxa"/>
          </w:tcPr>
          <w:p w14:paraId="33ED9B2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29.41%</w:t>
            </w:r>
          </w:p>
        </w:tc>
        <w:tc>
          <w:tcPr>
            <w:tcW w:w="1224" w:type="dxa"/>
          </w:tcPr>
          <w:p w14:paraId="3D64E7B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11.76%</w:t>
            </w:r>
          </w:p>
        </w:tc>
        <w:tc>
          <w:tcPr>
            <w:tcW w:w="1224" w:type="dxa"/>
          </w:tcPr>
          <w:p w14:paraId="631AAC6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1154440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88.24%</w:t>
            </w:r>
          </w:p>
        </w:tc>
      </w:tr>
      <w:tr w:rsidR="0067284F" w14:paraId="3F4D48BA"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6CCBA24C" w14:textId="77777777" w:rsidR="0067284F" w:rsidRDefault="000575E9">
            <w:pPr>
              <w:spacing w:before="0"/>
              <w:rPr>
                <w:rFonts w:ascii="Calibri" w:hAnsi="Calibri"/>
                <w:szCs w:val="21"/>
              </w:rPr>
            </w:pPr>
            <w:r>
              <w:rPr>
                <w:rFonts w:ascii="Calibri" w:hAnsi="Calibri" w:hint="eastAsia"/>
                <w:szCs w:val="21"/>
              </w:rPr>
              <w:t>音乐学</w:t>
            </w:r>
          </w:p>
        </w:tc>
        <w:tc>
          <w:tcPr>
            <w:tcW w:w="1233" w:type="dxa"/>
          </w:tcPr>
          <w:p w14:paraId="5B1E381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21.43%</w:t>
            </w:r>
          </w:p>
        </w:tc>
        <w:tc>
          <w:tcPr>
            <w:tcW w:w="1127" w:type="dxa"/>
          </w:tcPr>
          <w:p w14:paraId="315BB02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21.43%</w:t>
            </w:r>
          </w:p>
        </w:tc>
        <w:tc>
          <w:tcPr>
            <w:tcW w:w="1127" w:type="dxa"/>
          </w:tcPr>
          <w:p w14:paraId="2581155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42.86%</w:t>
            </w:r>
          </w:p>
        </w:tc>
        <w:tc>
          <w:tcPr>
            <w:tcW w:w="1224" w:type="dxa"/>
          </w:tcPr>
          <w:p w14:paraId="641D8B2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w:t>
            </w:r>
          </w:p>
        </w:tc>
        <w:tc>
          <w:tcPr>
            <w:tcW w:w="1224" w:type="dxa"/>
          </w:tcPr>
          <w:p w14:paraId="5C6FD5A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w:t>
            </w:r>
          </w:p>
        </w:tc>
        <w:tc>
          <w:tcPr>
            <w:tcW w:w="1222" w:type="dxa"/>
          </w:tcPr>
          <w:p w14:paraId="4964E90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r>
      <w:tr w:rsidR="0067284F" w14:paraId="297F2F7D"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12EBD978" w14:textId="77777777" w:rsidR="0067284F" w:rsidRDefault="000575E9">
            <w:pPr>
              <w:spacing w:before="0"/>
              <w:rPr>
                <w:rFonts w:ascii="Calibri" w:hAnsi="Calibri"/>
                <w:szCs w:val="21"/>
              </w:rPr>
            </w:pPr>
            <w:r>
              <w:rPr>
                <w:rFonts w:ascii="Calibri" w:hAnsi="Calibri" w:hint="eastAsia"/>
                <w:szCs w:val="21"/>
              </w:rPr>
              <w:t>体育教育</w:t>
            </w:r>
          </w:p>
        </w:tc>
        <w:tc>
          <w:tcPr>
            <w:tcW w:w="1233" w:type="dxa"/>
          </w:tcPr>
          <w:p w14:paraId="7D02988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28.57%</w:t>
            </w:r>
          </w:p>
        </w:tc>
        <w:tc>
          <w:tcPr>
            <w:tcW w:w="1127" w:type="dxa"/>
          </w:tcPr>
          <w:p w14:paraId="67A234E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19.05%</w:t>
            </w:r>
          </w:p>
        </w:tc>
        <w:tc>
          <w:tcPr>
            <w:tcW w:w="1127" w:type="dxa"/>
          </w:tcPr>
          <w:p w14:paraId="54D4753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38.10%</w:t>
            </w:r>
          </w:p>
        </w:tc>
        <w:tc>
          <w:tcPr>
            <w:tcW w:w="1224" w:type="dxa"/>
          </w:tcPr>
          <w:p w14:paraId="75A2472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9.52%</w:t>
            </w:r>
          </w:p>
        </w:tc>
        <w:tc>
          <w:tcPr>
            <w:tcW w:w="1224" w:type="dxa"/>
          </w:tcPr>
          <w:p w14:paraId="6D917504"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4.76%</w:t>
            </w:r>
          </w:p>
        </w:tc>
        <w:tc>
          <w:tcPr>
            <w:tcW w:w="1222" w:type="dxa"/>
          </w:tcPr>
          <w:p w14:paraId="00431B6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r>
      <w:tr w:rsidR="0067284F" w14:paraId="00712FEC"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0F4D8590" w14:textId="77777777" w:rsidR="0067284F" w:rsidRDefault="000575E9">
            <w:pPr>
              <w:spacing w:before="0"/>
              <w:rPr>
                <w:rFonts w:ascii="Calibri" w:hAnsi="Calibri"/>
                <w:szCs w:val="21"/>
              </w:rPr>
            </w:pPr>
            <w:r>
              <w:rPr>
                <w:rFonts w:ascii="Calibri" w:hAnsi="Calibri" w:hint="eastAsia"/>
                <w:szCs w:val="21"/>
              </w:rPr>
              <w:t>化学工程与工艺</w:t>
            </w:r>
          </w:p>
        </w:tc>
        <w:tc>
          <w:tcPr>
            <w:tcW w:w="1233" w:type="dxa"/>
          </w:tcPr>
          <w:p w14:paraId="2C099B3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4.76%</w:t>
            </w:r>
          </w:p>
        </w:tc>
        <w:tc>
          <w:tcPr>
            <w:tcW w:w="1127" w:type="dxa"/>
          </w:tcPr>
          <w:p w14:paraId="07934AE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19.05%</w:t>
            </w:r>
          </w:p>
        </w:tc>
        <w:tc>
          <w:tcPr>
            <w:tcW w:w="1127" w:type="dxa"/>
          </w:tcPr>
          <w:p w14:paraId="38ADE1F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61.90%</w:t>
            </w:r>
          </w:p>
        </w:tc>
        <w:tc>
          <w:tcPr>
            <w:tcW w:w="1224" w:type="dxa"/>
          </w:tcPr>
          <w:p w14:paraId="01C30E0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9.52%</w:t>
            </w:r>
          </w:p>
        </w:tc>
        <w:tc>
          <w:tcPr>
            <w:tcW w:w="1224" w:type="dxa"/>
          </w:tcPr>
          <w:p w14:paraId="32FE3D6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4.76%</w:t>
            </w:r>
          </w:p>
        </w:tc>
        <w:tc>
          <w:tcPr>
            <w:tcW w:w="1222" w:type="dxa"/>
          </w:tcPr>
          <w:p w14:paraId="5E871D0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r>
      <w:tr w:rsidR="0067284F" w14:paraId="13C144C1"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114821D1" w14:textId="77777777" w:rsidR="0067284F" w:rsidRDefault="000575E9">
            <w:pPr>
              <w:spacing w:before="0"/>
              <w:rPr>
                <w:rFonts w:ascii="Calibri" w:hAnsi="Calibri"/>
                <w:szCs w:val="21"/>
              </w:rPr>
            </w:pPr>
            <w:r>
              <w:rPr>
                <w:rFonts w:ascii="Calibri" w:hAnsi="Calibri" w:hint="eastAsia"/>
                <w:szCs w:val="21"/>
              </w:rPr>
              <w:t>药物制剂</w:t>
            </w:r>
          </w:p>
        </w:tc>
        <w:tc>
          <w:tcPr>
            <w:tcW w:w="1233" w:type="dxa"/>
          </w:tcPr>
          <w:p w14:paraId="1746016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w:t>
            </w:r>
          </w:p>
        </w:tc>
        <w:tc>
          <w:tcPr>
            <w:tcW w:w="1127" w:type="dxa"/>
          </w:tcPr>
          <w:p w14:paraId="73B1A84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30.77%</w:t>
            </w:r>
          </w:p>
        </w:tc>
        <w:tc>
          <w:tcPr>
            <w:tcW w:w="1127" w:type="dxa"/>
          </w:tcPr>
          <w:p w14:paraId="0191565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46.15%</w:t>
            </w:r>
          </w:p>
        </w:tc>
        <w:tc>
          <w:tcPr>
            <w:tcW w:w="1224" w:type="dxa"/>
          </w:tcPr>
          <w:p w14:paraId="3FA92B3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15.38%</w:t>
            </w:r>
          </w:p>
        </w:tc>
        <w:tc>
          <w:tcPr>
            <w:tcW w:w="1224" w:type="dxa"/>
          </w:tcPr>
          <w:p w14:paraId="57EC4D0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1F54D02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84.62%</w:t>
            </w:r>
          </w:p>
        </w:tc>
      </w:tr>
      <w:tr w:rsidR="0067284F" w14:paraId="11762DEE"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35DB0264" w14:textId="77777777" w:rsidR="00213C5C" w:rsidRDefault="000575E9">
            <w:pPr>
              <w:spacing w:before="0"/>
              <w:rPr>
                <w:rFonts w:ascii="Calibri" w:hAnsi="Calibri"/>
                <w:bCs w:val="0"/>
                <w:szCs w:val="21"/>
              </w:rPr>
            </w:pPr>
            <w:r>
              <w:rPr>
                <w:rFonts w:ascii="Calibri" w:hAnsi="Calibri" w:hint="eastAsia"/>
                <w:szCs w:val="21"/>
              </w:rPr>
              <w:lastRenderedPageBreak/>
              <w:t>计算机科学与</w:t>
            </w:r>
          </w:p>
          <w:p w14:paraId="78774D84" w14:textId="08295CD5" w:rsidR="0067284F" w:rsidRDefault="000575E9">
            <w:pPr>
              <w:spacing w:before="0"/>
              <w:rPr>
                <w:rFonts w:ascii="Calibri" w:hAnsi="Calibri"/>
                <w:szCs w:val="21"/>
              </w:rPr>
            </w:pPr>
            <w:r>
              <w:rPr>
                <w:rFonts w:ascii="Calibri" w:hAnsi="Calibri" w:hint="eastAsia"/>
                <w:szCs w:val="21"/>
              </w:rPr>
              <w:t>技术</w:t>
            </w:r>
          </w:p>
        </w:tc>
        <w:tc>
          <w:tcPr>
            <w:tcW w:w="1233" w:type="dxa"/>
          </w:tcPr>
          <w:p w14:paraId="13E5C40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127" w:type="dxa"/>
          </w:tcPr>
          <w:p w14:paraId="709D285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15.56%</w:t>
            </w:r>
          </w:p>
        </w:tc>
        <w:tc>
          <w:tcPr>
            <w:tcW w:w="1127" w:type="dxa"/>
          </w:tcPr>
          <w:p w14:paraId="582254F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42.22%</w:t>
            </w:r>
          </w:p>
        </w:tc>
        <w:tc>
          <w:tcPr>
            <w:tcW w:w="1224" w:type="dxa"/>
          </w:tcPr>
          <w:p w14:paraId="382392F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224" w:type="dxa"/>
          </w:tcPr>
          <w:p w14:paraId="47CA609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2.22%</w:t>
            </w:r>
          </w:p>
        </w:tc>
        <w:tc>
          <w:tcPr>
            <w:tcW w:w="1222" w:type="dxa"/>
          </w:tcPr>
          <w:p w14:paraId="39E7ECD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77.78%</w:t>
            </w:r>
          </w:p>
        </w:tc>
      </w:tr>
      <w:tr w:rsidR="0067284F" w14:paraId="2FADE274"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7DCCC8EB" w14:textId="77777777" w:rsidR="0067284F" w:rsidRDefault="000575E9">
            <w:pPr>
              <w:spacing w:before="0"/>
              <w:rPr>
                <w:rFonts w:ascii="Calibri" w:hAnsi="Calibri"/>
                <w:szCs w:val="21"/>
              </w:rPr>
            </w:pPr>
            <w:r>
              <w:rPr>
                <w:rFonts w:ascii="Calibri" w:hAnsi="Calibri" w:hint="eastAsia"/>
                <w:szCs w:val="21"/>
              </w:rPr>
              <w:t>制药工程</w:t>
            </w:r>
          </w:p>
        </w:tc>
        <w:tc>
          <w:tcPr>
            <w:tcW w:w="1233" w:type="dxa"/>
          </w:tcPr>
          <w:p w14:paraId="3444C7D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w:t>
            </w:r>
          </w:p>
        </w:tc>
        <w:tc>
          <w:tcPr>
            <w:tcW w:w="1127" w:type="dxa"/>
          </w:tcPr>
          <w:p w14:paraId="4DB2A53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19.23%</w:t>
            </w:r>
          </w:p>
        </w:tc>
        <w:tc>
          <w:tcPr>
            <w:tcW w:w="1127" w:type="dxa"/>
          </w:tcPr>
          <w:p w14:paraId="59793EB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50.00%</w:t>
            </w:r>
          </w:p>
        </w:tc>
        <w:tc>
          <w:tcPr>
            <w:tcW w:w="1224" w:type="dxa"/>
          </w:tcPr>
          <w:p w14:paraId="1B66F4F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15.38%</w:t>
            </w:r>
          </w:p>
        </w:tc>
        <w:tc>
          <w:tcPr>
            <w:tcW w:w="1224" w:type="dxa"/>
          </w:tcPr>
          <w:p w14:paraId="57D0EB24"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w:t>
            </w:r>
          </w:p>
        </w:tc>
        <w:tc>
          <w:tcPr>
            <w:tcW w:w="1222" w:type="dxa"/>
          </w:tcPr>
          <w:p w14:paraId="04D9B97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76.92%</w:t>
            </w:r>
          </w:p>
        </w:tc>
      </w:tr>
      <w:tr w:rsidR="0067284F" w14:paraId="5A72E75F"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3CD54126" w14:textId="77777777" w:rsidR="0067284F" w:rsidRDefault="000575E9">
            <w:pPr>
              <w:spacing w:before="0"/>
              <w:rPr>
                <w:rFonts w:ascii="Calibri" w:hAnsi="Calibri"/>
                <w:szCs w:val="21"/>
              </w:rPr>
            </w:pPr>
            <w:r>
              <w:rPr>
                <w:rFonts w:ascii="Calibri" w:hAnsi="Calibri" w:hint="eastAsia"/>
                <w:szCs w:val="21"/>
              </w:rPr>
              <w:t>财务管理</w:t>
            </w:r>
          </w:p>
        </w:tc>
        <w:tc>
          <w:tcPr>
            <w:tcW w:w="1233" w:type="dxa"/>
          </w:tcPr>
          <w:p w14:paraId="5C3133C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16.28%</w:t>
            </w:r>
          </w:p>
        </w:tc>
        <w:tc>
          <w:tcPr>
            <w:tcW w:w="1127" w:type="dxa"/>
          </w:tcPr>
          <w:p w14:paraId="669D605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34.88%</w:t>
            </w:r>
          </w:p>
        </w:tc>
        <w:tc>
          <w:tcPr>
            <w:tcW w:w="1127" w:type="dxa"/>
          </w:tcPr>
          <w:p w14:paraId="3E85E92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25.58%</w:t>
            </w:r>
          </w:p>
        </w:tc>
        <w:tc>
          <w:tcPr>
            <w:tcW w:w="1224" w:type="dxa"/>
          </w:tcPr>
          <w:p w14:paraId="324D9D0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23.26%</w:t>
            </w:r>
          </w:p>
        </w:tc>
        <w:tc>
          <w:tcPr>
            <w:tcW w:w="1224" w:type="dxa"/>
          </w:tcPr>
          <w:p w14:paraId="668E3A6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7962B2D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76.74%</w:t>
            </w:r>
          </w:p>
        </w:tc>
      </w:tr>
      <w:tr w:rsidR="0067284F" w14:paraId="352AEC87"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0924042F" w14:textId="77777777" w:rsidR="00213C5C" w:rsidRDefault="000575E9">
            <w:pPr>
              <w:spacing w:before="0"/>
              <w:rPr>
                <w:rFonts w:ascii="Calibri" w:hAnsi="Calibri"/>
                <w:bCs w:val="0"/>
                <w:szCs w:val="21"/>
              </w:rPr>
            </w:pPr>
            <w:r>
              <w:rPr>
                <w:rFonts w:ascii="Calibri" w:hAnsi="Calibri" w:hint="eastAsia"/>
                <w:szCs w:val="21"/>
              </w:rPr>
              <w:t>建筑电气与</w:t>
            </w:r>
          </w:p>
          <w:p w14:paraId="052313A3" w14:textId="2DF773D8" w:rsidR="0067284F" w:rsidRDefault="000575E9">
            <w:pPr>
              <w:spacing w:before="0"/>
              <w:rPr>
                <w:rFonts w:ascii="Calibri" w:hAnsi="Calibri"/>
                <w:szCs w:val="21"/>
              </w:rPr>
            </w:pPr>
            <w:r>
              <w:rPr>
                <w:rFonts w:ascii="Calibri" w:hAnsi="Calibri" w:hint="eastAsia"/>
                <w:szCs w:val="21"/>
              </w:rPr>
              <w:t>智能化</w:t>
            </w:r>
          </w:p>
        </w:tc>
        <w:tc>
          <w:tcPr>
            <w:tcW w:w="1233" w:type="dxa"/>
          </w:tcPr>
          <w:p w14:paraId="2DB50BD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5.88%</w:t>
            </w:r>
          </w:p>
        </w:tc>
        <w:tc>
          <w:tcPr>
            <w:tcW w:w="1127" w:type="dxa"/>
          </w:tcPr>
          <w:p w14:paraId="1592FBD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17.65%</w:t>
            </w:r>
          </w:p>
        </w:tc>
        <w:tc>
          <w:tcPr>
            <w:tcW w:w="1127" w:type="dxa"/>
          </w:tcPr>
          <w:p w14:paraId="42D503D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52.94%</w:t>
            </w:r>
          </w:p>
        </w:tc>
        <w:tc>
          <w:tcPr>
            <w:tcW w:w="1224" w:type="dxa"/>
          </w:tcPr>
          <w:p w14:paraId="0100E53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23.53%</w:t>
            </w:r>
          </w:p>
        </w:tc>
        <w:tc>
          <w:tcPr>
            <w:tcW w:w="1224" w:type="dxa"/>
          </w:tcPr>
          <w:p w14:paraId="1A66128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58E06FB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76.47%</w:t>
            </w:r>
          </w:p>
        </w:tc>
      </w:tr>
      <w:tr w:rsidR="0067284F" w14:paraId="542A40E4"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4AC0D0CF" w14:textId="77777777" w:rsidR="0067284F" w:rsidRDefault="000575E9">
            <w:pPr>
              <w:spacing w:before="0"/>
              <w:rPr>
                <w:rFonts w:ascii="Calibri" w:hAnsi="Calibri"/>
                <w:szCs w:val="21"/>
              </w:rPr>
            </w:pPr>
            <w:r>
              <w:rPr>
                <w:rFonts w:ascii="Calibri" w:hAnsi="Calibri" w:hint="eastAsia"/>
                <w:szCs w:val="21"/>
              </w:rPr>
              <w:t>电子信息工程</w:t>
            </w:r>
          </w:p>
        </w:tc>
        <w:tc>
          <w:tcPr>
            <w:tcW w:w="1233" w:type="dxa"/>
          </w:tcPr>
          <w:p w14:paraId="62175FE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14.29%</w:t>
            </w:r>
          </w:p>
        </w:tc>
        <w:tc>
          <w:tcPr>
            <w:tcW w:w="1127" w:type="dxa"/>
          </w:tcPr>
          <w:p w14:paraId="35C6FE6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14.29%</w:t>
            </w:r>
          </w:p>
        </w:tc>
        <w:tc>
          <w:tcPr>
            <w:tcW w:w="1127" w:type="dxa"/>
          </w:tcPr>
          <w:p w14:paraId="2E1B8FD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47.62%</w:t>
            </w:r>
          </w:p>
        </w:tc>
        <w:tc>
          <w:tcPr>
            <w:tcW w:w="1224" w:type="dxa"/>
          </w:tcPr>
          <w:p w14:paraId="7268EDD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23.81%</w:t>
            </w:r>
          </w:p>
        </w:tc>
        <w:tc>
          <w:tcPr>
            <w:tcW w:w="1224" w:type="dxa"/>
          </w:tcPr>
          <w:p w14:paraId="3E790B5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44B44E3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76.19%</w:t>
            </w:r>
          </w:p>
        </w:tc>
      </w:tr>
      <w:tr w:rsidR="0067284F" w14:paraId="1DBA5F5D"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740856A6" w14:textId="77777777" w:rsidR="0067284F" w:rsidRDefault="000575E9">
            <w:pPr>
              <w:spacing w:before="0"/>
              <w:rPr>
                <w:rFonts w:ascii="Calibri" w:hAnsi="Calibri"/>
                <w:szCs w:val="21"/>
              </w:rPr>
            </w:pPr>
            <w:r>
              <w:rPr>
                <w:rFonts w:ascii="Calibri" w:hAnsi="Calibri" w:hint="eastAsia"/>
                <w:szCs w:val="21"/>
              </w:rPr>
              <w:t>生物工程</w:t>
            </w:r>
          </w:p>
        </w:tc>
        <w:tc>
          <w:tcPr>
            <w:tcW w:w="1233" w:type="dxa"/>
          </w:tcPr>
          <w:p w14:paraId="7EF106C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13.33%</w:t>
            </w:r>
          </w:p>
        </w:tc>
        <w:tc>
          <w:tcPr>
            <w:tcW w:w="1127" w:type="dxa"/>
          </w:tcPr>
          <w:p w14:paraId="7F9CFC0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13.33%</w:t>
            </w:r>
          </w:p>
        </w:tc>
        <w:tc>
          <w:tcPr>
            <w:tcW w:w="1127" w:type="dxa"/>
          </w:tcPr>
          <w:p w14:paraId="447E1B6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46.67%</w:t>
            </w:r>
          </w:p>
        </w:tc>
        <w:tc>
          <w:tcPr>
            <w:tcW w:w="1224" w:type="dxa"/>
          </w:tcPr>
          <w:p w14:paraId="34EEC79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26.67%</w:t>
            </w:r>
          </w:p>
        </w:tc>
        <w:tc>
          <w:tcPr>
            <w:tcW w:w="1224" w:type="dxa"/>
          </w:tcPr>
          <w:p w14:paraId="476BBF0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0B8C3AD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73.33%</w:t>
            </w:r>
          </w:p>
        </w:tc>
      </w:tr>
      <w:tr w:rsidR="0067284F" w14:paraId="619BCF30"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1D6737CC" w14:textId="77777777" w:rsidR="00213C5C" w:rsidRDefault="000575E9">
            <w:pPr>
              <w:spacing w:before="0"/>
              <w:rPr>
                <w:rFonts w:ascii="Calibri" w:hAnsi="Calibri"/>
                <w:bCs w:val="0"/>
                <w:szCs w:val="21"/>
              </w:rPr>
            </w:pPr>
            <w:r>
              <w:rPr>
                <w:rFonts w:ascii="Calibri" w:hAnsi="Calibri" w:hint="eastAsia"/>
                <w:szCs w:val="21"/>
              </w:rPr>
              <w:t>电气工程及其</w:t>
            </w:r>
          </w:p>
          <w:p w14:paraId="11E94609" w14:textId="45C122F7" w:rsidR="0067284F" w:rsidRDefault="000575E9">
            <w:pPr>
              <w:spacing w:before="0"/>
              <w:rPr>
                <w:rFonts w:ascii="Calibri" w:hAnsi="Calibri"/>
                <w:szCs w:val="21"/>
              </w:rPr>
            </w:pPr>
            <w:r>
              <w:rPr>
                <w:rFonts w:ascii="Calibri" w:hAnsi="Calibri" w:hint="eastAsia"/>
                <w:szCs w:val="21"/>
              </w:rPr>
              <w:t>自动化</w:t>
            </w:r>
          </w:p>
        </w:tc>
        <w:tc>
          <w:tcPr>
            <w:tcW w:w="1233" w:type="dxa"/>
          </w:tcPr>
          <w:p w14:paraId="3D30732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13.79%</w:t>
            </w:r>
          </w:p>
        </w:tc>
        <w:tc>
          <w:tcPr>
            <w:tcW w:w="1127" w:type="dxa"/>
          </w:tcPr>
          <w:p w14:paraId="06BF702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17.24%</w:t>
            </w:r>
          </w:p>
        </w:tc>
        <w:tc>
          <w:tcPr>
            <w:tcW w:w="1127" w:type="dxa"/>
          </w:tcPr>
          <w:p w14:paraId="793D28E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41.38%</w:t>
            </w:r>
          </w:p>
        </w:tc>
        <w:tc>
          <w:tcPr>
            <w:tcW w:w="1224" w:type="dxa"/>
          </w:tcPr>
          <w:p w14:paraId="3A5634D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20.69%</w:t>
            </w:r>
          </w:p>
        </w:tc>
        <w:tc>
          <w:tcPr>
            <w:tcW w:w="1224" w:type="dxa"/>
          </w:tcPr>
          <w:p w14:paraId="1836657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6.90%</w:t>
            </w:r>
          </w:p>
        </w:tc>
        <w:tc>
          <w:tcPr>
            <w:tcW w:w="1222" w:type="dxa"/>
          </w:tcPr>
          <w:p w14:paraId="79DE562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72.41%</w:t>
            </w:r>
          </w:p>
        </w:tc>
      </w:tr>
      <w:tr w:rsidR="0067284F" w14:paraId="1CB5510D"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3168471F" w14:textId="77777777" w:rsidR="0067284F" w:rsidRDefault="000575E9">
            <w:pPr>
              <w:spacing w:before="0"/>
              <w:rPr>
                <w:rFonts w:ascii="Calibri" w:hAnsi="Calibri"/>
                <w:szCs w:val="21"/>
              </w:rPr>
            </w:pPr>
            <w:r>
              <w:rPr>
                <w:rFonts w:ascii="Calibri" w:hAnsi="Calibri" w:hint="eastAsia"/>
                <w:szCs w:val="21"/>
              </w:rPr>
              <w:t>材料成型及控制工程</w:t>
            </w:r>
          </w:p>
        </w:tc>
        <w:tc>
          <w:tcPr>
            <w:tcW w:w="1233" w:type="dxa"/>
          </w:tcPr>
          <w:p w14:paraId="087D2C3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5.88%</w:t>
            </w:r>
          </w:p>
        </w:tc>
        <w:tc>
          <w:tcPr>
            <w:tcW w:w="1127" w:type="dxa"/>
          </w:tcPr>
          <w:p w14:paraId="4515ACB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17.65%</w:t>
            </w:r>
          </w:p>
        </w:tc>
        <w:tc>
          <w:tcPr>
            <w:tcW w:w="1127" w:type="dxa"/>
          </w:tcPr>
          <w:p w14:paraId="6B8FE2E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47.06%</w:t>
            </w:r>
          </w:p>
        </w:tc>
        <w:tc>
          <w:tcPr>
            <w:tcW w:w="1224" w:type="dxa"/>
          </w:tcPr>
          <w:p w14:paraId="0A00FD3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23.53%</w:t>
            </w:r>
          </w:p>
        </w:tc>
        <w:tc>
          <w:tcPr>
            <w:tcW w:w="1224" w:type="dxa"/>
          </w:tcPr>
          <w:p w14:paraId="62FE97C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5.88%</w:t>
            </w:r>
          </w:p>
        </w:tc>
        <w:tc>
          <w:tcPr>
            <w:tcW w:w="1222" w:type="dxa"/>
          </w:tcPr>
          <w:p w14:paraId="5C113F4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70.59%</w:t>
            </w:r>
          </w:p>
        </w:tc>
      </w:tr>
      <w:tr w:rsidR="0067284F" w14:paraId="3F839EA2"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72F3136C" w14:textId="77777777" w:rsidR="0067284F" w:rsidRDefault="000575E9">
            <w:pPr>
              <w:spacing w:before="0"/>
              <w:rPr>
                <w:rFonts w:ascii="Calibri" w:hAnsi="Calibri"/>
                <w:szCs w:val="21"/>
              </w:rPr>
            </w:pPr>
            <w:r>
              <w:rPr>
                <w:rFonts w:ascii="Calibri" w:hAnsi="Calibri" w:hint="eastAsia"/>
                <w:szCs w:val="21"/>
              </w:rPr>
              <w:t>服装与服饰设计</w:t>
            </w:r>
          </w:p>
        </w:tc>
        <w:tc>
          <w:tcPr>
            <w:tcW w:w="1233" w:type="dxa"/>
          </w:tcPr>
          <w:p w14:paraId="723CFCC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127" w:type="dxa"/>
          </w:tcPr>
          <w:p w14:paraId="28BB84A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w:t>
            </w:r>
          </w:p>
        </w:tc>
        <w:tc>
          <w:tcPr>
            <w:tcW w:w="1127" w:type="dxa"/>
          </w:tcPr>
          <w:p w14:paraId="3CDD442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60.00%</w:t>
            </w:r>
          </w:p>
        </w:tc>
        <w:tc>
          <w:tcPr>
            <w:tcW w:w="1224" w:type="dxa"/>
          </w:tcPr>
          <w:p w14:paraId="0F8C503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30.00%</w:t>
            </w:r>
          </w:p>
        </w:tc>
        <w:tc>
          <w:tcPr>
            <w:tcW w:w="1224" w:type="dxa"/>
          </w:tcPr>
          <w:p w14:paraId="14EDB20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222" w:type="dxa"/>
          </w:tcPr>
          <w:p w14:paraId="7DD3C04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70.00%</w:t>
            </w:r>
          </w:p>
        </w:tc>
      </w:tr>
      <w:tr w:rsidR="0067284F" w14:paraId="46D57F21"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37699407" w14:textId="77777777" w:rsidR="0067284F" w:rsidRDefault="000575E9">
            <w:pPr>
              <w:spacing w:before="0"/>
              <w:rPr>
                <w:rFonts w:ascii="Calibri" w:hAnsi="Calibri"/>
                <w:szCs w:val="21"/>
              </w:rPr>
            </w:pPr>
            <w:r>
              <w:rPr>
                <w:rFonts w:ascii="Calibri" w:hAnsi="Calibri" w:hint="eastAsia"/>
                <w:szCs w:val="21"/>
              </w:rPr>
              <w:t>网络工程</w:t>
            </w:r>
          </w:p>
        </w:tc>
        <w:tc>
          <w:tcPr>
            <w:tcW w:w="1233" w:type="dxa"/>
          </w:tcPr>
          <w:p w14:paraId="6860AEF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20.69%</w:t>
            </w:r>
          </w:p>
        </w:tc>
        <w:tc>
          <w:tcPr>
            <w:tcW w:w="1127" w:type="dxa"/>
          </w:tcPr>
          <w:p w14:paraId="60249B6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20.69%</w:t>
            </w:r>
          </w:p>
        </w:tc>
        <w:tc>
          <w:tcPr>
            <w:tcW w:w="1127" w:type="dxa"/>
          </w:tcPr>
          <w:p w14:paraId="7769E92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27.59%</w:t>
            </w:r>
          </w:p>
        </w:tc>
        <w:tc>
          <w:tcPr>
            <w:tcW w:w="1224" w:type="dxa"/>
          </w:tcPr>
          <w:p w14:paraId="35223BE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27.59%</w:t>
            </w:r>
          </w:p>
        </w:tc>
        <w:tc>
          <w:tcPr>
            <w:tcW w:w="1224" w:type="dxa"/>
          </w:tcPr>
          <w:p w14:paraId="7D60284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3.45%</w:t>
            </w:r>
          </w:p>
        </w:tc>
        <w:tc>
          <w:tcPr>
            <w:tcW w:w="1222" w:type="dxa"/>
          </w:tcPr>
          <w:p w14:paraId="6CF67AE4"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68.97%</w:t>
            </w:r>
          </w:p>
        </w:tc>
      </w:tr>
      <w:tr w:rsidR="0067284F" w14:paraId="6F145F9B"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077AEA09" w14:textId="77777777" w:rsidR="0067284F" w:rsidRDefault="000575E9">
            <w:pPr>
              <w:spacing w:before="0"/>
              <w:rPr>
                <w:rFonts w:ascii="Calibri" w:hAnsi="Calibri"/>
                <w:szCs w:val="21"/>
              </w:rPr>
            </w:pPr>
            <w:r>
              <w:rPr>
                <w:rFonts w:ascii="Calibri" w:hAnsi="Calibri" w:hint="eastAsia"/>
                <w:szCs w:val="21"/>
              </w:rPr>
              <w:t>动物科学</w:t>
            </w:r>
          </w:p>
        </w:tc>
        <w:tc>
          <w:tcPr>
            <w:tcW w:w="1233" w:type="dxa"/>
          </w:tcPr>
          <w:p w14:paraId="117114F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9.09%</w:t>
            </w:r>
          </w:p>
        </w:tc>
        <w:tc>
          <w:tcPr>
            <w:tcW w:w="1127" w:type="dxa"/>
          </w:tcPr>
          <w:p w14:paraId="3A3E1C5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22.73%</w:t>
            </w:r>
          </w:p>
        </w:tc>
        <w:tc>
          <w:tcPr>
            <w:tcW w:w="1127" w:type="dxa"/>
          </w:tcPr>
          <w:p w14:paraId="7BD178C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36.36%</w:t>
            </w:r>
          </w:p>
        </w:tc>
        <w:tc>
          <w:tcPr>
            <w:tcW w:w="1224" w:type="dxa"/>
          </w:tcPr>
          <w:p w14:paraId="2E12BE2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22.73%</w:t>
            </w:r>
          </w:p>
        </w:tc>
        <w:tc>
          <w:tcPr>
            <w:tcW w:w="1224" w:type="dxa"/>
          </w:tcPr>
          <w:p w14:paraId="2016055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9.09%</w:t>
            </w:r>
          </w:p>
        </w:tc>
        <w:tc>
          <w:tcPr>
            <w:tcW w:w="1222" w:type="dxa"/>
          </w:tcPr>
          <w:p w14:paraId="07D770F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68.18%</w:t>
            </w:r>
          </w:p>
        </w:tc>
      </w:tr>
      <w:tr w:rsidR="0067284F" w14:paraId="2BB7E27A"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7BA4B4E4" w14:textId="77777777" w:rsidR="0067284F" w:rsidRDefault="000575E9">
            <w:pPr>
              <w:spacing w:before="0"/>
              <w:rPr>
                <w:rFonts w:ascii="Calibri" w:hAnsi="Calibri"/>
                <w:szCs w:val="21"/>
              </w:rPr>
            </w:pPr>
            <w:r>
              <w:rPr>
                <w:rFonts w:ascii="Calibri" w:hAnsi="Calibri" w:hint="eastAsia"/>
                <w:szCs w:val="21"/>
              </w:rPr>
              <w:t>视觉传达设计</w:t>
            </w:r>
          </w:p>
        </w:tc>
        <w:tc>
          <w:tcPr>
            <w:tcW w:w="1233" w:type="dxa"/>
          </w:tcPr>
          <w:p w14:paraId="78BC8B2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4.35%</w:t>
            </w:r>
          </w:p>
        </w:tc>
        <w:tc>
          <w:tcPr>
            <w:tcW w:w="1127" w:type="dxa"/>
          </w:tcPr>
          <w:p w14:paraId="74327E6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17.39%</w:t>
            </w:r>
          </w:p>
        </w:tc>
        <w:tc>
          <w:tcPr>
            <w:tcW w:w="1127" w:type="dxa"/>
          </w:tcPr>
          <w:p w14:paraId="50271FC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43.48%</w:t>
            </w:r>
          </w:p>
        </w:tc>
        <w:tc>
          <w:tcPr>
            <w:tcW w:w="1224" w:type="dxa"/>
          </w:tcPr>
          <w:p w14:paraId="07FB460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21.74%</w:t>
            </w:r>
          </w:p>
        </w:tc>
        <w:tc>
          <w:tcPr>
            <w:tcW w:w="1224" w:type="dxa"/>
          </w:tcPr>
          <w:p w14:paraId="4DBB270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13.04%</w:t>
            </w:r>
          </w:p>
        </w:tc>
        <w:tc>
          <w:tcPr>
            <w:tcW w:w="1222" w:type="dxa"/>
          </w:tcPr>
          <w:p w14:paraId="1FD439B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65.22%</w:t>
            </w:r>
          </w:p>
        </w:tc>
      </w:tr>
      <w:tr w:rsidR="0067284F" w14:paraId="352B414C"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48781B7E" w14:textId="77777777" w:rsidR="0067284F" w:rsidRDefault="000575E9">
            <w:pPr>
              <w:spacing w:before="0"/>
              <w:rPr>
                <w:rFonts w:ascii="Calibri" w:hAnsi="Calibri"/>
                <w:szCs w:val="21"/>
              </w:rPr>
            </w:pPr>
            <w:r>
              <w:rPr>
                <w:rFonts w:ascii="Calibri" w:hAnsi="Calibri" w:hint="eastAsia"/>
                <w:szCs w:val="21"/>
              </w:rPr>
              <w:t>市场营销</w:t>
            </w:r>
          </w:p>
        </w:tc>
        <w:tc>
          <w:tcPr>
            <w:tcW w:w="1233" w:type="dxa"/>
          </w:tcPr>
          <w:p w14:paraId="42C37AF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11.76%</w:t>
            </w:r>
          </w:p>
        </w:tc>
        <w:tc>
          <w:tcPr>
            <w:tcW w:w="1127" w:type="dxa"/>
          </w:tcPr>
          <w:p w14:paraId="6050B5B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29.41%</w:t>
            </w:r>
          </w:p>
        </w:tc>
        <w:tc>
          <w:tcPr>
            <w:tcW w:w="1127" w:type="dxa"/>
          </w:tcPr>
          <w:p w14:paraId="1358D7F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23.53%</w:t>
            </w:r>
          </w:p>
        </w:tc>
        <w:tc>
          <w:tcPr>
            <w:tcW w:w="1224" w:type="dxa"/>
          </w:tcPr>
          <w:p w14:paraId="52631E4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29.41%</w:t>
            </w:r>
          </w:p>
        </w:tc>
        <w:tc>
          <w:tcPr>
            <w:tcW w:w="1224" w:type="dxa"/>
          </w:tcPr>
          <w:p w14:paraId="3F8DCFC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5.88%</w:t>
            </w:r>
          </w:p>
        </w:tc>
        <w:tc>
          <w:tcPr>
            <w:tcW w:w="1222" w:type="dxa"/>
          </w:tcPr>
          <w:p w14:paraId="3E67F4E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64.71%</w:t>
            </w:r>
          </w:p>
        </w:tc>
      </w:tr>
      <w:tr w:rsidR="0067284F" w14:paraId="0FD2A226"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5774D25B" w14:textId="77777777" w:rsidR="0067284F" w:rsidRDefault="000575E9">
            <w:pPr>
              <w:spacing w:before="0"/>
              <w:rPr>
                <w:rFonts w:ascii="Calibri" w:hAnsi="Calibri"/>
                <w:szCs w:val="21"/>
              </w:rPr>
            </w:pPr>
            <w:r>
              <w:rPr>
                <w:rFonts w:ascii="Calibri" w:hAnsi="Calibri" w:hint="eastAsia"/>
                <w:szCs w:val="21"/>
              </w:rPr>
              <w:t>电子信息科学与技术</w:t>
            </w:r>
          </w:p>
        </w:tc>
        <w:tc>
          <w:tcPr>
            <w:tcW w:w="1233" w:type="dxa"/>
          </w:tcPr>
          <w:p w14:paraId="37B6CD6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16.67%</w:t>
            </w:r>
          </w:p>
        </w:tc>
        <w:tc>
          <w:tcPr>
            <w:tcW w:w="1127" w:type="dxa"/>
          </w:tcPr>
          <w:p w14:paraId="7AF34BF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25.00%</w:t>
            </w:r>
          </w:p>
        </w:tc>
        <w:tc>
          <w:tcPr>
            <w:tcW w:w="1127" w:type="dxa"/>
          </w:tcPr>
          <w:p w14:paraId="62B681F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20.83%</w:t>
            </w:r>
          </w:p>
        </w:tc>
        <w:tc>
          <w:tcPr>
            <w:tcW w:w="1224" w:type="dxa"/>
          </w:tcPr>
          <w:p w14:paraId="0EA40FB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29.17%</w:t>
            </w:r>
          </w:p>
        </w:tc>
        <w:tc>
          <w:tcPr>
            <w:tcW w:w="1224" w:type="dxa"/>
          </w:tcPr>
          <w:p w14:paraId="46FC6B9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w:t>
            </w:r>
          </w:p>
        </w:tc>
        <w:tc>
          <w:tcPr>
            <w:tcW w:w="1222" w:type="dxa"/>
          </w:tcPr>
          <w:p w14:paraId="5CB7BCC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62.50%</w:t>
            </w:r>
          </w:p>
        </w:tc>
      </w:tr>
      <w:tr w:rsidR="0067284F" w14:paraId="62481C73"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1EA33C96" w14:textId="77777777" w:rsidR="0067284F" w:rsidRDefault="000575E9">
            <w:pPr>
              <w:spacing w:before="0"/>
              <w:rPr>
                <w:rFonts w:ascii="Calibri" w:hAnsi="Calibri"/>
                <w:szCs w:val="21"/>
              </w:rPr>
            </w:pPr>
            <w:r>
              <w:rPr>
                <w:rFonts w:ascii="Calibri" w:hAnsi="Calibri" w:hint="eastAsia"/>
                <w:szCs w:val="21"/>
              </w:rPr>
              <w:t>环境设计</w:t>
            </w:r>
          </w:p>
        </w:tc>
        <w:tc>
          <w:tcPr>
            <w:tcW w:w="1233" w:type="dxa"/>
          </w:tcPr>
          <w:p w14:paraId="7758037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127" w:type="dxa"/>
          </w:tcPr>
          <w:p w14:paraId="068A805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16.67%</w:t>
            </w:r>
          </w:p>
        </w:tc>
        <w:tc>
          <w:tcPr>
            <w:tcW w:w="1127" w:type="dxa"/>
          </w:tcPr>
          <w:p w14:paraId="0A6A70C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44.44%</w:t>
            </w:r>
          </w:p>
        </w:tc>
        <w:tc>
          <w:tcPr>
            <w:tcW w:w="1224" w:type="dxa"/>
          </w:tcPr>
          <w:p w14:paraId="3075871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27.78%</w:t>
            </w:r>
          </w:p>
        </w:tc>
        <w:tc>
          <w:tcPr>
            <w:tcW w:w="1224" w:type="dxa"/>
          </w:tcPr>
          <w:p w14:paraId="27CB6BE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11.11%</w:t>
            </w:r>
          </w:p>
        </w:tc>
        <w:tc>
          <w:tcPr>
            <w:tcW w:w="1222" w:type="dxa"/>
          </w:tcPr>
          <w:p w14:paraId="41F800E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61.11%</w:t>
            </w:r>
          </w:p>
        </w:tc>
      </w:tr>
      <w:tr w:rsidR="0067284F" w14:paraId="5817CD0F"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3AA7362E" w14:textId="77777777" w:rsidR="00213C5C" w:rsidRDefault="000575E9">
            <w:pPr>
              <w:spacing w:before="0"/>
              <w:rPr>
                <w:rFonts w:ascii="Calibri" w:hAnsi="Calibri"/>
                <w:bCs w:val="0"/>
                <w:szCs w:val="21"/>
              </w:rPr>
            </w:pPr>
            <w:r>
              <w:rPr>
                <w:rFonts w:ascii="Calibri" w:hAnsi="Calibri" w:hint="eastAsia"/>
                <w:szCs w:val="21"/>
              </w:rPr>
              <w:t>高分子材料与</w:t>
            </w:r>
          </w:p>
          <w:p w14:paraId="037842E5" w14:textId="1BD44D53" w:rsidR="0067284F" w:rsidRDefault="000575E9">
            <w:pPr>
              <w:spacing w:before="0"/>
              <w:rPr>
                <w:rFonts w:ascii="Calibri" w:hAnsi="Calibri"/>
                <w:szCs w:val="21"/>
              </w:rPr>
            </w:pPr>
            <w:r>
              <w:rPr>
                <w:rFonts w:ascii="Calibri" w:hAnsi="Calibri" w:hint="eastAsia"/>
                <w:szCs w:val="21"/>
              </w:rPr>
              <w:t>工程</w:t>
            </w:r>
          </w:p>
        </w:tc>
        <w:tc>
          <w:tcPr>
            <w:tcW w:w="1233" w:type="dxa"/>
          </w:tcPr>
          <w:p w14:paraId="37AAF9D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5.00%</w:t>
            </w:r>
          </w:p>
        </w:tc>
        <w:tc>
          <w:tcPr>
            <w:tcW w:w="1127" w:type="dxa"/>
          </w:tcPr>
          <w:p w14:paraId="3540C01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15.00%</w:t>
            </w:r>
          </w:p>
        </w:tc>
        <w:tc>
          <w:tcPr>
            <w:tcW w:w="1127" w:type="dxa"/>
          </w:tcPr>
          <w:p w14:paraId="1015472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40.00%</w:t>
            </w:r>
          </w:p>
        </w:tc>
        <w:tc>
          <w:tcPr>
            <w:tcW w:w="1224" w:type="dxa"/>
          </w:tcPr>
          <w:p w14:paraId="1B56BFF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224" w:type="dxa"/>
          </w:tcPr>
          <w:p w14:paraId="6A0F2DA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222" w:type="dxa"/>
          </w:tcPr>
          <w:p w14:paraId="6358934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60.00%</w:t>
            </w:r>
          </w:p>
        </w:tc>
      </w:tr>
      <w:tr w:rsidR="0067284F" w14:paraId="78A00F5F"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24229B5B" w14:textId="77777777" w:rsidR="0067284F" w:rsidRDefault="000575E9">
            <w:pPr>
              <w:spacing w:before="0"/>
              <w:rPr>
                <w:rFonts w:ascii="Calibri" w:hAnsi="Calibri"/>
                <w:szCs w:val="21"/>
              </w:rPr>
            </w:pPr>
            <w:r>
              <w:rPr>
                <w:rFonts w:ascii="Calibri" w:hAnsi="Calibri" w:hint="eastAsia"/>
                <w:szCs w:val="21"/>
              </w:rPr>
              <w:t>汽车服务工程</w:t>
            </w:r>
          </w:p>
        </w:tc>
        <w:tc>
          <w:tcPr>
            <w:tcW w:w="1233" w:type="dxa"/>
          </w:tcPr>
          <w:p w14:paraId="5EAEC2E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10.34%</w:t>
            </w:r>
          </w:p>
        </w:tc>
        <w:tc>
          <w:tcPr>
            <w:tcW w:w="1127" w:type="dxa"/>
          </w:tcPr>
          <w:p w14:paraId="717817B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10.34%</w:t>
            </w:r>
          </w:p>
        </w:tc>
        <w:tc>
          <w:tcPr>
            <w:tcW w:w="1127" w:type="dxa"/>
          </w:tcPr>
          <w:p w14:paraId="2733CF9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37.93%</w:t>
            </w:r>
          </w:p>
        </w:tc>
        <w:tc>
          <w:tcPr>
            <w:tcW w:w="1224" w:type="dxa"/>
          </w:tcPr>
          <w:p w14:paraId="09AF4ED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24.14%</w:t>
            </w:r>
          </w:p>
        </w:tc>
        <w:tc>
          <w:tcPr>
            <w:tcW w:w="1224" w:type="dxa"/>
          </w:tcPr>
          <w:p w14:paraId="25703B1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17.24%</w:t>
            </w:r>
          </w:p>
        </w:tc>
        <w:tc>
          <w:tcPr>
            <w:tcW w:w="1222" w:type="dxa"/>
          </w:tcPr>
          <w:p w14:paraId="5D96AE0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58.62%</w:t>
            </w:r>
          </w:p>
        </w:tc>
      </w:tr>
      <w:tr w:rsidR="0067284F" w14:paraId="3E94F45A"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2F7AA9DF" w14:textId="77777777" w:rsidR="0067284F" w:rsidRDefault="000575E9">
            <w:pPr>
              <w:spacing w:before="0"/>
              <w:rPr>
                <w:rFonts w:ascii="Calibri" w:hAnsi="Calibri"/>
                <w:szCs w:val="21"/>
              </w:rPr>
            </w:pPr>
            <w:r>
              <w:rPr>
                <w:rFonts w:ascii="Calibri" w:hAnsi="Calibri" w:hint="eastAsia"/>
                <w:szCs w:val="21"/>
              </w:rPr>
              <w:t>经济统计学</w:t>
            </w:r>
          </w:p>
        </w:tc>
        <w:tc>
          <w:tcPr>
            <w:tcW w:w="1233" w:type="dxa"/>
          </w:tcPr>
          <w:p w14:paraId="0FD39B5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27.27%</w:t>
            </w:r>
          </w:p>
        </w:tc>
        <w:tc>
          <w:tcPr>
            <w:tcW w:w="1127" w:type="dxa"/>
          </w:tcPr>
          <w:p w14:paraId="43FA3AF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9.09%</w:t>
            </w:r>
          </w:p>
        </w:tc>
        <w:tc>
          <w:tcPr>
            <w:tcW w:w="1127" w:type="dxa"/>
          </w:tcPr>
          <w:p w14:paraId="71B49C3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18.18%</w:t>
            </w:r>
          </w:p>
        </w:tc>
        <w:tc>
          <w:tcPr>
            <w:tcW w:w="1224" w:type="dxa"/>
          </w:tcPr>
          <w:p w14:paraId="38DB158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27.27%</w:t>
            </w:r>
          </w:p>
        </w:tc>
        <w:tc>
          <w:tcPr>
            <w:tcW w:w="1224" w:type="dxa"/>
          </w:tcPr>
          <w:p w14:paraId="47D57A3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18.18%</w:t>
            </w:r>
          </w:p>
        </w:tc>
        <w:tc>
          <w:tcPr>
            <w:tcW w:w="1222" w:type="dxa"/>
          </w:tcPr>
          <w:p w14:paraId="63BF57B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54.55%</w:t>
            </w:r>
          </w:p>
        </w:tc>
      </w:tr>
      <w:tr w:rsidR="0067284F" w14:paraId="14621ACD"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736EF79C" w14:textId="77777777" w:rsidR="0067284F" w:rsidRDefault="000575E9">
            <w:pPr>
              <w:spacing w:before="0"/>
              <w:rPr>
                <w:rFonts w:ascii="Calibri" w:hAnsi="Calibri"/>
                <w:szCs w:val="21"/>
              </w:rPr>
            </w:pPr>
            <w:r>
              <w:rPr>
                <w:rFonts w:ascii="Calibri" w:hAnsi="Calibri" w:hint="eastAsia"/>
                <w:szCs w:val="21"/>
              </w:rPr>
              <w:t>网络与新媒体</w:t>
            </w:r>
          </w:p>
        </w:tc>
        <w:tc>
          <w:tcPr>
            <w:tcW w:w="1233" w:type="dxa"/>
          </w:tcPr>
          <w:p w14:paraId="031E107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127" w:type="dxa"/>
          </w:tcPr>
          <w:p w14:paraId="336B45C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127" w:type="dxa"/>
          </w:tcPr>
          <w:p w14:paraId="3560D03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53.85%</w:t>
            </w:r>
          </w:p>
        </w:tc>
        <w:tc>
          <w:tcPr>
            <w:tcW w:w="1224" w:type="dxa"/>
          </w:tcPr>
          <w:p w14:paraId="5E21A90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38.46%</w:t>
            </w:r>
          </w:p>
        </w:tc>
        <w:tc>
          <w:tcPr>
            <w:tcW w:w="1224" w:type="dxa"/>
          </w:tcPr>
          <w:p w14:paraId="4C5F18F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w:t>
            </w:r>
          </w:p>
        </w:tc>
        <w:tc>
          <w:tcPr>
            <w:tcW w:w="1222" w:type="dxa"/>
          </w:tcPr>
          <w:p w14:paraId="774E5D6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53.85%</w:t>
            </w:r>
          </w:p>
        </w:tc>
      </w:tr>
      <w:tr w:rsidR="0067284F" w14:paraId="7A7FF1CE"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12AAF0FC" w14:textId="77777777" w:rsidR="0067284F" w:rsidRDefault="000575E9">
            <w:pPr>
              <w:spacing w:before="0"/>
              <w:rPr>
                <w:rFonts w:ascii="Calibri" w:hAnsi="Calibri"/>
                <w:szCs w:val="21"/>
              </w:rPr>
            </w:pPr>
            <w:r>
              <w:rPr>
                <w:rFonts w:ascii="Calibri" w:hAnsi="Calibri" w:hint="eastAsia"/>
                <w:szCs w:val="21"/>
              </w:rPr>
              <w:t>通信工程</w:t>
            </w:r>
          </w:p>
        </w:tc>
        <w:tc>
          <w:tcPr>
            <w:tcW w:w="1233" w:type="dxa"/>
          </w:tcPr>
          <w:p w14:paraId="42EBA41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0.00%</w:t>
            </w:r>
          </w:p>
        </w:tc>
        <w:tc>
          <w:tcPr>
            <w:tcW w:w="1127" w:type="dxa"/>
          </w:tcPr>
          <w:p w14:paraId="650347E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11.54%</w:t>
            </w:r>
          </w:p>
        </w:tc>
        <w:tc>
          <w:tcPr>
            <w:tcW w:w="1127" w:type="dxa"/>
          </w:tcPr>
          <w:p w14:paraId="49E9FCD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38.46%</w:t>
            </w:r>
          </w:p>
        </w:tc>
        <w:tc>
          <w:tcPr>
            <w:tcW w:w="1224" w:type="dxa"/>
          </w:tcPr>
          <w:p w14:paraId="3095F6D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34.62%</w:t>
            </w:r>
          </w:p>
        </w:tc>
        <w:tc>
          <w:tcPr>
            <w:tcW w:w="1224" w:type="dxa"/>
          </w:tcPr>
          <w:p w14:paraId="042A453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15.38%</w:t>
            </w:r>
          </w:p>
        </w:tc>
        <w:tc>
          <w:tcPr>
            <w:tcW w:w="1222" w:type="dxa"/>
          </w:tcPr>
          <w:p w14:paraId="64ADCC3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50.00%</w:t>
            </w:r>
          </w:p>
        </w:tc>
      </w:tr>
      <w:tr w:rsidR="0067284F" w14:paraId="39C877C3"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196C62E6" w14:textId="77777777" w:rsidR="0067284F" w:rsidRDefault="000575E9">
            <w:pPr>
              <w:spacing w:before="0"/>
              <w:rPr>
                <w:rFonts w:ascii="Calibri" w:hAnsi="Calibri"/>
                <w:szCs w:val="21"/>
              </w:rPr>
            </w:pPr>
            <w:r>
              <w:rPr>
                <w:rFonts w:ascii="Calibri" w:hAnsi="Calibri" w:hint="eastAsia"/>
                <w:szCs w:val="21"/>
              </w:rPr>
              <w:t>机械设计制造及其自动化</w:t>
            </w:r>
          </w:p>
        </w:tc>
        <w:tc>
          <w:tcPr>
            <w:tcW w:w="1233" w:type="dxa"/>
          </w:tcPr>
          <w:p w14:paraId="6E1ADD2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7.41%</w:t>
            </w:r>
          </w:p>
        </w:tc>
        <w:tc>
          <w:tcPr>
            <w:tcW w:w="1127" w:type="dxa"/>
          </w:tcPr>
          <w:p w14:paraId="17A32BF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7.41%</w:t>
            </w:r>
          </w:p>
        </w:tc>
        <w:tc>
          <w:tcPr>
            <w:tcW w:w="1127" w:type="dxa"/>
          </w:tcPr>
          <w:p w14:paraId="69D958F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33.33%</w:t>
            </w:r>
          </w:p>
        </w:tc>
        <w:tc>
          <w:tcPr>
            <w:tcW w:w="1224" w:type="dxa"/>
          </w:tcPr>
          <w:p w14:paraId="5236360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37.04%</w:t>
            </w:r>
          </w:p>
        </w:tc>
        <w:tc>
          <w:tcPr>
            <w:tcW w:w="1224" w:type="dxa"/>
          </w:tcPr>
          <w:p w14:paraId="04C4470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14.81%</w:t>
            </w:r>
          </w:p>
        </w:tc>
        <w:tc>
          <w:tcPr>
            <w:tcW w:w="1222" w:type="dxa"/>
          </w:tcPr>
          <w:p w14:paraId="78E6654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48.15%</w:t>
            </w:r>
          </w:p>
        </w:tc>
      </w:tr>
      <w:tr w:rsidR="0067284F" w14:paraId="1C1CF9CE"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5AA75060" w14:textId="77777777" w:rsidR="0067284F" w:rsidRDefault="000575E9">
            <w:pPr>
              <w:spacing w:before="0"/>
              <w:rPr>
                <w:rFonts w:ascii="Calibri" w:hAnsi="Calibri"/>
                <w:szCs w:val="21"/>
              </w:rPr>
            </w:pPr>
            <w:r>
              <w:rPr>
                <w:rFonts w:ascii="Calibri" w:hAnsi="Calibri" w:hint="eastAsia"/>
                <w:szCs w:val="21"/>
              </w:rPr>
              <w:t>金融工程</w:t>
            </w:r>
          </w:p>
        </w:tc>
        <w:tc>
          <w:tcPr>
            <w:tcW w:w="1233" w:type="dxa"/>
          </w:tcPr>
          <w:p w14:paraId="5FC3593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6.67%</w:t>
            </w:r>
          </w:p>
        </w:tc>
        <w:tc>
          <w:tcPr>
            <w:tcW w:w="1127" w:type="dxa"/>
          </w:tcPr>
          <w:p w14:paraId="6442E48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127" w:type="dxa"/>
          </w:tcPr>
          <w:p w14:paraId="7546F74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13.33%</w:t>
            </w:r>
          </w:p>
        </w:tc>
        <w:tc>
          <w:tcPr>
            <w:tcW w:w="1224" w:type="dxa"/>
          </w:tcPr>
          <w:p w14:paraId="3E8A050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40.00%</w:t>
            </w:r>
          </w:p>
        </w:tc>
        <w:tc>
          <w:tcPr>
            <w:tcW w:w="1224" w:type="dxa"/>
          </w:tcPr>
          <w:p w14:paraId="4FF00FC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20.00%</w:t>
            </w:r>
          </w:p>
        </w:tc>
        <w:tc>
          <w:tcPr>
            <w:tcW w:w="1222" w:type="dxa"/>
          </w:tcPr>
          <w:p w14:paraId="479AE3A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40.00%</w:t>
            </w:r>
          </w:p>
        </w:tc>
      </w:tr>
      <w:tr w:rsidR="0067284F" w14:paraId="51E5CB47"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dxa"/>
          </w:tcPr>
          <w:p w14:paraId="1EA80FC8" w14:textId="77777777" w:rsidR="0067284F" w:rsidRDefault="000575E9">
            <w:pPr>
              <w:spacing w:before="0"/>
              <w:rPr>
                <w:rFonts w:ascii="Calibri" w:hAnsi="Calibri"/>
                <w:szCs w:val="21"/>
              </w:rPr>
            </w:pPr>
            <w:r>
              <w:rPr>
                <w:rFonts w:ascii="Calibri" w:hAnsi="Calibri" w:hint="eastAsia"/>
                <w:szCs w:val="21"/>
              </w:rPr>
              <w:t>酒店管理</w:t>
            </w:r>
          </w:p>
        </w:tc>
        <w:tc>
          <w:tcPr>
            <w:tcW w:w="1233" w:type="dxa"/>
          </w:tcPr>
          <w:p w14:paraId="30722B1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5.56%</w:t>
            </w:r>
          </w:p>
        </w:tc>
        <w:tc>
          <w:tcPr>
            <w:tcW w:w="1127" w:type="dxa"/>
          </w:tcPr>
          <w:p w14:paraId="26ED185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5.56%</w:t>
            </w:r>
          </w:p>
        </w:tc>
        <w:tc>
          <w:tcPr>
            <w:tcW w:w="1127" w:type="dxa"/>
          </w:tcPr>
          <w:p w14:paraId="70CB471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11.11%</w:t>
            </w:r>
          </w:p>
        </w:tc>
        <w:tc>
          <w:tcPr>
            <w:tcW w:w="1224" w:type="dxa"/>
          </w:tcPr>
          <w:p w14:paraId="417287B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38.89%</w:t>
            </w:r>
          </w:p>
        </w:tc>
        <w:tc>
          <w:tcPr>
            <w:tcW w:w="1224" w:type="dxa"/>
          </w:tcPr>
          <w:p w14:paraId="61CD027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38.89%</w:t>
            </w:r>
          </w:p>
        </w:tc>
        <w:tc>
          <w:tcPr>
            <w:tcW w:w="1222" w:type="dxa"/>
          </w:tcPr>
          <w:p w14:paraId="10E5908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22.22%</w:t>
            </w:r>
          </w:p>
        </w:tc>
      </w:tr>
      <w:tr w:rsidR="0067284F" w14:paraId="761F0760" w14:textId="77777777" w:rsidTr="0067284F">
        <w:tc>
          <w:tcPr>
            <w:cnfStyle w:val="001000000000" w:firstRow="0" w:lastRow="0" w:firstColumn="1" w:lastColumn="0" w:oddVBand="0" w:evenVBand="0" w:oddHBand="0" w:evenHBand="0" w:firstRowFirstColumn="0" w:firstRowLastColumn="0" w:lastRowFirstColumn="0" w:lastRowLastColumn="0"/>
            <w:tcW w:w="1775" w:type="dxa"/>
          </w:tcPr>
          <w:p w14:paraId="77B44CE3" w14:textId="77777777" w:rsidR="0067284F" w:rsidRDefault="000575E9">
            <w:pPr>
              <w:spacing w:before="0"/>
              <w:rPr>
                <w:rFonts w:ascii="Calibri" w:hAnsi="Calibri"/>
                <w:szCs w:val="21"/>
              </w:rPr>
            </w:pPr>
            <w:r>
              <w:rPr>
                <w:rFonts w:ascii="Calibri" w:hAnsi="Calibri" w:hint="eastAsia"/>
                <w:szCs w:val="21"/>
              </w:rPr>
              <w:t>旅游管理</w:t>
            </w:r>
          </w:p>
        </w:tc>
        <w:tc>
          <w:tcPr>
            <w:tcW w:w="1233" w:type="dxa"/>
          </w:tcPr>
          <w:p w14:paraId="5AF6A87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3.57%</w:t>
            </w:r>
          </w:p>
        </w:tc>
        <w:tc>
          <w:tcPr>
            <w:tcW w:w="1127" w:type="dxa"/>
          </w:tcPr>
          <w:p w14:paraId="43A9846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3.57%</w:t>
            </w:r>
          </w:p>
        </w:tc>
        <w:tc>
          <w:tcPr>
            <w:tcW w:w="1127" w:type="dxa"/>
          </w:tcPr>
          <w:p w14:paraId="5949D6A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10.71%</w:t>
            </w:r>
          </w:p>
        </w:tc>
        <w:tc>
          <w:tcPr>
            <w:tcW w:w="1224" w:type="dxa"/>
          </w:tcPr>
          <w:p w14:paraId="00BBF5E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67.86%</w:t>
            </w:r>
          </w:p>
        </w:tc>
        <w:tc>
          <w:tcPr>
            <w:tcW w:w="1224" w:type="dxa"/>
          </w:tcPr>
          <w:p w14:paraId="45D615E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14.29%</w:t>
            </w:r>
          </w:p>
        </w:tc>
        <w:tc>
          <w:tcPr>
            <w:tcW w:w="1222" w:type="dxa"/>
          </w:tcPr>
          <w:p w14:paraId="41124CF4"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17.86%</w:t>
            </w:r>
          </w:p>
        </w:tc>
      </w:tr>
    </w:tbl>
    <w:p w14:paraId="1F6AECCE" w14:textId="77777777" w:rsidR="001E196A" w:rsidRDefault="001E196A" w:rsidP="001E196A">
      <w:pPr>
        <w:pStyle w:val="afff0"/>
        <w:ind w:firstLine="360"/>
        <w:rPr>
          <w:color w:val="0F6FC6"/>
        </w:rPr>
      </w:pPr>
      <w:r>
        <w:rPr>
          <w:color w:val="0F6FC6" w:themeColor="accent1"/>
        </w:rPr>
        <w:t>注</w:t>
      </w:r>
      <w:r>
        <w:rPr>
          <w:rFonts w:hint="eastAsia"/>
          <w:color w:val="0F6FC6" w:themeColor="accent1"/>
        </w:rPr>
        <w:t>：</w:t>
      </w:r>
      <w:r w:rsidR="001E1242" w:rsidRPr="001E1242">
        <w:rPr>
          <w:rFonts w:hint="eastAsia"/>
          <w:color w:val="0F6FC6" w:themeColor="accent1"/>
        </w:rPr>
        <w:t>动物医学、建筑学、地理科学、广告学、应用化学、播音与主持艺术、环境科学与工程、资产评估、经济与金融、美术学、光电信息科学与工程、材料科学与工程、法学、国际经济与贸易、物流管理、园林、新闻学、食品质量与安全、电子商务</w:t>
      </w:r>
      <w:r>
        <w:rPr>
          <w:rFonts w:hint="eastAsia"/>
          <w:color w:val="0F6FC6" w:themeColor="accent1"/>
        </w:rPr>
        <w:t>等</w:t>
      </w:r>
      <w:r>
        <w:rPr>
          <w:color w:val="0F6FC6" w:themeColor="accent1"/>
        </w:rPr>
        <w:t>专业样本量较小，不纳入到报告</w:t>
      </w:r>
      <w:r>
        <w:rPr>
          <w:rFonts w:hint="eastAsia"/>
          <w:color w:val="0F6FC6" w:themeColor="accent1"/>
        </w:rPr>
        <w:t>此处</w:t>
      </w:r>
      <w:r>
        <w:rPr>
          <w:color w:val="0F6FC6" w:themeColor="accent1"/>
        </w:rPr>
        <w:t>的分析范围。</w:t>
      </w:r>
    </w:p>
    <w:p w14:paraId="640B6949" w14:textId="77777777" w:rsidR="001E196A" w:rsidRDefault="001E196A" w:rsidP="001E196A">
      <w:pPr>
        <w:pStyle w:val="afff0"/>
        <w:ind w:firstLine="360"/>
        <w:rPr>
          <w:color w:val="0F6FC6"/>
        </w:rPr>
      </w:pPr>
      <w:r>
        <w:rPr>
          <w:rFonts w:hint="eastAsia"/>
          <w:color w:val="0F6FC6" w:themeColor="accent1"/>
        </w:rPr>
        <w:t>数据来源：第三方机构新锦成</w:t>
      </w:r>
      <w:r>
        <w:rPr>
          <w:color w:val="0F6FC6" w:themeColor="accent1"/>
        </w:rPr>
        <w:t>-</w:t>
      </w:r>
      <w:r w:rsidR="002B67D1">
        <w:rPr>
          <w:color w:val="0F6FC6" w:themeColor="accent1"/>
        </w:rPr>
        <w:t>2021</w:t>
      </w:r>
      <w:r w:rsidR="00D43EE0">
        <w:rPr>
          <w:color w:val="0F6FC6" w:themeColor="accent1"/>
        </w:rPr>
        <w:t>届</w:t>
      </w:r>
      <w:r>
        <w:rPr>
          <w:rFonts w:hint="eastAsia"/>
          <w:color w:val="0F6FC6" w:themeColor="accent1"/>
        </w:rPr>
        <w:t>毕业生就业与培养质量调查。</w:t>
      </w:r>
    </w:p>
    <w:p w14:paraId="24D2F62E" w14:textId="77777777" w:rsidR="001E196A" w:rsidRPr="00BC144A" w:rsidRDefault="00BC144A" w:rsidP="00BC144A">
      <w:pPr>
        <w:pStyle w:val="L20"/>
        <w:pBdr>
          <w:top w:val="none" w:sz="0" w:space="0" w:color="auto"/>
          <w:left w:val="none" w:sz="0" w:space="0" w:color="auto"/>
          <w:bottom w:val="none" w:sz="0" w:space="0" w:color="auto"/>
          <w:right w:val="none" w:sz="0" w:space="0" w:color="auto"/>
        </w:pBdr>
        <w:rPr>
          <w:color w:val="0F6FC6" w:themeColor="accent1"/>
        </w:rPr>
      </w:pPr>
      <w:bookmarkStart w:id="164" w:name="_Toc48147186"/>
      <w:bookmarkStart w:id="165" w:name="_Toc90764080"/>
      <w:r w:rsidRPr="00BC144A">
        <w:rPr>
          <w:rFonts w:hint="eastAsia"/>
          <w:color w:val="0F6FC6" w:themeColor="accent1"/>
        </w:rPr>
        <w:lastRenderedPageBreak/>
        <w:t>三</w:t>
      </w:r>
      <w:r w:rsidR="002733E0">
        <w:rPr>
          <w:rFonts w:hint="eastAsia"/>
          <w:color w:val="0F6FC6" w:themeColor="accent1"/>
        </w:rPr>
        <w:t>、</w:t>
      </w:r>
      <w:r w:rsidR="001E196A" w:rsidRPr="00BC144A">
        <w:rPr>
          <w:rFonts w:hint="eastAsia"/>
          <w:color w:val="0F6FC6" w:themeColor="accent1"/>
        </w:rPr>
        <w:t>工作</w:t>
      </w:r>
      <w:r w:rsidR="001E196A" w:rsidRPr="00BC144A">
        <w:rPr>
          <w:color w:val="0F6FC6" w:themeColor="accent1"/>
        </w:rPr>
        <w:t>满意</w:t>
      </w:r>
      <w:r w:rsidR="001E196A" w:rsidRPr="00BC144A">
        <w:rPr>
          <w:rFonts w:hint="eastAsia"/>
          <w:color w:val="0F6FC6" w:themeColor="accent1"/>
        </w:rPr>
        <w:t>度</w:t>
      </w:r>
      <w:bookmarkEnd w:id="164"/>
      <w:r w:rsidR="009E5326" w:rsidRPr="00BC144A">
        <w:rPr>
          <w:rStyle w:val="afc"/>
          <w:color w:val="0F6FC6" w:themeColor="accent1"/>
        </w:rPr>
        <w:footnoteReference w:id="3"/>
      </w:r>
      <w:bookmarkEnd w:id="165"/>
    </w:p>
    <w:p w14:paraId="1E404ADA" w14:textId="77777777" w:rsidR="006865C7" w:rsidRDefault="006865C7" w:rsidP="006865C7">
      <w:pPr>
        <w:pStyle w:val="afffb"/>
        <w:spacing w:before="156"/>
        <w:ind w:firstLine="480"/>
        <w:rPr>
          <w:lang w:val="en-US"/>
        </w:rPr>
      </w:pPr>
      <w:r>
        <w:rPr>
          <w:rFonts w:hint="eastAsia"/>
          <w:lang w:val="en-US"/>
        </w:rPr>
        <w:t>工作满意度是对当前所从事的工作是否满意的一种价值判断，受很多因素影响。毕业生工作满意度直接影响毕业生的工作态度，影响高校毕业生的就业质量，客观了解毕业生工作满意度对提升毕业生就业质量有重要意义。</w:t>
      </w:r>
    </w:p>
    <w:p w14:paraId="23844B63" w14:textId="77777777" w:rsidR="001E196A" w:rsidRDefault="001E196A" w:rsidP="006865C7">
      <w:pPr>
        <w:pStyle w:val="Afffe"/>
        <w:spacing w:beforeLines="50" w:before="156"/>
        <w:ind w:firstLine="482"/>
      </w:pPr>
      <w:r>
        <w:rPr>
          <w:rFonts w:hint="eastAsia"/>
          <w:b/>
          <w:bCs/>
          <w:color w:val="0F6FC6" w:themeColor="accent1"/>
        </w:rPr>
        <w:t>工作</w:t>
      </w:r>
      <w:r>
        <w:rPr>
          <w:b/>
          <w:bCs/>
          <w:color w:val="0F6FC6" w:themeColor="accent1"/>
        </w:rPr>
        <w:t>总体及各方面的满意度：</w:t>
      </w:r>
      <w:r>
        <w:rPr>
          <w:rFonts w:hint="eastAsia"/>
        </w:rPr>
        <w:t>学校</w:t>
      </w:r>
      <w:r w:rsidR="002B67D1">
        <w:t>2021</w:t>
      </w:r>
      <w:r w:rsidR="00D43EE0">
        <w:t>届</w:t>
      </w:r>
      <w:r>
        <w:rPr>
          <w:rFonts w:hint="eastAsia"/>
        </w:rPr>
        <w:t>毕业生对目前</w:t>
      </w:r>
      <w:r>
        <w:t>工作</w:t>
      </w:r>
      <w:r>
        <w:rPr>
          <w:rFonts w:hint="eastAsia"/>
        </w:rPr>
        <w:t>总</w:t>
      </w:r>
      <w:r>
        <w:t>的</w:t>
      </w:r>
      <w:r>
        <w:rPr>
          <w:rFonts w:hint="eastAsia"/>
        </w:rPr>
        <w:t>满意度为</w:t>
      </w:r>
      <w:r w:rsidR="00294E75" w:rsidRPr="00294E75">
        <w:rPr>
          <w:rFonts w:hint="eastAsia"/>
        </w:rPr>
        <w:t>89.48%</w:t>
      </w:r>
      <w:r>
        <w:rPr>
          <w:rFonts w:hint="eastAsia"/>
        </w:rPr>
        <w:t>。对工作内容、职业发展前景、薪酬的满意度分别为</w:t>
      </w:r>
      <w:r w:rsidR="00294E75" w:rsidRPr="00294E75">
        <w:rPr>
          <w:rFonts w:hint="eastAsia"/>
        </w:rPr>
        <w:t>85.75%</w:t>
      </w:r>
      <w:r>
        <w:rPr>
          <w:rFonts w:hint="eastAsia"/>
        </w:rPr>
        <w:t>、</w:t>
      </w:r>
      <w:r w:rsidR="00294E75" w:rsidRPr="00294E75">
        <w:rPr>
          <w:rFonts w:hint="eastAsia"/>
        </w:rPr>
        <w:t>78.97%</w:t>
      </w:r>
      <w:r>
        <w:rPr>
          <w:rFonts w:hint="eastAsia"/>
        </w:rPr>
        <w:t>、</w:t>
      </w:r>
      <w:r w:rsidR="00294E75" w:rsidRPr="00294E75">
        <w:rPr>
          <w:rFonts w:hint="eastAsia"/>
        </w:rPr>
        <w:t>74.92%</w:t>
      </w:r>
      <w:r>
        <w:t>；</w:t>
      </w:r>
      <w:r>
        <w:rPr>
          <w:rFonts w:hint="eastAsia"/>
        </w:rPr>
        <w:t>可见毕业生</w:t>
      </w:r>
      <w:r>
        <w:t>对初入</w:t>
      </w:r>
      <w:r>
        <w:rPr>
          <w:rFonts w:hint="eastAsia"/>
        </w:rPr>
        <w:t>职场的岗位和</w:t>
      </w:r>
      <w:r>
        <w:t>工作内容</w:t>
      </w:r>
      <w:r>
        <w:rPr>
          <w:rFonts w:hint="eastAsia"/>
        </w:rPr>
        <w:t>等</w:t>
      </w:r>
      <w:r>
        <w:t>方面</w:t>
      </w:r>
      <w:r>
        <w:rPr>
          <w:rFonts w:hint="eastAsia"/>
        </w:rPr>
        <w:t>均比较</w:t>
      </w:r>
      <w:r>
        <w:t>认同</w:t>
      </w:r>
      <w:r>
        <w:rPr>
          <w:rFonts w:hint="eastAsia"/>
        </w:rPr>
        <w:t>。</w:t>
      </w:r>
    </w:p>
    <w:p w14:paraId="254CE5AA" w14:textId="77777777" w:rsidR="001E196A" w:rsidRDefault="005D296F" w:rsidP="005D296F">
      <w:pPr>
        <w:pStyle w:val="Afffe"/>
        <w:spacing w:beforeLines="50" w:before="156"/>
        <w:ind w:firstLineChars="0" w:firstLine="0"/>
        <w:jc w:val="center"/>
      </w:pPr>
      <w:r>
        <w:rPr>
          <w:noProof/>
        </w:rPr>
        <w:drawing>
          <wp:inline distT="0" distB="0" distL="0" distR="0" wp14:anchorId="0449D5AA" wp14:editId="1F969EF2">
            <wp:extent cx="5000625" cy="1876425"/>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213764A" w14:textId="3F39D9CB" w:rsidR="001E196A" w:rsidRDefault="001E196A" w:rsidP="001E196A">
      <w:pPr>
        <w:pStyle w:val="Affff"/>
        <w:spacing w:before="156" w:after="156"/>
      </w:pPr>
      <w:bookmarkStart w:id="166" w:name="_Toc48725969"/>
      <w:bookmarkStart w:id="167" w:name="_Toc90764136"/>
      <w:r>
        <w:t>图</w:t>
      </w:r>
      <w:r>
        <w:t xml:space="preserve">3- </w:t>
      </w:r>
      <w:r>
        <w:fldChar w:fldCharType="begin"/>
      </w:r>
      <w:r>
        <w:instrText xml:space="preserve"> SEQ </w:instrText>
      </w:r>
      <w:r>
        <w:instrText>图</w:instrText>
      </w:r>
      <w:r>
        <w:instrText xml:space="preserve">3- \* ARABIC </w:instrText>
      </w:r>
      <w:r>
        <w:fldChar w:fldCharType="separate"/>
      </w:r>
      <w:r w:rsidR="009B0A2A">
        <w:rPr>
          <w:noProof/>
        </w:rPr>
        <w:t>4</w:t>
      </w:r>
      <w:r>
        <w:fldChar w:fldCharType="end"/>
      </w:r>
      <w:r>
        <w:t xml:space="preserve">  </w:t>
      </w:r>
      <w:r w:rsidR="002B67D1">
        <w:rPr>
          <w:rFonts w:eastAsia="宋体"/>
        </w:rPr>
        <w:t>2021</w:t>
      </w:r>
      <w:r w:rsidR="00D43EE0" w:rsidRPr="00A35A17">
        <w:rPr>
          <w:bCs/>
        </w:rPr>
        <w:t>届</w:t>
      </w:r>
      <w:r w:rsidRPr="00A35A17">
        <w:rPr>
          <w:rFonts w:hint="eastAsia"/>
          <w:bCs/>
        </w:rPr>
        <w:t>毕</w:t>
      </w:r>
      <w:r>
        <w:rPr>
          <w:rFonts w:hint="eastAsia"/>
        </w:rPr>
        <w:t>业生</w:t>
      </w:r>
      <w:r>
        <w:t>对工作满意度的评价</w:t>
      </w:r>
      <w:bookmarkEnd w:id="166"/>
      <w:bookmarkEnd w:id="167"/>
    </w:p>
    <w:p w14:paraId="0FADABF5" w14:textId="77777777" w:rsidR="001E196A" w:rsidRDefault="001E196A" w:rsidP="001E196A">
      <w:pPr>
        <w:pStyle w:val="L2"/>
        <w:ind w:firstLine="360"/>
        <w:jc w:val="both"/>
      </w:pPr>
      <w:r>
        <w:rPr>
          <w:rFonts w:hint="eastAsia"/>
        </w:rPr>
        <w:t>注：评价维度包括“很满意”、“满意”、“基本满意”、“不满意”、“很不满意”和“无法评价”；其中，满意度为选择“很满意”、“满意”和“基本满意”的人数占“此题总人数</w:t>
      </w:r>
      <w:r w:rsidR="003F12F0">
        <w:rPr>
          <w:rFonts w:hint="eastAsia"/>
        </w:rPr>
        <w:t>—</w:t>
      </w:r>
      <w:r>
        <w:rPr>
          <w:rFonts w:hint="eastAsia"/>
        </w:rPr>
        <w:t>无法评价人数”的比例。</w:t>
      </w:r>
    </w:p>
    <w:p w14:paraId="14AA9CE4" w14:textId="77777777" w:rsidR="001E196A" w:rsidRDefault="001E196A" w:rsidP="001E196A">
      <w:pPr>
        <w:pStyle w:val="L2"/>
        <w:spacing w:after="156"/>
        <w:ind w:firstLine="360"/>
      </w:pPr>
      <w:r>
        <w:t>数据来源</w:t>
      </w:r>
      <w:r>
        <w:rPr>
          <w:rFonts w:hint="eastAsia"/>
        </w:rPr>
        <w:t>：第三方机构新锦成</w:t>
      </w:r>
      <w:r>
        <w:rPr>
          <w:rFonts w:hint="eastAsia"/>
        </w:rPr>
        <w:t>-</w:t>
      </w:r>
      <w:r w:rsidR="002B67D1">
        <w:rPr>
          <w:rFonts w:eastAsia="宋体" w:hint="eastAsia"/>
        </w:rPr>
        <w:t>2021</w:t>
      </w:r>
      <w:r w:rsidR="00D43EE0">
        <w:rPr>
          <w:rFonts w:eastAsia="宋体" w:hint="eastAsia"/>
        </w:rPr>
        <w:t>届</w:t>
      </w:r>
      <w:r>
        <w:t>毕业生就业与培养质量调查。</w:t>
      </w:r>
    </w:p>
    <w:p w14:paraId="705183DB" w14:textId="77777777" w:rsidR="001E196A" w:rsidRDefault="005428DF" w:rsidP="001E196A">
      <w:pPr>
        <w:pStyle w:val="Afffe"/>
        <w:ind w:firstLine="482"/>
        <w:rPr>
          <w:b/>
          <w:bCs/>
          <w:color w:val="7CCA62"/>
        </w:rPr>
      </w:pPr>
      <w:r>
        <w:rPr>
          <w:rFonts w:hint="eastAsia"/>
          <w:b/>
          <w:bCs/>
          <w:color w:val="0F6FC6" w:themeColor="accent1"/>
        </w:rPr>
        <w:t>各</w:t>
      </w:r>
      <w:r w:rsidR="00F43890">
        <w:rPr>
          <w:rFonts w:hint="eastAsia"/>
          <w:b/>
          <w:bCs/>
          <w:color w:val="0F6FC6" w:themeColor="accent1"/>
        </w:rPr>
        <w:t>院系</w:t>
      </w:r>
      <w:r w:rsidR="001E196A" w:rsidRPr="005428DF">
        <w:rPr>
          <w:rFonts w:hint="eastAsia"/>
          <w:b/>
          <w:bCs/>
          <w:color w:val="0F6FC6" w:themeColor="accent1"/>
        </w:rPr>
        <w:t>工作</w:t>
      </w:r>
      <w:r w:rsidR="001E196A" w:rsidRPr="005428DF">
        <w:rPr>
          <w:b/>
          <w:bCs/>
          <w:color w:val="0F6FC6" w:themeColor="accent1"/>
        </w:rPr>
        <w:t>满意度：</w:t>
      </w:r>
      <w:r w:rsidR="0056261D" w:rsidRPr="005428DF">
        <w:rPr>
          <w:rFonts w:hint="eastAsia"/>
        </w:rPr>
        <w:t>从工作</w:t>
      </w:r>
      <w:r w:rsidR="0056261D">
        <w:rPr>
          <w:rFonts w:hint="eastAsia"/>
        </w:rPr>
        <w:t>总体满意度来看，</w:t>
      </w:r>
      <w:r w:rsidR="00294E75" w:rsidRPr="00294E75">
        <w:rPr>
          <w:rFonts w:hint="eastAsia"/>
          <w:szCs w:val="21"/>
        </w:rPr>
        <w:t>文化与传媒学院（</w:t>
      </w:r>
      <w:r w:rsidR="00294E75" w:rsidRPr="00294E75">
        <w:rPr>
          <w:rFonts w:hint="eastAsia"/>
          <w:szCs w:val="21"/>
        </w:rPr>
        <w:t>97.92%</w:t>
      </w:r>
      <w:r w:rsidR="00294E75" w:rsidRPr="00294E75">
        <w:rPr>
          <w:rFonts w:hint="eastAsia"/>
          <w:szCs w:val="21"/>
        </w:rPr>
        <w:t>）、外国语学院（</w:t>
      </w:r>
      <w:r w:rsidR="00294E75" w:rsidRPr="00294E75">
        <w:rPr>
          <w:rFonts w:hint="eastAsia"/>
          <w:szCs w:val="21"/>
        </w:rPr>
        <w:t>94.12%</w:t>
      </w:r>
      <w:r w:rsidR="00294E75" w:rsidRPr="00294E75">
        <w:rPr>
          <w:rFonts w:hint="eastAsia"/>
          <w:szCs w:val="21"/>
        </w:rPr>
        <w:t>）、金融与数学学院（</w:t>
      </w:r>
      <w:r w:rsidR="00294E75" w:rsidRPr="00294E75">
        <w:rPr>
          <w:rFonts w:hint="eastAsia"/>
          <w:szCs w:val="21"/>
        </w:rPr>
        <w:t>91.84%</w:t>
      </w:r>
      <w:r w:rsidR="00294E75" w:rsidRPr="00294E75">
        <w:rPr>
          <w:rFonts w:hint="eastAsia"/>
          <w:szCs w:val="21"/>
        </w:rPr>
        <w:t>）</w:t>
      </w:r>
      <w:r w:rsidR="0056261D">
        <w:rPr>
          <w:rFonts w:hint="eastAsia"/>
        </w:rPr>
        <w:t>等院系的毕业生</w:t>
      </w:r>
      <w:r w:rsidR="0056261D">
        <w:t>的</w:t>
      </w:r>
      <w:r w:rsidR="0056261D">
        <w:rPr>
          <w:rFonts w:hint="eastAsia"/>
        </w:rPr>
        <w:t>工作</w:t>
      </w:r>
      <w:r w:rsidR="0056261D">
        <w:t>满意度</w:t>
      </w:r>
      <w:r w:rsidR="0056261D">
        <w:rPr>
          <w:rFonts w:hint="eastAsia"/>
        </w:rPr>
        <w:t>相对较高</w:t>
      </w:r>
      <w:r w:rsidR="001E196A">
        <w:rPr>
          <w:rFonts w:hint="eastAsia"/>
        </w:rPr>
        <w:t>。</w:t>
      </w:r>
    </w:p>
    <w:p w14:paraId="63802784" w14:textId="218AA1EA" w:rsidR="001E196A" w:rsidRDefault="001E196A" w:rsidP="005428DF">
      <w:pPr>
        <w:pStyle w:val="Affff"/>
        <w:spacing w:beforeLines="0" w:before="0" w:afterLines="0" w:after="0"/>
      </w:pPr>
      <w:bookmarkStart w:id="168" w:name="_Toc48725970"/>
      <w:bookmarkStart w:id="169" w:name="_Toc90764137"/>
      <w:r>
        <w:t>表</w:t>
      </w:r>
      <w:r>
        <w:t xml:space="preserve">3- </w:t>
      </w:r>
      <w:r>
        <w:fldChar w:fldCharType="begin"/>
      </w:r>
      <w:r>
        <w:instrText xml:space="preserve"> SEQ </w:instrText>
      </w:r>
      <w:r>
        <w:instrText>表</w:instrText>
      </w:r>
      <w:r>
        <w:instrText xml:space="preserve">3- \* ARABIC </w:instrText>
      </w:r>
      <w:r>
        <w:fldChar w:fldCharType="separate"/>
      </w:r>
      <w:r w:rsidR="009B0A2A">
        <w:rPr>
          <w:noProof/>
        </w:rPr>
        <w:t>4</w:t>
      </w:r>
      <w:r>
        <w:fldChar w:fldCharType="end"/>
      </w:r>
      <w:r>
        <w:t xml:space="preserve">  </w:t>
      </w:r>
      <w:r w:rsidR="002B67D1">
        <w:rPr>
          <w:rFonts w:hint="eastAsia"/>
        </w:rPr>
        <w:t>2021</w:t>
      </w:r>
      <w:r w:rsidR="00D43EE0" w:rsidRPr="00A35A17">
        <w:rPr>
          <w:rFonts w:hint="eastAsia"/>
          <w:bCs/>
        </w:rPr>
        <w:t>届</w:t>
      </w:r>
      <w:r w:rsidRPr="00A35A17">
        <w:rPr>
          <w:rFonts w:hint="eastAsia"/>
          <w:bCs/>
        </w:rPr>
        <w:t>主要</w:t>
      </w:r>
      <w:r w:rsidR="00440B37" w:rsidRPr="00A35A17">
        <w:rPr>
          <w:rFonts w:hint="eastAsia"/>
          <w:bCs/>
        </w:rPr>
        <w:t>院</w:t>
      </w:r>
      <w:r w:rsidR="00440B37">
        <w:rPr>
          <w:rFonts w:hint="eastAsia"/>
        </w:rPr>
        <w:t>系</w:t>
      </w:r>
      <w:r>
        <w:rPr>
          <w:rFonts w:hint="eastAsia"/>
        </w:rPr>
        <w:t>毕业生</w:t>
      </w:r>
      <w:r w:rsidR="00977641">
        <w:rPr>
          <w:rFonts w:hint="eastAsia"/>
        </w:rPr>
        <w:t>对</w:t>
      </w:r>
      <w:r>
        <w:rPr>
          <w:rFonts w:hint="eastAsia"/>
        </w:rPr>
        <w:t>工作</w:t>
      </w:r>
      <w:r>
        <w:t>满意度评价</w:t>
      </w:r>
      <w:bookmarkEnd w:id="168"/>
      <w:bookmarkEnd w:id="169"/>
    </w:p>
    <w:tbl>
      <w:tblPr>
        <w:tblStyle w:val="4-1"/>
        <w:tblW w:w="5000" w:type="pct"/>
        <w:tblLook w:val="04A0" w:firstRow="1" w:lastRow="0" w:firstColumn="1" w:lastColumn="0" w:noHBand="0" w:noVBand="1"/>
      </w:tblPr>
      <w:tblGrid>
        <w:gridCol w:w="2914"/>
        <w:gridCol w:w="1466"/>
        <w:gridCol w:w="1466"/>
        <w:gridCol w:w="1466"/>
        <w:gridCol w:w="1466"/>
      </w:tblGrid>
      <w:tr w:rsidR="0067284F" w14:paraId="28CFA326" w14:textId="77777777" w:rsidTr="00672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78EDB0" w14:textId="77777777" w:rsidR="0067284F" w:rsidRDefault="000575E9">
            <w:pPr>
              <w:spacing w:before="0"/>
              <w:rPr>
                <w:rFonts w:ascii="Times New Roman" w:eastAsia="宋体" w:hAnsi="Times New Roman" w:cs="Times New Roman"/>
                <w:szCs w:val="21"/>
              </w:rPr>
            </w:pPr>
            <w:r>
              <w:rPr>
                <w:rFonts w:hint="eastAsia"/>
                <w:szCs w:val="21"/>
              </w:rPr>
              <w:t>院系</w:t>
            </w:r>
          </w:p>
        </w:tc>
        <w:tc>
          <w:tcPr>
            <w:tcW w:w="0" w:type="auto"/>
          </w:tcPr>
          <w:p w14:paraId="284357A6"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工作内容</w:t>
            </w:r>
          </w:p>
        </w:tc>
        <w:tc>
          <w:tcPr>
            <w:tcW w:w="0" w:type="auto"/>
          </w:tcPr>
          <w:p w14:paraId="3A86458F"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职业前景</w:t>
            </w:r>
          </w:p>
        </w:tc>
        <w:tc>
          <w:tcPr>
            <w:tcW w:w="0" w:type="auto"/>
          </w:tcPr>
          <w:p w14:paraId="4C275903"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工作薪酬</w:t>
            </w:r>
          </w:p>
        </w:tc>
        <w:tc>
          <w:tcPr>
            <w:tcW w:w="0" w:type="auto"/>
          </w:tcPr>
          <w:p w14:paraId="1C8EAEAB"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工作总体</w:t>
            </w:r>
          </w:p>
        </w:tc>
      </w:tr>
      <w:tr w:rsidR="0067284F" w14:paraId="2304BCDC"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B2B827" w14:textId="77777777" w:rsidR="0067284F" w:rsidRDefault="000575E9">
            <w:pPr>
              <w:spacing w:before="0"/>
              <w:rPr>
                <w:rFonts w:ascii="Times New Roman" w:hAnsi="Times New Roman"/>
                <w:szCs w:val="21"/>
              </w:rPr>
            </w:pPr>
            <w:r>
              <w:rPr>
                <w:rFonts w:hint="eastAsia"/>
                <w:szCs w:val="21"/>
              </w:rPr>
              <w:t>文化与传媒学院</w:t>
            </w:r>
          </w:p>
        </w:tc>
        <w:tc>
          <w:tcPr>
            <w:tcW w:w="0" w:type="auto"/>
          </w:tcPr>
          <w:p w14:paraId="234F97B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91.67%</w:t>
            </w:r>
          </w:p>
        </w:tc>
        <w:tc>
          <w:tcPr>
            <w:tcW w:w="0" w:type="auto"/>
          </w:tcPr>
          <w:p w14:paraId="3F7C48B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75.00%</w:t>
            </w:r>
          </w:p>
        </w:tc>
        <w:tc>
          <w:tcPr>
            <w:tcW w:w="0" w:type="auto"/>
          </w:tcPr>
          <w:p w14:paraId="1DFF147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68.09%</w:t>
            </w:r>
          </w:p>
        </w:tc>
        <w:tc>
          <w:tcPr>
            <w:tcW w:w="0" w:type="auto"/>
          </w:tcPr>
          <w:p w14:paraId="5DBFD2B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97.92%</w:t>
            </w:r>
          </w:p>
        </w:tc>
      </w:tr>
      <w:tr w:rsidR="0067284F" w14:paraId="3D276BC8"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07CE04BD" w14:textId="77777777" w:rsidR="0067284F" w:rsidRDefault="000575E9">
            <w:pPr>
              <w:spacing w:before="0"/>
              <w:rPr>
                <w:rFonts w:ascii="Times New Roman" w:hAnsi="Times New Roman"/>
                <w:szCs w:val="21"/>
              </w:rPr>
            </w:pPr>
            <w:r>
              <w:rPr>
                <w:rFonts w:hint="eastAsia"/>
                <w:szCs w:val="21"/>
              </w:rPr>
              <w:t>外国语学院</w:t>
            </w:r>
          </w:p>
        </w:tc>
        <w:tc>
          <w:tcPr>
            <w:tcW w:w="0" w:type="auto"/>
          </w:tcPr>
          <w:p w14:paraId="05987EB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94.12%</w:t>
            </w:r>
          </w:p>
        </w:tc>
        <w:tc>
          <w:tcPr>
            <w:tcW w:w="0" w:type="auto"/>
          </w:tcPr>
          <w:p w14:paraId="4641BA7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64.71%</w:t>
            </w:r>
          </w:p>
        </w:tc>
        <w:tc>
          <w:tcPr>
            <w:tcW w:w="0" w:type="auto"/>
          </w:tcPr>
          <w:p w14:paraId="629C84A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67.65%</w:t>
            </w:r>
          </w:p>
        </w:tc>
        <w:tc>
          <w:tcPr>
            <w:tcW w:w="0" w:type="auto"/>
          </w:tcPr>
          <w:p w14:paraId="299B12A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94.12%</w:t>
            </w:r>
          </w:p>
        </w:tc>
      </w:tr>
      <w:tr w:rsidR="0067284F" w14:paraId="4520D191"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EACB4" w14:textId="77777777" w:rsidR="0067284F" w:rsidRDefault="000575E9">
            <w:pPr>
              <w:spacing w:before="0"/>
              <w:rPr>
                <w:rFonts w:ascii="Times New Roman" w:hAnsi="Times New Roman"/>
                <w:szCs w:val="21"/>
              </w:rPr>
            </w:pPr>
            <w:r>
              <w:rPr>
                <w:rFonts w:hint="eastAsia"/>
                <w:szCs w:val="21"/>
              </w:rPr>
              <w:t>金融与数学学院</w:t>
            </w:r>
          </w:p>
        </w:tc>
        <w:tc>
          <w:tcPr>
            <w:tcW w:w="0" w:type="auto"/>
          </w:tcPr>
          <w:p w14:paraId="47142F1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94.00%</w:t>
            </w:r>
          </w:p>
        </w:tc>
        <w:tc>
          <w:tcPr>
            <w:tcW w:w="0" w:type="auto"/>
          </w:tcPr>
          <w:p w14:paraId="6C5F339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88.00%</w:t>
            </w:r>
          </w:p>
        </w:tc>
        <w:tc>
          <w:tcPr>
            <w:tcW w:w="0" w:type="auto"/>
          </w:tcPr>
          <w:p w14:paraId="1B4ADE1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86.00%</w:t>
            </w:r>
          </w:p>
        </w:tc>
        <w:tc>
          <w:tcPr>
            <w:tcW w:w="0" w:type="auto"/>
          </w:tcPr>
          <w:p w14:paraId="223778C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91.84%</w:t>
            </w:r>
          </w:p>
        </w:tc>
      </w:tr>
      <w:tr w:rsidR="0067284F" w14:paraId="5228A366"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171483C4" w14:textId="77777777" w:rsidR="0067284F" w:rsidRDefault="000575E9">
            <w:pPr>
              <w:spacing w:before="0"/>
              <w:rPr>
                <w:rFonts w:ascii="Times New Roman" w:hAnsi="Times New Roman"/>
                <w:szCs w:val="21"/>
              </w:rPr>
            </w:pPr>
            <w:r>
              <w:rPr>
                <w:rFonts w:hint="eastAsia"/>
                <w:szCs w:val="21"/>
              </w:rPr>
              <w:t>建筑与土木工程学院</w:t>
            </w:r>
          </w:p>
        </w:tc>
        <w:tc>
          <w:tcPr>
            <w:tcW w:w="0" w:type="auto"/>
          </w:tcPr>
          <w:p w14:paraId="090FB2C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85.45%</w:t>
            </w:r>
          </w:p>
        </w:tc>
        <w:tc>
          <w:tcPr>
            <w:tcW w:w="0" w:type="auto"/>
          </w:tcPr>
          <w:p w14:paraId="3A491A3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78.18%</w:t>
            </w:r>
          </w:p>
        </w:tc>
        <w:tc>
          <w:tcPr>
            <w:tcW w:w="0" w:type="auto"/>
          </w:tcPr>
          <w:p w14:paraId="2180494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72.73%</w:t>
            </w:r>
          </w:p>
        </w:tc>
        <w:tc>
          <w:tcPr>
            <w:tcW w:w="0" w:type="auto"/>
          </w:tcPr>
          <w:p w14:paraId="5187648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90.91%</w:t>
            </w:r>
          </w:p>
        </w:tc>
      </w:tr>
      <w:tr w:rsidR="0067284F" w14:paraId="214DBF6E"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1172C4" w14:textId="77777777" w:rsidR="0067284F" w:rsidRDefault="000575E9">
            <w:pPr>
              <w:spacing w:before="0"/>
              <w:rPr>
                <w:rFonts w:ascii="Times New Roman" w:hAnsi="Times New Roman"/>
                <w:szCs w:val="21"/>
              </w:rPr>
            </w:pPr>
            <w:r>
              <w:rPr>
                <w:rFonts w:hint="eastAsia"/>
                <w:szCs w:val="21"/>
              </w:rPr>
              <w:t>体育学院</w:t>
            </w:r>
          </w:p>
        </w:tc>
        <w:tc>
          <w:tcPr>
            <w:tcW w:w="0" w:type="auto"/>
          </w:tcPr>
          <w:p w14:paraId="446CCCE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90.62%</w:t>
            </w:r>
          </w:p>
        </w:tc>
        <w:tc>
          <w:tcPr>
            <w:tcW w:w="0" w:type="auto"/>
          </w:tcPr>
          <w:p w14:paraId="1CFE868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87.10%</w:t>
            </w:r>
          </w:p>
        </w:tc>
        <w:tc>
          <w:tcPr>
            <w:tcW w:w="0" w:type="auto"/>
          </w:tcPr>
          <w:p w14:paraId="6B7BA82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70.97%</w:t>
            </w:r>
          </w:p>
        </w:tc>
        <w:tc>
          <w:tcPr>
            <w:tcW w:w="0" w:type="auto"/>
          </w:tcPr>
          <w:p w14:paraId="01EDF7F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90.32%</w:t>
            </w:r>
          </w:p>
        </w:tc>
      </w:tr>
      <w:tr w:rsidR="0067284F" w14:paraId="064B952C"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3EB5A180" w14:textId="77777777" w:rsidR="0067284F" w:rsidRDefault="000575E9">
            <w:pPr>
              <w:spacing w:before="0"/>
              <w:rPr>
                <w:rFonts w:ascii="Times New Roman" w:hAnsi="Times New Roman"/>
                <w:szCs w:val="21"/>
              </w:rPr>
            </w:pPr>
            <w:r>
              <w:rPr>
                <w:rFonts w:hint="eastAsia"/>
                <w:szCs w:val="21"/>
              </w:rPr>
              <w:lastRenderedPageBreak/>
              <w:t>电子与信息工程学院</w:t>
            </w:r>
          </w:p>
        </w:tc>
        <w:tc>
          <w:tcPr>
            <w:tcW w:w="0" w:type="auto"/>
          </w:tcPr>
          <w:p w14:paraId="5901815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84.14%</w:t>
            </w:r>
          </w:p>
        </w:tc>
        <w:tc>
          <w:tcPr>
            <w:tcW w:w="0" w:type="auto"/>
          </w:tcPr>
          <w:p w14:paraId="29CCD32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82.64%</w:t>
            </w:r>
          </w:p>
        </w:tc>
        <w:tc>
          <w:tcPr>
            <w:tcW w:w="0" w:type="auto"/>
          </w:tcPr>
          <w:p w14:paraId="31CC8CF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74.83%</w:t>
            </w:r>
          </w:p>
        </w:tc>
        <w:tc>
          <w:tcPr>
            <w:tcW w:w="0" w:type="auto"/>
          </w:tcPr>
          <w:p w14:paraId="0F49338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90.21%</w:t>
            </w:r>
          </w:p>
        </w:tc>
      </w:tr>
      <w:tr w:rsidR="0067284F" w14:paraId="0EDB2333"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A67082" w14:textId="77777777" w:rsidR="0067284F" w:rsidRDefault="000575E9">
            <w:pPr>
              <w:spacing w:before="0"/>
              <w:rPr>
                <w:rFonts w:ascii="Times New Roman" w:hAnsi="Times New Roman"/>
                <w:szCs w:val="21"/>
              </w:rPr>
            </w:pPr>
            <w:r>
              <w:rPr>
                <w:rFonts w:hint="eastAsia"/>
                <w:szCs w:val="21"/>
              </w:rPr>
              <w:t>机械与车辆工程学院</w:t>
            </w:r>
          </w:p>
        </w:tc>
        <w:tc>
          <w:tcPr>
            <w:tcW w:w="0" w:type="auto"/>
          </w:tcPr>
          <w:p w14:paraId="3836F58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81.43%</w:t>
            </w:r>
          </w:p>
        </w:tc>
        <w:tc>
          <w:tcPr>
            <w:tcW w:w="0" w:type="auto"/>
          </w:tcPr>
          <w:p w14:paraId="2F77299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80.00%</w:t>
            </w:r>
          </w:p>
        </w:tc>
        <w:tc>
          <w:tcPr>
            <w:tcW w:w="0" w:type="auto"/>
          </w:tcPr>
          <w:p w14:paraId="098474D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78.87%</w:t>
            </w:r>
          </w:p>
        </w:tc>
        <w:tc>
          <w:tcPr>
            <w:tcW w:w="0" w:type="auto"/>
          </w:tcPr>
          <w:p w14:paraId="3983C2F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90.14%</w:t>
            </w:r>
          </w:p>
        </w:tc>
      </w:tr>
      <w:tr w:rsidR="0067284F" w14:paraId="1B969501"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07E2081D" w14:textId="77777777" w:rsidR="0067284F" w:rsidRDefault="000575E9">
            <w:pPr>
              <w:spacing w:before="0"/>
              <w:rPr>
                <w:rFonts w:ascii="Times New Roman" w:hAnsi="Times New Roman"/>
                <w:szCs w:val="21"/>
              </w:rPr>
            </w:pPr>
            <w:r>
              <w:rPr>
                <w:rFonts w:hint="eastAsia"/>
                <w:szCs w:val="21"/>
              </w:rPr>
              <w:t>经济与管理学院</w:t>
            </w:r>
          </w:p>
        </w:tc>
        <w:tc>
          <w:tcPr>
            <w:tcW w:w="0" w:type="auto"/>
          </w:tcPr>
          <w:p w14:paraId="055DF6F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83.16%</w:t>
            </w:r>
          </w:p>
        </w:tc>
        <w:tc>
          <w:tcPr>
            <w:tcW w:w="0" w:type="auto"/>
          </w:tcPr>
          <w:p w14:paraId="00D703B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79.79%</w:t>
            </w:r>
          </w:p>
        </w:tc>
        <w:tc>
          <w:tcPr>
            <w:tcW w:w="0" w:type="auto"/>
          </w:tcPr>
          <w:p w14:paraId="53B67BF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78.12%</w:t>
            </w:r>
          </w:p>
        </w:tc>
        <w:tc>
          <w:tcPr>
            <w:tcW w:w="0" w:type="auto"/>
          </w:tcPr>
          <w:p w14:paraId="1ABE8F9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88.30%</w:t>
            </w:r>
          </w:p>
        </w:tc>
      </w:tr>
      <w:tr w:rsidR="0067284F" w14:paraId="5118F037"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DF0D58" w14:textId="77777777" w:rsidR="0067284F" w:rsidRDefault="000575E9">
            <w:pPr>
              <w:spacing w:before="0"/>
              <w:rPr>
                <w:rFonts w:ascii="Times New Roman" w:hAnsi="Times New Roman"/>
                <w:szCs w:val="21"/>
              </w:rPr>
            </w:pPr>
            <w:r>
              <w:rPr>
                <w:rFonts w:hint="eastAsia"/>
                <w:szCs w:val="21"/>
              </w:rPr>
              <w:t>材料与化工学院</w:t>
            </w:r>
          </w:p>
        </w:tc>
        <w:tc>
          <w:tcPr>
            <w:tcW w:w="0" w:type="auto"/>
          </w:tcPr>
          <w:p w14:paraId="5A0FDBD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95.00%</w:t>
            </w:r>
          </w:p>
        </w:tc>
        <w:tc>
          <w:tcPr>
            <w:tcW w:w="0" w:type="auto"/>
          </w:tcPr>
          <w:p w14:paraId="2D7165C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82.76%</w:t>
            </w:r>
          </w:p>
        </w:tc>
        <w:tc>
          <w:tcPr>
            <w:tcW w:w="0" w:type="auto"/>
          </w:tcPr>
          <w:p w14:paraId="72595BC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83.33%</w:t>
            </w:r>
          </w:p>
        </w:tc>
        <w:tc>
          <w:tcPr>
            <w:tcW w:w="0" w:type="auto"/>
          </w:tcPr>
          <w:p w14:paraId="6921CF4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88.14%</w:t>
            </w:r>
          </w:p>
        </w:tc>
      </w:tr>
      <w:tr w:rsidR="0067284F" w14:paraId="2ADB5B6C"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44C454A2" w14:textId="77777777" w:rsidR="0067284F" w:rsidRDefault="000575E9">
            <w:pPr>
              <w:spacing w:before="0"/>
              <w:rPr>
                <w:rFonts w:ascii="Times New Roman" w:hAnsi="Times New Roman"/>
                <w:szCs w:val="21"/>
              </w:rPr>
            </w:pPr>
            <w:r>
              <w:rPr>
                <w:rFonts w:hint="eastAsia"/>
                <w:szCs w:val="21"/>
              </w:rPr>
              <w:t>艺术学院</w:t>
            </w:r>
          </w:p>
        </w:tc>
        <w:tc>
          <w:tcPr>
            <w:tcW w:w="0" w:type="auto"/>
          </w:tcPr>
          <w:p w14:paraId="3AEF9ED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82.93%</w:t>
            </w:r>
          </w:p>
        </w:tc>
        <w:tc>
          <w:tcPr>
            <w:tcW w:w="0" w:type="auto"/>
          </w:tcPr>
          <w:p w14:paraId="15ADB61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71.60%</w:t>
            </w:r>
          </w:p>
        </w:tc>
        <w:tc>
          <w:tcPr>
            <w:tcW w:w="0" w:type="auto"/>
          </w:tcPr>
          <w:p w14:paraId="442E456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67.07%</w:t>
            </w:r>
          </w:p>
        </w:tc>
        <w:tc>
          <w:tcPr>
            <w:tcW w:w="0" w:type="auto"/>
          </w:tcPr>
          <w:p w14:paraId="3E284B3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87.80%</w:t>
            </w:r>
          </w:p>
        </w:tc>
      </w:tr>
      <w:tr w:rsidR="0067284F" w14:paraId="60B79BE6"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F062B" w14:textId="77777777" w:rsidR="0067284F" w:rsidRDefault="000575E9">
            <w:pPr>
              <w:spacing w:before="0"/>
              <w:rPr>
                <w:rFonts w:ascii="Times New Roman" w:hAnsi="Times New Roman"/>
                <w:szCs w:val="21"/>
              </w:rPr>
            </w:pPr>
            <w:r>
              <w:rPr>
                <w:rFonts w:hint="eastAsia"/>
                <w:szCs w:val="21"/>
              </w:rPr>
              <w:t>电气与光电工程学院</w:t>
            </w:r>
          </w:p>
        </w:tc>
        <w:tc>
          <w:tcPr>
            <w:tcW w:w="0" w:type="auto"/>
          </w:tcPr>
          <w:p w14:paraId="3EAC617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84.00%</w:t>
            </w:r>
          </w:p>
        </w:tc>
        <w:tc>
          <w:tcPr>
            <w:tcW w:w="0" w:type="auto"/>
          </w:tcPr>
          <w:p w14:paraId="76249EE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75.51%</w:t>
            </w:r>
          </w:p>
        </w:tc>
        <w:tc>
          <w:tcPr>
            <w:tcW w:w="0" w:type="auto"/>
          </w:tcPr>
          <w:p w14:paraId="75F1AB8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72.00%</w:t>
            </w:r>
          </w:p>
        </w:tc>
        <w:tc>
          <w:tcPr>
            <w:tcW w:w="0" w:type="auto"/>
          </w:tcPr>
          <w:p w14:paraId="534D8A1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86.27%</w:t>
            </w:r>
          </w:p>
        </w:tc>
      </w:tr>
      <w:tr w:rsidR="0067284F" w14:paraId="09FD998E"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7EE4B6F2" w14:textId="77777777" w:rsidR="0067284F" w:rsidRDefault="000575E9">
            <w:pPr>
              <w:spacing w:before="0"/>
              <w:rPr>
                <w:rFonts w:ascii="Times New Roman" w:hAnsi="Times New Roman"/>
                <w:szCs w:val="21"/>
              </w:rPr>
            </w:pPr>
            <w:r>
              <w:rPr>
                <w:rFonts w:hint="eastAsia"/>
                <w:szCs w:val="21"/>
              </w:rPr>
              <w:t>环境与旅游学院</w:t>
            </w:r>
          </w:p>
        </w:tc>
        <w:tc>
          <w:tcPr>
            <w:tcW w:w="0" w:type="auto"/>
          </w:tcPr>
          <w:p w14:paraId="274B4D7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81.97%</w:t>
            </w:r>
          </w:p>
        </w:tc>
        <w:tc>
          <w:tcPr>
            <w:tcW w:w="0" w:type="auto"/>
          </w:tcPr>
          <w:p w14:paraId="0EE68E5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80.33%</w:t>
            </w:r>
          </w:p>
        </w:tc>
        <w:tc>
          <w:tcPr>
            <w:tcW w:w="0" w:type="auto"/>
          </w:tcPr>
          <w:p w14:paraId="3DEF727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68.25%</w:t>
            </w:r>
          </w:p>
        </w:tc>
        <w:tc>
          <w:tcPr>
            <w:tcW w:w="0" w:type="auto"/>
          </w:tcPr>
          <w:p w14:paraId="2607881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85.94%</w:t>
            </w:r>
          </w:p>
        </w:tc>
      </w:tr>
      <w:tr w:rsidR="0067284F" w14:paraId="1D00D9ED"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F887F8" w14:textId="77777777" w:rsidR="0067284F" w:rsidRDefault="000575E9">
            <w:pPr>
              <w:spacing w:before="0"/>
              <w:rPr>
                <w:rFonts w:ascii="Times New Roman" w:hAnsi="Times New Roman"/>
                <w:szCs w:val="21"/>
              </w:rPr>
            </w:pPr>
            <w:r>
              <w:rPr>
                <w:rFonts w:hint="eastAsia"/>
                <w:szCs w:val="21"/>
              </w:rPr>
              <w:t>生物与制药工程学院</w:t>
            </w:r>
          </w:p>
        </w:tc>
        <w:tc>
          <w:tcPr>
            <w:tcW w:w="0" w:type="auto"/>
          </w:tcPr>
          <w:p w14:paraId="3985157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81.82%</w:t>
            </w:r>
          </w:p>
        </w:tc>
        <w:tc>
          <w:tcPr>
            <w:tcW w:w="0" w:type="auto"/>
          </w:tcPr>
          <w:p w14:paraId="4194CD3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74.42%</w:t>
            </w:r>
          </w:p>
        </w:tc>
        <w:tc>
          <w:tcPr>
            <w:tcW w:w="0" w:type="auto"/>
          </w:tcPr>
          <w:p w14:paraId="0492B60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79.78%</w:t>
            </w:r>
          </w:p>
        </w:tc>
        <w:tc>
          <w:tcPr>
            <w:tcW w:w="0" w:type="auto"/>
          </w:tcPr>
          <w:p w14:paraId="0B5D7FE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1"/>
              </w:rPr>
            </w:pPr>
            <w:r>
              <w:rPr>
                <w:rFonts w:ascii="Times New Roman" w:eastAsia="等线" w:hAnsi="Times New Roman"/>
                <w:bCs/>
                <w:szCs w:val="21"/>
              </w:rPr>
              <w:t>85.39%</w:t>
            </w:r>
          </w:p>
        </w:tc>
      </w:tr>
    </w:tbl>
    <w:p w14:paraId="44B50920" w14:textId="77777777" w:rsidR="001E196A" w:rsidRDefault="001E196A" w:rsidP="001E196A">
      <w:pPr>
        <w:pStyle w:val="L2"/>
        <w:ind w:firstLine="360"/>
        <w:jc w:val="both"/>
      </w:pPr>
      <w:r>
        <w:t>注：</w:t>
      </w:r>
      <w:r w:rsidR="00294E75" w:rsidRPr="00294E75">
        <w:rPr>
          <w:rFonts w:hint="eastAsia"/>
        </w:rPr>
        <w:t>法学院</w:t>
      </w:r>
      <w:r w:rsidR="00F86FD3">
        <w:rPr>
          <w:rFonts w:hint="eastAsia"/>
        </w:rPr>
        <w:t>等</w:t>
      </w:r>
      <w:r>
        <w:t>样本量较小，不纳入到报告</w:t>
      </w:r>
      <w:r>
        <w:rPr>
          <w:rFonts w:hint="eastAsia"/>
        </w:rPr>
        <w:t>此处</w:t>
      </w:r>
      <w:r>
        <w:t>的分析范围。</w:t>
      </w:r>
    </w:p>
    <w:p w14:paraId="702BFB05" w14:textId="77777777" w:rsidR="001E196A" w:rsidRDefault="001E196A" w:rsidP="001E196A">
      <w:pPr>
        <w:pStyle w:val="L2"/>
        <w:spacing w:after="156"/>
        <w:ind w:firstLine="360"/>
        <w:jc w:val="both"/>
      </w:pPr>
      <w:r>
        <w:rPr>
          <w:rFonts w:hint="eastAsia"/>
        </w:rPr>
        <w:t>数据来源：第三方机构新锦成</w:t>
      </w:r>
      <w:r>
        <w:t>-</w:t>
      </w:r>
      <w:r w:rsidR="002B67D1">
        <w:t>2021</w:t>
      </w:r>
      <w:r w:rsidR="00D43EE0">
        <w:t>届</w:t>
      </w:r>
      <w:r>
        <w:rPr>
          <w:rFonts w:hint="eastAsia"/>
        </w:rPr>
        <w:t>毕业生就业与培养质量调查。</w:t>
      </w:r>
    </w:p>
    <w:p w14:paraId="6249EC52" w14:textId="77777777" w:rsidR="001E196A" w:rsidRDefault="005428DF" w:rsidP="001E196A">
      <w:pPr>
        <w:pStyle w:val="Afffe"/>
        <w:ind w:firstLine="482"/>
        <w:rPr>
          <w:b/>
          <w:bCs/>
          <w:color w:val="7CCA62"/>
        </w:rPr>
      </w:pPr>
      <w:r>
        <w:rPr>
          <w:rFonts w:hint="eastAsia"/>
          <w:b/>
          <w:bCs/>
          <w:color w:val="0F6FC6" w:themeColor="accent1"/>
        </w:rPr>
        <w:t>各</w:t>
      </w:r>
      <w:r w:rsidR="001E196A" w:rsidRPr="005428DF">
        <w:rPr>
          <w:rFonts w:hint="eastAsia"/>
          <w:b/>
          <w:bCs/>
          <w:color w:val="0F6FC6" w:themeColor="accent1"/>
        </w:rPr>
        <w:t>专业工作满意度：</w:t>
      </w:r>
      <w:r w:rsidR="001E196A" w:rsidRPr="005428DF">
        <w:rPr>
          <w:rFonts w:hint="eastAsia"/>
        </w:rPr>
        <w:t>从工作</w:t>
      </w:r>
      <w:r w:rsidR="001E196A">
        <w:rPr>
          <w:rFonts w:hint="eastAsia"/>
        </w:rPr>
        <w:t>总体满意度来看，</w:t>
      </w:r>
      <w:r w:rsidR="00294E75" w:rsidRPr="00294E75">
        <w:rPr>
          <w:rFonts w:hint="eastAsia"/>
        </w:rPr>
        <w:t>网络与新媒体（</w:t>
      </w:r>
      <w:r w:rsidR="00294E75" w:rsidRPr="00294E75">
        <w:rPr>
          <w:rFonts w:hint="eastAsia"/>
        </w:rPr>
        <w:t>100.00%</w:t>
      </w:r>
      <w:r w:rsidR="00294E75" w:rsidRPr="00294E75">
        <w:rPr>
          <w:rFonts w:hint="eastAsia"/>
        </w:rPr>
        <w:t>）、电子信息工程（</w:t>
      </w:r>
      <w:r w:rsidR="00294E75" w:rsidRPr="00294E75">
        <w:rPr>
          <w:rFonts w:hint="eastAsia"/>
        </w:rPr>
        <w:t>100.00%</w:t>
      </w:r>
      <w:r w:rsidR="00294E75" w:rsidRPr="00294E75">
        <w:rPr>
          <w:rFonts w:hint="eastAsia"/>
        </w:rPr>
        <w:t>）、汉语言文学（</w:t>
      </w:r>
      <w:r w:rsidR="00294E75" w:rsidRPr="00294E75">
        <w:rPr>
          <w:rFonts w:hint="eastAsia"/>
        </w:rPr>
        <w:t>100.00%</w:t>
      </w:r>
      <w:r w:rsidR="00294E75" w:rsidRPr="00294E75">
        <w:rPr>
          <w:rFonts w:hint="eastAsia"/>
        </w:rPr>
        <w:t>）</w:t>
      </w:r>
      <w:r w:rsidR="0056261D">
        <w:rPr>
          <w:rFonts w:hint="eastAsia"/>
        </w:rPr>
        <w:t>等</w:t>
      </w:r>
      <w:r w:rsidR="001E196A">
        <w:t>专业</w:t>
      </w:r>
      <w:r w:rsidR="001E196A">
        <w:rPr>
          <w:rFonts w:hint="eastAsia"/>
        </w:rPr>
        <w:t>的毕业生</w:t>
      </w:r>
      <w:r w:rsidR="001E196A">
        <w:t>的</w:t>
      </w:r>
      <w:r w:rsidR="001E196A">
        <w:rPr>
          <w:rFonts w:hint="eastAsia"/>
        </w:rPr>
        <w:t>工作</w:t>
      </w:r>
      <w:r w:rsidR="001E196A">
        <w:t>满意度</w:t>
      </w:r>
      <w:r w:rsidR="001E196A">
        <w:rPr>
          <w:rFonts w:hint="eastAsia"/>
        </w:rPr>
        <w:t>相对较高</w:t>
      </w:r>
      <w:r w:rsidR="001E196A">
        <w:t>。</w:t>
      </w:r>
    </w:p>
    <w:p w14:paraId="032EE49C" w14:textId="7D30A652" w:rsidR="001E196A" w:rsidRDefault="001E196A" w:rsidP="00977641">
      <w:pPr>
        <w:pStyle w:val="Affff"/>
        <w:spacing w:beforeLines="0" w:before="0" w:afterLines="0" w:after="0"/>
      </w:pPr>
      <w:bookmarkStart w:id="170" w:name="_Toc48725971"/>
      <w:bookmarkStart w:id="171" w:name="_Toc90764138"/>
      <w:r>
        <w:t>表</w:t>
      </w:r>
      <w:r>
        <w:t xml:space="preserve">3- </w:t>
      </w:r>
      <w:r>
        <w:fldChar w:fldCharType="begin"/>
      </w:r>
      <w:r>
        <w:instrText xml:space="preserve"> SEQ </w:instrText>
      </w:r>
      <w:r>
        <w:instrText>表</w:instrText>
      </w:r>
      <w:r>
        <w:instrText xml:space="preserve">3- \* ARABIC </w:instrText>
      </w:r>
      <w:r>
        <w:fldChar w:fldCharType="separate"/>
      </w:r>
      <w:r w:rsidR="009B0A2A">
        <w:rPr>
          <w:noProof/>
        </w:rPr>
        <w:t>5</w:t>
      </w:r>
      <w:r>
        <w:fldChar w:fldCharType="end"/>
      </w:r>
      <w:r>
        <w:t xml:space="preserve">  </w:t>
      </w:r>
      <w:r w:rsidR="002B67D1">
        <w:rPr>
          <w:rFonts w:hint="eastAsia"/>
        </w:rPr>
        <w:t>2021</w:t>
      </w:r>
      <w:r w:rsidR="00D43EE0">
        <w:rPr>
          <w:rFonts w:hint="eastAsia"/>
        </w:rPr>
        <w:t>届</w:t>
      </w:r>
      <w:r>
        <w:rPr>
          <w:rFonts w:hint="eastAsia"/>
        </w:rPr>
        <w:t>主要专业毕业生</w:t>
      </w:r>
      <w:r w:rsidR="00977641">
        <w:rPr>
          <w:rFonts w:hint="eastAsia"/>
        </w:rPr>
        <w:t>对</w:t>
      </w:r>
      <w:r>
        <w:rPr>
          <w:rFonts w:hint="eastAsia"/>
        </w:rPr>
        <w:t>工作</w:t>
      </w:r>
      <w:r>
        <w:t>满意度</w:t>
      </w:r>
      <w:r w:rsidR="00977641">
        <w:rPr>
          <w:rFonts w:hint="eastAsia"/>
        </w:rPr>
        <w:t>的</w:t>
      </w:r>
      <w:r>
        <w:t>评价</w:t>
      </w:r>
      <w:bookmarkEnd w:id="170"/>
      <w:bookmarkEnd w:id="171"/>
    </w:p>
    <w:tbl>
      <w:tblPr>
        <w:tblStyle w:val="4-1"/>
        <w:tblW w:w="5000" w:type="pct"/>
        <w:tblLook w:val="04A0" w:firstRow="1" w:lastRow="0" w:firstColumn="1" w:lastColumn="0" w:noHBand="0" w:noVBand="1"/>
      </w:tblPr>
      <w:tblGrid>
        <w:gridCol w:w="3278"/>
        <w:gridCol w:w="1375"/>
        <w:gridCol w:w="1375"/>
        <w:gridCol w:w="1375"/>
        <w:gridCol w:w="1375"/>
      </w:tblGrid>
      <w:tr w:rsidR="0067284F" w14:paraId="2676D905" w14:textId="77777777" w:rsidTr="006728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04F14A" w14:textId="77777777" w:rsidR="0067284F" w:rsidRDefault="000575E9">
            <w:pPr>
              <w:spacing w:before="0"/>
              <w:rPr>
                <w:rFonts w:ascii="Times New Roman" w:eastAsia="宋体" w:hAnsi="Times New Roman" w:cs="Times New Roman"/>
                <w:szCs w:val="21"/>
              </w:rPr>
            </w:pPr>
            <w:r>
              <w:rPr>
                <w:rFonts w:hint="eastAsia"/>
                <w:szCs w:val="21"/>
              </w:rPr>
              <w:t>专业</w:t>
            </w:r>
          </w:p>
        </w:tc>
        <w:tc>
          <w:tcPr>
            <w:tcW w:w="0" w:type="auto"/>
          </w:tcPr>
          <w:p w14:paraId="0DA97BB4"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工作内容</w:t>
            </w:r>
          </w:p>
        </w:tc>
        <w:tc>
          <w:tcPr>
            <w:tcW w:w="0" w:type="auto"/>
          </w:tcPr>
          <w:p w14:paraId="39FB6E60"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职业前景</w:t>
            </w:r>
          </w:p>
        </w:tc>
        <w:tc>
          <w:tcPr>
            <w:tcW w:w="0" w:type="auto"/>
          </w:tcPr>
          <w:p w14:paraId="7DC62560"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工作薪酬</w:t>
            </w:r>
          </w:p>
        </w:tc>
        <w:tc>
          <w:tcPr>
            <w:tcW w:w="0" w:type="auto"/>
          </w:tcPr>
          <w:p w14:paraId="3594BF2C" w14:textId="77777777" w:rsidR="0067284F" w:rsidRDefault="000575E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工作总体</w:t>
            </w:r>
          </w:p>
        </w:tc>
      </w:tr>
      <w:tr w:rsidR="0067284F" w14:paraId="1C852960"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706D15" w14:textId="77777777" w:rsidR="0067284F" w:rsidRDefault="000575E9">
            <w:pPr>
              <w:spacing w:before="0"/>
              <w:rPr>
                <w:rFonts w:ascii="Calibri" w:hAnsi="Calibri"/>
                <w:szCs w:val="21"/>
              </w:rPr>
            </w:pPr>
            <w:r>
              <w:rPr>
                <w:rFonts w:ascii="Calibri" w:hAnsi="Calibri" w:hint="eastAsia"/>
                <w:szCs w:val="21"/>
              </w:rPr>
              <w:t>网络与新媒体</w:t>
            </w:r>
          </w:p>
        </w:tc>
        <w:tc>
          <w:tcPr>
            <w:tcW w:w="0" w:type="auto"/>
          </w:tcPr>
          <w:p w14:paraId="4C15976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c>
          <w:tcPr>
            <w:tcW w:w="0" w:type="auto"/>
          </w:tcPr>
          <w:p w14:paraId="735EC71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76.92%</w:t>
            </w:r>
          </w:p>
        </w:tc>
        <w:tc>
          <w:tcPr>
            <w:tcW w:w="0" w:type="auto"/>
          </w:tcPr>
          <w:p w14:paraId="160810A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69.23%</w:t>
            </w:r>
          </w:p>
        </w:tc>
        <w:tc>
          <w:tcPr>
            <w:tcW w:w="0" w:type="auto"/>
          </w:tcPr>
          <w:p w14:paraId="4E72932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r>
      <w:tr w:rsidR="0067284F" w14:paraId="06B98AF9"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3B90FD4D" w14:textId="77777777" w:rsidR="0067284F" w:rsidRDefault="000575E9">
            <w:pPr>
              <w:spacing w:before="0"/>
              <w:rPr>
                <w:rFonts w:ascii="Calibri" w:hAnsi="Calibri"/>
                <w:szCs w:val="21"/>
              </w:rPr>
            </w:pPr>
            <w:r>
              <w:rPr>
                <w:rFonts w:ascii="Calibri" w:hAnsi="Calibri" w:hint="eastAsia"/>
                <w:szCs w:val="21"/>
              </w:rPr>
              <w:t>电子信息工程</w:t>
            </w:r>
          </w:p>
        </w:tc>
        <w:tc>
          <w:tcPr>
            <w:tcW w:w="0" w:type="auto"/>
          </w:tcPr>
          <w:p w14:paraId="44523A0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95.24%</w:t>
            </w:r>
          </w:p>
        </w:tc>
        <w:tc>
          <w:tcPr>
            <w:tcW w:w="0" w:type="auto"/>
          </w:tcPr>
          <w:p w14:paraId="218819B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80.95%</w:t>
            </w:r>
          </w:p>
        </w:tc>
        <w:tc>
          <w:tcPr>
            <w:tcW w:w="0" w:type="auto"/>
          </w:tcPr>
          <w:p w14:paraId="7D4E99A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80.95%</w:t>
            </w:r>
          </w:p>
        </w:tc>
        <w:tc>
          <w:tcPr>
            <w:tcW w:w="0" w:type="auto"/>
          </w:tcPr>
          <w:p w14:paraId="4B6898C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r>
      <w:tr w:rsidR="0067284F" w14:paraId="588D97A2"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1517ED" w14:textId="77777777" w:rsidR="0067284F" w:rsidRDefault="000575E9">
            <w:pPr>
              <w:spacing w:before="0"/>
              <w:rPr>
                <w:rFonts w:ascii="Calibri" w:hAnsi="Calibri"/>
                <w:szCs w:val="21"/>
              </w:rPr>
            </w:pPr>
            <w:r>
              <w:rPr>
                <w:rFonts w:ascii="Calibri" w:hAnsi="Calibri" w:hint="eastAsia"/>
                <w:szCs w:val="21"/>
              </w:rPr>
              <w:t>汉语言文学</w:t>
            </w:r>
          </w:p>
        </w:tc>
        <w:tc>
          <w:tcPr>
            <w:tcW w:w="0" w:type="auto"/>
          </w:tcPr>
          <w:p w14:paraId="1F438BA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c>
          <w:tcPr>
            <w:tcW w:w="0" w:type="auto"/>
          </w:tcPr>
          <w:p w14:paraId="7D526EF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5E781B5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68.42%</w:t>
            </w:r>
          </w:p>
        </w:tc>
        <w:tc>
          <w:tcPr>
            <w:tcW w:w="0" w:type="auto"/>
          </w:tcPr>
          <w:p w14:paraId="40BE1DE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r>
      <w:tr w:rsidR="0067284F" w14:paraId="245FA27D"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4AFEF998" w14:textId="77777777" w:rsidR="0067284F" w:rsidRDefault="000575E9">
            <w:pPr>
              <w:spacing w:before="0"/>
              <w:rPr>
                <w:rFonts w:ascii="Calibri" w:hAnsi="Calibri"/>
                <w:szCs w:val="21"/>
              </w:rPr>
            </w:pPr>
            <w:r>
              <w:rPr>
                <w:rFonts w:ascii="Calibri" w:hAnsi="Calibri" w:hint="eastAsia"/>
                <w:szCs w:val="21"/>
              </w:rPr>
              <w:t>服装与服饰设计</w:t>
            </w:r>
          </w:p>
        </w:tc>
        <w:tc>
          <w:tcPr>
            <w:tcW w:w="0" w:type="auto"/>
          </w:tcPr>
          <w:p w14:paraId="32BA0A9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c>
          <w:tcPr>
            <w:tcW w:w="0" w:type="auto"/>
          </w:tcPr>
          <w:p w14:paraId="263542E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c>
          <w:tcPr>
            <w:tcW w:w="0" w:type="auto"/>
          </w:tcPr>
          <w:p w14:paraId="6454A86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70.00%</w:t>
            </w:r>
          </w:p>
        </w:tc>
        <w:tc>
          <w:tcPr>
            <w:tcW w:w="0" w:type="auto"/>
          </w:tcPr>
          <w:p w14:paraId="1ECC72D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r>
      <w:tr w:rsidR="0067284F" w14:paraId="321E790E"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E96836" w14:textId="77777777" w:rsidR="0067284F" w:rsidRDefault="000575E9">
            <w:pPr>
              <w:spacing w:before="0"/>
              <w:rPr>
                <w:rFonts w:ascii="Calibri" w:hAnsi="Calibri"/>
                <w:szCs w:val="21"/>
              </w:rPr>
            </w:pPr>
            <w:r>
              <w:rPr>
                <w:rFonts w:ascii="Calibri" w:hAnsi="Calibri" w:hint="eastAsia"/>
                <w:szCs w:val="21"/>
              </w:rPr>
              <w:t>汽车服务工程</w:t>
            </w:r>
          </w:p>
        </w:tc>
        <w:tc>
          <w:tcPr>
            <w:tcW w:w="0" w:type="auto"/>
          </w:tcPr>
          <w:p w14:paraId="2C4F881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82.14%</w:t>
            </w:r>
          </w:p>
        </w:tc>
        <w:tc>
          <w:tcPr>
            <w:tcW w:w="0" w:type="auto"/>
          </w:tcPr>
          <w:p w14:paraId="0224446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82.14%</w:t>
            </w:r>
          </w:p>
        </w:tc>
        <w:tc>
          <w:tcPr>
            <w:tcW w:w="0" w:type="auto"/>
          </w:tcPr>
          <w:p w14:paraId="4460F4C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79.31%</w:t>
            </w:r>
          </w:p>
        </w:tc>
        <w:tc>
          <w:tcPr>
            <w:tcW w:w="0" w:type="auto"/>
          </w:tcPr>
          <w:p w14:paraId="569BCD4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96.55%</w:t>
            </w:r>
          </w:p>
        </w:tc>
      </w:tr>
      <w:tr w:rsidR="0067284F" w14:paraId="278CBB59"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5616CF46" w14:textId="77777777" w:rsidR="0067284F" w:rsidRDefault="000575E9">
            <w:pPr>
              <w:spacing w:before="0"/>
              <w:rPr>
                <w:rFonts w:ascii="Calibri" w:hAnsi="Calibri"/>
                <w:szCs w:val="21"/>
              </w:rPr>
            </w:pPr>
            <w:r>
              <w:rPr>
                <w:rFonts w:ascii="Calibri" w:hAnsi="Calibri" w:hint="eastAsia"/>
                <w:szCs w:val="21"/>
              </w:rPr>
              <w:t>电子信息科学与技术</w:t>
            </w:r>
          </w:p>
        </w:tc>
        <w:tc>
          <w:tcPr>
            <w:tcW w:w="0" w:type="auto"/>
          </w:tcPr>
          <w:p w14:paraId="441A8B5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95.83%</w:t>
            </w:r>
          </w:p>
        </w:tc>
        <w:tc>
          <w:tcPr>
            <w:tcW w:w="0" w:type="auto"/>
          </w:tcPr>
          <w:p w14:paraId="495F88E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c>
          <w:tcPr>
            <w:tcW w:w="0" w:type="auto"/>
          </w:tcPr>
          <w:p w14:paraId="7114D884"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47C339C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95.83%</w:t>
            </w:r>
          </w:p>
        </w:tc>
      </w:tr>
      <w:tr w:rsidR="0067284F" w14:paraId="03B8BE7B"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FC0B50" w14:textId="77777777" w:rsidR="0067284F" w:rsidRDefault="000575E9">
            <w:pPr>
              <w:spacing w:before="0"/>
              <w:rPr>
                <w:rFonts w:ascii="Calibri" w:hAnsi="Calibri"/>
                <w:szCs w:val="21"/>
              </w:rPr>
            </w:pPr>
            <w:r>
              <w:rPr>
                <w:rFonts w:ascii="Calibri" w:hAnsi="Calibri" w:hint="eastAsia"/>
                <w:szCs w:val="21"/>
              </w:rPr>
              <w:t>给排水科学与工程</w:t>
            </w:r>
          </w:p>
        </w:tc>
        <w:tc>
          <w:tcPr>
            <w:tcW w:w="0" w:type="auto"/>
          </w:tcPr>
          <w:p w14:paraId="4C4AEEE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c>
          <w:tcPr>
            <w:tcW w:w="0" w:type="auto"/>
          </w:tcPr>
          <w:p w14:paraId="71BCE56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70.00%</w:t>
            </w:r>
          </w:p>
        </w:tc>
        <w:tc>
          <w:tcPr>
            <w:tcW w:w="0" w:type="auto"/>
          </w:tcPr>
          <w:p w14:paraId="76B931B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70.00%</w:t>
            </w:r>
          </w:p>
        </w:tc>
        <w:tc>
          <w:tcPr>
            <w:tcW w:w="0" w:type="auto"/>
          </w:tcPr>
          <w:p w14:paraId="39B584E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95.00%</w:t>
            </w:r>
          </w:p>
        </w:tc>
      </w:tr>
      <w:tr w:rsidR="0067284F" w14:paraId="3DA9D8DD"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6170345F" w14:textId="77777777" w:rsidR="0067284F" w:rsidRDefault="000575E9">
            <w:pPr>
              <w:spacing w:before="0"/>
              <w:rPr>
                <w:rFonts w:ascii="Calibri" w:hAnsi="Calibri"/>
                <w:szCs w:val="21"/>
              </w:rPr>
            </w:pPr>
            <w:r>
              <w:rPr>
                <w:rFonts w:ascii="Calibri" w:hAnsi="Calibri" w:hint="eastAsia"/>
                <w:szCs w:val="21"/>
              </w:rPr>
              <w:t>数学与应用数学</w:t>
            </w:r>
          </w:p>
        </w:tc>
        <w:tc>
          <w:tcPr>
            <w:tcW w:w="0" w:type="auto"/>
          </w:tcPr>
          <w:p w14:paraId="2896097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100.00%</w:t>
            </w:r>
          </w:p>
        </w:tc>
        <w:tc>
          <w:tcPr>
            <w:tcW w:w="0" w:type="auto"/>
          </w:tcPr>
          <w:p w14:paraId="1EF6C63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94.74%</w:t>
            </w:r>
          </w:p>
        </w:tc>
        <w:tc>
          <w:tcPr>
            <w:tcW w:w="0" w:type="auto"/>
          </w:tcPr>
          <w:p w14:paraId="7C201D7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89.47%</w:t>
            </w:r>
          </w:p>
        </w:tc>
        <w:tc>
          <w:tcPr>
            <w:tcW w:w="0" w:type="auto"/>
          </w:tcPr>
          <w:p w14:paraId="7716B85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94.74%</w:t>
            </w:r>
          </w:p>
        </w:tc>
      </w:tr>
      <w:tr w:rsidR="0067284F" w14:paraId="074E6636"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F15D3E" w14:textId="77777777" w:rsidR="0067284F" w:rsidRDefault="000575E9">
            <w:pPr>
              <w:spacing w:before="0"/>
              <w:rPr>
                <w:rFonts w:ascii="Calibri" w:hAnsi="Calibri"/>
                <w:szCs w:val="21"/>
              </w:rPr>
            </w:pPr>
            <w:r>
              <w:rPr>
                <w:rFonts w:ascii="Calibri" w:hAnsi="Calibri" w:hint="eastAsia"/>
                <w:szCs w:val="21"/>
              </w:rPr>
              <w:t>英语</w:t>
            </w:r>
          </w:p>
        </w:tc>
        <w:tc>
          <w:tcPr>
            <w:tcW w:w="0" w:type="auto"/>
          </w:tcPr>
          <w:p w14:paraId="4192EDE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94.12%</w:t>
            </w:r>
          </w:p>
        </w:tc>
        <w:tc>
          <w:tcPr>
            <w:tcW w:w="0" w:type="auto"/>
          </w:tcPr>
          <w:p w14:paraId="3CBCF98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64.71%</w:t>
            </w:r>
          </w:p>
        </w:tc>
        <w:tc>
          <w:tcPr>
            <w:tcW w:w="0" w:type="auto"/>
          </w:tcPr>
          <w:p w14:paraId="38BE792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67.65%</w:t>
            </w:r>
          </w:p>
        </w:tc>
        <w:tc>
          <w:tcPr>
            <w:tcW w:w="0" w:type="auto"/>
          </w:tcPr>
          <w:p w14:paraId="7E39B7D5"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94.12%</w:t>
            </w:r>
          </w:p>
        </w:tc>
      </w:tr>
      <w:tr w:rsidR="0067284F" w14:paraId="46A1E1D6"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65B3D498" w14:textId="77777777" w:rsidR="0067284F" w:rsidRDefault="000575E9">
            <w:pPr>
              <w:spacing w:before="0"/>
              <w:rPr>
                <w:rFonts w:ascii="Calibri" w:hAnsi="Calibri"/>
                <w:szCs w:val="21"/>
              </w:rPr>
            </w:pPr>
            <w:r>
              <w:rPr>
                <w:rFonts w:ascii="Calibri" w:hAnsi="Calibri" w:hint="eastAsia"/>
                <w:szCs w:val="21"/>
              </w:rPr>
              <w:t>材料成型及控制工程</w:t>
            </w:r>
          </w:p>
        </w:tc>
        <w:tc>
          <w:tcPr>
            <w:tcW w:w="0" w:type="auto"/>
          </w:tcPr>
          <w:p w14:paraId="3EEFC72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88.24%</w:t>
            </w:r>
          </w:p>
        </w:tc>
        <w:tc>
          <w:tcPr>
            <w:tcW w:w="0" w:type="auto"/>
          </w:tcPr>
          <w:p w14:paraId="0FB7E74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82.35%</w:t>
            </w:r>
          </w:p>
        </w:tc>
        <w:tc>
          <w:tcPr>
            <w:tcW w:w="0" w:type="auto"/>
          </w:tcPr>
          <w:p w14:paraId="1D306CE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82.35%</w:t>
            </w:r>
          </w:p>
        </w:tc>
        <w:tc>
          <w:tcPr>
            <w:tcW w:w="0" w:type="auto"/>
          </w:tcPr>
          <w:p w14:paraId="65CEB92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94.12%</w:t>
            </w:r>
          </w:p>
        </w:tc>
      </w:tr>
      <w:tr w:rsidR="0067284F" w14:paraId="7B0CD6AC"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61B252" w14:textId="77777777" w:rsidR="0067284F" w:rsidRDefault="000575E9">
            <w:pPr>
              <w:spacing w:before="0"/>
              <w:rPr>
                <w:rFonts w:ascii="Calibri" w:hAnsi="Calibri"/>
                <w:szCs w:val="21"/>
              </w:rPr>
            </w:pPr>
            <w:r>
              <w:rPr>
                <w:rFonts w:ascii="Calibri" w:hAnsi="Calibri" w:hint="eastAsia"/>
                <w:szCs w:val="21"/>
              </w:rPr>
              <w:t>化学工程与工艺</w:t>
            </w:r>
          </w:p>
        </w:tc>
        <w:tc>
          <w:tcPr>
            <w:tcW w:w="0" w:type="auto"/>
          </w:tcPr>
          <w:p w14:paraId="7E02DCF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95.24%</w:t>
            </w:r>
          </w:p>
        </w:tc>
        <w:tc>
          <w:tcPr>
            <w:tcW w:w="0" w:type="auto"/>
          </w:tcPr>
          <w:p w14:paraId="4EE4B0A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76.19%</w:t>
            </w:r>
          </w:p>
        </w:tc>
        <w:tc>
          <w:tcPr>
            <w:tcW w:w="0" w:type="auto"/>
          </w:tcPr>
          <w:p w14:paraId="3659A8F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c>
          <w:tcPr>
            <w:tcW w:w="0" w:type="auto"/>
          </w:tcPr>
          <w:p w14:paraId="28B3212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90.48%</w:t>
            </w:r>
          </w:p>
        </w:tc>
      </w:tr>
      <w:tr w:rsidR="0067284F" w14:paraId="3C9974B6"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36947314" w14:textId="77777777" w:rsidR="0067284F" w:rsidRDefault="000575E9">
            <w:pPr>
              <w:spacing w:before="0"/>
              <w:rPr>
                <w:rFonts w:ascii="Calibri" w:hAnsi="Calibri"/>
                <w:szCs w:val="21"/>
              </w:rPr>
            </w:pPr>
            <w:r>
              <w:rPr>
                <w:rFonts w:ascii="Calibri" w:hAnsi="Calibri" w:hint="eastAsia"/>
                <w:szCs w:val="21"/>
              </w:rPr>
              <w:t>经济统计学</w:t>
            </w:r>
          </w:p>
        </w:tc>
        <w:tc>
          <w:tcPr>
            <w:tcW w:w="0" w:type="auto"/>
          </w:tcPr>
          <w:p w14:paraId="780FA3F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c>
          <w:tcPr>
            <w:tcW w:w="0" w:type="auto"/>
          </w:tcPr>
          <w:p w14:paraId="0B1376C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c>
          <w:tcPr>
            <w:tcW w:w="0" w:type="auto"/>
          </w:tcPr>
          <w:p w14:paraId="04BFB38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c>
          <w:tcPr>
            <w:tcW w:w="0" w:type="auto"/>
          </w:tcPr>
          <w:p w14:paraId="49577E6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r>
      <w:tr w:rsidR="0067284F" w14:paraId="743576D3"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F398A" w14:textId="77777777" w:rsidR="0067284F" w:rsidRDefault="000575E9">
            <w:pPr>
              <w:spacing w:before="0"/>
              <w:rPr>
                <w:rFonts w:ascii="Calibri" w:hAnsi="Calibri"/>
                <w:szCs w:val="21"/>
              </w:rPr>
            </w:pPr>
            <w:r>
              <w:rPr>
                <w:rFonts w:ascii="Calibri" w:hAnsi="Calibri" w:hint="eastAsia"/>
                <w:szCs w:val="21"/>
              </w:rPr>
              <w:t>网络工程</w:t>
            </w:r>
          </w:p>
        </w:tc>
        <w:tc>
          <w:tcPr>
            <w:tcW w:w="0" w:type="auto"/>
          </w:tcPr>
          <w:p w14:paraId="56EF51A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83.33%</w:t>
            </w:r>
          </w:p>
        </w:tc>
        <w:tc>
          <w:tcPr>
            <w:tcW w:w="0" w:type="auto"/>
          </w:tcPr>
          <w:p w14:paraId="361C4A70"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89.66%</w:t>
            </w:r>
          </w:p>
        </w:tc>
        <w:tc>
          <w:tcPr>
            <w:tcW w:w="0" w:type="auto"/>
          </w:tcPr>
          <w:p w14:paraId="76606B3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86.21%</w:t>
            </w:r>
          </w:p>
        </w:tc>
        <w:tc>
          <w:tcPr>
            <w:tcW w:w="0" w:type="auto"/>
          </w:tcPr>
          <w:p w14:paraId="6BFD6C6D"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r>
      <w:tr w:rsidR="0067284F" w14:paraId="60DEB7EF"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421C65C7" w14:textId="77777777" w:rsidR="0067284F" w:rsidRDefault="000575E9">
            <w:pPr>
              <w:spacing w:before="0"/>
              <w:rPr>
                <w:rFonts w:ascii="Calibri" w:hAnsi="Calibri"/>
                <w:szCs w:val="21"/>
              </w:rPr>
            </w:pPr>
            <w:r>
              <w:rPr>
                <w:rFonts w:ascii="Calibri" w:hAnsi="Calibri" w:hint="eastAsia"/>
                <w:szCs w:val="21"/>
              </w:rPr>
              <w:t>土木工程</w:t>
            </w:r>
          </w:p>
        </w:tc>
        <w:tc>
          <w:tcPr>
            <w:tcW w:w="0" w:type="auto"/>
          </w:tcPr>
          <w:p w14:paraId="5679572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88.89%</w:t>
            </w:r>
          </w:p>
        </w:tc>
        <w:tc>
          <w:tcPr>
            <w:tcW w:w="0" w:type="auto"/>
          </w:tcPr>
          <w:p w14:paraId="0810BD6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81.48%</w:t>
            </w:r>
          </w:p>
        </w:tc>
        <w:tc>
          <w:tcPr>
            <w:tcW w:w="0" w:type="auto"/>
          </w:tcPr>
          <w:p w14:paraId="053DAF5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74.07%</w:t>
            </w:r>
          </w:p>
        </w:tc>
        <w:tc>
          <w:tcPr>
            <w:tcW w:w="0" w:type="auto"/>
          </w:tcPr>
          <w:p w14:paraId="2A7B8D0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88.89%</w:t>
            </w:r>
          </w:p>
        </w:tc>
      </w:tr>
      <w:tr w:rsidR="0067284F" w14:paraId="61F8D329"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433CF7" w14:textId="77777777" w:rsidR="0067284F" w:rsidRDefault="000575E9">
            <w:pPr>
              <w:spacing w:before="0"/>
              <w:rPr>
                <w:rFonts w:ascii="Calibri" w:hAnsi="Calibri"/>
                <w:szCs w:val="21"/>
              </w:rPr>
            </w:pPr>
            <w:r>
              <w:rPr>
                <w:rFonts w:ascii="Calibri" w:hAnsi="Calibri" w:hint="eastAsia"/>
                <w:szCs w:val="21"/>
              </w:rPr>
              <w:t>环境设计</w:t>
            </w:r>
          </w:p>
        </w:tc>
        <w:tc>
          <w:tcPr>
            <w:tcW w:w="0" w:type="auto"/>
          </w:tcPr>
          <w:p w14:paraId="3D86B43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88.89%</w:t>
            </w:r>
          </w:p>
        </w:tc>
        <w:tc>
          <w:tcPr>
            <w:tcW w:w="0" w:type="auto"/>
          </w:tcPr>
          <w:p w14:paraId="73BC4558"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66.67%</w:t>
            </w:r>
          </w:p>
        </w:tc>
        <w:tc>
          <w:tcPr>
            <w:tcW w:w="0" w:type="auto"/>
          </w:tcPr>
          <w:p w14:paraId="18BD36F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72.22%</w:t>
            </w:r>
          </w:p>
        </w:tc>
        <w:tc>
          <w:tcPr>
            <w:tcW w:w="0" w:type="auto"/>
          </w:tcPr>
          <w:p w14:paraId="2DF3185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88.89%</w:t>
            </w:r>
          </w:p>
        </w:tc>
      </w:tr>
      <w:tr w:rsidR="0067284F" w14:paraId="020F7985"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21C9AFC7" w14:textId="77777777" w:rsidR="0067284F" w:rsidRDefault="000575E9">
            <w:pPr>
              <w:spacing w:before="0"/>
              <w:rPr>
                <w:rFonts w:ascii="Calibri" w:hAnsi="Calibri"/>
                <w:szCs w:val="21"/>
              </w:rPr>
            </w:pPr>
            <w:r>
              <w:rPr>
                <w:rFonts w:ascii="Calibri" w:hAnsi="Calibri" w:hint="eastAsia"/>
                <w:szCs w:val="21"/>
              </w:rPr>
              <w:t>计算机科学与技术</w:t>
            </w:r>
          </w:p>
        </w:tc>
        <w:tc>
          <w:tcPr>
            <w:tcW w:w="0" w:type="auto"/>
          </w:tcPr>
          <w:p w14:paraId="51691DA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83.72%</w:t>
            </w:r>
          </w:p>
        </w:tc>
        <w:tc>
          <w:tcPr>
            <w:tcW w:w="0" w:type="auto"/>
          </w:tcPr>
          <w:p w14:paraId="48A2E6D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76.74%</w:t>
            </w:r>
          </w:p>
        </w:tc>
        <w:tc>
          <w:tcPr>
            <w:tcW w:w="0" w:type="auto"/>
          </w:tcPr>
          <w:p w14:paraId="2C7E537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69.05%</w:t>
            </w:r>
          </w:p>
        </w:tc>
        <w:tc>
          <w:tcPr>
            <w:tcW w:w="0" w:type="auto"/>
          </w:tcPr>
          <w:p w14:paraId="0553FCA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88.37%</w:t>
            </w:r>
          </w:p>
        </w:tc>
      </w:tr>
      <w:tr w:rsidR="0067284F" w14:paraId="73CA1A3B"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B58C4E" w14:textId="77777777" w:rsidR="0067284F" w:rsidRDefault="000575E9">
            <w:pPr>
              <w:spacing w:before="0"/>
              <w:rPr>
                <w:rFonts w:ascii="Calibri" w:hAnsi="Calibri"/>
                <w:szCs w:val="21"/>
              </w:rPr>
            </w:pPr>
            <w:r>
              <w:rPr>
                <w:rFonts w:ascii="Calibri" w:hAnsi="Calibri" w:hint="eastAsia"/>
                <w:szCs w:val="21"/>
              </w:rPr>
              <w:t>建筑电气与智能化</w:t>
            </w:r>
          </w:p>
        </w:tc>
        <w:tc>
          <w:tcPr>
            <w:tcW w:w="0" w:type="auto"/>
          </w:tcPr>
          <w:p w14:paraId="1DD44D8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82.35%</w:t>
            </w:r>
          </w:p>
        </w:tc>
        <w:tc>
          <w:tcPr>
            <w:tcW w:w="0" w:type="auto"/>
          </w:tcPr>
          <w:p w14:paraId="74AEFF9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76.47%</w:t>
            </w:r>
          </w:p>
        </w:tc>
        <w:tc>
          <w:tcPr>
            <w:tcW w:w="0" w:type="auto"/>
          </w:tcPr>
          <w:p w14:paraId="788F617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82.35%</w:t>
            </w:r>
          </w:p>
        </w:tc>
        <w:tc>
          <w:tcPr>
            <w:tcW w:w="0" w:type="auto"/>
          </w:tcPr>
          <w:p w14:paraId="2F9B4C4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88.24%</w:t>
            </w:r>
          </w:p>
        </w:tc>
      </w:tr>
      <w:tr w:rsidR="0067284F" w14:paraId="7E74D909"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2B5D2C7E" w14:textId="77777777" w:rsidR="0067284F" w:rsidRDefault="000575E9">
            <w:pPr>
              <w:spacing w:before="0"/>
              <w:rPr>
                <w:rFonts w:ascii="Calibri" w:hAnsi="Calibri"/>
                <w:szCs w:val="21"/>
              </w:rPr>
            </w:pPr>
            <w:r>
              <w:rPr>
                <w:rFonts w:ascii="Calibri" w:hAnsi="Calibri" w:hint="eastAsia"/>
                <w:szCs w:val="21"/>
              </w:rPr>
              <w:t>生物工程</w:t>
            </w:r>
          </w:p>
        </w:tc>
        <w:tc>
          <w:tcPr>
            <w:tcW w:w="0" w:type="auto"/>
          </w:tcPr>
          <w:p w14:paraId="3080965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81.25%</w:t>
            </w:r>
          </w:p>
        </w:tc>
        <w:tc>
          <w:tcPr>
            <w:tcW w:w="0" w:type="auto"/>
          </w:tcPr>
          <w:p w14:paraId="50148D2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68.75%</w:t>
            </w:r>
          </w:p>
        </w:tc>
        <w:tc>
          <w:tcPr>
            <w:tcW w:w="0" w:type="auto"/>
          </w:tcPr>
          <w:p w14:paraId="3F76F8B0"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522F5FA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87.50%</w:t>
            </w:r>
          </w:p>
        </w:tc>
      </w:tr>
      <w:tr w:rsidR="0067284F" w14:paraId="4023F13E"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B732E4" w14:textId="77777777" w:rsidR="0067284F" w:rsidRDefault="000575E9">
            <w:pPr>
              <w:spacing w:before="0"/>
              <w:rPr>
                <w:rFonts w:ascii="Calibri" w:hAnsi="Calibri"/>
                <w:szCs w:val="21"/>
              </w:rPr>
            </w:pPr>
            <w:r>
              <w:rPr>
                <w:rFonts w:ascii="Calibri" w:hAnsi="Calibri" w:hint="eastAsia"/>
                <w:szCs w:val="21"/>
              </w:rPr>
              <w:t>市场营销</w:t>
            </w:r>
          </w:p>
        </w:tc>
        <w:tc>
          <w:tcPr>
            <w:tcW w:w="0" w:type="auto"/>
          </w:tcPr>
          <w:p w14:paraId="06284227"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87.50%</w:t>
            </w:r>
          </w:p>
        </w:tc>
        <w:tc>
          <w:tcPr>
            <w:tcW w:w="0" w:type="auto"/>
          </w:tcPr>
          <w:p w14:paraId="517E862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93.33%</w:t>
            </w:r>
          </w:p>
        </w:tc>
        <w:tc>
          <w:tcPr>
            <w:tcW w:w="0" w:type="auto"/>
          </w:tcPr>
          <w:p w14:paraId="7DEDFBB4"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81.25%</w:t>
            </w:r>
          </w:p>
        </w:tc>
        <w:tc>
          <w:tcPr>
            <w:tcW w:w="0" w:type="auto"/>
          </w:tcPr>
          <w:p w14:paraId="2DDE31A9"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87.50%</w:t>
            </w:r>
          </w:p>
        </w:tc>
      </w:tr>
      <w:tr w:rsidR="0067284F" w14:paraId="4A192592"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3DEAB0FD" w14:textId="77777777" w:rsidR="0067284F" w:rsidRDefault="000575E9">
            <w:pPr>
              <w:spacing w:before="0"/>
              <w:rPr>
                <w:rFonts w:ascii="Calibri" w:hAnsi="Calibri"/>
                <w:szCs w:val="21"/>
              </w:rPr>
            </w:pPr>
            <w:r>
              <w:rPr>
                <w:rFonts w:ascii="Calibri" w:hAnsi="Calibri" w:hint="eastAsia"/>
                <w:szCs w:val="21"/>
              </w:rPr>
              <w:t>旅游管理</w:t>
            </w:r>
          </w:p>
        </w:tc>
        <w:tc>
          <w:tcPr>
            <w:tcW w:w="0" w:type="auto"/>
          </w:tcPr>
          <w:p w14:paraId="6F94AF1A"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84.62%</w:t>
            </w:r>
          </w:p>
        </w:tc>
        <w:tc>
          <w:tcPr>
            <w:tcW w:w="0" w:type="auto"/>
          </w:tcPr>
          <w:p w14:paraId="360E6671"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84.62%</w:t>
            </w:r>
          </w:p>
        </w:tc>
        <w:tc>
          <w:tcPr>
            <w:tcW w:w="0" w:type="auto"/>
          </w:tcPr>
          <w:p w14:paraId="617CC96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57.14%</w:t>
            </w:r>
          </w:p>
        </w:tc>
        <w:tc>
          <w:tcPr>
            <w:tcW w:w="0" w:type="auto"/>
          </w:tcPr>
          <w:p w14:paraId="0B4751C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r>
      <w:tr w:rsidR="0067284F" w14:paraId="1F5D89FD"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3298E" w14:textId="77777777" w:rsidR="0067284F" w:rsidRDefault="000575E9">
            <w:pPr>
              <w:spacing w:before="0"/>
              <w:rPr>
                <w:rFonts w:ascii="Calibri" w:hAnsi="Calibri"/>
                <w:szCs w:val="21"/>
              </w:rPr>
            </w:pPr>
            <w:r>
              <w:rPr>
                <w:rFonts w:ascii="Calibri" w:hAnsi="Calibri" w:hint="eastAsia"/>
                <w:szCs w:val="21"/>
              </w:rPr>
              <w:t>财务管理</w:t>
            </w:r>
          </w:p>
        </w:tc>
        <w:tc>
          <w:tcPr>
            <w:tcW w:w="0" w:type="auto"/>
          </w:tcPr>
          <w:p w14:paraId="771E0C6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83.72%</w:t>
            </w:r>
          </w:p>
        </w:tc>
        <w:tc>
          <w:tcPr>
            <w:tcW w:w="0" w:type="auto"/>
          </w:tcPr>
          <w:p w14:paraId="56CF4AE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79.07%</w:t>
            </w:r>
          </w:p>
        </w:tc>
        <w:tc>
          <w:tcPr>
            <w:tcW w:w="0" w:type="auto"/>
          </w:tcPr>
          <w:p w14:paraId="697A28DB"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72.73%</w:t>
            </w:r>
          </w:p>
        </w:tc>
        <w:tc>
          <w:tcPr>
            <w:tcW w:w="0" w:type="auto"/>
          </w:tcPr>
          <w:p w14:paraId="0E7E53B2"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r>
      <w:tr w:rsidR="0067284F" w14:paraId="648B00A1"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62837CD5" w14:textId="77777777" w:rsidR="0067284F" w:rsidRDefault="000575E9">
            <w:pPr>
              <w:spacing w:before="0"/>
              <w:rPr>
                <w:rFonts w:ascii="Calibri" w:hAnsi="Calibri"/>
                <w:szCs w:val="21"/>
              </w:rPr>
            </w:pPr>
            <w:r>
              <w:rPr>
                <w:rFonts w:ascii="Calibri" w:hAnsi="Calibri" w:hint="eastAsia"/>
                <w:szCs w:val="21"/>
              </w:rPr>
              <w:t>电气工程及其自动化</w:t>
            </w:r>
          </w:p>
        </w:tc>
        <w:tc>
          <w:tcPr>
            <w:tcW w:w="0" w:type="auto"/>
          </w:tcPr>
          <w:p w14:paraId="6958F3F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c>
          <w:tcPr>
            <w:tcW w:w="0" w:type="auto"/>
          </w:tcPr>
          <w:p w14:paraId="1494E703"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2F6F171D"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64.29%</w:t>
            </w:r>
          </w:p>
        </w:tc>
        <w:tc>
          <w:tcPr>
            <w:tcW w:w="0" w:type="auto"/>
          </w:tcPr>
          <w:p w14:paraId="53D66FC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85.71%</w:t>
            </w:r>
          </w:p>
        </w:tc>
      </w:tr>
      <w:tr w:rsidR="0067284F" w14:paraId="2EFA95A8"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A40A70" w14:textId="77777777" w:rsidR="0067284F" w:rsidRDefault="000575E9">
            <w:pPr>
              <w:spacing w:before="0"/>
              <w:rPr>
                <w:rFonts w:ascii="Calibri" w:hAnsi="Calibri"/>
                <w:szCs w:val="21"/>
              </w:rPr>
            </w:pPr>
            <w:r>
              <w:rPr>
                <w:rFonts w:ascii="Calibri" w:hAnsi="Calibri" w:hint="eastAsia"/>
                <w:szCs w:val="21"/>
              </w:rPr>
              <w:t>制药工程</w:t>
            </w:r>
          </w:p>
        </w:tc>
        <w:tc>
          <w:tcPr>
            <w:tcW w:w="0" w:type="auto"/>
          </w:tcPr>
          <w:p w14:paraId="07313E6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88.46%</w:t>
            </w:r>
          </w:p>
        </w:tc>
        <w:tc>
          <w:tcPr>
            <w:tcW w:w="0" w:type="auto"/>
          </w:tcPr>
          <w:p w14:paraId="07330B5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76.92%</w:t>
            </w:r>
          </w:p>
        </w:tc>
        <w:tc>
          <w:tcPr>
            <w:tcW w:w="0" w:type="auto"/>
          </w:tcPr>
          <w:p w14:paraId="4C461AD6"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85.19%</w:t>
            </w:r>
          </w:p>
        </w:tc>
        <w:tc>
          <w:tcPr>
            <w:tcW w:w="0" w:type="auto"/>
          </w:tcPr>
          <w:p w14:paraId="3880599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85.19%</w:t>
            </w:r>
          </w:p>
        </w:tc>
      </w:tr>
      <w:tr w:rsidR="0067284F" w14:paraId="369CE893"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5E4C1BA8" w14:textId="77777777" w:rsidR="0067284F" w:rsidRDefault="000575E9">
            <w:pPr>
              <w:spacing w:before="0"/>
              <w:rPr>
                <w:rFonts w:ascii="Calibri" w:hAnsi="Calibri"/>
                <w:szCs w:val="21"/>
              </w:rPr>
            </w:pPr>
            <w:r>
              <w:rPr>
                <w:rFonts w:ascii="Calibri" w:hAnsi="Calibri" w:hint="eastAsia"/>
                <w:szCs w:val="21"/>
              </w:rPr>
              <w:lastRenderedPageBreak/>
              <w:t>体育教育</w:t>
            </w:r>
          </w:p>
        </w:tc>
        <w:tc>
          <w:tcPr>
            <w:tcW w:w="0" w:type="auto"/>
          </w:tcPr>
          <w:p w14:paraId="28CDDCC4"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c>
          <w:tcPr>
            <w:tcW w:w="0" w:type="auto"/>
          </w:tcPr>
          <w:p w14:paraId="7C9B11C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84.21%</w:t>
            </w:r>
          </w:p>
        </w:tc>
        <w:tc>
          <w:tcPr>
            <w:tcW w:w="0" w:type="auto"/>
          </w:tcPr>
          <w:p w14:paraId="640629E7"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57.89%</w:t>
            </w:r>
          </w:p>
        </w:tc>
        <w:tc>
          <w:tcPr>
            <w:tcW w:w="0" w:type="auto"/>
          </w:tcPr>
          <w:p w14:paraId="5B8273AF"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85.00%</w:t>
            </w:r>
          </w:p>
        </w:tc>
      </w:tr>
      <w:tr w:rsidR="0067284F" w14:paraId="3044C3AE"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932DBD" w14:textId="77777777" w:rsidR="0067284F" w:rsidRDefault="000575E9">
            <w:pPr>
              <w:spacing w:before="0"/>
              <w:rPr>
                <w:rFonts w:ascii="Calibri" w:hAnsi="Calibri"/>
                <w:szCs w:val="21"/>
              </w:rPr>
            </w:pPr>
            <w:r>
              <w:rPr>
                <w:rFonts w:ascii="Calibri" w:hAnsi="Calibri" w:hint="eastAsia"/>
                <w:szCs w:val="21"/>
              </w:rPr>
              <w:t>通信工程</w:t>
            </w:r>
          </w:p>
        </w:tc>
        <w:tc>
          <w:tcPr>
            <w:tcW w:w="0" w:type="auto"/>
          </w:tcPr>
          <w:p w14:paraId="754E796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66.67%</w:t>
            </w:r>
          </w:p>
        </w:tc>
        <w:tc>
          <w:tcPr>
            <w:tcW w:w="0" w:type="auto"/>
          </w:tcPr>
          <w:p w14:paraId="5E9585F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70.37%</w:t>
            </w:r>
          </w:p>
        </w:tc>
        <w:tc>
          <w:tcPr>
            <w:tcW w:w="0" w:type="auto"/>
          </w:tcPr>
          <w:p w14:paraId="2942460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66.67%</w:t>
            </w:r>
          </w:p>
        </w:tc>
        <w:tc>
          <w:tcPr>
            <w:tcW w:w="0" w:type="auto"/>
          </w:tcPr>
          <w:p w14:paraId="6E86465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80.77%</w:t>
            </w:r>
          </w:p>
        </w:tc>
      </w:tr>
      <w:tr w:rsidR="0067284F" w14:paraId="0008BB0E"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5913C8D8" w14:textId="77777777" w:rsidR="0067284F" w:rsidRDefault="000575E9">
            <w:pPr>
              <w:spacing w:before="0"/>
              <w:rPr>
                <w:rFonts w:ascii="Calibri" w:hAnsi="Calibri"/>
                <w:szCs w:val="21"/>
              </w:rPr>
            </w:pPr>
            <w:r>
              <w:rPr>
                <w:rFonts w:ascii="Calibri" w:hAnsi="Calibri" w:hint="eastAsia"/>
                <w:szCs w:val="21"/>
              </w:rPr>
              <w:t>机械设计制造及其自动化</w:t>
            </w:r>
          </w:p>
        </w:tc>
        <w:tc>
          <w:tcPr>
            <w:tcW w:w="0" w:type="auto"/>
          </w:tcPr>
          <w:p w14:paraId="670CF01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76.00%</w:t>
            </w:r>
          </w:p>
        </w:tc>
        <w:tc>
          <w:tcPr>
            <w:tcW w:w="0" w:type="auto"/>
          </w:tcPr>
          <w:p w14:paraId="76648D15"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76.00%</w:t>
            </w:r>
          </w:p>
        </w:tc>
        <w:tc>
          <w:tcPr>
            <w:tcW w:w="0" w:type="auto"/>
          </w:tcPr>
          <w:p w14:paraId="0A8544D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76.00%</w:t>
            </w:r>
          </w:p>
        </w:tc>
        <w:tc>
          <w:tcPr>
            <w:tcW w:w="0" w:type="auto"/>
          </w:tcPr>
          <w:p w14:paraId="35AE6FEE"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r>
      <w:tr w:rsidR="0067284F" w14:paraId="2951A971"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FCC766" w14:textId="77777777" w:rsidR="0067284F" w:rsidRDefault="000575E9">
            <w:pPr>
              <w:spacing w:before="0"/>
              <w:rPr>
                <w:rFonts w:ascii="Calibri" w:hAnsi="Calibri"/>
                <w:szCs w:val="21"/>
              </w:rPr>
            </w:pPr>
            <w:r>
              <w:rPr>
                <w:rFonts w:ascii="Calibri" w:hAnsi="Calibri" w:hint="eastAsia"/>
                <w:szCs w:val="21"/>
              </w:rPr>
              <w:t>动物科学</w:t>
            </w:r>
          </w:p>
        </w:tc>
        <w:tc>
          <w:tcPr>
            <w:tcW w:w="0" w:type="auto"/>
          </w:tcPr>
          <w:p w14:paraId="217A808E"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77.27%</w:t>
            </w:r>
          </w:p>
        </w:tc>
        <w:tc>
          <w:tcPr>
            <w:tcW w:w="0" w:type="auto"/>
          </w:tcPr>
          <w:p w14:paraId="73A2894C"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76.19%</w:t>
            </w:r>
          </w:p>
        </w:tc>
        <w:tc>
          <w:tcPr>
            <w:tcW w:w="0" w:type="auto"/>
          </w:tcPr>
          <w:p w14:paraId="3D7A0DE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71.43%</w:t>
            </w:r>
          </w:p>
        </w:tc>
        <w:tc>
          <w:tcPr>
            <w:tcW w:w="0" w:type="auto"/>
          </w:tcPr>
          <w:p w14:paraId="0E7493AA"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77.27%</w:t>
            </w:r>
          </w:p>
        </w:tc>
      </w:tr>
      <w:tr w:rsidR="0067284F" w14:paraId="6057ADD1"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3CDE0EDF" w14:textId="77777777" w:rsidR="0067284F" w:rsidRDefault="000575E9">
            <w:pPr>
              <w:spacing w:before="0"/>
              <w:rPr>
                <w:rFonts w:ascii="Calibri" w:hAnsi="Calibri"/>
                <w:szCs w:val="21"/>
              </w:rPr>
            </w:pPr>
            <w:r>
              <w:rPr>
                <w:rFonts w:ascii="Calibri" w:hAnsi="Calibri" w:hint="eastAsia"/>
                <w:szCs w:val="21"/>
              </w:rPr>
              <w:t>酒店管理</w:t>
            </w:r>
          </w:p>
        </w:tc>
        <w:tc>
          <w:tcPr>
            <w:tcW w:w="0" w:type="auto"/>
          </w:tcPr>
          <w:p w14:paraId="2DED4B0B"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0364AA29"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47E08D1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75.00%</w:t>
            </w:r>
          </w:p>
        </w:tc>
        <w:tc>
          <w:tcPr>
            <w:tcW w:w="0" w:type="auto"/>
          </w:tcPr>
          <w:p w14:paraId="0C923714"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76.47%</w:t>
            </w:r>
          </w:p>
        </w:tc>
      </w:tr>
      <w:tr w:rsidR="0067284F" w14:paraId="669E89D8" w14:textId="77777777" w:rsidTr="00672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B40391" w14:textId="77777777" w:rsidR="0067284F" w:rsidRDefault="000575E9">
            <w:pPr>
              <w:spacing w:before="0"/>
              <w:rPr>
                <w:rFonts w:ascii="Calibri" w:hAnsi="Calibri"/>
                <w:szCs w:val="21"/>
              </w:rPr>
            </w:pPr>
            <w:r>
              <w:rPr>
                <w:rFonts w:ascii="Calibri" w:hAnsi="Calibri" w:hint="eastAsia"/>
                <w:szCs w:val="21"/>
              </w:rPr>
              <w:t>高分子材料与工程</w:t>
            </w:r>
          </w:p>
        </w:tc>
        <w:tc>
          <w:tcPr>
            <w:tcW w:w="0" w:type="auto"/>
          </w:tcPr>
          <w:p w14:paraId="7AF9A6F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90.00%</w:t>
            </w:r>
          </w:p>
        </w:tc>
        <w:tc>
          <w:tcPr>
            <w:tcW w:w="0" w:type="auto"/>
          </w:tcPr>
          <w:p w14:paraId="56866083"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83.33%</w:t>
            </w:r>
          </w:p>
        </w:tc>
        <w:tc>
          <w:tcPr>
            <w:tcW w:w="0" w:type="auto"/>
          </w:tcPr>
          <w:p w14:paraId="7C317041"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80.00%</w:t>
            </w:r>
          </w:p>
        </w:tc>
        <w:tc>
          <w:tcPr>
            <w:tcW w:w="0" w:type="auto"/>
          </w:tcPr>
          <w:p w14:paraId="0FAC78AF" w14:textId="77777777" w:rsidR="0067284F" w:rsidRDefault="000575E9">
            <w:pPr>
              <w:spacing w:before="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73.68%</w:t>
            </w:r>
          </w:p>
        </w:tc>
      </w:tr>
      <w:tr w:rsidR="0067284F" w14:paraId="41A5F09A" w14:textId="77777777" w:rsidTr="0067284F">
        <w:tc>
          <w:tcPr>
            <w:cnfStyle w:val="001000000000" w:firstRow="0" w:lastRow="0" w:firstColumn="1" w:lastColumn="0" w:oddVBand="0" w:evenVBand="0" w:oddHBand="0" w:evenHBand="0" w:firstRowFirstColumn="0" w:firstRowLastColumn="0" w:lastRowFirstColumn="0" w:lastRowLastColumn="0"/>
            <w:tcW w:w="0" w:type="auto"/>
          </w:tcPr>
          <w:p w14:paraId="6B1B0D1E" w14:textId="77777777" w:rsidR="0067284F" w:rsidRDefault="000575E9">
            <w:pPr>
              <w:spacing w:before="0"/>
              <w:rPr>
                <w:rFonts w:ascii="Calibri" w:hAnsi="Calibri"/>
                <w:szCs w:val="21"/>
              </w:rPr>
            </w:pPr>
            <w:r>
              <w:rPr>
                <w:rFonts w:ascii="Calibri" w:hAnsi="Calibri" w:hint="eastAsia"/>
                <w:szCs w:val="21"/>
              </w:rPr>
              <w:t>视觉传达设计</w:t>
            </w:r>
          </w:p>
        </w:tc>
        <w:tc>
          <w:tcPr>
            <w:tcW w:w="0" w:type="auto"/>
          </w:tcPr>
          <w:p w14:paraId="07D31616"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65.22%</w:t>
            </w:r>
          </w:p>
        </w:tc>
        <w:tc>
          <w:tcPr>
            <w:tcW w:w="0" w:type="auto"/>
          </w:tcPr>
          <w:p w14:paraId="480309E8"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69.57%</w:t>
            </w:r>
          </w:p>
        </w:tc>
        <w:tc>
          <w:tcPr>
            <w:tcW w:w="0" w:type="auto"/>
          </w:tcPr>
          <w:p w14:paraId="379FE0CC"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60.87%</w:t>
            </w:r>
          </w:p>
        </w:tc>
        <w:tc>
          <w:tcPr>
            <w:tcW w:w="0" w:type="auto"/>
          </w:tcPr>
          <w:p w14:paraId="0B7FD1F2" w14:textId="77777777" w:rsidR="0067284F" w:rsidRDefault="000575E9">
            <w:pPr>
              <w:spacing w:before="0"/>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Cs w:val="21"/>
              </w:rPr>
            </w:pPr>
            <w:r>
              <w:rPr>
                <w:rFonts w:ascii="Times New Roman" w:eastAsia="等线" w:hAnsi="Times New Roman"/>
                <w:szCs w:val="21"/>
              </w:rPr>
              <w:t>69.57%</w:t>
            </w:r>
          </w:p>
        </w:tc>
      </w:tr>
    </w:tbl>
    <w:p w14:paraId="160C2CEC" w14:textId="77777777" w:rsidR="001E196A" w:rsidRDefault="001E196A" w:rsidP="001E196A">
      <w:pPr>
        <w:pStyle w:val="L2"/>
        <w:ind w:firstLine="360"/>
        <w:jc w:val="both"/>
      </w:pPr>
      <w:r>
        <w:t>注：</w:t>
      </w:r>
      <w:r w:rsidR="00294E75" w:rsidRPr="00294E75">
        <w:rPr>
          <w:rFonts w:hint="eastAsia"/>
        </w:rPr>
        <w:t>休闲体育、广告学、应用化学、材料科学与工程、法学、园林、环境科学与工程、药物制剂、食品质量与安全、国际经济与贸易、播音与主持艺术、美术学、经济与金融、音乐学、物流管理、资产评估、建筑学、电子商务、金融工程、新闻学、光电信息科学与工程、地理科学、动物医学</w:t>
      </w:r>
      <w:r>
        <w:t>等专业样本量较小，不纳入到报告的分析范围。</w:t>
      </w:r>
    </w:p>
    <w:p w14:paraId="6C241F91" w14:textId="77777777" w:rsidR="001E196A" w:rsidRDefault="001E196A" w:rsidP="001E196A">
      <w:pPr>
        <w:pStyle w:val="L2"/>
        <w:spacing w:after="156"/>
        <w:ind w:firstLine="360"/>
        <w:jc w:val="both"/>
      </w:pPr>
      <w:r>
        <w:rPr>
          <w:rFonts w:hint="eastAsia"/>
        </w:rPr>
        <w:t>数据来源：第三方机构新锦成</w:t>
      </w:r>
      <w:r>
        <w:t>-</w:t>
      </w:r>
      <w:r w:rsidR="002B67D1">
        <w:t>2021</w:t>
      </w:r>
      <w:r w:rsidR="00D43EE0">
        <w:t>届</w:t>
      </w:r>
      <w:r>
        <w:rPr>
          <w:rFonts w:hint="eastAsia"/>
        </w:rPr>
        <w:t>毕业生就业与培养质量调查。</w:t>
      </w:r>
    </w:p>
    <w:p w14:paraId="40DBE29B" w14:textId="77777777" w:rsidR="001E196A" w:rsidRDefault="001E196A" w:rsidP="001E196A">
      <w:pPr>
        <w:pStyle w:val="Afffe"/>
        <w:ind w:firstLine="482"/>
      </w:pPr>
      <w:r>
        <w:rPr>
          <w:rFonts w:hint="eastAsia"/>
          <w:b/>
          <w:color w:val="0F6FC6" w:themeColor="accent1"/>
        </w:rPr>
        <w:t>主要就业行业</w:t>
      </w:r>
      <w:r>
        <w:rPr>
          <w:b/>
          <w:color w:val="0F6FC6" w:themeColor="accent1"/>
        </w:rPr>
        <w:t>的</w:t>
      </w:r>
      <w:r>
        <w:rPr>
          <w:rFonts w:hint="eastAsia"/>
          <w:b/>
          <w:color w:val="0F6FC6" w:themeColor="accent1"/>
        </w:rPr>
        <w:t>工作</w:t>
      </w:r>
      <w:r>
        <w:rPr>
          <w:b/>
          <w:color w:val="0F6FC6" w:themeColor="accent1"/>
        </w:rPr>
        <w:t>满意度：</w:t>
      </w:r>
      <w:r>
        <w:rPr>
          <w:rFonts w:hint="eastAsia"/>
        </w:rPr>
        <w:t>在“</w:t>
      </w:r>
      <w:r w:rsidR="00294E75" w:rsidRPr="00294E75">
        <w:rPr>
          <w:rFonts w:hint="eastAsia"/>
        </w:rPr>
        <w:t>公共管理、社会保障和社会组织</w:t>
      </w:r>
      <w:r>
        <w:rPr>
          <w:rFonts w:hint="eastAsia"/>
        </w:rPr>
        <w:t>”领域就业</w:t>
      </w:r>
      <w:r>
        <w:t>的</w:t>
      </w:r>
      <w:r>
        <w:rPr>
          <w:rFonts w:hint="eastAsia"/>
        </w:rPr>
        <w:t>毕业生对工作的满意度</w:t>
      </w:r>
      <w:r>
        <w:t>较高，</w:t>
      </w:r>
      <w:r>
        <w:rPr>
          <w:rFonts w:hint="eastAsia"/>
        </w:rPr>
        <w:t>为</w:t>
      </w:r>
      <w:r w:rsidR="00294E75" w:rsidRPr="00294E75">
        <w:rPr>
          <w:rFonts w:hint="eastAsia"/>
        </w:rPr>
        <w:t>97.30%</w:t>
      </w:r>
      <w:r>
        <w:rPr>
          <w:rFonts w:hint="eastAsia"/>
        </w:rPr>
        <w:t>；而在</w:t>
      </w:r>
      <w:r w:rsidR="00294E75">
        <w:rPr>
          <w:rFonts w:asciiTheme="minorEastAsia" w:eastAsiaTheme="minorEastAsia" w:hAnsiTheme="minorEastAsia" w:hint="eastAsia"/>
        </w:rPr>
        <w:t>“</w:t>
      </w:r>
      <w:r w:rsidR="00294E75" w:rsidRPr="00294E75">
        <w:rPr>
          <w:rFonts w:ascii="Calibri" w:eastAsia="Calibri" w:hAnsi="Calibri" w:hint="eastAsia"/>
        </w:rPr>
        <w:t>农、林、牧、渔业</w:t>
      </w:r>
      <w:r w:rsidR="00294E75">
        <w:rPr>
          <w:rFonts w:asciiTheme="minorEastAsia" w:eastAsiaTheme="minorEastAsia" w:hAnsiTheme="minorEastAsia" w:hint="eastAsia"/>
        </w:rPr>
        <w:t>”</w:t>
      </w:r>
      <w:r>
        <w:rPr>
          <w:rFonts w:ascii="Calibri" w:eastAsia="Calibri" w:hAnsi="Calibri" w:hint="eastAsia"/>
        </w:rPr>
        <w:t>领域</w:t>
      </w:r>
      <w:r>
        <w:rPr>
          <w:rFonts w:hint="eastAsia"/>
        </w:rPr>
        <w:t>就业</w:t>
      </w:r>
      <w:r>
        <w:t>的</w:t>
      </w:r>
      <w:r>
        <w:rPr>
          <w:rFonts w:hint="eastAsia"/>
        </w:rPr>
        <w:t>毕业生对工作的满意度</w:t>
      </w:r>
      <w:r>
        <w:t>较</w:t>
      </w:r>
      <w:r>
        <w:rPr>
          <w:rFonts w:hint="eastAsia"/>
        </w:rPr>
        <w:t>低</w:t>
      </w:r>
      <w:r>
        <w:t>，为</w:t>
      </w:r>
      <w:r w:rsidR="00294E75" w:rsidRPr="00294E75">
        <w:rPr>
          <w:rFonts w:hint="eastAsia"/>
        </w:rPr>
        <w:t>81.48%</w:t>
      </w:r>
      <w:r>
        <w:t>。</w:t>
      </w:r>
    </w:p>
    <w:p w14:paraId="30C14F34" w14:textId="77777777" w:rsidR="001E196A" w:rsidRDefault="001E196A" w:rsidP="001E196A">
      <w:pPr>
        <w:pStyle w:val="L3"/>
        <w:ind w:firstLine="480"/>
        <w:jc w:val="center"/>
      </w:pPr>
      <w:r>
        <w:rPr>
          <w:noProof/>
        </w:rPr>
        <w:drawing>
          <wp:inline distT="0" distB="0" distL="0" distR="0" wp14:anchorId="705C68A0" wp14:editId="2E446009">
            <wp:extent cx="5362575" cy="3935190"/>
            <wp:effectExtent l="0" t="0" r="0" b="1905"/>
            <wp:docPr id="53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3085915" w14:textId="2402B620" w:rsidR="001E196A" w:rsidRDefault="001E196A" w:rsidP="001E196A">
      <w:pPr>
        <w:pStyle w:val="Affff"/>
        <w:spacing w:before="156" w:after="156"/>
        <w:rPr>
          <w:bCs/>
        </w:rPr>
      </w:pPr>
      <w:bookmarkStart w:id="172" w:name="_Toc48725972"/>
      <w:bookmarkStart w:id="173" w:name="_Toc90764139"/>
      <w:r>
        <w:rPr>
          <w:rFonts w:hint="eastAsia"/>
        </w:rPr>
        <w:t>图</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9B0A2A">
        <w:rPr>
          <w:noProof/>
        </w:rPr>
        <w:t>5</w:t>
      </w:r>
      <w:r>
        <w:fldChar w:fldCharType="end"/>
      </w:r>
      <w:r>
        <w:rPr>
          <w:bCs/>
        </w:rPr>
        <w:t xml:space="preserve">  </w:t>
      </w:r>
      <w:r w:rsidR="002B67D1">
        <w:rPr>
          <w:rFonts w:eastAsia="宋体"/>
          <w:bCs/>
        </w:rPr>
        <w:t>2021</w:t>
      </w:r>
      <w:r w:rsidR="00D43EE0" w:rsidRPr="00BD26CC">
        <w:rPr>
          <w:bCs/>
        </w:rPr>
        <w:t>届</w:t>
      </w:r>
      <w:r>
        <w:rPr>
          <w:rFonts w:hint="eastAsia"/>
          <w:bCs/>
        </w:rPr>
        <w:t>毕业生主要</w:t>
      </w:r>
      <w:r>
        <w:rPr>
          <w:bCs/>
        </w:rPr>
        <w:t>就业行业</w:t>
      </w:r>
      <w:r>
        <w:rPr>
          <w:rFonts w:hint="eastAsia"/>
          <w:bCs/>
        </w:rPr>
        <w:t>的工作满意度</w:t>
      </w:r>
      <w:bookmarkEnd w:id="172"/>
      <w:bookmarkEnd w:id="173"/>
    </w:p>
    <w:p w14:paraId="724E3046" w14:textId="77777777" w:rsidR="001E196A" w:rsidRDefault="001E196A" w:rsidP="001E196A">
      <w:pPr>
        <w:pStyle w:val="L2"/>
        <w:ind w:firstLine="360"/>
      </w:pPr>
      <w:r>
        <w:rPr>
          <w:rFonts w:hint="eastAsia"/>
        </w:rPr>
        <w:t>注：</w:t>
      </w:r>
      <w:r>
        <w:t>主要就业行业</w:t>
      </w:r>
      <w:r>
        <w:rPr>
          <w:rFonts w:hint="eastAsia"/>
        </w:rPr>
        <w:t>指样本人数≥</w:t>
      </w:r>
      <w:r>
        <w:rPr>
          <w:rFonts w:eastAsia="宋体"/>
        </w:rPr>
        <w:t>2</w:t>
      </w:r>
      <w:r>
        <w:rPr>
          <w:rFonts w:eastAsia="宋体" w:hint="eastAsia"/>
        </w:rPr>
        <w:t>0</w:t>
      </w:r>
      <w:r>
        <w:rPr>
          <w:rFonts w:hint="eastAsia"/>
        </w:rPr>
        <w:t>人的</w:t>
      </w:r>
      <w:r>
        <w:t>就业行业。</w:t>
      </w:r>
    </w:p>
    <w:p w14:paraId="3C9EEFBC" w14:textId="77777777" w:rsidR="001E196A" w:rsidRDefault="001E196A" w:rsidP="001E196A">
      <w:pPr>
        <w:pStyle w:val="L2"/>
        <w:spacing w:after="156"/>
        <w:ind w:firstLine="360"/>
      </w:pPr>
      <w:r>
        <w:rPr>
          <w:rFonts w:hint="eastAsia"/>
        </w:rPr>
        <w:t>数据来源：第三方机构新锦成</w:t>
      </w:r>
      <w:r>
        <w:t>-</w:t>
      </w:r>
      <w:r w:rsidR="002B67D1">
        <w:rPr>
          <w:rFonts w:eastAsia="宋体"/>
        </w:rPr>
        <w:t>2021</w:t>
      </w:r>
      <w:r w:rsidR="00D43EE0">
        <w:rPr>
          <w:rFonts w:eastAsia="宋体"/>
        </w:rPr>
        <w:t>届</w:t>
      </w:r>
      <w:r>
        <w:rPr>
          <w:rFonts w:hint="eastAsia"/>
        </w:rPr>
        <w:t>毕业生就业与培养质量调查。</w:t>
      </w:r>
    </w:p>
    <w:p w14:paraId="385FC4E8" w14:textId="77777777" w:rsidR="001E196A" w:rsidRPr="00BC144A" w:rsidRDefault="00BC144A" w:rsidP="00BC144A">
      <w:pPr>
        <w:pStyle w:val="L20"/>
        <w:pBdr>
          <w:top w:val="none" w:sz="0" w:space="0" w:color="auto"/>
          <w:left w:val="none" w:sz="0" w:space="0" w:color="auto"/>
          <w:bottom w:val="none" w:sz="0" w:space="0" w:color="auto"/>
          <w:right w:val="none" w:sz="0" w:space="0" w:color="auto"/>
        </w:pBdr>
        <w:rPr>
          <w:color w:val="0F6FC6" w:themeColor="accent1"/>
        </w:rPr>
      </w:pPr>
      <w:bookmarkStart w:id="174" w:name="_Toc48147187"/>
      <w:bookmarkStart w:id="175" w:name="_Toc90764081"/>
      <w:r>
        <w:rPr>
          <w:rFonts w:hint="eastAsia"/>
          <w:color w:val="0F6FC6" w:themeColor="accent1"/>
        </w:rPr>
        <w:lastRenderedPageBreak/>
        <w:t>四</w:t>
      </w:r>
      <w:r w:rsidR="002733E0">
        <w:rPr>
          <w:rFonts w:hint="eastAsia"/>
          <w:color w:val="0F6FC6" w:themeColor="accent1"/>
        </w:rPr>
        <w:t>、</w:t>
      </w:r>
      <w:r w:rsidR="001E196A">
        <w:rPr>
          <w:rFonts w:hint="eastAsia"/>
          <w:color w:val="0F6FC6" w:themeColor="accent1"/>
        </w:rPr>
        <w:t>毕业生发展成长度</w:t>
      </w:r>
      <w:bookmarkEnd w:id="174"/>
      <w:bookmarkEnd w:id="175"/>
    </w:p>
    <w:p w14:paraId="4D11C84E" w14:textId="77777777" w:rsidR="006865C7" w:rsidRPr="00366143" w:rsidRDefault="006865C7" w:rsidP="006865C7">
      <w:pPr>
        <w:pStyle w:val="afffb"/>
        <w:spacing w:before="156"/>
        <w:ind w:firstLine="480"/>
        <w:rPr>
          <w:lang w:val="en-US"/>
        </w:rPr>
      </w:pPr>
      <w:r>
        <w:rPr>
          <w:rFonts w:hint="eastAsia"/>
          <w:lang w:val="en-US"/>
        </w:rPr>
        <w:t>毕业生发展成长度包含毕业生职业期待吻合度和工作稳定性两个指标。职业期待吻合度是反映毕业生就业质量与职业匹配度的指标之一，也是影响毕业生工作稳定性的重要因素。</w:t>
      </w:r>
    </w:p>
    <w:p w14:paraId="3E3E31E0" w14:textId="77777777" w:rsidR="001E196A" w:rsidRPr="00BC144A" w:rsidRDefault="00BC144A" w:rsidP="00BC144A">
      <w:pPr>
        <w:pStyle w:val="L30"/>
        <w:spacing w:after="156"/>
        <w:rPr>
          <w:color w:val="0F6FC6" w:themeColor="accent1"/>
        </w:rPr>
      </w:pPr>
      <w:bookmarkStart w:id="176" w:name="_Toc90764082"/>
      <w:r>
        <w:rPr>
          <w:rFonts w:hint="eastAsia"/>
          <w:color w:val="0F6FC6" w:themeColor="accent1"/>
        </w:rPr>
        <w:t>（一）</w:t>
      </w:r>
      <w:r w:rsidR="001E196A">
        <w:rPr>
          <w:rFonts w:hint="eastAsia"/>
          <w:color w:val="0F6FC6" w:themeColor="accent1"/>
        </w:rPr>
        <w:t>职业期待吻合度</w:t>
      </w:r>
      <w:bookmarkEnd w:id="176"/>
    </w:p>
    <w:p w14:paraId="730C3A89" w14:textId="77777777" w:rsidR="001E196A" w:rsidRDefault="002B67D1" w:rsidP="00DF454B">
      <w:pPr>
        <w:pStyle w:val="Afffe"/>
        <w:spacing w:beforeLines="50" w:before="156"/>
        <w:ind w:firstLine="480"/>
      </w:pPr>
      <w:r>
        <w:t>2021</w:t>
      </w:r>
      <w:r w:rsidR="00D43EE0">
        <w:t>届</w:t>
      </w:r>
      <w:r w:rsidR="001E196A">
        <w:rPr>
          <w:rFonts w:hint="eastAsia"/>
        </w:rPr>
        <w:t>毕业生目前所从事的工作与自身职业期待的吻合度为</w:t>
      </w:r>
      <w:r w:rsidR="00755491" w:rsidRPr="00755491">
        <w:rPr>
          <w:rFonts w:hint="eastAsia"/>
        </w:rPr>
        <w:t>79.29%</w:t>
      </w:r>
      <w:r w:rsidR="001E196A">
        <w:rPr>
          <w:rFonts w:hint="eastAsia"/>
        </w:rPr>
        <w:t>，其中“很符合”所占比为</w:t>
      </w:r>
      <w:r w:rsidR="00755491" w:rsidRPr="00755491">
        <w:rPr>
          <w:rFonts w:hint="eastAsia"/>
        </w:rPr>
        <w:t>9.50%</w:t>
      </w:r>
      <w:r w:rsidR="001E196A">
        <w:rPr>
          <w:rFonts w:hint="eastAsia"/>
        </w:rPr>
        <w:t>，“符合”所占比例为</w:t>
      </w:r>
      <w:r w:rsidR="00755491" w:rsidRPr="00755491">
        <w:rPr>
          <w:rFonts w:hint="eastAsia"/>
        </w:rPr>
        <w:t>17</w:t>
      </w:r>
      <w:r w:rsidR="00755491" w:rsidRPr="002D5D67">
        <w:rPr>
          <w:rFonts w:hint="eastAsia"/>
        </w:rPr>
        <w:t>.73%</w:t>
      </w:r>
      <w:r w:rsidR="001E196A" w:rsidRPr="002D5D67">
        <w:rPr>
          <w:rFonts w:hint="eastAsia"/>
        </w:rPr>
        <w:t>，可见目前已落实的工作整体符合自身的就业期望。</w:t>
      </w:r>
    </w:p>
    <w:p w14:paraId="372E83A5" w14:textId="77777777" w:rsidR="001E196A" w:rsidRDefault="008C7492" w:rsidP="00047D59">
      <w:pPr>
        <w:pStyle w:val="Afffe"/>
        <w:spacing w:beforeLines="50" w:before="156"/>
        <w:ind w:firstLineChars="0" w:firstLine="0"/>
        <w:jc w:val="center"/>
      </w:pPr>
      <w:r w:rsidRPr="00F209E7">
        <w:rPr>
          <w:noProof/>
        </w:rPr>
        <w:drawing>
          <wp:inline distT="0" distB="0" distL="0" distR="0" wp14:anchorId="7E2ABFFC" wp14:editId="49142CF8">
            <wp:extent cx="5562600" cy="2257425"/>
            <wp:effectExtent l="0" t="0" r="0" b="0"/>
            <wp:docPr id="30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E7D1DBF" w14:textId="33F35B8B" w:rsidR="001E196A" w:rsidRDefault="001E196A" w:rsidP="001E196A">
      <w:pPr>
        <w:pStyle w:val="Affff"/>
        <w:spacing w:before="156" w:after="156"/>
        <w:rPr>
          <w:bCs/>
        </w:rPr>
      </w:pPr>
      <w:bookmarkStart w:id="177" w:name="_Toc48725973"/>
      <w:bookmarkStart w:id="178" w:name="_Toc90764140"/>
      <w:r>
        <w:rPr>
          <w:rFonts w:hint="eastAsia"/>
        </w:rPr>
        <w:t>图</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9B0A2A">
        <w:rPr>
          <w:noProof/>
        </w:rPr>
        <w:t>6</w:t>
      </w:r>
      <w:r>
        <w:fldChar w:fldCharType="end"/>
      </w:r>
      <w:r>
        <w:rPr>
          <w:rFonts w:hint="eastAsia"/>
          <w:bCs/>
        </w:rPr>
        <w:t xml:space="preserve">  </w:t>
      </w:r>
      <w:r w:rsidR="002B67D1">
        <w:rPr>
          <w:rFonts w:eastAsia="宋体"/>
          <w:bCs/>
        </w:rPr>
        <w:t>2021</w:t>
      </w:r>
      <w:r w:rsidR="00D43EE0" w:rsidRPr="00BD26CC">
        <w:rPr>
          <w:bCs/>
        </w:rPr>
        <w:t>届</w:t>
      </w:r>
      <w:r>
        <w:rPr>
          <w:rFonts w:hint="eastAsia"/>
          <w:bCs/>
        </w:rPr>
        <w:t>毕业生</w:t>
      </w:r>
      <w:r>
        <w:rPr>
          <w:bCs/>
        </w:rPr>
        <w:t>职业期待吻合</w:t>
      </w:r>
      <w:r>
        <w:rPr>
          <w:rFonts w:hint="eastAsia"/>
          <w:bCs/>
        </w:rPr>
        <w:t>情况分布</w:t>
      </w:r>
      <w:bookmarkEnd w:id="177"/>
      <w:bookmarkEnd w:id="178"/>
    </w:p>
    <w:p w14:paraId="70EAE2D4" w14:textId="77777777" w:rsidR="001E196A" w:rsidRDefault="001E196A" w:rsidP="001E196A">
      <w:pPr>
        <w:pStyle w:val="L2"/>
        <w:ind w:firstLine="360"/>
        <w:jc w:val="both"/>
      </w:pPr>
      <w:r>
        <w:rPr>
          <w:rFonts w:hint="eastAsia"/>
        </w:rPr>
        <w:t>注：职业期待吻合度评价维度包括“很符合”、“符合”、“基本符合”、“不符合”、“很不符合”和“无法评价”；其中，吻合度为选择“很符合”、“符合”和“基本符合”的人数占“此题总人数—无法评价人数”的比例。</w:t>
      </w:r>
    </w:p>
    <w:p w14:paraId="7E0CD2ED" w14:textId="77777777" w:rsidR="001E196A" w:rsidRDefault="001E196A" w:rsidP="001E196A">
      <w:pPr>
        <w:pStyle w:val="afff0"/>
        <w:spacing w:after="156"/>
        <w:ind w:firstLine="360"/>
        <w:rPr>
          <w:color w:val="0F6FC6"/>
        </w:rPr>
      </w:pPr>
      <w:r>
        <w:rPr>
          <w:rFonts w:hint="eastAsia"/>
          <w:color w:val="0F6FC6" w:themeColor="accent1"/>
        </w:rPr>
        <w:t>数据来源：第三方机构新锦成</w:t>
      </w:r>
      <w:r>
        <w:rPr>
          <w:color w:val="0F6FC6" w:themeColor="accent1"/>
        </w:rPr>
        <w:t>-</w:t>
      </w:r>
      <w:r w:rsidR="002B67D1">
        <w:rPr>
          <w:color w:val="0F6FC6" w:themeColor="accent1"/>
        </w:rPr>
        <w:t>2021</w:t>
      </w:r>
      <w:r w:rsidR="00D43EE0">
        <w:rPr>
          <w:color w:val="0F6FC6" w:themeColor="accent1"/>
        </w:rPr>
        <w:t>届</w:t>
      </w:r>
      <w:r>
        <w:rPr>
          <w:rFonts w:hint="eastAsia"/>
          <w:color w:val="0F6FC6" w:themeColor="accent1"/>
        </w:rPr>
        <w:t>毕业生就业与培养质量调查。</w:t>
      </w:r>
    </w:p>
    <w:p w14:paraId="4D04CE4D" w14:textId="77777777" w:rsidR="001E196A" w:rsidRPr="00BC144A" w:rsidRDefault="00BC144A" w:rsidP="00BC144A">
      <w:pPr>
        <w:pStyle w:val="L30"/>
        <w:spacing w:after="156"/>
        <w:rPr>
          <w:color w:val="0F6FC6" w:themeColor="accent1"/>
        </w:rPr>
      </w:pPr>
      <w:bookmarkStart w:id="179" w:name="_Toc90764083"/>
      <w:r>
        <w:rPr>
          <w:rFonts w:hint="eastAsia"/>
          <w:color w:val="0F6FC6" w:themeColor="accent1"/>
        </w:rPr>
        <w:t>（二）</w:t>
      </w:r>
      <w:r w:rsidR="001E196A">
        <w:rPr>
          <w:rFonts w:hint="eastAsia"/>
          <w:color w:val="0F6FC6" w:themeColor="accent1"/>
        </w:rPr>
        <w:t>工作稳定性</w:t>
      </w:r>
      <w:bookmarkEnd w:id="179"/>
    </w:p>
    <w:p w14:paraId="4C6B31B8" w14:textId="77777777" w:rsidR="001E196A" w:rsidRPr="00E036F2" w:rsidRDefault="001E196A" w:rsidP="001E196A">
      <w:pPr>
        <w:pStyle w:val="L"/>
        <w:rPr>
          <w:lang w:val="en-US"/>
        </w:rPr>
      </w:pPr>
      <w:r>
        <w:rPr>
          <w:rFonts w:hint="eastAsia"/>
        </w:rPr>
        <w:t>本校</w:t>
      </w:r>
      <w:r w:rsidR="002B67D1">
        <w:rPr>
          <w:rFonts w:hint="eastAsia"/>
          <w:lang w:val="en-US"/>
        </w:rPr>
        <w:t>2021</w:t>
      </w:r>
      <w:r w:rsidR="00D43EE0">
        <w:rPr>
          <w:rFonts w:hint="eastAsia"/>
        </w:rPr>
        <w:t>届</w:t>
      </w:r>
      <w:r>
        <w:rPr>
          <w:rFonts w:hint="eastAsia"/>
        </w:rPr>
        <w:t>毕业生的离职率为</w:t>
      </w:r>
      <w:r w:rsidR="00E036F2" w:rsidRPr="00E036F2">
        <w:rPr>
          <w:rFonts w:hint="eastAsia"/>
          <w:lang w:val="en-US"/>
        </w:rPr>
        <w:t>21.21%</w:t>
      </w:r>
      <w:r w:rsidRPr="00E036F2">
        <w:rPr>
          <w:rFonts w:hint="eastAsia"/>
          <w:lang w:val="en-US"/>
        </w:rPr>
        <w:t>，</w:t>
      </w:r>
      <w:r>
        <w:rPr>
          <w:rFonts w:hint="eastAsia"/>
        </w:rPr>
        <w:t>离职次数集中在</w:t>
      </w:r>
      <w:r w:rsidR="00E036F2" w:rsidRPr="00E036F2">
        <w:rPr>
          <w:rFonts w:hint="eastAsia"/>
          <w:lang w:val="en-US"/>
        </w:rPr>
        <w:t>1</w:t>
      </w:r>
      <w:r w:rsidR="00E036F2" w:rsidRPr="00E036F2">
        <w:rPr>
          <w:rFonts w:hint="eastAsia"/>
          <w:lang w:val="en-US"/>
        </w:rPr>
        <w:t>次</w:t>
      </w:r>
      <w:r>
        <w:rPr>
          <w:rFonts w:hint="eastAsia"/>
        </w:rPr>
        <w:t>。</w:t>
      </w:r>
    </w:p>
    <w:p w14:paraId="475F4034" w14:textId="77777777" w:rsidR="001E196A" w:rsidRDefault="003560C5" w:rsidP="001E196A">
      <w:pPr>
        <w:pStyle w:val="aff"/>
        <w:spacing w:before="156" w:after="156"/>
        <w:jc w:val="center"/>
        <w:rPr>
          <w:rFonts w:ascii="Times New Roman" w:hAnsi="Times New Roman"/>
          <w:color w:val="auto"/>
        </w:rPr>
      </w:pPr>
      <w:r>
        <w:rPr>
          <w:noProof/>
          <w:lang w:val="en-US"/>
        </w:rPr>
        <w:lastRenderedPageBreak/>
        <w:drawing>
          <wp:inline distT="0" distB="0" distL="0" distR="0" wp14:anchorId="260DFAD7" wp14:editId="7F42FA24">
            <wp:extent cx="4366901" cy="2143125"/>
            <wp:effectExtent l="0" t="0" r="14605" b="15875"/>
            <wp:docPr id="88" name="图表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C2ED4FF" w14:textId="09E2C5EF" w:rsidR="001E196A" w:rsidRDefault="001E196A" w:rsidP="001E196A">
      <w:pPr>
        <w:pStyle w:val="Affff"/>
        <w:spacing w:before="156" w:after="156"/>
      </w:pPr>
      <w:bookmarkStart w:id="180" w:name="_Toc509389342"/>
      <w:bookmarkStart w:id="181" w:name="_Toc509483462"/>
      <w:bookmarkStart w:id="182" w:name="_Toc21954445"/>
      <w:bookmarkStart w:id="183" w:name="_Toc48725976"/>
      <w:bookmarkStart w:id="184" w:name="_Toc90764141"/>
      <w:r>
        <w:rPr>
          <w:rFonts w:hint="eastAsia"/>
        </w:rPr>
        <w:t>图</w:t>
      </w:r>
      <w:r>
        <w:rPr>
          <w:rFonts w:eastAsia="宋体" w:hint="eastAsia"/>
        </w:rPr>
        <w:t>3</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rsidR="009B0A2A">
        <w:rPr>
          <w:noProof/>
        </w:rPr>
        <w:t>7</w:t>
      </w:r>
      <w:r>
        <w:fldChar w:fldCharType="end"/>
      </w:r>
      <w:r>
        <w:rPr>
          <w:rFonts w:hint="eastAsia"/>
          <w:bCs/>
        </w:rPr>
        <w:t xml:space="preserve">  </w:t>
      </w:r>
      <w:r w:rsidR="002B67D1">
        <w:rPr>
          <w:bCs/>
        </w:rPr>
        <w:t>2021</w:t>
      </w:r>
      <w:r w:rsidR="00D43EE0" w:rsidRPr="00A35A17">
        <w:rPr>
          <w:bCs/>
        </w:rPr>
        <w:t>届</w:t>
      </w:r>
      <w:r w:rsidRPr="00A35A17">
        <w:rPr>
          <w:rFonts w:hint="eastAsia"/>
          <w:bCs/>
        </w:rPr>
        <w:t>毕业</w:t>
      </w:r>
      <w:r>
        <w:rPr>
          <w:rFonts w:hint="eastAsia"/>
        </w:rPr>
        <w:t>生离职情况分布</w:t>
      </w:r>
      <w:bookmarkEnd w:id="180"/>
      <w:bookmarkEnd w:id="181"/>
      <w:bookmarkEnd w:id="182"/>
      <w:bookmarkEnd w:id="183"/>
      <w:bookmarkEnd w:id="184"/>
    </w:p>
    <w:p w14:paraId="1BAE06C4" w14:textId="68D8BC9F" w:rsidR="001E196A" w:rsidRDefault="001E196A" w:rsidP="001E196A">
      <w:pPr>
        <w:pStyle w:val="afff0"/>
        <w:spacing w:after="156"/>
        <w:ind w:firstLine="360"/>
        <w:rPr>
          <w:color w:val="0F6FC6" w:themeColor="accent1"/>
        </w:rPr>
      </w:pPr>
      <w:r>
        <w:rPr>
          <w:rFonts w:hint="eastAsia"/>
          <w:color w:val="0F6FC6" w:themeColor="accent1"/>
        </w:rPr>
        <w:t>数据来源：第三方机构新锦成</w:t>
      </w:r>
      <w:r>
        <w:rPr>
          <w:color w:val="0F6FC6" w:themeColor="accent1"/>
        </w:rPr>
        <w:t>-</w:t>
      </w:r>
      <w:r w:rsidR="002B67D1">
        <w:rPr>
          <w:color w:val="0F6FC6" w:themeColor="accent1"/>
        </w:rPr>
        <w:t>2021</w:t>
      </w:r>
      <w:r w:rsidR="00D43EE0">
        <w:rPr>
          <w:color w:val="0F6FC6" w:themeColor="accent1"/>
        </w:rPr>
        <w:t>届</w:t>
      </w:r>
      <w:r>
        <w:rPr>
          <w:rFonts w:hint="eastAsia"/>
          <w:color w:val="0F6FC6" w:themeColor="accent1"/>
        </w:rPr>
        <w:t>毕业生就业与培养质量调查。</w:t>
      </w:r>
    </w:p>
    <w:p w14:paraId="5DC91446" w14:textId="50E5C8E0" w:rsidR="00D2201B" w:rsidRDefault="00D2201B" w:rsidP="001E196A">
      <w:pPr>
        <w:pStyle w:val="afff0"/>
        <w:spacing w:after="156"/>
        <w:ind w:firstLine="360"/>
        <w:rPr>
          <w:color w:val="0F6FC6"/>
        </w:rPr>
      </w:pPr>
      <w:r>
        <w:rPr>
          <w:color w:val="0F6FC6"/>
        </w:rPr>
        <w:br w:type="page"/>
      </w:r>
    </w:p>
    <w:p w14:paraId="1A5829FF" w14:textId="1DDA4CFD" w:rsidR="00D2201B" w:rsidRDefault="006811D0" w:rsidP="001E196A">
      <w:pPr>
        <w:pStyle w:val="afff0"/>
        <w:spacing w:after="156"/>
        <w:ind w:firstLine="360"/>
        <w:rPr>
          <w:color w:val="0F6FC6"/>
        </w:rPr>
      </w:pPr>
      <w:r>
        <w:rPr>
          <w:noProof/>
          <w:lang w:val="en-US"/>
        </w:rPr>
        <w:lastRenderedPageBreak/>
        <w:drawing>
          <wp:anchor distT="0" distB="0" distL="114300" distR="114300" simplePos="0" relativeHeight="252068864" behindDoc="1" locked="0" layoutInCell="1" allowOverlap="1" wp14:anchorId="39056152" wp14:editId="50825FFD">
            <wp:simplePos x="0" y="0"/>
            <wp:positionH relativeFrom="column">
              <wp:posOffset>-1088681</wp:posOffset>
            </wp:positionH>
            <wp:positionV relativeFrom="paragraph">
              <wp:posOffset>-934613</wp:posOffset>
            </wp:positionV>
            <wp:extent cx="7555230" cy="10297682"/>
            <wp:effectExtent l="0" t="0" r="1270" b="2540"/>
            <wp:wrapNone/>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7221" cy="1030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01B">
        <w:rPr>
          <w:rFonts w:eastAsia="黑体"/>
          <w:b/>
          <w:noProof/>
          <w:sz w:val="36"/>
          <w:szCs w:val="36"/>
          <w:lang w:val="en-US"/>
        </w:rPr>
        <mc:AlternateContent>
          <mc:Choice Requires="wps">
            <w:drawing>
              <wp:anchor distT="0" distB="0" distL="114300" distR="114300" simplePos="0" relativeHeight="252070912" behindDoc="0" locked="0" layoutInCell="1" allowOverlap="1" wp14:anchorId="17BC4402" wp14:editId="600FE8DD">
                <wp:simplePos x="0" y="0"/>
                <wp:positionH relativeFrom="page">
                  <wp:posOffset>828508</wp:posOffset>
                </wp:positionH>
                <wp:positionV relativeFrom="paragraph">
                  <wp:posOffset>1014850</wp:posOffset>
                </wp:positionV>
                <wp:extent cx="3400425" cy="1771650"/>
                <wp:effectExtent l="0" t="0" r="0" b="0"/>
                <wp:wrapNone/>
                <wp:docPr id="56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0425" cy="1771650"/>
                        </a:xfrm>
                        <a:prstGeom prst="rect">
                          <a:avLst/>
                        </a:prstGeom>
                        <a:noFill/>
                        <a:ln>
                          <a:noFill/>
                        </a:ln>
                      </wps:spPr>
                      <wps:txbx>
                        <w:txbxContent>
                          <w:p w14:paraId="165CB87A" w14:textId="770B0051" w:rsidR="000575E9" w:rsidRPr="00187DBE" w:rsidRDefault="000575E9" w:rsidP="00D2201B">
                            <w:pP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第四</w:t>
                            </w:r>
                            <w:r w:rsidRPr="00187DBE">
                              <w:rPr>
                                <w:rFonts w:ascii="微软雅黑" w:eastAsia="微软雅黑" w:hAnsi="微软雅黑" w:hint="eastAsia"/>
                                <w:b/>
                                <w:color w:val="0F6FC6" w:themeColor="accent1"/>
                                <w:sz w:val="72"/>
                                <w:szCs w:val="72"/>
                              </w:rPr>
                              <w:t>篇</w:t>
                            </w:r>
                          </w:p>
                          <w:p w14:paraId="7E1DD5E4" w14:textId="52EB74ED" w:rsidR="000575E9" w:rsidRPr="00187DBE" w:rsidRDefault="000575E9" w:rsidP="00D2201B">
                            <w:pPr>
                              <w:spacing w:beforeLines="100" w:before="312"/>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就业发展趋势分析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C4402" id="文本框 5" o:spid="_x0000_s1091" type="#_x0000_t202" style="position:absolute;left:0;text-align:left;margin-left:65.25pt;margin-top:79.9pt;width:267.75pt;height:139.5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xE+QEAALsDAAAOAAAAZHJzL2Uyb0RvYy54bWysU0uOEzEQ3SNxB8t70h86CdNKZwSMBiEN&#10;H2ngAG63nbbodhnbSXc4ANyAFRv2nCvnoOxOQoAdYmPZVeXn96qeV9dj35GdsE6Brmg2SykRmkOj&#10;9Kai79/dPnpCifNMN6wDLSq6F45erx8+WA2mFDm00DXCEgTRrhxMRVvvTZkkjreiZ24GRmhMSrA9&#10;83i0m6SxbED0vkvyNF0kA9jGWODCOYzeTEm6jvhSCu7fSOmEJ11FkZuPq41rHdZkvWLlxjLTKn6k&#10;wf6BRc+UxkfPUDfMM7K16i+oXnELDqSfcegTkFJxETWgmiz9Q819y4yIWrA5zpzb5P4fLH+9e2uJ&#10;aio6Xywp0azHIR2+fjl8+3H4/pnMQ4MG40qsuzdY6cdnMOKgo1hn7oB/cFiSXNRMF1yorodX0CAg&#10;23qIN0Zp+9AmFE4QBieyP09BjJ5wDD4u0rTI55RwzGXLZbaYxzklrDxdN9b5FwJ6EjYVtTjmCM92&#10;d84HOqw8lYTXNNyqrouj7vRvASwMkUg/MJ64+7EeY0/yq5P+Gpo9CrIwOQgdj5sW7CdKBnRPRd3H&#10;LbOCku6lxvFcZUUR7BYPxXyZ48FeZurLDNMcoSrqKZm2z/1k0a2xatPiS1O/NTzFRkoVJYaOT6yO&#10;/NEhUfnRzcGCl+dY9evPrX8CAAD//wMAUEsDBBQABgAIAAAAIQCj8/cv4wAAABABAAAPAAAAZHJz&#10;L2Rvd25yZXYueG1sTI9PT8MwDMXvSPsOkSdxYwnbWnVd02li4gpi/JG4ZY3XVjRO1WRr+faYE1ws&#10;P/nZfr9iN7lOXHEIrScN9wsFAqnytqVaw9vr410GIkRD1nSeUMM3BtiVs5vC5NaP9ILXY6wFH6GQ&#10;Gw1NjH0uZagadCYsfI/Es7MfnIksh1rawYx83HVyqVQqnWmJPzSmx4cGq6/jxWl4fzp/fqzVc31w&#10;ST/6SUlyG6n17Xw6bLnstyAiTvFvA34ZOD+UHOzkL2SD6FivVMJWbpINg7AjTVNGPGlYr7IMZFnI&#10;/yDlDwAAAP//AwBQSwECLQAUAAYACAAAACEAtoM4kv4AAADhAQAAEwAAAAAAAAAAAAAAAAAAAAAA&#10;W0NvbnRlbnRfVHlwZXNdLnhtbFBLAQItABQABgAIAAAAIQA4/SH/1gAAAJQBAAALAAAAAAAAAAAA&#10;AAAAAC8BAABfcmVscy8ucmVsc1BLAQItABQABgAIAAAAIQDDoMxE+QEAALsDAAAOAAAAAAAAAAAA&#10;AAAAAC4CAABkcnMvZTJvRG9jLnhtbFBLAQItABQABgAIAAAAIQCj8/cv4wAAABABAAAPAAAAAAAA&#10;AAAAAAAAAFMEAABkcnMvZG93bnJldi54bWxQSwUGAAAAAAQABADzAAAAYwUAAAAA&#10;" filled="f" stroked="f">
                <v:textbox>
                  <w:txbxContent>
                    <w:p w14:paraId="165CB87A" w14:textId="770B0051" w:rsidR="000575E9" w:rsidRPr="00187DBE" w:rsidRDefault="000575E9" w:rsidP="00D2201B">
                      <w:pP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第四</w:t>
                      </w:r>
                      <w:r w:rsidRPr="00187DBE">
                        <w:rPr>
                          <w:rFonts w:ascii="微软雅黑" w:eastAsia="微软雅黑" w:hAnsi="微软雅黑" w:hint="eastAsia"/>
                          <w:b/>
                          <w:color w:val="0F6FC6" w:themeColor="accent1"/>
                          <w:sz w:val="72"/>
                          <w:szCs w:val="72"/>
                        </w:rPr>
                        <w:t>篇</w:t>
                      </w:r>
                    </w:p>
                    <w:p w14:paraId="7E1DD5E4" w14:textId="52EB74ED" w:rsidR="000575E9" w:rsidRPr="00187DBE" w:rsidRDefault="000575E9" w:rsidP="00D2201B">
                      <w:pPr>
                        <w:spacing w:beforeLines="100" w:before="312"/>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就业发展趋势分析</w:t>
                      </w:r>
                    </w:p>
                  </w:txbxContent>
                </v:textbox>
                <w10:wrap anchorx="page"/>
              </v:shape>
            </w:pict>
          </mc:Fallback>
        </mc:AlternateContent>
      </w:r>
      <w:r w:rsidR="00D2201B">
        <w:rPr>
          <w:color w:val="0F6FC6"/>
        </w:rPr>
        <w:br w:type="page"/>
      </w:r>
    </w:p>
    <w:p w14:paraId="0F08BC94" w14:textId="77777777" w:rsidR="00FC213D" w:rsidRPr="00992460" w:rsidRDefault="00FC213D" w:rsidP="00FC213D">
      <w:pPr>
        <w:pStyle w:val="L10"/>
        <w:spacing w:before="156" w:afterLines="50" w:after="156"/>
      </w:pPr>
      <w:bookmarkStart w:id="185" w:name="_Toc16673841"/>
      <w:bookmarkStart w:id="186" w:name="_Toc90764084"/>
      <w:r w:rsidRPr="00992460">
        <w:rPr>
          <w:rFonts w:hint="eastAsia"/>
        </w:rPr>
        <w:lastRenderedPageBreak/>
        <w:t>第四篇</w:t>
      </w:r>
      <w:r w:rsidRPr="00992460">
        <w:t>：就业发展趋势分析</w:t>
      </w:r>
      <w:bookmarkEnd w:id="185"/>
      <w:bookmarkEnd w:id="186"/>
    </w:p>
    <w:p w14:paraId="5D37206D" w14:textId="77777777" w:rsidR="00FC213D" w:rsidRPr="00594764" w:rsidRDefault="00FC213D" w:rsidP="00FC213D">
      <w:pPr>
        <w:pStyle w:val="Afffe"/>
        <w:ind w:firstLine="480"/>
      </w:pPr>
      <w:bookmarkStart w:id="187" w:name="_Toc47449747"/>
      <w:bookmarkStart w:id="188" w:name="_Toc16673842"/>
      <w:r>
        <w:rPr>
          <w:rFonts w:hint="eastAsia"/>
        </w:rPr>
        <w:t>为</w:t>
      </w:r>
      <w:r w:rsidRPr="00594764">
        <w:rPr>
          <w:rFonts w:hint="eastAsia"/>
        </w:rPr>
        <w:t>进一步</w:t>
      </w:r>
      <w:r>
        <w:rPr>
          <w:rFonts w:hint="eastAsia"/>
        </w:rPr>
        <w:t>完善毕业生就业指导服务工作，促进毕业生更高质量和更加充分就业，学校对近三年毕业生的</w:t>
      </w:r>
      <w:r w:rsidRPr="00111FD4">
        <w:rPr>
          <w:rFonts w:hint="eastAsia"/>
        </w:rPr>
        <w:t>就业状况包括</w:t>
      </w:r>
      <w:r>
        <w:rPr>
          <w:rFonts w:hint="eastAsia"/>
        </w:rPr>
        <w:t>毕业生规模、毕业去向落实率、就业地区、行业、单位等各项指标进行了总体比对分析。</w:t>
      </w:r>
    </w:p>
    <w:p w14:paraId="26E3EB50" w14:textId="77777777" w:rsidR="00FC213D" w:rsidRPr="005F1BD1" w:rsidRDefault="00FC213D" w:rsidP="00FC213D">
      <w:pPr>
        <w:pStyle w:val="L20"/>
        <w:pBdr>
          <w:top w:val="none" w:sz="0" w:space="0" w:color="auto"/>
          <w:left w:val="none" w:sz="0" w:space="0" w:color="auto"/>
          <w:bottom w:val="none" w:sz="0" w:space="0" w:color="auto"/>
          <w:right w:val="none" w:sz="0" w:space="0" w:color="auto"/>
        </w:pBdr>
        <w:rPr>
          <w:color w:val="0F6FC6" w:themeColor="accent1"/>
        </w:rPr>
      </w:pPr>
      <w:bookmarkStart w:id="189" w:name="_Toc90764085"/>
      <w:r w:rsidRPr="005F1BD1">
        <w:rPr>
          <w:rFonts w:hint="eastAsia"/>
          <w:color w:val="0F6FC6" w:themeColor="accent1"/>
        </w:rPr>
        <w:t>一、</w:t>
      </w:r>
      <w:r>
        <w:rPr>
          <w:rFonts w:hint="eastAsia"/>
          <w:color w:val="0F6FC6" w:themeColor="accent1"/>
        </w:rPr>
        <w:t>近三年规模与</w:t>
      </w:r>
      <w:r>
        <w:rPr>
          <w:color w:val="0F6FC6" w:themeColor="accent1"/>
        </w:rPr>
        <w:t>毕业去向落实率变化趋势</w:t>
      </w:r>
      <w:bookmarkEnd w:id="187"/>
      <w:bookmarkEnd w:id="189"/>
    </w:p>
    <w:p w14:paraId="10C71D41" w14:textId="4D851EDE" w:rsidR="00FC213D" w:rsidRDefault="00FC213D" w:rsidP="00FC213D">
      <w:pPr>
        <w:pStyle w:val="Afffe"/>
        <w:ind w:firstLine="480"/>
      </w:pPr>
      <w:r w:rsidRPr="00EA22CD">
        <w:rPr>
          <w:rFonts w:hint="eastAsia"/>
          <w:caps/>
        </w:rPr>
        <w:t>学校历来重视毕业生的就业工作，将实现毕业生的充分就业和高质量就业作为工作重心。如下图</w:t>
      </w:r>
      <w:r w:rsidRPr="00EA22CD">
        <w:rPr>
          <w:rFonts w:hint="eastAsia"/>
        </w:rPr>
        <w:t>所示</w:t>
      </w:r>
      <w:r w:rsidRPr="00EA22CD">
        <w:rPr>
          <w:rFonts w:eastAsiaTheme="minorEastAsia"/>
          <w:color w:val="auto"/>
        </w:rPr>
        <w:t>，</w:t>
      </w:r>
      <w:r w:rsidRPr="00EA22CD">
        <w:rPr>
          <w:rFonts w:hint="eastAsia"/>
        </w:rPr>
        <w:t>近三届</w:t>
      </w:r>
      <w:r w:rsidRPr="00EA22CD">
        <w:t>毕业生</w:t>
      </w:r>
      <w:r w:rsidRPr="00EA22CD">
        <w:rPr>
          <w:rFonts w:hint="eastAsia"/>
        </w:rPr>
        <w:t>规模</w:t>
      </w:r>
      <w:r w:rsidR="00E86FE6">
        <w:rPr>
          <w:rFonts w:hint="eastAsia"/>
        </w:rPr>
        <w:t>较为稳定</w:t>
      </w:r>
      <w:r w:rsidRPr="00833AB7">
        <w:rPr>
          <w:rFonts w:hint="eastAsia"/>
        </w:rPr>
        <w:t>，毕</w:t>
      </w:r>
      <w:r>
        <w:rPr>
          <w:rFonts w:hint="eastAsia"/>
        </w:rPr>
        <w:t>业去向落实率</w:t>
      </w:r>
      <w:r w:rsidR="00E86FE6">
        <w:rPr>
          <w:rFonts w:hint="eastAsia"/>
        </w:rPr>
        <w:t>始</w:t>
      </w:r>
      <w:r w:rsidRPr="00EA22CD">
        <w:rPr>
          <w:rFonts w:hint="eastAsia"/>
        </w:rPr>
        <w:t>终保持在</w:t>
      </w:r>
      <w:r w:rsidRPr="00EA22CD">
        <w:t>较高水平，</w:t>
      </w:r>
      <w:r w:rsidRPr="00EA22CD">
        <w:rPr>
          <w:rFonts w:hint="eastAsia"/>
        </w:rPr>
        <w:t>均在</w:t>
      </w:r>
      <w:r w:rsidRPr="004276DD">
        <w:rPr>
          <w:rFonts w:hint="eastAsia"/>
        </w:rPr>
        <w:t>86.04%</w:t>
      </w:r>
      <w:r>
        <w:rPr>
          <w:rFonts w:hint="eastAsia"/>
        </w:rPr>
        <w:t>及</w:t>
      </w:r>
      <w:r w:rsidRPr="00EA22CD">
        <w:rPr>
          <w:rFonts w:hint="eastAsia"/>
        </w:rPr>
        <w:t>以上，就业状况</w:t>
      </w:r>
      <w:r w:rsidRPr="00EA22CD">
        <w:t>良好</w:t>
      </w:r>
      <w:r w:rsidRPr="00EA22CD">
        <w:rPr>
          <w:rFonts w:hint="eastAsia"/>
        </w:rPr>
        <w:t>。</w:t>
      </w:r>
    </w:p>
    <w:p w14:paraId="41B9FB23" w14:textId="77777777" w:rsidR="00FC213D" w:rsidRPr="006E0CD9" w:rsidRDefault="00FC213D" w:rsidP="00FC213D">
      <w:pPr>
        <w:pStyle w:val="L3"/>
        <w:spacing w:beforeLines="50" w:before="156" w:afterLines="50" w:after="156" w:line="240" w:lineRule="auto"/>
        <w:ind w:firstLineChars="83"/>
        <w:jc w:val="center"/>
        <w:rPr>
          <w:rFonts w:cs="宋体"/>
          <w:noProof/>
          <w:szCs w:val="21"/>
          <w:highlight w:val="yellow"/>
        </w:rPr>
      </w:pPr>
      <w:r w:rsidRPr="005673C4">
        <w:rPr>
          <w:rFonts w:hint="eastAsia"/>
          <w:b/>
          <w:noProof/>
        </w:rPr>
        <w:drawing>
          <wp:inline distT="0" distB="0" distL="0" distR="0" wp14:anchorId="3F5596C0" wp14:editId="51851053">
            <wp:extent cx="5348177" cy="2381693"/>
            <wp:effectExtent l="0" t="0" r="5080" b="0"/>
            <wp:docPr id="97" name="图表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6E45438" w14:textId="3424D3C4" w:rsidR="00FC213D" w:rsidRPr="005F1BD1" w:rsidRDefault="00FC213D" w:rsidP="00FC213D">
      <w:pPr>
        <w:pStyle w:val="Affff"/>
        <w:spacing w:before="156" w:after="156"/>
      </w:pPr>
      <w:bookmarkStart w:id="190" w:name="_Toc47449655"/>
      <w:bookmarkStart w:id="191" w:name="_Toc90764142"/>
      <w:r w:rsidRPr="005F1BD1">
        <w:rPr>
          <w:rFonts w:hint="eastAsia"/>
        </w:rPr>
        <w:t>图</w:t>
      </w:r>
      <w:r w:rsidRPr="005F1BD1">
        <w:rPr>
          <w:rFonts w:eastAsia="宋体" w:hint="eastAsia"/>
        </w:rPr>
        <w:t>4</w:t>
      </w:r>
      <w:r w:rsidRPr="005F1BD1">
        <w:rPr>
          <w:rFonts w:hint="eastAsia"/>
        </w:rPr>
        <w:t xml:space="preserve">- </w:t>
      </w:r>
      <w:r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Pr="005F1BD1">
        <w:fldChar w:fldCharType="separate"/>
      </w:r>
      <w:r w:rsidR="009B0A2A">
        <w:rPr>
          <w:noProof/>
        </w:rPr>
        <w:t>1</w:t>
      </w:r>
      <w:r w:rsidRPr="005F1BD1">
        <w:fldChar w:fldCharType="end"/>
      </w:r>
      <w:r w:rsidRPr="005F1BD1">
        <w:t xml:space="preserve">  </w:t>
      </w:r>
      <w:r w:rsidRPr="005F1BD1">
        <w:rPr>
          <w:rFonts w:eastAsia="宋体" w:hint="eastAsia"/>
        </w:rPr>
        <w:t>201</w:t>
      </w:r>
      <w:r w:rsidRPr="00BD26CC">
        <w:t>9</w:t>
      </w:r>
      <w:r w:rsidRPr="005F1BD1">
        <w:rPr>
          <w:rFonts w:hint="eastAsia"/>
        </w:rPr>
        <w:t>-</w:t>
      </w:r>
      <w:r w:rsidRPr="00BD26CC">
        <w:rPr>
          <w:rFonts w:hint="eastAsia"/>
        </w:rPr>
        <w:t>2021</w:t>
      </w:r>
      <w:r w:rsidRPr="00A35A17">
        <w:rPr>
          <w:rFonts w:hint="eastAsia"/>
          <w:bCs/>
        </w:rPr>
        <w:t>届毕业</w:t>
      </w:r>
      <w:r w:rsidRPr="005F1BD1">
        <w:rPr>
          <w:rFonts w:hint="eastAsia"/>
        </w:rPr>
        <w:t>生规模及</w:t>
      </w:r>
      <w:r>
        <w:rPr>
          <w:rFonts w:hint="eastAsia"/>
        </w:rPr>
        <w:t>毕业去向落实率</w:t>
      </w:r>
      <w:r w:rsidRPr="005F1BD1">
        <w:rPr>
          <w:rFonts w:hint="eastAsia"/>
        </w:rPr>
        <w:t>趋势变化</w:t>
      </w:r>
      <w:bookmarkEnd w:id="190"/>
      <w:bookmarkEnd w:id="191"/>
    </w:p>
    <w:p w14:paraId="507FAE67" w14:textId="1EA23A3B" w:rsidR="00FC213D" w:rsidRPr="005F1BD1" w:rsidRDefault="00FC213D" w:rsidP="00FC213D">
      <w:pPr>
        <w:pStyle w:val="afff0"/>
        <w:ind w:firstLine="360"/>
        <w:rPr>
          <w:color w:val="0F6FC6" w:themeColor="accent1"/>
        </w:rPr>
      </w:pPr>
      <w:r w:rsidRPr="005F1BD1">
        <w:rPr>
          <w:rFonts w:hint="eastAsia"/>
          <w:color w:val="0F6FC6" w:themeColor="accent1"/>
        </w:rPr>
        <w:t>数据来源</w:t>
      </w:r>
      <w:r w:rsidRPr="005F1BD1">
        <w:rPr>
          <w:color w:val="0F6FC6" w:themeColor="accent1"/>
        </w:rPr>
        <w:t>：</w:t>
      </w:r>
      <w:r w:rsidRPr="005F1BD1">
        <w:rPr>
          <w:rFonts w:hint="eastAsia"/>
          <w:color w:val="0F6FC6" w:themeColor="accent1"/>
        </w:rPr>
        <w:t>1.201</w:t>
      </w:r>
      <w:r>
        <w:rPr>
          <w:color w:val="0F6FC6" w:themeColor="accent1"/>
        </w:rPr>
        <w:t>9</w:t>
      </w:r>
      <w:r w:rsidRPr="005F1BD1">
        <w:rPr>
          <w:rFonts w:hint="eastAsia"/>
          <w:color w:val="0F6FC6" w:themeColor="accent1"/>
        </w:rPr>
        <w:t>和</w:t>
      </w:r>
      <w:r>
        <w:rPr>
          <w:color w:val="0F6FC6" w:themeColor="accent1"/>
        </w:rPr>
        <w:t>2020</w:t>
      </w:r>
      <w:r w:rsidRPr="005F1BD1">
        <w:rPr>
          <w:rFonts w:hint="eastAsia"/>
          <w:color w:val="0F6FC6" w:themeColor="accent1"/>
        </w:rPr>
        <w:t>届</w:t>
      </w:r>
      <w:r w:rsidRPr="005F1BD1">
        <w:rPr>
          <w:color w:val="0F6FC6" w:themeColor="accent1"/>
        </w:rPr>
        <w:t>数据来自《</w:t>
      </w:r>
      <w:r w:rsidR="00E86FE6">
        <w:rPr>
          <w:rFonts w:hint="eastAsia"/>
          <w:color w:val="0F6FC6" w:themeColor="accent1"/>
        </w:rPr>
        <w:t>皖西学院</w:t>
      </w:r>
      <w:r w:rsidRPr="005F1BD1">
        <w:rPr>
          <w:rFonts w:hint="eastAsia"/>
          <w:color w:val="0F6FC6" w:themeColor="accent1"/>
        </w:rPr>
        <w:t>20</w:t>
      </w:r>
      <w:r>
        <w:rPr>
          <w:color w:val="0F6FC6" w:themeColor="accent1"/>
        </w:rPr>
        <w:t>20</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14:paraId="4D5278E3" w14:textId="77777777" w:rsidR="00FC213D" w:rsidRPr="007A3A51" w:rsidRDefault="00FC213D" w:rsidP="00FC213D">
      <w:pPr>
        <w:pStyle w:val="L2"/>
        <w:ind w:firstLine="360"/>
      </w:pPr>
      <w:r w:rsidRPr="005F1BD1">
        <w:rPr>
          <w:rFonts w:hint="eastAsia"/>
        </w:rPr>
        <w:t xml:space="preserve">   </w:t>
      </w:r>
      <w:r w:rsidRPr="005F1BD1">
        <w:t xml:space="preserve">      </w:t>
      </w:r>
      <w:r w:rsidRPr="005F1BD1">
        <w:rPr>
          <w:rFonts w:hint="eastAsia"/>
        </w:rPr>
        <w:t xml:space="preserve"> 2.</w:t>
      </w:r>
      <w:r>
        <w:t>2021</w:t>
      </w:r>
      <w:r>
        <w:t>届数据来自</w:t>
      </w:r>
      <w:r>
        <w:rPr>
          <w:rFonts w:hint="eastAsia"/>
        </w:rPr>
        <w:t>安徽省大学生就业系统</w:t>
      </w:r>
      <w:r w:rsidRPr="007A3A51">
        <w:rPr>
          <w:rFonts w:hint="eastAsia"/>
        </w:rPr>
        <w:t>。</w:t>
      </w:r>
    </w:p>
    <w:p w14:paraId="6FF483A3" w14:textId="77777777" w:rsidR="00FC213D" w:rsidRPr="005F1BD1" w:rsidRDefault="00FC213D" w:rsidP="00FC213D">
      <w:pPr>
        <w:pStyle w:val="L20"/>
        <w:pBdr>
          <w:top w:val="none" w:sz="0" w:space="0" w:color="auto"/>
          <w:left w:val="none" w:sz="0" w:space="0" w:color="auto"/>
          <w:bottom w:val="none" w:sz="0" w:space="0" w:color="auto"/>
          <w:right w:val="none" w:sz="0" w:space="0" w:color="auto"/>
        </w:pBdr>
        <w:rPr>
          <w:color w:val="0F6FC6" w:themeColor="accent1"/>
        </w:rPr>
      </w:pPr>
      <w:bookmarkStart w:id="192" w:name="_Toc47449749"/>
      <w:bookmarkStart w:id="193" w:name="_Toc90764086"/>
      <w:r>
        <w:rPr>
          <w:rFonts w:hint="eastAsia"/>
          <w:color w:val="0F6FC6" w:themeColor="accent1"/>
        </w:rPr>
        <w:t>二</w:t>
      </w:r>
      <w:r w:rsidRPr="005F1BD1">
        <w:rPr>
          <w:color w:val="0F6FC6" w:themeColor="accent1"/>
        </w:rPr>
        <w:t>、</w:t>
      </w:r>
      <w:r>
        <w:rPr>
          <w:rFonts w:hint="eastAsia"/>
          <w:color w:val="0F6FC6" w:themeColor="accent1"/>
        </w:rPr>
        <w:t>近三年</w:t>
      </w:r>
      <w:r>
        <w:rPr>
          <w:color w:val="0F6FC6" w:themeColor="accent1"/>
        </w:rPr>
        <w:t>就业地区变化趋势</w:t>
      </w:r>
      <w:bookmarkEnd w:id="192"/>
      <w:bookmarkEnd w:id="193"/>
    </w:p>
    <w:p w14:paraId="126B08FE" w14:textId="30D4972A" w:rsidR="00FC213D" w:rsidRDefault="00FC213D" w:rsidP="00FC213D">
      <w:pPr>
        <w:pStyle w:val="Afffe"/>
        <w:ind w:firstLine="480"/>
      </w:pPr>
      <w:r>
        <w:rPr>
          <w:rFonts w:ascii="宋体" w:hAnsi="宋体"/>
        </w:rPr>
        <w:t>学校</w:t>
      </w:r>
      <w:r>
        <w:rPr>
          <w:rFonts w:ascii="宋体" w:hAnsi="宋体" w:hint="eastAsia"/>
        </w:rPr>
        <w:t>近三届</w:t>
      </w:r>
      <w:r>
        <w:rPr>
          <w:rFonts w:ascii="宋体" w:hAnsi="宋体"/>
        </w:rPr>
        <w:t>毕业生在</w:t>
      </w:r>
      <w:r>
        <w:rPr>
          <w:rFonts w:ascii="宋体" w:hAnsi="宋体" w:hint="eastAsia"/>
        </w:rPr>
        <w:t>省内</w:t>
      </w:r>
      <w:r>
        <w:rPr>
          <w:rFonts w:ascii="宋体" w:hAnsi="宋体"/>
        </w:rPr>
        <w:t>就业的比例</w:t>
      </w:r>
      <w:r>
        <w:rPr>
          <w:rFonts w:ascii="宋体" w:hAnsi="宋体" w:hint="eastAsia"/>
        </w:rPr>
        <w:t>均</w:t>
      </w:r>
      <w:r w:rsidRPr="006D6E9C">
        <w:rPr>
          <w:rFonts w:ascii="宋体" w:hAnsi="宋体" w:hint="eastAsia"/>
        </w:rPr>
        <w:t>在</w:t>
      </w:r>
      <w:r w:rsidRPr="00660841">
        <w:rPr>
          <w:rFonts w:hint="eastAsia"/>
        </w:rPr>
        <w:t>68.82%</w:t>
      </w:r>
      <w:r w:rsidRPr="006D6E9C">
        <w:rPr>
          <w:rFonts w:hint="eastAsia"/>
        </w:rPr>
        <w:t>及</w:t>
      </w:r>
      <w:r w:rsidRPr="006D6E9C">
        <w:rPr>
          <w:rFonts w:ascii="宋体" w:hAnsi="宋体"/>
        </w:rPr>
        <w:t>以上</w:t>
      </w:r>
      <w:r>
        <w:rPr>
          <w:rFonts w:hint="eastAsia"/>
        </w:rPr>
        <w:t>，</w:t>
      </w:r>
      <w:r w:rsidRPr="00220F07">
        <w:rPr>
          <w:rFonts w:hint="eastAsia"/>
        </w:rPr>
        <w:t>其中</w:t>
      </w:r>
      <w:r w:rsidR="002E51D5">
        <w:rPr>
          <w:rFonts w:hint="eastAsia"/>
        </w:rPr>
        <w:t>，</w:t>
      </w:r>
      <w:r>
        <w:t>2021</w:t>
      </w:r>
      <w:r>
        <w:t>届</w:t>
      </w:r>
      <w:r w:rsidRPr="00220F07">
        <w:rPr>
          <w:rFonts w:hint="eastAsia"/>
        </w:rPr>
        <w:t>毕业生省内就业</w:t>
      </w:r>
      <w:r w:rsidRPr="00220F07">
        <w:t>占比</w:t>
      </w:r>
      <w:r>
        <w:rPr>
          <w:rFonts w:hint="eastAsia"/>
        </w:rPr>
        <w:t>相</w:t>
      </w:r>
      <w:r w:rsidRPr="00220F07">
        <w:rPr>
          <w:rFonts w:hint="eastAsia"/>
        </w:rPr>
        <w:t>较</w:t>
      </w:r>
      <w:r w:rsidRPr="00220F07">
        <w:rPr>
          <w:rFonts w:hint="eastAsia"/>
        </w:rPr>
        <w:t>2</w:t>
      </w:r>
      <w:r>
        <w:t>020</w:t>
      </w:r>
      <w:r w:rsidRPr="00220F07">
        <w:rPr>
          <w:rFonts w:hint="eastAsia"/>
        </w:rPr>
        <w:t>届</w:t>
      </w:r>
      <w:r w:rsidRPr="00660841">
        <w:rPr>
          <w:rFonts w:hint="eastAsia"/>
        </w:rPr>
        <w:t>上涨</w:t>
      </w:r>
      <w:r w:rsidRPr="00220F07">
        <w:t>了</w:t>
      </w:r>
      <w:r w:rsidRPr="00660841">
        <w:rPr>
          <w:rFonts w:hint="eastAsia"/>
        </w:rPr>
        <w:t>3.44</w:t>
      </w:r>
      <w:r w:rsidRPr="00220F07">
        <w:rPr>
          <w:rFonts w:hint="eastAsia"/>
        </w:rPr>
        <w:t>个</w:t>
      </w:r>
      <w:r w:rsidRPr="00220F07">
        <w:t>百分点</w:t>
      </w:r>
      <w:r w:rsidRPr="00220F07">
        <w:rPr>
          <w:rFonts w:hint="eastAsia"/>
        </w:rPr>
        <w:t>，较</w:t>
      </w:r>
      <w:r w:rsidRPr="00220F07">
        <w:rPr>
          <w:rFonts w:hint="eastAsia"/>
        </w:rPr>
        <w:t>2</w:t>
      </w:r>
      <w:r>
        <w:t>019</w:t>
      </w:r>
      <w:r w:rsidRPr="00220F07">
        <w:rPr>
          <w:rFonts w:hint="eastAsia"/>
        </w:rPr>
        <w:t>届</w:t>
      </w:r>
      <w:r w:rsidRPr="00660841">
        <w:rPr>
          <w:rFonts w:hint="eastAsia"/>
        </w:rPr>
        <w:t>下降</w:t>
      </w:r>
      <w:r w:rsidRPr="00660841">
        <w:rPr>
          <w:rFonts w:hint="eastAsia"/>
        </w:rPr>
        <w:t>0.77</w:t>
      </w:r>
      <w:r w:rsidRPr="00220F07">
        <w:rPr>
          <w:rFonts w:hint="eastAsia"/>
        </w:rPr>
        <w:t>个百分点。</w:t>
      </w:r>
    </w:p>
    <w:p w14:paraId="2F44A6A8" w14:textId="77777777" w:rsidR="00FC213D" w:rsidRDefault="00FC213D" w:rsidP="00FC213D">
      <w:pPr>
        <w:pStyle w:val="Afffe"/>
        <w:ind w:firstLine="480"/>
      </w:pPr>
      <w:r w:rsidRPr="00220F07">
        <w:rPr>
          <w:rFonts w:hint="eastAsia"/>
        </w:rPr>
        <w:lastRenderedPageBreak/>
        <w:t>这一就业分布与学校培养定位相符合，为</w:t>
      </w:r>
      <w:r>
        <w:rPr>
          <w:rFonts w:hint="eastAsia"/>
        </w:rPr>
        <w:t>本地区</w:t>
      </w:r>
      <w:r w:rsidRPr="00220F07">
        <w:rPr>
          <w:rFonts w:hint="eastAsia"/>
        </w:rPr>
        <w:t>的</w:t>
      </w:r>
      <w:r w:rsidRPr="00220F07">
        <w:t>经济和社会发展</w:t>
      </w:r>
      <w:r w:rsidRPr="00220F07">
        <w:rPr>
          <w:rFonts w:hint="eastAsia"/>
        </w:rPr>
        <w:t>提供了人才支持和</w:t>
      </w:r>
      <w:r w:rsidRPr="00220F07">
        <w:t>智力支撑</w:t>
      </w:r>
      <w:r w:rsidRPr="00220F07">
        <w:rPr>
          <w:rFonts w:hint="eastAsia"/>
        </w:rPr>
        <w:t>。同时，学校积极加强与校地校企合作，与省内知名企业建立就业实习基地，为学校毕业生服务于地方经济发展提供了广阔的平台。</w:t>
      </w:r>
    </w:p>
    <w:p w14:paraId="77BA3F37" w14:textId="77777777" w:rsidR="00FC213D" w:rsidRDefault="00FC213D" w:rsidP="00FC213D">
      <w:pPr>
        <w:pStyle w:val="af5"/>
        <w:spacing w:beforeLines="50" w:before="156" w:beforeAutospacing="0" w:afterLines="50" w:after="156" w:afterAutospacing="0"/>
        <w:jc w:val="center"/>
        <w:rPr>
          <w:rFonts w:asciiTheme="minorEastAsia" w:eastAsiaTheme="minorEastAsia" w:hAnsiTheme="minorEastAsia" w:cs="Times New Roman"/>
        </w:rPr>
      </w:pPr>
      <w:r w:rsidRPr="0029338B">
        <w:rPr>
          <w:rFonts w:ascii="Times New Roman" w:hAnsi="Times New Roman"/>
          <w:noProof/>
          <w:szCs w:val="21"/>
        </w:rPr>
        <w:drawing>
          <wp:inline distT="0" distB="0" distL="0" distR="0" wp14:anchorId="78D0326A" wp14:editId="662B0CC8">
            <wp:extent cx="4795284" cy="1733107"/>
            <wp:effectExtent l="0" t="0" r="5715" b="635"/>
            <wp:docPr id="98" name="图表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F18060F" w14:textId="23418CD9" w:rsidR="00FC213D" w:rsidRPr="005F1BD1" w:rsidRDefault="00FC213D" w:rsidP="00FC213D">
      <w:pPr>
        <w:pStyle w:val="Affff"/>
        <w:spacing w:before="156" w:after="156"/>
      </w:pPr>
      <w:bookmarkStart w:id="194" w:name="_Toc47449657"/>
      <w:bookmarkStart w:id="195" w:name="_Toc90764143"/>
      <w:r w:rsidRPr="005F1BD1">
        <w:rPr>
          <w:rFonts w:hint="eastAsia"/>
        </w:rPr>
        <w:t>图</w:t>
      </w:r>
      <w:r w:rsidRPr="005F1BD1">
        <w:rPr>
          <w:rFonts w:eastAsia="宋体" w:hint="eastAsia"/>
        </w:rPr>
        <w:t>4</w:t>
      </w:r>
      <w:r w:rsidRPr="005F1BD1">
        <w:rPr>
          <w:rFonts w:hint="eastAsia"/>
        </w:rPr>
        <w:t xml:space="preserve">- </w:t>
      </w:r>
      <w:r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Pr="005F1BD1">
        <w:fldChar w:fldCharType="separate"/>
      </w:r>
      <w:r w:rsidR="009B0A2A">
        <w:rPr>
          <w:noProof/>
        </w:rPr>
        <w:t>2</w:t>
      </w:r>
      <w:r w:rsidRPr="005F1BD1">
        <w:fldChar w:fldCharType="end"/>
      </w:r>
      <w:r w:rsidRPr="005F1BD1">
        <w:t xml:space="preserve">  </w:t>
      </w:r>
      <w:r w:rsidRPr="005F1BD1">
        <w:rPr>
          <w:rFonts w:eastAsia="宋体"/>
        </w:rPr>
        <w:t>20</w:t>
      </w:r>
      <w:r w:rsidRPr="00A35A17">
        <w:rPr>
          <w:bCs/>
        </w:rPr>
        <w:t>19-2021</w:t>
      </w:r>
      <w:r w:rsidRPr="00A35A17">
        <w:rPr>
          <w:bCs/>
        </w:rPr>
        <w:t>届毕</w:t>
      </w:r>
      <w:r w:rsidRPr="005F1BD1">
        <w:t>业生</w:t>
      </w:r>
      <w:r w:rsidRPr="005F1BD1">
        <w:rPr>
          <w:rFonts w:hint="eastAsia"/>
        </w:rPr>
        <w:t>就业地区分布</w:t>
      </w:r>
      <w:bookmarkEnd w:id="194"/>
      <w:bookmarkEnd w:id="195"/>
    </w:p>
    <w:p w14:paraId="17AD48A4" w14:textId="3F5C898A" w:rsidR="00FC213D" w:rsidRPr="005F1BD1" w:rsidRDefault="00FC213D" w:rsidP="00FC213D">
      <w:pPr>
        <w:pStyle w:val="afff0"/>
        <w:ind w:firstLine="360"/>
        <w:rPr>
          <w:color w:val="0F6FC6" w:themeColor="accent1"/>
        </w:rPr>
      </w:pPr>
      <w:r w:rsidRPr="005F1BD1">
        <w:rPr>
          <w:rFonts w:hint="eastAsia"/>
          <w:color w:val="0F6FC6" w:themeColor="accent1"/>
        </w:rPr>
        <w:t>数据来源：</w:t>
      </w:r>
      <w:r w:rsidRPr="005F1BD1">
        <w:rPr>
          <w:rFonts w:hint="eastAsia"/>
          <w:color w:val="0F6FC6" w:themeColor="accent1"/>
        </w:rPr>
        <w:t>1.</w:t>
      </w:r>
      <w:r>
        <w:rPr>
          <w:color w:val="0F6FC6" w:themeColor="accent1"/>
        </w:rPr>
        <w:t>2019</w:t>
      </w:r>
      <w:r w:rsidRPr="005F1BD1">
        <w:rPr>
          <w:rFonts w:hint="eastAsia"/>
          <w:color w:val="0F6FC6" w:themeColor="accent1"/>
        </w:rPr>
        <w:t>和</w:t>
      </w:r>
      <w:r w:rsidRPr="005F1BD1">
        <w:rPr>
          <w:rFonts w:hint="eastAsia"/>
          <w:color w:val="0F6FC6" w:themeColor="accent1"/>
        </w:rPr>
        <w:t>2</w:t>
      </w:r>
      <w:r>
        <w:rPr>
          <w:color w:val="0F6FC6" w:themeColor="accent1"/>
        </w:rPr>
        <w:t>020</w:t>
      </w:r>
      <w:r w:rsidRPr="005F1BD1">
        <w:rPr>
          <w:rFonts w:hint="eastAsia"/>
          <w:color w:val="0F6FC6" w:themeColor="accent1"/>
        </w:rPr>
        <w:t>届</w:t>
      </w:r>
      <w:r w:rsidRPr="005F1BD1">
        <w:rPr>
          <w:color w:val="0F6FC6" w:themeColor="accent1"/>
        </w:rPr>
        <w:t>数据来自《</w:t>
      </w:r>
      <w:r w:rsidR="00E86FE6">
        <w:rPr>
          <w:rFonts w:hint="eastAsia"/>
          <w:color w:val="0F6FC6" w:themeColor="accent1"/>
        </w:rPr>
        <w:t>皖西学院</w:t>
      </w:r>
      <w:r w:rsidRPr="005F1BD1">
        <w:rPr>
          <w:rFonts w:hint="eastAsia"/>
          <w:color w:val="0F6FC6" w:themeColor="accent1"/>
        </w:rPr>
        <w:t>20</w:t>
      </w:r>
      <w:r>
        <w:rPr>
          <w:color w:val="0F6FC6" w:themeColor="accent1"/>
        </w:rPr>
        <w:t>20</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14:paraId="6DC87139" w14:textId="77777777" w:rsidR="00FC213D" w:rsidRDefault="00FC213D" w:rsidP="00FC213D">
      <w:pPr>
        <w:pStyle w:val="afff0"/>
        <w:spacing w:afterLines="50" w:after="15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Pr>
          <w:color w:val="0F6FC6" w:themeColor="accent1"/>
        </w:rPr>
        <w:t>2021</w:t>
      </w:r>
      <w:r>
        <w:rPr>
          <w:color w:val="0F6FC6" w:themeColor="accent1"/>
        </w:rPr>
        <w:t>届</w:t>
      </w:r>
      <w:r>
        <w:rPr>
          <w:rFonts w:hint="eastAsia"/>
          <w:color w:val="0F6FC6" w:themeColor="accent1"/>
        </w:rPr>
        <w:t>数据来自安徽省大学生就业系统</w:t>
      </w:r>
      <w:r w:rsidRPr="007A3A51">
        <w:rPr>
          <w:rFonts w:hint="eastAsia"/>
          <w:color w:val="0F6FC6" w:themeColor="accent1"/>
        </w:rPr>
        <w:t>。</w:t>
      </w:r>
    </w:p>
    <w:p w14:paraId="3DAC9A02" w14:textId="77777777" w:rsidR="00FC213D" w:rsidRPr="005F1BD1" w:rsidRDefault="00FC213D" w:rsidP="00FC213D">
      <w:pPr>
        <w:pStyle w:val="L20"/>
        <w:pBdr>
          <w:top w:val="none" w:sz="0" w:space="0" w:color="auto"/>
          <w:left w:val="none" w:sz="0" w:space="0" w:color="auto"/>
          <w:bottom w:val="none" w:sz="0" w:space="0" w:color="auto"/>
          <w:right w:val="none" w:sz="0" w:space="0" w:color="auto"/>
        </w:pBdr>
        <w:rPr>
          <w:color w:val="0F6FC6" w:themeColor="accent1"/>
        </w:rPr>
      </w:pPr>
      <w:bookmarkStart w:id="196" w:name="_Toc47449750"/>
      <w:bookmarkStart w:id="197" w:name="_Toc90764087"/>
      <w:r>
        <w:rPr>
          <w:rFonts w:hint="eastAsia"/>
          <w:color w:val="0F6FC6" w:themeColor="accent1"/>
        </w:rPr>
        <w:t>三</w:t>
      </w:r>
      <w:r w:rsidRPr="005F1BD1">
        <w:rPr>
          <w:color w:val="0F6FC6" w:themeColor="accent1"/>
        </w:rPr>
        <w:t>、</w:t>
      </w:r>
      <w:r>
        <w:rPr>
          <w:rFonts w:hint="eastAsia"/>
          <w:color w:val="0F6FC6" w:themeColor="accent1"/>
        </w:rPr>
        <w:t>近三年</w:t>
      </w:r>
      <w:r>
        <w:rPr>
          <w:color w:val="0F6FC6" w:themeColor="accent1"/>
        </w:rPr>
        <w:t>就业行业变化趋势</w:t>
      </w:r>
      <w:bookmarkEnd w:id="196"/>
      <w:bookmarkEnd w:id="197"/>
    </w:p>
    <w:p w14:paraId="219D13C6" w14:textId="77777777" w:rsidR="00FC213D" w:rsidRDefault="00FC213D" w:rsidP="00FC213D">
      <w:pPr>
        <w:pStyle w:val="Afffe"/>
        <w:ind w:firstLine="480"/>
      </w:pPr>
      <w:r w:rsidRPr="00AF7A35">
        <w:rPr>
          <w:rFonts w:hint="eastAsia"/>
        </w:rPr>
        <w:t>近年来，</w:t>
      </w:r>
      <w:r>
        <w:rPr>
          <w:rFonts w:hint="eastAsia"/>
        </w:rPr>
        <w:t>学</w:t>
      </w:r>
      <w:r w:rsidRPr="00AF7A35">
        <w:rPr>
          <w:rFonts w:hint="eastAsia"/>
        </w:rPr>
        <w:t>校毕业生的就业行业分布较为广泛，覆盖了</w:t>
      </w:r>
      <w:r w:rsidRPr="004276DD">
        <w:rPr>
          <w:rFonts w:hint="eastAsia"/>
        </w:rPr>
        <w:t>“教育”、“制造业”、“信息传输、软件和信息技术服务业”</w:t>
      </w:r>
      <w:r w:rsidRPr="00EF44EA">
        <w:rPr>
          <w:rFonts w:hint="eastAsia"/>
        </w:rPr>
        <w:t>等多个行业，可见学校人才培养目标与社会需求相契合；其中</w:t>
      </w:r>
      <w:r w:rsidRPr="009B5B85">
        <w:rPr>
          <w:rFonts w:ascii="宋体" w:hAnsi="宋体" w:hint="eastAsia"/>
        </w:rPr>
        <w:t>“</w:t>
      </w:r>
      <w:r w:rsidRPr="009B5B85">
        <w:rPr>
          <w:rFonts w:hint="eastAsia"/>
        </w:rPr>
        <w:t>教育</w:t>
      </w:r>
      <w:r w:rsidRPr="009B5B85">
        <w:rPr>
          <w:rFonts w:ascii="宋体" w:hAnsi="宋体" w:hint="eastAsia"/>
        </w:rPr>
        <w:t>”领</w:t>
      </w:r>
      <w:r w:rsidRPr="00EF44EA">
        <w:rPr>
          <w:rFonts w:ascii="宋体" w:hAnsi="宋体" w:hint="eastAsia"/>
        </w:rPr>
        <w:t>域</w:t>
      </w:r>
      <w:r w:rsidRPr="00EF44EA">
        <w:rPr>
          <w:rFonts w:hint="eastAsia"/>
        </w:rPr>
        <w:t>为近三届毕业生主要的就业</w:t>
      </w:r>
      <w:r w:rsidRPr="00EF44EA">
        <w:t>行业</w:t>
      </w:r>
      <w:r w:rsidRPr="00EF44EA">
        <w:rPr>
          <w:rFonts w:hint="eastAsia"/>
        </w:rPr>
        <w:t>选择。</w:t>
      </w:r>
    </w:p>
    <w:p w14:paraId="220C4CA0" w14:textId="77777777" w:rsidR="00FC213D" w:rsidRPr="0029338B" w:rsidRDefault="00FC213D" w:rsidP="00FC213D">
      <w:pPr>
        <w:pStyle w:val="aff3"/>
        <w:spacing w:before="156" w:after="156" w:line="240" w:lineRule="auto"/>
        <w:jc w:val="center"/>
        <w:outlineLvl w:val="9"/>
        <w:rPr>
          <w:rFonts w:ascii="Times New Roman" w:eastAsiaTheme="minorEastAsia" w:hAnsi="Times New Roman"/>
          <w:b w:val="0"/>
          <w:color w:val="auto"/>
          <w:sz w:val="24"/>
          <w:szCs w:val="24"/>
          <w:lang w:val="en-US"/>
        </w:rPr>
      </w:pPr>
      <w:r w:rsidRPr="00A85F7D">
        <w:rPr>
          <w:noProof/>
          <w:color w:val="000000" w:themeColor="text1"/>
          <w:lang w:val="en-US"/>
        </w:rPr>
        <w:lastRenderedPageBreak/>
        <w:drawing>
          <wp:inline distT="0" distB="0" distL="0" distR="0" wp14:anchorId="1C9653AA" wp14:editId="2BC11DEC">
            <wp:extent cx="5549900" cy="3203605"/>
            <wp:effectExtent l="0" t="0" r="0" b="0"/>
            <wp:docPr id="94" name="图表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CE46AB8" w14:textId="7D438838" w:rsidR="00FC213D" w:rsidRPr="00992460" w:rsidRDefault="00FC213D" w:rsidP="00FC213D">
      <w:pPr>
        <w:pStyle w:val="Affff"/>
        <w:spacing w:before="156" w:after="156"/>
      </w:pPr>
      <w:bookmarkStart w:id="198" w:name="_Toc47449658"/>
      <w:bookmarkStart w:id="199" w:name="_Toc90764144"/>
      <w:r w:rsidRPr="00EA22CD">
        <w:rPr>
          <w:rFonts w:hint="eastAsia"/>
        </w:rPr>
        <w:t>图</w:t>
      </w:r>
      <w:r w:rsidRPr="00EA22CD">
        <w:rPr>
          <w:rFonts w:eastAsia="宋体" w:hint="eastAsia"/>
        </w:rPr>
        <w:t>4</w:t>
      </w:r>
      <w:r w:rsidRPr="00EA22CD">
        <w:rPr>
          <w:rFonts w:hint="eastAsia"/>
        </w:rPr>
        <w:t xml:space="preserve">- </w:t>
      </w:r>
      <w:r w:rsidRPr="00EA22CD">
        <w:fldChar w:fldCharType="begin"/>
      </w:r>
      <w:r w:rsidRPr="00EA22CD">
        <w:instrText xml:space="preserve"> </w:instrText>
      </w:r>
      <w:r w:rsidRPr="00EA22CD">
        <w:rPr>
          <w:rFonts w:hint="eastAsia"/>
        </w:rPr>
        <w:instrText xml:space="preserve">SEQ </w:instrText>
      </w:r>
      <w:r w:rsidRPr="00EA22CD">
        <w:rPr>
          <w:rFonts w:hint="eastAsia"/>
        </w:rPr>
        <w:instrText>图</w:instrText>
      </w:r>
      <w:r w:rsidRPr="00EA22CD">
        <w:rPr>
          <w:rFonts w:hint="eastAsia"/>
        </w:rPr>
        <w:instrText>4- \* ARABIC</w:instrText>
      </w:r>
      <w:r w:rsidRPr="00EA22CD">
        <w:instrText xml:space="preserve"> </w:instrText>
      </w:r>
      <w:r w:rsidRPr="00EA22CD">
        <w:fldChar w:fldCharType="separate"/>
      </w:r>
      <w:r w:rsidR="009B0A2A">
        <w:rPr>
          <w:noProof/>
        </w:rPr>
        <w:t>3</w:t>
      </w:r>
      <w:r w:rsidRPr="00EA22CD">
        <w:fldChar w:fldCharType="end"/>
      </w:r>
      <w:r w:rsidRPr="00992460">
        <w:t xml:space="preserve">  </w:t>
      </w:r>
      <w:r w:rsidRPr="00BD26CC">
        <w:t>2019</w:t>
      </w:r>
      <w:r w:rsidRPr="00992460">
        <w:t>-</w:t>
      </w:r>
      <w:r w:rsidRPr="00A35A17">
        <w:rPr>
          <w:bCs/>
        </w:rPr>
        <w:t>2021</w:t>
      </w:r>
      <w:r w:rsidRPr="00A35A17">
        <w:rPr>
          <w:bCs/>
        </w:rPr>
        <w:t>届毕</w:t>
      </w:r>
      <w:r w:rsidRPr="00992460">
        <w:t>业生</w:t>
      </w:r>
      <w:r w:rsidRPr="00992460">
        <w:rPr>
          <w:rFonts w:hint="eastAsia"/>
        </w:rPr>
        <w:t>就业行业分布</w:t>
      </w:r>
      <w:bookmarkEnd w:id="198"/>
      <w:bookmarkEnd w:id="199"/>
    </w:p>
    <w:p w14:paraId="71DEF174" w14:textId="34E3E469" w:rsidR="00FC213D" w:rsidRPr="005F1BD1" w:rsidRDefault="00FC213D" w:rsidP="00FC213D">
      <w:pPr>
        <w:pStyle w:val="afff0"/>
        <w:ind w:firstLine="360"/>
        <w:rPr>
          <w:color w:val="0F6FC6" w:themeColor="accent1"/>
        </w:rPr>
      </w:pPr>
      <w:r w:rsidRPr="005F1BD1">
        <w:rPr>
          <w:rFonts w:hint="eastAsia"/>
          <w:color w:val="0F6FC6" w:themeColor="accent1"/>
        </w:rPr>
        <w:t>数据来源：</w:t>
      </w:r>
      <w:r w:rsidRPr="005F1BD1">
        <w:rPr>
          <w:rFonts w:hint="eastAsia"/>
          <w:color w:val="0F6FC6" w:themeColor="accent1"/>
        </w:rPr>
        <w:t>1.201</w:t>
      </w:r>
      <w:r>
        <w:rPr>
          <w:color w:val="0F6FC6" w:themeColor="accent1"/>
        </w:rPr>
        <w:t>9</w:t>
      </w:r>
      <w:r w:rsidRPr="005F1BD1">
        <w:rPr>
          <w:rFonts w:hint="eastAsia"/>
          <w:color w:val="0F6FC6" w:themeColor="accent1"/>
        </w:rPr>
        <w:t>和</w:t>
      </w:r>
      <w:r>
        <w:rPr>
          <w:color w:val="0F6FC6" w:themeColor="accent1"/>
        </w:rPr>
        <w:t>2020</w:t>
      </w:r>
      <w:r w:rsidRPr="005F1BD1">
        <w:rPr>
          <w:rFonts w:hint="eastAsia"/>
          <w:color w:val="0F6FC6" w:themeColor="accent1"/>
        </w:rPr>
        <w:t>届</w:t>
      </w:r>
      <w:r w:rsidRPr="005F1BD1">
        <w:rPr>
          <w:color w:val="0F6FC6" w:themeColor="accent1"/>
        </w:rPr>
        <w:t>数据来自《</w:t>
      </w:r>
      <w:r w:rsidR="00E86FE6">
        <w:rPr>
          <w:rFonts w:hint="eastAsia"/>
          <w:color w:val="0F6FC6" w:themeColor="accent1"/>
        </w:rPr>
        <w:t>皖西学院</w:t>
      </w:r>
      <w:r w:rsidRPr="005F1BD1">
        <w:rPr>
          <w:rFonts w:hint="eastAsia"/>
          <w:color w:val="0F6FC6" w:themeColor="accent1"/>
        </w:rPr>
        <w:t>20</w:t>
      </w:r>
      <w:r>
        <w:rPr>
          <w:color w:val="0F6FC6" w:themeColor="accent1"/>
        </w:rPr>
        <w:t>20</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14:paraId="10E1DC77" w14:textId="77777777" w:rsidR="00FC213D" w:rsidRPr="005F1BD1" w:rsidRDefault="00FC213D" w:rsidP="00FC213D">
      <w:pPr>
        <w:pStyle w:val="afff0"/>
        <w:spacing w:afterLines="50" w:after="15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Pr>
          <w:color w:val="0F6FC6" w:themeColor="accent1"/>
        </w:rPr>
        <w:t>2021</w:t>
      </w:r>
      <w:r>
        <w:rPr>
          <w:color w:val="0F6FC6" w:themeColor="accent1"/>
        </w:rPr>
        <w:t>届</w:t>
      </w:r>
      <w:r>
        <w:rPr>
          <w:rFonts w:hint="eastAsia"/>
          <w:color w:val="0F6FC6" w:themeColor="accent1"/>
        </w:rPr>
        <w:t>数据来自安徽省大学生就业系统</w:t>
      </w:r>
      <w:r w:rsidRPr="007A3A51">
        <w:rPr>
          <w:rFonts w:hint="eastAsia"/>
          <w:color w:val="0F6FC6" w:themeColor="accent1"/>
        </w:rPr>
        <w:t>。</w:t>
      </w:r>
    </w:p>
    <w:p w14:paraId="43D3754E" w14:textId="77777777" w:rsidR="00FC213D" w:rsidRPr="005F1BD1" w:rsidRDefault="00FC213D" w:rsidP="00FC213D">
      <w:pPr>
        <w:pStyle w:val="L20"/>
        <w:pBdr>
          <w:top w:val="none" w:sz="0" w:space="0" w:color="auto"/>
          <w:left w:val="none" w:sz="0" w:space="0" w:color="auto"/>
          <w:bottom w:val="none" w:sz="0" w:space="0" w:color="auto"/>
          <w:right w:val="none" w:sz="0" w:space="0" w:color="auto"/>
        </w:pBdr>
        <w:rPr>
          <w:color w:val="0F6FC6" w:themeColor="accent1"/>
        </w:rPr>
      </w:pPr>
      <w:bookmarkStart w:id="200" w:name="_Toc47449751"/>
      <w:bookmarkStart w:id="201" w:name="_Toc90764088"/>
      <w:r>
        <w:rPr>
          <w:rFonts w:hint="eastAsia"/>
          <w:color w:val="0F6FC6" w:themeColor="accent1"/>
        </w:rPr>
        <w:t>四</w:t>
      </w:r>
      <w:r w:rsidRPr="005F1BD1">
        <w:rPr>
          <w:color w:val="0F6FC6" w:themeColor="accent1"/>
        </w:rPr>
        <w:t>、</w:t>
      </w:r>
      <w:r>
        <w:rPr>
          <w:rFonts w:hint="eastAsia"/>
          <w:color w:val="0F6FC6" w:themeColor="accent1"/>
        </w:rPr>
        <w:t>近三年</w:t>
      </w:r>
      <w:r>
        <w:rPr>
          <w:color w:val="0F6FC6" w:themeColor="accent1"/>
        </w:rPr>
        <w:t>就业单位变化趋势</w:t>
      </w:r>
      <w:bookmarkEnd w:id="200"/>
      <w:bookmarkEnd w:id="201"/>
    </w:p>
    <w:p w14:paraId="22481465" w14:textId="77777777" w:rsidR="00FC213D" w:rsidRDefault="00FC213D" w:rsidP="00FC213D">
      <w:pPr>
        <w:pStyle w:val="Afffe"/>
        <w:ind w:firstLine="480"/>
      </w:pPr>
      <w:r w:rsidRPr="00DE7F67">
        <w:rPr>
          <w:rFonts w:hint="eastAsia"/>
        </w:rPr>
        <w:t>近</w:t>
      </w:r>
      <w:r>
        <w:rPr>
          <w:rFonts w:hint="eastAsia"/>
        </w:rPr>
        <w:t>三</w:t>
      </w:r>
      <w:r w:rsidRPr="00DE7F67">
        <w:rPr>
          <w:rFonts w:hint="eastAsia"/>
        </w:rPr>
        <w:t>届毕业生</w:t>
      </w:r>
      <w:r>
        <w:rPr>
          <w:rFonts w:hint="eastAsia"/>
        </w:rPr>
        <w:t>主要</w:t>
      </w:r>
      <w:r w:rsidRPr="00DE7F67">
        <w:rPr>
          <w:rFonts w:hint="eastAsia"/>
        </w:rPr>
        <w:t>流向</w:t>
      </w:r>
      <w:r w:rsidRPr="00A21B18">
        <w:rPr>
          <w:rFonts w:hint="eastAsia"/>
        </w:rPr>
        <w:t>“其他企业”、“国有企业”和“中初教育单位”</w:t>
      </w:r>
      <w:r>
        <w:rPr>
          <w:rFonts w:hint="eastAsia"/>
        </w:rPr>
        <w:t>。</w:t>
      </w:r>
    </w:p>
    <w:p w14:paraId="42431F1D" w14:textId="77777777" w:rsidR="00FC213D" w:rsidRDefault="00FC213D" w:rsidP="00FC213D">
      <w:pPr>
        <w:pStyle w:val="Afffe"/>
        <w:ind w:firstLine="480"/>
        <w:rPr>
          <w:rFonts w:eastAsiaTheme="majorEastAsia"/>
        </w:rPr>
      </w:pPr>
      <w:r>
        <w:rPr>
          <w:rFonts w:hint="eastAsia"/>
        </w:rPr>
        <w:t>这一结果基本符合学校的办学特色和人才培养定位。此外</w:t>
      </w:r>
      <w:r>
        <w:t>，</w:t>
      </w:r>
      <w:r>
        <w:rPr>
          <w:rFonts w:hint="eastAsia"/>
        </w:rPr>
        <w:t>这一结果也得益于我国近年来扶持</w:t>
      </w:r>
      <w:r w:rsidRPr="006636CB">
        <w:rPr>
          <w:rFonts w:hint="eastAsia"/>
        </w:rPr>
        <w:t>民营</w:t>
      </w:r>
      <w:r w:rsidRPr="006636CB">
        <w:t>企业发展</w:t>
      </w:r>
      <w:r>
        <w:rPr>
          <w:rFonts w:hint="eastAsia"/>
        </w:rPr>
        <w:t>的政策环境、</w:t>
      </w:r>
      <w:r w:rsidRPr="006636CB">
        <w:rPr>
          <w:rFonts w:hint="eastAsia"/>
        </w:rPr>
        <w:t>中小微</w:t>
      </w:r>
      <w:r>
        <w:t>企业</w:t>
      </w:r>
      <w:r>
        <w:rPr>
          <w:rFonts w:hint="eastAsia"/>
        </w:rPr>
        <w:t>的快速</w:t>
      </w:r>
      <w:r>
        <w:t>发展</w:t>
      </w:r>
      <w:r>
        <w:rPr>
          <w:rFonts w:hint="eastAsia"/>
        </w:rPr>
        <w:t>、以及学校</w:t>
      </w:r>
      <w:r w:rsidRPr="00E75FE2">
        <w:rPr>
          <w:rFonts w:hint="eastAsia"/>
        </w:rPr>
        <w:t>不断深化</w:t>
      </w:r>
      <w:r>
        <w:rPr>
          <w:rFonts w:hint="eastAsia"/>
        </w:rPr>
        <w:t>的</w:t>
      </w:r>
      <w:r w:rsidRPr="00E75FE2">
        <w:rPr>
          <w:rFonts w:hint="eastAsia"/>
        </w:rPr>
        <w:t>校政企合作</w:t>
      </w:r>
      <w:r>
        <w:rPr>
          <w:rFonts w:hint="eastAsia"/>
        </w:rPr>
        <w:t>等。学校</w:t>
      </w:r>
      <w:r w:rsidRPr="00E75FE2">
        <w:rPr>
          <w:rFonts w:hint="eastAsia"/>
        </w:rPr>
        <w:t>主动与重点企事业</w:t>
      </w:r>
      <w:r w:rsidRPr="00E75FE2">
        <w:t>单位</w:t>
      </w:r>
      <w:r w:rsidRPr="00E75FE2">
        <w:rPr>
          <w:rFonts w:hint="eastAsia"/>
        </w:rPr>
        <w:t>联络，构建</w:t>
      </w:r>
      <w:r>
        <w:rPr>
          <w:rFonts w:eastAsiaTheme="majorEastAsia" w:hint="eastAsia"/>
        </w:rPr>
        <w:t>合作新模式，</w:t>
      </w:r>
      <w:r w:rsidRPr="00E75FE2">
        <w:rPr>
          <w:rFonts w:eastAsiaTheme="majorEastAsia"/>
        </w:rPr>
        <w:t>为</w:t>
      </w:r>
      <w:r w:rsidRPr="00E75FE2">
        <w:rPr>
          <w:rFonts w:eastAsiaTheme="majorEastAsia" w:hint="eastAsia"/>
        </w:rPr>
        <w:t>毕业生</w:t>
      </w:r>
      <w:r w:rsidRPr="00E75FE2">
        <w:rPr>
          <w:rFonts w:eastAsiaTheme="majorEastAsia"/>
        </w:rPr>
        <w:t>拓宽了就业渠道</w:t>
      </w:r>
      <w:r>
        <w:rPr>
          <w:rFonts w:eastAsiaTheme="majorEastAsia" w:hint="eastAsia"/>
        </w:rPr>
        <w:t>、</w:t>
      </w:r>
      <w:r w:rsidRPr="00E75FE2">
        <w:rPr>
          <w:rFonts w:eastAsiaTheme="majorEastAsia"/>
        </w:rPr>
        <w:t>提供了就业机会。</w:t>
      </w:r>
    </w:p>
    <w:p w14:paraId="240D6CC2" w14:textId="77777777" w:rsidR="00FC213D" w:rsidRPr="00DE7F67" w:rsidRDefault="00FC213D" w:rsidP="00FC213D">
      <w:pPr>
        <w:spacing w:beforeLines="50" w:before="156" w:afterLines="50" w:after="156"/>
        <w:jc w:val="center"/>
        <w:rPr>
          <w:rFonts w:ascii="Times New Roman" w:hAnsi="Times New Roman" w:cs="宋体"/>
          <w:color w:val="000000"/>
          <w:sz w:val="24"/>
          <w:szCs w:val="21"/>
        </w:rPr>
      </w:pPr>
      <w:r w:rsidRPr="00A85F7D">
        <w:rPr>
          <w:noProof/>
          <w:color w:val="000000" w:themeColor="text1"/>
        </w:rPr>
        <w:lastRenderedPageBreak/>
        <w:drawing>
          <wp:inline distT="0" distB="0" distL="0" distR="0" wp14:anchorId="7C40FB5B" wp14:editId="2AF23CB2">
            <wp:extent cx="5528930" cy="3572510"/>
            <wp:effectExtent l="0" t="0" r="0" b="0"/>
            <wp:docPr id="99" name="图表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212246C" w14:textId="460712CA" w:rsidR="00FC213D" w:rsidRPr="008A2153" w:rsidRDefault="00FC213D" w:rsidP="00FC213D">
      <w:pPr>
        <w:pStyle w:val="Affff"/>
        <w:spacing w:before="156" w:after="156"/>
      </w:pPr>
      <w:bookmarkStart w:id="202" w:name="_Toc47449659"/>
      <w:bookmarkStart w:id="203" w:name="_Toc90764145"/>
      <w:r w:rsidRPr="005F1BD1">
        <w:rPr>
          <w:rFonts w:hint="eastAsia"/>
        </w:rPr>
        <w:t>图</w:t>
      </w:r>
      <w:r w:rsidRPr="005F1BD1">
        <w:rPr>
          <w:rFonts w:eastAsia="宋体" w:hint="eastAsia"/>
        </w:rPr>
        <w:t>4</w:t>
      </w:r>
      <w:r w:rsidRPr="005F1BD1">
        <w:rPr>
          <w:rFonts w:hint="eastAsia"/>
        </w:rPr>
        <w:t xml:space="preserve">- </w:t>
      </w:r>
      <w:r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Pr="005F1BD1">
        <w:fldChar w:fldCharType="separate"/>
      </w:r>
      <w:r w:rsidR="009B0A2A">
        <w:rPr>
          <w:noProof/>
        </w:rPr>
        <w:t>4</w:t>
      </w:r>
      <w:r w:rsidRPr="005F1BD1">
        <w:fldChar w:fldCharType="end"/>
      </w:r>
      <w:r w:rsidRPr="005F1BD1">
        <w:t xml:space="preserve">  </w:t>
      </w:r>
      <w:r w:rsidRPr="008A2153">
        <w:t>201</w:t>
      </w:r>
      <w:r w:rsidRPr="00A35A17">
        <w:rPr>
          <w:bCs/>
        </w:rPr>
        <w:t>9-2021</w:t>
      </w:r>
      <w:r w:rsidRPr="00A35A17">
        <w:rPr>
          <w:bCs/>
        </w:rPr>
        <w:t>届毕业</w:t>
      </w:r>
      <w:r w:rsidRPr="008A2153">
        <w:t>生</w:t>
      </w:r>
      <w:r w:rsidRPr="008A2153">
        <w:rPr>
          <w:rFonts w:hint="eastAsia"/>
        </w:rPr>
        <w:t>主要就业</w:t>
      </w:r>
      <w:r w:rsidRPr="008A2153">
        <w:t>单位</w:t>
      </w:r>
      <w:r w:rsidRPr="008A2153">
        <w:rPr>
          <w:rFonts w:hint="eastAsia"/>
        </w:rPr>
        <w:t>分布</w:t>
      </w:r>
      <w:bookmarkEnd w:id="202"/>
      <w:bookmarkEnd w:id="203"/>
    </w:p>
    <w:p w14:paraId="7D0C03D2" w14:textId="77777777" w:rsidR="00FC213D" w:rsidRPr="005F1BD1" w:rsidRDefault="00FC213D" w:rsidP="00FC213D">
      <w:pPr>
        <w:pStyle w:val="afff0"/>
        <w:ind w:firstLine="360"/>
        <w:rPr>
          <w:color w:val="0F6FC6" w:themeColor="accent1"/>
        </w:rPr>
      </w:pPr>
      <w:r w:rsidRPr="005F1BD1">
        <w:rPr>
          <w:rFonts w:hint="eastAsia"/>
          <w:color w:val="0F6FC6" w:themeColor="accent1"/>
        </w:rPr>
        <w:t>注：其他企业指除国有企业和三资企业之外的所有企业，主要包括民营企业、集体所有制企业等。</w:t>
      </w:r>
    </w:p>
    <w:p w14:paraId="50FB7F28" w14:textId="13B88873" w:rsidR="00FC213D" w:rsidRPr="005F1BD1" w:rsidRDefault="00FC213D" w:rsidP="00FC213D">
      <w:pPr>
        <w:pStyle w:val="afff0"/>
        <w:ind w:firstLine="360"/>
        <w:rPr>
          <w:color w:val="0F6FC6" w:themeColor="accent1"/>
        </w:rPr>
      </w:pPr>
      <w:r w:rsidRPr="005F1BD1">
        <w:rPr>
          <w:rFonts w:hint="eastAsia"/>
          <w:color w:val="0F6FC6" w:themeColor="accent1"/>
        </w:rPr>
        <w:t>数据来源：</w:t>
      </w:r>
      <w:r w:rsidRPr="005F1BD1">
        <w:rPr>
          <w:color w:val="0F6FC6" w:themeColor="accent1"/>
        </w:rPr>
        <w:t>1.</w:t>
      </w:r>
      <w:r w:rsidRPr="005F1BD1">
        <w:rPr>
          <w:rFonts w:hint="eastAsia"/>
          <w:color w:val="0F6FC6" w:themeColor="accent1"/>
        </w:rPr>
        <w:t>201</w:t>
      </w:r>
      <w:r>
        <w:rPr>
          <w:color w:val="0F6FC6" w:themeColor="accent1"/>
        </w:rPr>
        <w:t>9</w:t>
      </w:r>
      <w:r w:rsidRPr="005F1BD1">
        <w:rPr>
          <w:rFonts w:hint="eastAsia"/>
          <w:color w:val="0F6FC6" w:themeColor="accent1"/>
        </w:rPr>
        <w:t>和</w:t>
      </w:r>
      <w:r>
        <w:rPr>
          <w:color w:val="0F6FC6" w:themeColor="accent1"/>
        </w:rPr>
        <w:t>2020</w:t>
      </w:r>
      <w:r w:rsidRPr="005F1BD1">
        <w:rPr>
          <w:rFonts w:hint="eastAsia"/>
          <w:color w:val="0F6FC6" w:themeColor="accent1"/>
        </w:rPr>
        <w:t>届</w:t>
      </w:r>
      <w:r w:rsidRPr="005F1BD1">
        <w:rPr>
          <w:color w:val="0F6FC6" w:themeColor="accent1"/>
        </w:rPr>
        <w:t>数据来自《</w:t>
      </w:r>
      <w:r w:rsidR="00E86FE6">
        <w:rPr>
          <w:rFonts w:hint="eastAsia"/>
          <w:color w:val="0F6FC6" w:themeColor="accent1"/>
        </w:rPr>
        <w:t>皖西学院</w:t>
      </w:r>
      <w:r w:rsidRPr="005F1BD1">
        <w:rPr>
          <w:rFonts w:hint="eastAsia"/>
          <w:color w:val="0F6FC6" w:themeColor="accent1"/>
        </w:rPr>
        <w:t>20</w:t>
      </w:r>
      <w:r>
        <w:rPr>
          <w:color w:val="0F6FC6" w:themeColor="accent1"/>
        </w:rPr>
        <w:t>20</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14:paraId="5B4A02B6" w14:textId="77777777" w:rsidR="00FC213D" w:rsidRDefault="00FC213D" w:rsidP="00FC213D">
      <w:pPr>
        <w:pStyle w:val="afff0"/>
        <w:spacing w:afterLines="50" w:after="15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Pr>
          <w:color w:val="0F6FC6" w:themeColor="accent1"/>
        </w:rPr>
        <w:t>2021</w:t>
      </w:r>
      <w:r>
        <w:rPr>
          <w:color w:val="0F6FC6" w:themeColor="accent1"/>
        </w:rPr>
        <w:t>届</w:t>
      </w:r>
      <w:r>
        <w:rPr>
          <w:rFonts w:hint="eastAsia"/>
          <w:color w:val="0F6FC6" w:themeColor="accent1"/>
        </w:rPr>
        <w:t>数据来自安徽省大学生就业系统</w:t>
      </w:r>
      <w:r w:rsidRPr="007A3A51">
        <w:rPr>
          <w:rFonts w:hint="eastAsia"/>
          <w:color w:val="0F6FC6" w:themeColor="accent1"/>
        </w:rPr>
        <w:t>。</w:t>
      </w:r>
    </w:p>
    <w:bookmarkEnd w:id="188"/>
    <w:p w14:paraId="4156F083" w14:textId="77777777" w:rsidR="00FC213D" w:rsidRPr="00436D77" w:rsidRDefault="00FC213D" w:rsidP="00FC213D">
      <w:pPr>
        <w:pStyle w:val="afff0"/>
        <w:ind w:firstLineChars="0" w:firstLine="0"/>
        <w:jc w:val="both"/>
        <w:rPr>
          <w:color w:val="0F6FC6" w:themeColor="accent1"/>
        </w:rPr>
      </w:pPr>
    </w:p>
    <w:p w14:paraId="34E82010" w14:textId="77777777" w:rsidR="00D2201B" w:rsidRDefault="00D2201B" w:rsidP="001E196A">
      <w:pPr>
        <w:pStyle w:val="afff0"/>
        <w:spacing w:after="156"/>
        <w:ind w:firstLine="360"/>
        <w:rPr>
          <w:color w:val="0F6FC6"/>
        </w:rPr>
      </w:pPr>
    </w:p>
    <w:bookmarkEnd w:id="145"/>
    <w:bookmarkEnd w:id="146"/>
    <w:bookmarkEnd w:id="147"/>
    <w:p w14:paraId="7E4655A8" w14:textId="77777777" w:rsidR="00DF454B" w:rsidRDefault="00DF454B">
      <w:pPr>
        <w:rPr>
          <w:rFonts w:ascii="Times New Roman" w:eastAsiaTheme="minorEastAsia" w:hAnsi="Times New Roman" w:cstheme="minorBidi"/>
          <w:caps/>
          <w:color w:val="0F6FC6" w:themeColor="accent1"/>
          <w:sz w:val="18"/>
        </w:rPr>
      </w:pPr>
      <w:r>
        <w:br w:type="page"/>
      </w:r>
    </w:p>
    <w:p w14:paraId="6B5100AB" w14:textId="77777777" w:rsidR="0084444B" w:rsidRPr="009204BD" w:rsidRDefault="004B284A" w:rsidP="0084444B">
      <w:pPr>
        <w:pStyle w:val="L2"/>
        <w:spacing w:afterLines="50" w:after="156"/>
        <w:ind w:firstLine="360"/>
      </w:pPr>
      <w:r>
        <w:rPr>
          <w:noProof/>
        </w:rPr>
        <w:lastRenderedPageBreak/>
        <w:drawing>
          <wp:anchor distT="0" distB="0" distL="114300" distR="114300" simplePos="0" relativeHeight="252036096" behindDoc="1" locked="0" layoutInCell="1" allowOverlap="1" wp14:anchorId="1CA4DB7B" wp14:editId="46F7C69C">
            <wp:simplePos x="0" y="0"/>
            <wp:positionH relativeFrom="column">
              <wp:posOffset>-1061085</wp:posOffset>
            </wp:positionH>
            <wp:positionV relativeFrom="paragraph">
              <wp:posOffset>-871855</wp:posOffset>
            </wp:positionV>
            <wp:extent cx="7600950" cy="10210800"/>
            <wp:effectExtent l="0" t="0" r="0" b="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00950" cy="102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B74">
        <w:rPr>
          <w:noProof/>
        </w:rPr>
        <w:pict w14:anchorId="105DB952">
          <v:shape id="文本框 5" o:spid="_x0000_s1026" type="#_x0000_t202" style="position:absolute;left:0;text-align:left;margin-left:63.75pt;margin-top:83.6pt;width:267.75pt;height:139.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JKCAIAANIDAAAOAAAAZHJzL2Uyb0RvYy54bWysU0tu2zAQ3RfoHQjua0mOP4lgOUgTpCiQ&#10;foC0B6ApyiIqcdghbck9QHuDrrrpPufyOTqkHMdtd0U3BOfDN+/NDBeXfduwrUKnwRQ8G6WcKSOh&#10;1GZd8I8fbl+cc+a8MKVowKiC75Tjl8vnzxadzdUYamhKhYxAjMs7W/Dae5sniZO1aoUbgVWGghVg&#10;KzyZuE5KFB2ht00yTtNZ0gGWFkEq58h7MwT5MuJXlZL+XVU55VlTcOLm44nxXIUzWS5EvkZhay0P&#10;NMQ/sGiFNlT0CHUjvGAb1H9BtVoiOKj8SEKbQFVpqaIGUpOlf6i5r4VVUQs1x9ljm9z/g5Vvt++R&#10;6bLgFzMalREtDWn//dv+x8P+51c2DQ3qrMsp795Spu9fQk+DjmKdvQP5yTED17Uwa3WFCF2tREkE&#10;s/AyOXk64LgAsureQEl1xMZDBOorbEP3qB+M0GlQu+NwVO+ZJOfZJE0n4ylnkmLZfJ7NpnF8icgf&#10;n1t0/pWCloVLwZGmH+HF9s75QEfkjymhmoFb3TRxAxrzm4MSgyfSD4wH7r5f9bFVZ7Fw0LaCckeC&#10;EIbFoo9AlxrwC2cdLVXB3eeNQMVZ89pQUy6yySRsYTQm0/mYDDyNrE4jwkiCKrjnbLhe+2FzNxb1&#10;uqZKwxgMXFEjKx0lPrE68KfFicoPSx4289SOWU9fcfkLAAD//wMAUEsDBBQABgAIAAAAIQAZJyYX&#10;4QAAABABAAAPAAAAZHJzL2Rvd25yZXYueG1sTE9NT8MwDL0j8R8iI3FjCaXLoGs6ISauIMaHxC1r&#10;vLaicaomW8u/x5zgYvnJz++j3My+FyccYxfIwPVCgUCqg+uoMfD2+nh1CyImS872gdDAN0bYVOdn&#10;pS1cmOgFT7vUCBahWFgDbUpDIWWsW/Q2LsKAxLdDGL1NDMdGutFOLO57mSmlpbcdsUNrB3xosf7a&#10;Hb2B96fD50eunputXw5TmJUkfyeNubyYt2se92sQCef09wG/HTg/VBxsH47kougZZ6slU3nRqwwE&#10;M7S+4Yp7A3muM5BVKf8XqX4AAAD//wMAUEsBAi0AFAAGAAgAAAAhALaDOJL+AAAA4QEAABMAAAAA&#10;AAAAAAAAAAAAAAAAAFtDb250ZW50X1R5cGVzXS54bWxQSwECLQAUAAYACAAAACEAOP0h/9YAAACU&#10;AQAACwAAAAAAAAAAAAAAAAAvAQAAX3JlbHMvLnJlbHNQSwECLQAUAAYACAAAACEARGNCSggCAADS&#10;AwAADgAAAAAAAAAAAAAAAAAuAgAAZHJzL2Uyb0RvYy54bWxQSwECLQAUAAYACAAAACEAGScmF+EA&#10;AAAQAQAADwAAAAAAAAAAAAAAAABiBAAAZHJzL2Rvd25yZXYueG1sUEsFBgAAAAAEAAQA8wAAAHAF&#10;AAAAAA==&#10;" filled="f" stroked="f">
            <v:textbox>
              <w:txbxContent>
                <w:p w14:paraId="55697879" w14:textId="4CC0B57A" w:rsidR="000575E9" w:rsidRPr="00187DBE" w:rsidRDefault="000575E9" w:rsidP="004B284A">
                  <w:pP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第五</w:t>
                  </w:r>
                  <w:r w:rsidRPr="00187DBE">
                    <w:rPr>
                      <w:rFonts w:ascii="微软雅黑" w:eastAsia="微软雅黑" w:hAnsi="微软雅黑" w:hint="eastAsia"/>
                      <w:b/>
                      <w:color w:val="0F6FC6" w:themeColor="accent1"/>
                      <w:sz w:val="72"/>
                      <w:szCs w:val="72"/>
                    </w:rPr>
                    <w:t>篇</w:t>
                  </w:r>
                </w:p>
                <w:p w14:paraId="4A3FAED8" w14:textId="5D0D35FF" w:rsidR="000575E9" w:rsidRPr="00187DBE" w:rsidRDefault="000575E9" w:rsidP="004B284A">
                  <w:pPr>
                    <w:spacing w:beforeLines="100" w:before="312"/>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毕业生</w:t>
                  </w:r>
                  <w:r>
                    <w:rPr>
                      <w:rFonts w:ascii="微软雅黑" w:eastAsia="微软雅黑" w:hAnsi="微软雅黑"/>
                      <w:b/>
                      <w:color w:val="0F6FC6" w:themeColor="accent1"/>
                      <w:sz w:val="52"/>
                      <w:szCs w:val="52"/>
                    </w:rPr>
                    <w:t>对学校的评价</w:t>
                  </w:r>
                </w:p>
              </w:txbxContent>
            </v:textbox>
            <w10:wrap anchorx="page"/>
          </v:shape>
        </w:pict>
      </w:r>
    </w:p>
    <w:p w14:paraId="06E2E36E" w14:textId="77777777" w:rsidR="006E4F23" w:rsidRDefault="006E4F23" w:rsidP="006E4F23">
      <w:pPr>
        <w:pStyle w:val="L10"/>
        <w:spacing w:before="156" w:after="312"/>
      </w:pPr>
      <w:bookmarkStart w:id="204" w:name="_Toc47449757"/>
      <w:bookmarkStart w:id="205" w:name="_Toc48147202"/>
      <w:bookmarkStart w:id="206" w:name="_Toc90764089"/>
      <w:bookmarkStart w:id="207" w:name="_Toc16673862"/>
      <w:r>
        <w:rPr>
          <w:rFonts w:hint="eastAsia"/>
        </w:rPr>
        <w:lastRenderedPageBreak/>
        <w:t>第</w:t>
      </w:r>
      <w:r w:rsidR="00BB33A4">
        <w:rPr>
          <w:rFonts w:hint="eastAsia"/>
        </w:rPr>
        <w:t>五</w:t>
      </w:r>
      <w:r>
        <w:rPr>
          <w:rFonts w:hint="eastAsia"/>
        </w:rPr>
        <w:t>篇</w:t>
      </w:r>
      <w:r>
        <w:t>：</w:t>
      </w:r>
      <w:r>
        <w:rPr>
          <w:rFonts w:hint="eastAsia"/>
        </w:rPr>
        <w:t>毕业生</w:t>
      </w:r>
      <w:r w:rsidR="00F43890">
        <w:rPr>
          <w:rFonts w:hint="eastAsia"/>
        </w:rPr>
        <w:t>对学校的</w:t>
      </w:r>
      <w:r>
        <w:t>评价</w:t>
      </w:r>
      <w:bookmarkEnd w:id="204"/>
      <w:bookmarkEnd w:id="205"/>
      <w:bookmarkEnd w:id="206"/>
    </w:p>
    <w:p w14:paraId="493BAD54" w14:textId="77777777" w:rsidR="00BB6B0C" w:rsidRDefault="00BB6B0C" w:rsidP="00BB6B0C">
      <w:pPr>
        <w:pStyle w:val="Afffe"/>
        <w:ind w:firstLine="480"/>
      </w:pPr>
      <w:bookmarkStart w:id="208" w:name="_Toc47449758"/>
      <w:bookmarkStart w:id="209" w:name="_Toc48147203"/>
      <w:r w:rsidRPr="00E45209">
        <w:rPr>
          <w:rFonts w:hint="eastAsia"/>
        </w:rPr>
        <w:t>学生是教育</w:t>
      </w:r>
      <w:r>
        <w:rPr>
          <w:rFonts w:hint="eastAsia"/>
        </w:rPr>
        <w:t>活动的</w:t>
      </w:r>
      <w:r w:rsidRPr="00E45209">
        <w:rPr>
          <w:rFonts w:hint="eastAsia"/>
        </w:rPr>
        <w:t>主体</w:t>
      </w:r>
      <w:r>
        <w:rPr>
          <w:rFonts w:hint="eastAsia"/>
        </w:rPr>
        <w:t>，直接参与到学校教育教学计划安排的各项活动。作为高校人才培养的主要评价主体，在学校教学及就业工作上的反馈建议对学校人才培养的改进和完善有重要的参考价值。调研指标包括毕业生对人才培养的影响及毕业生对就业教育</w:t>
      </w:r>
      <w:r>
        <w:rPr>
          <w:rFonts w:hint="eastAsia"/>
        </w:rPr>
        <w:t>/</w:t>
      </w:r>
      <w:r>
        <w:rPr>
          <w:rFonts w:hint="eastAsia"/>
        </w:rPr>
        <w:t>服务的评价。</w:t>
      </w:r>
    </w:p>
    <w:p w14:paraId="11755C77" w14:textId="77777777" w:rsidR="006E4F23" w:rsidRDefault="006E4F23" w:rsidP="006E4F23">
      <w:pPr>
        <w:pStyle w:val="L20"/>
        <w:rPr>
          <w:color w:val="0F6FC6"/>
        </w:rPr>
      </w:pPr>
      <w:bookmarkStart w:id="210" w:name="_Toc90764090"/>
      <w:r>
        <w:rPr>
          <w:rFonts w:hint="eastAsia"/>
          <w:color w:val="0F6FC6" w:themeColor="accent1"/>
        </w:rPr>
        <w:t>一、毕业生对人才培养的</w:t>
      </w:r>
      <w:bookmarkEnd w:id="208"/>
      <w:bookmarkEnd w:id="209"/>
      <w:r w:rsidR="00F43890">
        <w:rPr>
          <w:rFonts w:hint="eastAsia"/>
          <w:color w:val="0F6FC6" w:themeColor="accent1"/>
        </w:rPr>
        <w:t>评价</w:t>
      </w:r>
      <w:bookmarkEnd w:id="210"/>
    </w:p>
    <w:p w14:paraId="5E68F8C0" w14:textId="77777777" w:rsidR="006E4F23" w:rsidRDefault="006E4F23" w:rsidP="006E4F23">
      <w:pPr>
        <w:pStyle w:val="L30"/>
        <w:rPr>
          <w:color w:val="0F6FC6"/>
        </w:rPr>
      </w:pPr>
      <w:bookmarkStart w:id="211" w:name="_Toc47449759"/>
      <w:bookmarkStart w:id="212" w:name="_Toc48147204"/>
      <w:bookmarkStart w:id="213" w:name="_Toc90764091"/>
      <w:r>
        <w:rPr>
          <w:rFonts w:hint="eastAsia"/>
          <w:color w:val="0F6FC6" w:themeColor="accent1"/>
        </w:rPr>
        <w:t>（一）母校</w:t>
      </w:r>
      <w:bookmarkEnd w:id="211"/>
      <w:bookmarkEnd w:id="212"/>
      <w:r w:rsidR="004750E3">
        <w:rPr>
          <w:rFonts w:hint="eastAsia"/>
          <w:color w:val="0F6FC6" w:themeColor="accent1"/>
        </w:rPr>
        <w:t>满意度</w:t>
      </w:r>
      <w:bookmarkEnd w:id="213"/>
    </w:p>
    <w:p w14:paraId="7C1BCE70" w14:textId="77777777" w:rsidR="006E4F23" w:rsidRDefault="002B67D1" w:rsidP="006E4F23">
      <w:pPr>
        <w:pStyle w:val="Afffe"/>
        <w:ind w:firstLine="480"/>
      </w:pPr>
      <w:r>
        <w:t>2021</w:t>
      </w:r>
      <w:r w:rsidR="00D43EE0">
        <w:t>届</w:t>
      </w:r>
      <w:r w:rsidR="006E4F23">
        <w:rPr>
          <w:rFonts w:hint="eastAsia"/>
        </w:rPr>
        <w:t>毕业生对母校的满意度为</w:t>
      </w:r>
      <w:r w:rsidR="006D1C91" w:rsidRPr="006D1C91">
        <w:rPr>
          <w:rFonts w:hint="eastAsia"/>
        </w:rPr>
        <w:t>98.94%</w:t>
      </w:r>
      <w:r w:rsidR="006E4F23">
        <w:rPr>
          <w:rFonts w:hint="eastAsia"/>
        </w:rPr>
        <w:t>，总体</w:t>
      </w:r>
      <w:r w:rsidR="006E4F23">
        <w:t>满意度较高</w:t>
      </w:r>
      <w:r w:rsidR="006E4F23">
        <w:rPr>
          <w:rFonts w:hint="eastAsia"/>
        </w:rPr>
        <w:t>。其中，选择“很满意”占比为</w:t>
      </w:r>
      <w:r w:rsidR="000C5F24" w:rsidRPr="000C5F24">
        <w:rPr>
          <w:rFonts w:hint="eastAsia"/>
        </w:rPr>
        <w:t>32.19%</w:t>
      </w:r>
      <w:r w:rsidR="006E4F23">
        <w:rPr>
          <w:rFonts w:hint="eastAsia"/>
        </w:rPr>
        <w:t>，“满意”占比为</w:t>
      </w:r>
      <w:r w:rsidR="000C5F24" w:rsidRPr="000C5F24">
        <w:rPr>
          <w:rFonts w:hint="eastAsia"/>
        </w:rPr>
        <w:t>45.44%</w:t>
      </w:r>
      <w:r w:rsidR="006E4F23">
        <w:rPr>
          <w:rFonts w:hint="eastAsia"/>
        </w:rPr>
        <w:t>，</w:t>
      </w:r>
      <w:r w:rsidR="006E4F23">
        <w:t>可见</w:t>
      </w:r>
      <w:r>
        <w:rPr>
          <w:rFonts w:hint="eastAsia"/>
        </w:rPr>
        <w:t>2021</w:t>
      </w:r>
      <w:r w:rsidR="00D43EE0">
        <w:rPr>
          <w:rFonts w:hint="eastAsia"/>
        </w:rPr>
        <w:t>届</w:t>
      </w:r>
      <w:r w:rsidR="006E4F23">
        <w:t>毕业生对在母校所学知识及能力水平的满足工作需求的程度、校风学风等方面均比较认同。</w:t>
      </w:r>
    </w:p>
    <w:p w14:paraId="51CBA615" w14:textId="77777777" w:rsidR="006E4F23" w:rsidRDefault="008C7492" w:rsidP="006E4F23">
      <w:pPr>
        <w:pStyle w:val="Afffe"/>
        <w:ind w:firstLine="480"/>
        <w:jc w:val="center"/>
      </w:pPr>
      <w:r>
        <w:rPr>
          <w:noProof/>
        </w:rPr>
        <w:drawing>
          <wp:inline distT="0" distB="0" distL="0" distR="0" wp14:anchorId="4A1DA57B" wp14:editId="4FD0CAE5">
            <wp:extent cx="4819828" cy="2410460"/>
            <wp:effectExtent l="0" t="0" r="6350" b="15240"/>
            <wp:docPr id="89" name="图表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CAF562A" w14:textId="2CC1D1A9" w:rsidR="006E4F23" w:rsidRPr="00F557D3" w:rsidRDefault="00F557D3" w:rsidP="00DA27D8">
      <w:pPr>
        <w:pStyle w:val="Affff"/>
        <w:spacing w:before="156" w:after="156"/>
      </w:pPr>
      <w:bookmarkStart w:id="214" w:name="_Toc47449666"/>
      <w:bookmarkStart w:id="215" w:name="_Toc48725996"/>
      <w:bookmarkStart w:id="216" w:name="_Toc90764146"/>
      <w:r w:rsidRPr="00F557D3">
        <w:rPr>
          <w:rFonts w:hint="eastAsia"/>
        </w:rPr>
        <w:t>图</w:t>
      </w:r>
      <w:r w:rsidRPr="00F557D3">
        <w:rPr>
          <w:rFonts w:hint="eastAsia"/>
        </w:rPr>
        <w:t xml:space="preserve">5- </w:t>
      </w:r>
      <w:r w:rsidRPr="00F557D3">
        <w:fldChar w:fldCharType="begin"/>
      </w:r>
      <w:r w:rsidRPr="00F557D3">
        <w:instrText xml:space="preserve"> </w:instrText>
      </w:r>
      <w:r w:rsidRPr="00F557D3">
        <w:rPr>
          <w:rFonts w:hint="eastAsia"/>
        </w:rPr>
        <w:instrText xml:space="preserve">SEQ </w:instrText>
      </w:r>
      <w:r w:rsidRPr="00F557D3">
        <w:rPr>
          <w:rFonts w:hint="eastAsia"/>
        </w:rPr>
        <w:instrText>图</w:instrText>
      </w:r>
      <w:r w:rsidRPr="00F557D3">
        <w:rPr>
          <w:rFonts w:hint="eastAsia"/>
        </w:rPr>
        <w:instrText>5- \* ARABIC</w:instrText>
      </w:r>
      <w:r w:rsidRPr="00F557D3">
        <w:instrText xml:space="preserve"> </w:instrText>
      </w:r>
      <w:r w:rsidRPr="00F557D3">
        <w:fldChar w:fldCharType="separate"/>
      </w:r>
      <w:r w:rsidR="009B0A2A">
        <w:rPr>
          <w:noProof/>
        </w:rPr>
        <w:t>1</w:t>
      </w:r>
      <w:r w:rsidRPr="00F557D3">
        <w:fldChar w:fldCharType="end"/>
      </w:r>
      <w:r w:rsidR="006E4F23" w:rsidRPr="00F557D3">
        <w:t xml:space="preserve">  </w:t>
      </w:r>
      <w:r w:rsidR="002B67D1">
        <w:t>2021</w:t>
      </w:r>
      <w:r w:rsidR="00D43EE0" w:rsidRPr="00A35A17">
        <w:rPr>
          <w:bCs/>
        </w:rPr>
        <w:t>届</w:t>
      </w:r>
      <w:r w:rsidR="006E4F23" w:rsidRPr="00A35A17">
        <w:rPr>
          <w:rFonts w:hint="eastAsia"/>
          <w:bCs/>
        </w:rPr>
        <w:t>毕业</w:t>
      </w:r>
      <w:r w:rsidR="006E4F23" w:rsidRPr="00F557D3">
        <w:rPr>
          <w:rFonts w:hint="eastAsia"/>
        </w:rPr>
        <w:t>生对母校的</w:t>
      </w:r>
      <w:r w:rsidR="006E4F23" w:rsidRPr="00F557D3">
        <w:t>满意度</w:t>
      </w:r>
      <w:bookmarkEnd w:id="214"/>
      <w:bookmarkEnd w:id="215"/>
      <w:bookmarkEnd w:id="216"/>
    </w:p>
    <w:p w14:paraId="3D893744" w14:textId="77777777" w:rsidR="006E4F23" w:rsidRDefault="006E4F23" w:rsidP="006E4F23">
      <w:pPr>
        <w:pStyle w:val="afff0"/>
        <w:ind w:firstLine="360"/>
        <w:rPr>
          <w:color w:val="0F6FC6"/>
        </w:rPr>
      </w:pPr>
      <w:r>
        <w:rPr>
          <w:rFonts w:hint="eastAsia"/>
          <w:color w:val="0F6FC6" w:themeColor="accent1"/>
        </w:rPr>
        <w:t>注：满意度评价维度包括“很满意”、“满意”、“基本</w:t>
      </w:r>
      <w:r>
        <w:rPr>
          <w:color w:val="0F6FC6" w:themeColor="accent1"/>
        </w:rPr>
        <w:t>满意</w:t>
      </w:r>
      <w:r>
        <w:rPr>
          <w:rFonts w:hint="eastAsia"/>
          <w:color w:val="0F6FC6" w:themeColor="accent1"/>
        </w:rPr>
        <w:t>”、“不满意”、“很不满意”和“无法评价”，满意度为选择“很满意”、“满意”和“基本</w:t>
      </w:r>
      <w:r>
        <w:rPr>
          <w:color w:val="0F6FC6" w:themeColor="accent1"/>
        </w:rPr>
        <w:t>满意</w:t>
      </w:r>
      <w:r>
        <w:rPr>
          <w:rFonts w:hint="eastAsia"/>
          <w:color w:val="0F6FC6" w:themeColor="accent1"/>
        </w:rPr>
        <w:t>”的人数占“此题总人数—无法评价人数”的比例。</w:t>
      </w:r>
    </w:p>
    <w:p w14:paraId="5419F369" w14:textId="29F4D427" w:rsidR="006E4F23" w:rsidRDefault="006E4F23" w:rsidP="006E4F23">
      <w:pPr>
        <w:pStyle w:val="afff0"/>
        <w:ind w:firstLine="360"/>
        <w:rPr>
          <w:color w:val="0F6FC6" w:themeColor="accent1"/>
        </w:rPr>
      </w:pPr>
      <w:r>
        <w:rPr>
          <w:rFonts w:hint="eastAsia"/>
          <w:color w:val="0F6FC6" w:themeColor="accent1"/>
        </w:rPr>
        <w:t>数据来源：第三方机构新锦成</w:t>
      </w:r>
      <w:r>
        <w:rPr>
          <w:color w:val="0F6FC6" w:themeColor="accent1"/>
        </w:rPr>
        <w:t>-</w:t>
      </w:r>
      <w:r w:rsidR="002B67D1">
        <w:rPr>
          <w:color w:val="0F6FC6" w:themeColor="accent1"/>
        </w:rPr>
        <w:t>2021</w:t>
      </w:r>
      <w:r w:rsidR="00D43EE0">
        <w:rPr>
          <w:color w:val="0F6FC6" w:themeColor="accent1"/>
        </w:rPr>
        <w:t>届</w:t>
      </w:r>
      <w:r>
        <w:rPr>
          <w:rFonts w:hint="eastAsia"/>
          <w:color w:val="0F6FC6" w:themeColor="accent1"/>
        </w:rPr>
        <w:t>毕业生就业与培养质量调查。</w:t>
      </w:r>
    </w:p>
    <w:p w14:paraId="307BB6C2" w14:textId="151EFB1C" w:rsidR="00564FE7" w:rsidRDefault="00564FE7" w:rsidP="006E4F23">
      <w:pPr>
        <w:pStyle w:val="afff0"/>
        <w:ind w:firstLine="360"/>
        <w:rPr>
          <w:color w:val="0F6FC6" w:themeColor="accent1"/>
        </w:rPr>
      </w:pPr>
    </w:p>
    <w:p w14:paraId="60941159" w14:textId="77777777" w:rsidR="00564FE7" w:rsidRDefault="00564FE7" w:rsidP="006E4F23">
      <w:pPr>
        <w:pStyle w:val="afff0"/>
        <w:ind w:firstLine="360"/>
        <w:rPr>
          <w:color w:val="0F6FC6" w:themeColor="accent1"/>
        </w:rPr>
      </w:pPr>
    </w:p>
    <w:p w14:paraId="029BD678" w14:textId="77777777" w:rsidR="006E4F23" w:rsidRDefault="006E4F23" w:rsidP="006E4F23">
      <w:pPr>
        <w:pStyle w:val="L30"/>
        <w:rPr>
          <w:color w:val="0F6FC6"/>
        </w:rPr>
      </w:pPr>
      <w:bookmarkStart w:id="217" w:name="_Toc47449760"/>
      <w:bookmarkStart w:id="218" w:name="_Toc48147205"/>
      <w:bookmarkStart w:id="219" w:name="_Toc90764092"/>
      <w:r>
        <w:rPr>
          <w:rFonts w:hint="eastAsia"/>
          <w:color w:val="0F6FC6" w:themeColor="accent1"/>
        </w:rPr>
        <w:lastRenderedPageBreak/>
        <w:t>（</w:t>
      </w:r>
      <w:r w:rsidR="002733E0">
        <w:rPr>
          <w:rFonts w:hint="eastAsia"/>
          <w:color w:val="0F6FC6" w:themeColor="accent1"/>
        </w:rPr>
        <w:t>二</w:t>
      </w:r>
      <w:r>
        <w:rPr>
          <w:rFonts w:hint="eastAsia"/>
          <w:color w:val="0F6FC6" w:themeColor="accent1"/>
        </w:rPr>
        <w:t>）教育教学</w:t>
      </w:r>
      <w:r>
        <w:rPr>
          <w:color w:val="0F6FC6" w:themeColor="accent1"/>
        </w:rPr>
        <w:t>评价</w:t>
      </w:r>
      <w:bookmarkEnd w:id="217"/>
      <w:bookmarkEnd w:id="218"/>
      <w:bookmarkEnd w:id="219"/>
    </w:p>
    <w:p w14:paraId="2F7F6C79" w14:textId="77777777" w:rsidR="006E4F23" w:rsidRDefault="006E4F23" w:rsidP="006E4F23">
      <w:pPr>
        <w:pStyle w:val="L5"/>
        <w:spacing w:before="312"/>
        <w:ind w:firstLine="482"/>
        <w:rPr>
          <w:rFonts w:eastAsia="宋体"/>
          <w:b/>
          <w:color w:val="0F6FC6"/>
        </w:rPr>
      </w:pPr>
      <w:r>
        <w:rPr>
          <w:rFonts w:eastAsia="宋体" w:hint="eastAsia"/>
          <w:b/>
          <w:color w:val="0F6FC6" w:themeColor="accent1"/>
        </w:rPr>
        <w:t>1.</w:t>
      </w:r>
      <w:r>
        <w:rPr>
          <w:rFonts w:eastAsia="宋体" w:hint="eastAsia"/>
          <w:b/>
          <w:color w:val="0F6FC6" w:themeColor="accent1"/>
        </w:rPr>
        <w:t>对所学</w:t>
      </w:r>
      <w:r>
        <w:rPr>
          <w:rFonts w:eastAsia="宋体"/>
          <w:b/>
          <w:color w:val="0F6FC6" w:themeColor="accent1"/>
        </w:rPr>
        <w:t>课程</w:t>
      </w:r>
      <w:r>
        <w:rPr>
          <w:rFonts w:eastAsia="宋体" w:hint="eastAsia"/>
          <w:b/>
          <w:color w:val="0F6FC6" w:themeColor="accent1"/>
        </w:rPr>
        <w:t>的</w:t>
      </w:r>
      <w:r>
        <w:rPr>
          <w:rFonts w:eastAsia="宋体"/>
          <w:b/>
          <w:color w:val="0F6FC6" w:themeColor="accent1"/>
        </w:rPr>
        <w:t>评价</w:t>
      </w:r>
    </w:p>
    <w:p w14:paraId="46711E3F" w14:textId="77777777" w:rsidR="006E4F23" w:rsidRDefault="006E4F23" w:rsidP="006E4F23">
      <w:pPr>
        <w:pStyle w:val="Afffe"/>
        <w:ind w:firstLine="480"/>
      </w:pPr>
      <w:r>
        <w:rPr>
          <w:rFonts w:hint="eastAsia"/>
        </w:rPr>
        <w:t>课程</w:t>
      </w:r>
      <w:r>
        <w:t>包括专业课和公共课，</w:t>
      </w:r>
      <w:r>
        <w:rPr>
          <w:rFonts w:hint="eastAsia"/>
        </w:rPr>
        <w:t>调查</w:t>
      </w:r>
      <w:r>
        <w:t>了解学生对于所学课程的掌握情况，以及课程对于他们工作</w:t>
      </w:r>
      <w:r>
        <w:rPr>
          <w:rFonts w:hint="eastAsia"/>
        </w:rPr>
        <w:t>的</w:t>
      </w:r>
      <w:r>
        <w:t>帮助情况</w:t>
      </w:r>
      <w:r>
        <w:rPr>
          <w:rFonts w:hint="eastAsia"/>
        </w:rPr>
        <w:t>有助于</w:t>
      </w:r>
      <w:r>
        <w:t>学校</w:t>
      </w:r>
      <w:r>
        <w:rPr>
          <w:rFonts w:hint="eastAsia"/>
        </w:rPr>
        <w:t>更有</w:t>
      </w:r>
      <w:r>
        <w:t>针对性的</w:t>
      </w:r>
      <w:r>
        <w:rPr>
          <w:rFonts w:hint="eastAsia"/>
        </w:rPr>
        <w:t>改革</w:t>
      </w:r>
      <w:r>
        <w:t>教育教学。具体</w:t>
      </w:r>
      <w:r>
        <w:rPr>
          <w:rFonts w:hint="eastAsia"/>
        </w:rPr>
        <w:t>内容</w:t>
      </w:r>
      <w:r>
        <w:t>如下所示。</w:t>
      </w:r>
    </w:p>
    <w:p w14:paraId="7CA241E2" w14:textId="77777777" w:rsidR="006E4F23" w:rsidRDefault="002B67D1" w:rsidP="006E4F23">
      <w:pPr>
        <w:pStyle w:val="Afffe"/>
        <w:ind w:firstLine="480"/>
      </w:pPr>
      <w:r>
        <w:t>2021</w:t>
      </w:r>
      <w:r w:rsidR="00D43EE0">
        <w:t>届</w:t>
      </w:r>
      <w:r w:rsidR="006E4F23">
        <w:rPr>
          <w:rFonts w:ascii="Calibri" w:hAnsi="Calibri"/>
        </w:rPr>
        <w:t>毕业生对</w:t>
      </w:r>
      <w:r w:rsidR="006E4F23">
        <w:rPr>
          <w:rFonts w:ascii="Calibri" w:hAnsi="Calibri" w:hint="eastAsia"/>
        </w:rPr>
        <w:t>所学</w:t>
      </w:r>
      <w:r w:rsidR="006E4F23">
        <w:rPr>
          <w:rFonts w:ascii="Calibri" w:hAnsi="Calibri"/>
        </w:rPr>
        <w:t>课程的</w:t>
      </w:r>
      <w:r w:rsidR="006E4F23">
        <w:rPr>
          <w:rFonts w:ascii="Calibri" w:hAnsi="Calibri" w:hint="eastAsia"/>
        </w:rPr>
        <w:t>总体满意度</w:t>
      </w:r>
      <w:r w:rsidR="006E4F23">
        <w:rPr>
          <w:rFonts w:ascii="Calibri" w:hAnsi="Calibri"/>
        </w:rPr>
        <w:t>为</w:t>
      </w:r>
      <w:r w:rsidR="00C80954" w:rsidRPr="00C80954">
        <w:rPr>
          <w:rFonts w:hint="eastAsia"/>
        </w:rPr>
        <w:t>89.94%</w:t>
      </w:r>
      <w:r w:rsidR="006E4F23">
        <w:rPr>
          <w:rFonts w:hint="eastAsia"/>
        </w:rPr>
        <w:t>，</w:t>
      </w:r>
      <w:r w:rsidR="006E4F23">
        <w:t>专业课掌握度为</w:t>
      </w:r>
      <w:r w:rsidR="00C80954" w:rsidRPr="00C80954">
        <w:rPr>
          <w:rFonts w:hint="eastAsia"/>
        </w:rPr>
        <w:t>92.13%</w:t>
      </w:r>
      <w:r w:rsidR="006E4F23">
        <w:rPr>
          <w:rFonts w:hint="eastAsia"/>
        </w:rPr>
        <w:t>，</w:t>
      </w:r>
      <w:r w:rsidR="006E4F23">
        <w:t>专业</w:t>
      </w:r>
      <w:r w:rsidR="006E4F23">
        <w:rPr>
          <w:rFonts w:hint="eastAsia"/>
        </w:rPr>
        <w:t>课</w:t>
      </w:r>
      <w:r w:rsidR="006E4F23">
        <w:t>满足度为</w:t>
      </w:r>
      <w:r w:rsidR="00C80954" w:rsidRPr="00C80954">
        <w:rPr>
          <w:rFonts w:hint="eastAsia"/>
        </w:rPr>
        <w:t>88.95%</w:t>
      </w:r>
      <w:r w:rsidR="006E4F23">
        <w:t>，公共课帮助度</w:t>
      </w:r>
      <w:r w:rsidR="006E4F23">
        <w:rPr>
          <w:rFonts w:hint="eastAsia"/>
        </w:rPr>
        <w:t>为</w:t>
      </w:r>
      <w:r w:rsidR="00C80954" w:rsidRPr="00C80954">
        <w:rPr>
          <w:rFonts w:hint="eastAsia"/>
        </w:rPr>
        <w:t>88.75%</w:t>
      </w:r>
      <w:r w:rsidR="006E4F23">
        <w:t>。</w:t>
      </w:r>
    </w:p>
    <w:p w14:paraId="77C663A0" w14:textId="77777777" w:rsidR="00047D59" w:rsidRDefault="008C7492" w:rsidP="00366BF9">
      <w:pPr>
        <w:pStyle w:val="Afffe"/>
        <w:ind w:firstLine="480"/>
      </w:pPr>
      <w:r>
        <w:rPr>
          <w:noProof/>
        </w:rPr>
        <w:drawing>
          <wp:inline distT="0" distB="0" distL="0" distR="0" wp14:anchorId="4A456FD7" wp14:editId="64E0756D">
            <wp:extent cx="5000625" cy="1876425"/>
            <wp:effectExtent l="0" t="0" r="0" b="0"/>
            <wp:docPr id="105" name="图表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0E8D9F4" w14:textId="66BB8F4E" w:rsidR="006E4F23" w:rsidRDefault="00F557D3" w:rsidP="006E4F23">
      <w:pPr>
        <w:pStyle w:val="Affff"/>
        <w:spacing w:before="156" w:after="156"/>
      </w:pPr>
      <w:bookmarkStart w:id="220" w:name="_Toc47449668"/>
      <w:bookmarkStart w:id="221" w:name="_Toc48725998"/>
      <w:bookmarkStart w:id="222" w:name="_Toc90764147"/>
      <w:r w:rsidRPr="00F557D3">
        <w:rPr>
          <w:rFonts w:hint="eastAsia"/>
        </w:rPr>
        <w:t>图</w:t>
      </w:r>
      <w:r w:rsidRPr="00F557D3">
        <w:rPr>
          <w:rFonts w:hint="eastAsia"/>
        </w:rPr>
        <w:t xml:space="preserve">5- </w:t>
      </w:r>
      <w:r w:rsidRPr="00F557D3">
        <w:fldChar w:fldCharType="begin"/>
      </w:r>
      <w:r w:rsidRPr="00F557D3">
        <w:instrText xml:space="preserve"> </w:instrText>
      </w:r>
      <w:r w:rsidRPr="00F557D3">
        <w:rPr>
          <w:rFonts w:hint="eastAsia"/>
        </w:rPr>
        <w:instrText xml:space="preserve">SEQ </w:instrText>
      </w:r>
      <w:r w:rsidRPr="00F557D3">
        <w:rPr>
          <w:rFonts w:hint="eastAsia"/>
        </w:rPr>
        <w:instrText>图</w:instrText>
      </w:r>
      <w:r w:rsidRPr="00F557D3">
        <w:rPr>
          <w:rFonts w:hint="eastAsia"/>
        </w:rPr>
        <w:instrText>5- \* ARABIC</w:instrText>
      </w:r>
      <w:r w:rsidRPr="00F557D3">
        <w:instrText xml:space="preserve"> </w:instrText>
      </w:r>
      <w:r w:rsidRPr="00F557D3">
        <w:fldChar w:fldCharType="separate"/>
      </w:r>
      <w:r w:rsidR="009B0A2A">
        <w:rPr>
          <w:noProof/>
        </w:rPr>
        <w:t>2</w:t>
      </w:r>
      <w:r w:rsidRPr="00F557D3">
        <w:fldChar w:fldCharType="end"/>
      </w:r>
      <w:r w:rsidR="006E4F23" w:rsidRPr="00A35A17">
        <w:rPr>
          <w:bCs/>
        </w:rPr>
        <w:t xml:space="preserve">  </w:t>
      </w:r>
      <w:r w:rsidR="002B67D1">
        <w:rPr>
          <w:bCs/>
        </w:rPr>
        <w:t>2021</w:t>
      </w:r>
      <w:r w:rsidR="00D43EE0" w:rsidRPr="00A35A17">
        <w:rPr>
          <w:bCs/>
        </w:rPr>
        <w:t>届</w:t>
      </w:r>
      <w:r w:rsidR="006E4F23" w:rsidRPr="00A35A17">
        <w:rPr>
          <w:rFonts w:hint="eastAsia"/>
          <w:bCs/>
        </w:rPr>
        <w:t>毕</w:t>
      </w:r>
      <w:r w:rsidR="006E4F23">
        <w:rPr>
          <w:rFonts w:hint="eastAsia"/>
        </w:rPr>
        <w:t>业</w:t>
      </w:r>
      <w:r w:rsidR="006E4F23">
        <w:t>生对</w:t>
      </w:r>
      <w:r w:rsidR="006E4F23">
        <w:rPr>
          <w:rFonts w:hint="eastAsia"/>
        </w:rPr>
        <w:t>所学</w:t>
      </w:r>
      <w:r w:rsidR="006E4F23">
        <w:t>课程的</w:t>
      </w:r>
      <w:r w:rsidR="006E4F23">
        <w:rPr>
          <w:rFonts w:hint="eastAsia"/>
        </w:rPr>
        <w:t>评价</w:t>
      </w:r>
      <w:bookmarkEnd w:id="220"/>
      <w:bookmarkEnd w:id="221"/>
      <w:bookmarkEnd w:id="222"/>
    </w:p>
    <w:p w14:paraId="4FFE1D9D" w14:textId="77777777" w:rsidR="006E4F23" w:rsidRDefault="006E4F23" w:rsidP="006E4F23">
      <w:pPr>
        <w:pStyle w:val="afff0"/>
        <w:ind w:firstLine="360"/>
        <w:jc w:val="both"/>
        <w:rPr>
          <w:color w:val="0F6FC6"/>
        </w:rPr>
      </w:pPr>
      <w:r>
        <w:rPr>
          <w:rFonts w:hint="eastAsia"/>
          <w:color w:val="0F6FC6" w:themeColor="accent1"/>
        </w:rPr>
        <w:t>注：</w:t>
      </w:r>
      <w:r>
        <w:rPr>
          <w:rFonts w:hint="eastAsia"/>
          <w:color w:val="0F6FC6" w:themeColor="accent1"/>
        </w:rPr>
        <w:t>1.</w:t>
      </w:r>
      <w:r>
        <w:rPr>
          <w:rFonts w:hint="eastAsia"/>
          <w:color w:val="0F6FC6" w:themeColor="accent1"/>
        </w:rPr>
        <w:t>评价维度包括“很符合”、“符合”、“基本</w:t>
      </w:r>
      <w:r>
        <w:rPr>
          <w:color w:val="0F6FC6" w:themeColor="accent1"/>
        </w:rPr>
        <w:t>符合</w:t>
      </w:r>
      <w:r>
        <w:rPr>
          <w:rFonts w:hint="eastAsia"/>
          <w:color w:val="0F6FC6" w:themeColor="accent1"/>
        </w:rPr>
        <w:t>”、“不符合”、“很不符合”和“无法评价”；其中，掌握度</w:t>
      </w:r>
      <w:r>
        <w:rPr>
          <w:color w:val="0F6FC6" w:themeColor="accent1"/>
        </w:rPr>
        <w:t>/</w:t>
      </w:r>
      <w:r>
        <w:rPr>
          <w:color w:val="0F6FC6" w:themeColor="accent1"/>
        </w:rPr>
        <w:t>满足度</w:t>
      </w:r>
      <w:r>
        <w:rPr>
          <w:color w:val="0F6FC6" w:themeColor="accent1"/>
        </w:rPr>
        <w:t>/</w:t>
      </w:r>
      <w:r>
        <w:rPr>
          <w:color w:val="0F6FC6" w:themeColor="accent1"/>
        </w:rPr>
        <w:t>帮助度均</w:t>
      </w:r>
      <w:r>
        <w:rPr>
          <w:rFonts w:hint="eastAsia"/>
          <w:color w:val="0F6FC6" w:themeColor="accent1"/>
        </w:rPr>
        <w:t>为选择“很符合”、“符合”和“基本符合”的人数占“此题总人数—无法评价人数”的比例。该百分比越高，毕业生反映越符合，表示毕业生对所学课程越满意。</w:t>
      </w:r>
    </w:p>
    <w:p w14:paraId="62C2DDCF" w14:textId="77777777" w:rsidR="006E4F23" w:rsidRDefault="006E4F23" w:rsidP="006E4F23">
      <w:pPr>
        <w:pStyle w:val="afff0"/>
        <w:ind w:firstLineChars="400" w:firstLine="720"/>
        <w:jc w:val="both"/>
        <w:rPr>
          <w:color w:val="0F6FC6"/>
          <w:lang w:val="en-US"/>
        </w:rPr>
      </w:pPr>
      <w:r>
        <w:rPr>
          <w:rFonts w:hint="eastAsia"/>
          <w:color w:val="0F6FC6" w:themeColor="accent1"/>
          <w:lang w:val="en-US"/>
        </w:rPr>
        <w:t>2</w:t>
      </w:r>
      <w:r>
        <w:rPr>
          <w:rFonts w:hint="eastAsia"/>
          <w:color w:val="0F6FC6" w:themeColor="accent1"/>
        </w:rPr>
        <w:t>.</w:t>
      </w:r>
      <w:r>
        <w:rPr>
          <w:rFonts w:hint="eastAsia"/>
          <w:color w:val="0F6FC6" w:themeColor="accent1"/>
          <w:lang w:val="en-US"/>
        </w:rPr>
        <w:t>课程</w:t>
      </w:r>
      <w:r>
        <w:rPr>
          <w:color w:val="0F6FC6" w:themeColor="accent1"/>
          <w:lang w:val="en-US"/>
        </w:rPr>
        <w:t>总体</w:t>
      </w:r>
      <w:r>
        <w:rPr>
          <w:rFonts w:hint="eastAsia"/>
          <w:color w:val="0F6FC6" w:themeColor="accent1"/>
          <w:lang w:val="en-US"/>
        </w:rPr>
        <w:t>满意度</w:t>
      </w:r>
      <w:r>
        <w:rPr>
          <w:rFonts w:hint="eastAsia"/>
          <w:color w:val="0F6FC6" w:themeColor="accent1"/>
          <w:lang w:val="en-US"/>
        </w:rPr>
        <w:t>=</w:t>
      </w:r>
      <w:r>
        <w:rPr>
          <w:rFonts w:hint="eastAsia"/>
          <w:color w:val="0F6FC6" w:themeColor="accent1"/>
          <w:lang w:val="en-US"/>
        </w:rPr>
        <w:t>（专业课掌握度</w:t>
      </w:r>
      <w:r>
        <w:rPr>
          <w:rFonts w:hint="eastAsia"/>
          <w:color w:val="0F6FC6" w:themeColor="accent1"/>
          <w:lang w:val="en-US"/>
        </w:rPr>
        <w:t>+</w:t>
      </w:r>
      <w:r>
        <w:rPr>
          <w:rFonts w:hint="eastAsia"/>
          <w:color w:val="0F6FC6" w:themeColor="accent1"/>
          <w:lang w:val="en-US"/>
        </w:rPr>
        <w:t>专业课满足度</w:t>
      </w:r>
      <w:r>
        <w:rPr>
          <w:rFonts w:hint="eastAsia"/>
          <w:color w:val="0F6FC6" w:themeColor="accent1"/>
          <w:lang w:val="en-US"/>
        </w:rPr>
        <w:t>+</w:t>
      </w:r>
      <w:r>
        <w:rPr>
          <w:color w:val="0F6FC6" w:themeColor="accent1"/>
          <w:lang w:val="en-US"/>
        </w:rPr>
        <w:t>公共课帮助</w:t>
      </w:r>
      <w:r>
        <w:rPr>
          <w:rFonts w:hint="eastAsia"/>
          <w:color w:val="0F6FC6" w:themeColor="accent1"/>
          <w:lang w:val="en-US"/>
        </w:rPr>
        <w:t>度）</w:t>
      </w:r>
      <w:r>
        <w:rPr>
          <w:rFonts w:hint="eastAsia"/>
          <w:color w:val="0F6FC6" w:themeColor="accent1"/>
          <w:lang w:val="en-US"/>
        </w:rPr>
        <w:t>/</w:t>
      </w:r>
      <w:r>
        <w:rPr>
          <w:color w:val="0F6FC6" w:themeColor="accent1"/>
          <w:lang w:val="en-US"/>
        </w:rPr>
        <w:t>3</w:t>
      </w:r>
      <w:r>
        <w:rPr>
          <w:rFonts w:hint="eastAsia"/>
          <w:color w:val="0F6FC6" w:themeColor="accent1"/>
          <w:lang w:val="en-US"/>
        </w:rPr>
        <w:t>。</w:t>
      </w:r>
    </w:p>
    <w:p w14:paraId="68C43CDE" w14:textId="77777777" w:rsidR="006E4F23" w:rsidRDefault="006E4F23" w:rsidP="006E4F23">
      <w:pPr>
        <w:pStyle w:val="afff0"/>
        <w:spacing w:after="156"/>
        <w:ind w:firstLine="360"/>
        <w:rPr>
          <w:color w:val="0F6FC6"/>
        </w:rPr>
      </w:pPr>
      <w:r>
        <w:rPr>
          <w:rFonts w:hint="eastAsia"/>
          <w:color w:val="0F6FC6" w:themeColor="accent1"/>
        </w:rPr>
        <w:t>数据来源：第三方机构新锦成</w:t>
      </w:r>
      <w:r>
        <w:rPr>
          <w:color w:val="0F6FC6" w:themeColor="accent1"/>
        </w:rPr>
        <w:t>-</w:t>
      </w:r>
      <w:r w:rsidR="002B67D1">
        <w:rPr>
          <w:color w:val="0F6FC6" w:themeColor="accent1"/>
        </w:rPr>
        <w:t>2021</w:t>
      </w:r>
      <w:r w:rsidR="00D43EE0">
        <w:rPr>
          <w:color w:val="0F6FC6" w:themeColor="accent1"/>
        </w:rPr>
        <w:t>届</w:t>
      </w:r>
      <w:r>
        <w:rPr>
          <w:rFonts w:hint="eastAsia"/>
          <w:color w:val="0F6FC6" w:themeColor="accent1"/>
        </w:rPr>
        <w:t>毕业生就业与培养质量调查。</w:t>
      </w:r>
    </w:p>
    <w:p w14:paraId="4B5FF55A" w14:textId="77777777" w:rsidR="006E4F23" w:rsidRDefault="006E4F23" w:rsidP="006E4F23">
      <w:pPr>
        <w:pStyle w:val="L5"/>
        <w:spacing w:before="312"/>
        <w:ind w:firstLine="482"/>
        <w:rPr>
          <w:rFonts w:eastAsia="宋体"/>
          <w:b/>
          <w:color w:val="0F6FC6"/>
        </w:rPr>
      </w:pPr>
      <w:r>
        <w:rPr>
          <w:rFonts w:eastAsia="宋体"/>
          <w:b/>
          <w:color w:val="0F6FC6" w:themeColor="accent1"/>
        </w:rPr>
        <w:t>2.</w:t>
      </w:r>
      <w:r>
        <w:rPr>
          <w:rFonts w:eastAsia="宋体" w:hint="eastAsia"/>
          <w:b/>
          <w:color w:val="0F6FC6" w:themeColor="accent1"/>
        </w:rPr>
        <w:t>对任课教师的</w:t>
      </w:r>
      <w:r>
        <w:rPr>
          <w:rFonts w:eastAsia="宋体"/>
          <w:b/>
          <w:color w:val="0F6FC6" w:themeColor="accent1"/>
        </w:rPr>
        <w:t>评价</w:t>
      </w:r>
    </w:p>
    <w:p w14:paraId="3B545C55" w14:textId="77777777" w:rsidR="006E4F23" w:rsidRDefault="006E4F23" w:rsidP="006E4F23">
      <w:pPr>
        <w:pStyle w:val="Afffe"/>
        <w:ind w:firstLine="480"/>
      </w:pPr>
      <w:r>
        <w:rPr>
          <w:rFonts w:ascii="Calibri" w:hAnsi="Calibri" w:hint="eastAsia"/>
        </w:rPr>
        <w:t>师资队伍既是教学的主体力量，又是办学的主要条件，也是确保人才培养质量最关键的因素。</w:t>
      </w:r>
      <w:r>
        <w:t>调查了解毕业生对</w:t>
      </w:r>
      <w:r>
        <w:rPr>
          <w:rFonts w:hint="eastAsia"/>
        </w:rPr>
        <w:t>母校任课教师在</w:t>
      </w:r>
      <w:r>
        <w:t>师德师风、</w:t>
      </w:r>
      <w:r>
        <w:rPr>
          <w:rFonts w:hint="eastAsia"/>
        </w:rPr>
        <w:t>教学态度和教学水平方面的评价，具体内容如下所示。</w:t>
      </w:r>
    </w:p>
    <w:p w14:paraId="2E66EC2A" w14:textId="77777777" w:rsidR="006E4F23" w:rsidRDefault="002B67D1" w:rsidP="006E4F23">
      <w:pPr>
        <w:pStyle w:val="Afffe"/>
        <w:ind w:firstLine="480"/>
      </w:pPr>
      <w:r>
        <w:t>2021</w:t>
      </w:r>
      <w:r w:rsidR="00D43EE0">
        <w:t>届</w:t>
      </w:r>
      <w:r w:rsidR="006E4F23">
        <w:rPr>
          <w:rFonts w:hint="eastAsia"/>
        </w:rPr>
        <w:t>毕业生对学校任课教师的总体满意度为</w:t>
      </w:r>
      <w:r w:rsidR="009D5FFA" w:rsidRPr="009D5FFA">
        <w:rPr>
          <w:rFonts w:hint="eastAsia"/>
        </w:rPr>
        <w:t>94.59%</w:t>
      </w:r>
      <w:r w:rsidR="006E4F23">
        <w:rPr>
          <w:rFonts w:hint="eastAsia"/>
        </w:rPr>
        <w:t>；对师德师风的满意度为</w:t>
      </w:r>
      <w:r w:rsidR="009D5FFA" w:rsidRPr="009D5FFA">
        <w:rPr>
          <w:rFonts w:hint="eastAsia"/>
        </w:rPr>
        <w:t>97.76%</w:t>
      </w:r>
      <w:r w:rsidR="006E4F23">
        <w:rPr>
          <w:rFonts w:hint="eastAsia"/>
        </w:rPr>
        <w:t>，对教学</w:t>
      </w:r>
      <w:r w:rsidR="006E4F23">
        <w:t>态度的</w:t>
      </w:r>
      <w:r w:rsidR="006E4F23">
        <w:rPr>
          <w:rFonts w:hint="eastAsia"/>
        </w:rPr>
        <w:t>满意度为</w:t>
      </w:r>
      <w:r w:rsidR="009D5FFA" w:rsidRPr="009D5FFA">
        <w:rPr>
          <w:rFonts w:hint="eastAsia"/>
        </w:rPr>
        <w:t>92.55%</w:t>
      </w:r>
      <w:r w:rsidR="006E4F23">
        <w:rPr>
          <w:rFonts w:hint="eastAsia"/>
        </w:rPr>
        <w:t>，</w:t>
      </w:r>
      <w:r w:rsidR="006E4F23">
        <w:t>对教学水平的</w:t>
      </w:r>
      <w:r w:rsidR="006E4F23">
        <w:rPr>
          <w:rFonts w:hint="eastAsia"/>
        </w:rPr>
        <w:t>满意度</w:t>
      </w:r>
      <w:r w:rsidR="006E4F23">
        <w:t>为</w:t>
      </w:r>
      <w:r w:rsidR="009D5FFA" w:rsidRPr="009D5FFA">
        <w:rPr>
          <w:rFonts w:hint="eastAsia"/>
        </w:rPr>
        <w:t>93.47%</w:t>
      </w:r>
      <w:r w:rsidR="006E4F23">
        <w:rPr>
          <w:rFonts w:hint="eastAsia"/>
        </w:rPr>
        <w:t>。可见母校任课教师在师德师风、教学态度和教学水平方面均得到</w:t>
      </w:r>
      <w:r w:rsidR="006E4F23">
        <w:t>毕业生</w:t>
      </w:r>
      <w:r w:rsidR="006E4F23">
        <w:rPr>
          <w:rFonts w:hint="eastAsia"/>
        </w:rPr>
        <w:t>的普遍认可和高度评价。</w:t>
      </w:r>
    </w:p>
    <w:p w14:paraId="3D7EE571" w14:textId="77777777" w:rsidR="00047D59" w:rsidRDefault="008C7492" w:rsidP="00366BF9">
      <w:pPr>
        <w:pStyle w:val="Afffe"/>
        <w:ind w:firstLine="480"/>
      </w:pPr>
      <w:r>
        <w:rPr>
          <w:noProof/>
        </w:rPr>
        <w:lastRenderedPageBreak/>
        <w:drawing>
          <wp:inline distT="0" distB="0" distL="0" distR="0" wp14:anchorId="1205CD23" wp14:editId="039B78D5">
            <wp:extent cx="5000625" cy="2133600"/>
            <wp:effectExtent l="0" t="0" r="0" b="0"/>
            <wp:docPr id="109" name="图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8350641" w14:textId="2A65BBAD" w:rsidR="006E4F23" w:rsidRDefault="00F253C8" w:rsidP="006E4F23">
      <w:pPr>
        <w:pStyle w:val="Affff"/>
        <w:spacing w:before="156" w:after="156"/>
      </w:pPr>
      <w:bookmarkStart w:id="223" w:name="_Toc47449670"/>
      <w:bookmarkStart w:id="224" w:name="_Toc48726000"/>
      <w:bookmarkStart w:id="225" w:name="_Toc90764148"/>
      <w:r w:rsidRPr="00F557D3">
        <w:rPr>
          <w:rFonts w:hint="eastAsia"/>
        </w:rPr>
        <w:t>图</w:t>
      </w:r>
      <w:r w:rsidRPr="00F557D3">
        <w:rPr>
          <w:rFonts w:hint="eastAsia"/>
        </w:rPr>
        <w:t xml:space="preserve">5- </w:t>
      </w:r>
      <w:r w:rsidRPr="00F557D3">
        <w:fldChar w:fldCharType="begin"/>
      </w:r>
      <w:r w:rsidRPr="00F557D3">
        <w:instrText xml:space="preserve"> </w:instrText>
      </w:r>
      <w:r w:rsidRPr="00F557D3">
        <w:rPr>
          <w:rFonts w:hint="eastAsia"/>
        </w:rPr>
        <w:instrText xml:space="preserve">SEQ </w:instrText>
      </w:r>
      <w:r w:rsidRPr="00F557D3">
        <w:rPr>
          <w:rFonts w:hint="eastAsia"/>
        </w:rPr>
        <w:instrText>图</w:instrText>
      </w:r>
      <w:r w:rsidRPr="00F557D3">
        <w:rPr>
          <w:rFonts w:hint="eastAsia"/>
        </w:rPr>
        <w:instrText>5- \* ARABIC</w:instrText>
      </w:r>
      <w:r w:rsidRPr="00F557D3">
        <w:instrText xml:space="preserve"> </w:instrText>
      </w:r>
      <w:r w:rsidRPr="00F557D3">
        <w:fldChar w:fldCharType="separate"/>
      </w:r>
      <w:r w:rsidR="009B0A2A">
        <w:rPr>
          <w:noProof/>
        </w:rPr>
        <w:t>3</w:t>
      </w:r>
      <w:r w:rsidRPr="00F557D3">
        <w:fldChar w:fldCharType="end"/>
      </w:r>
      <w:r w:rsidR="006E4F23">
        <w:rPr>
          <w:bCs/>
          <w:caps w:val="0"/>
        </w:rPr>
        <w:t xml:space="preserve">  </w:t>
      </w:r>
      <w:r w:rsidR="002B67D1">
        <w:t>2021</w:t>
      </w:r>
      <w:r w:rsidR="00D43EE0">
        <w:t>届</w:t>
      </w:r>
      <w:r w:rsidR="006E4F23">
        <w:rPr>
          <w:rFonts w:hint="eastAsia"/>
        </w:rPr>
        <w:t>毕业</w:t>
      </w:r>
      <w:r w:rsidR="006E4F23">
        <w:t>生对</w:t>
      </w:r>
      <w:r w:rsidR="006E4F23">
        <w:rPr>
          <w:rFonts w:hint="eastAsia"/>
        </w:rPr>
        <w:t>任课</w:t>
      </w:r>
      <w:r w:rsidR="006E4F23">
        <w:t>教师的</w:t>
      </w:r>
      <w:r w:rsidR="006E4F23">
        <w:rPr>
          <w:rFonts w:hint="eastAsia"/>
        </w:rPr>
        <w:t>评价</w:t>
      </w:r>
      <w:bookmarkEnd w:id="223"/>
      <w:bookmarkEnd w:id="224"/>
      <w:bookmarkEnd w:id="225"/>
    </w:p>
    <w:p w14:paraId="353DBC2A" w14:textId="77777777" w:rsidR="006E4F23" w:rsidRDefault="006E4F23" w:rsidP="006E4F23">
      <w:pPr>
        <w:pStyle w:val="afff0"/>
        <w:ind w:firstLine="360"/>
        <w:jc w:val="both"/>
        <w:rPr>
          <w:color w:val="0F6FC6"/>
        </w:rPr>
      </w:pPr>
      <w:r>
        <w:rPr>
          <w:rFonts w:hint="eastAsia"/>
          <w:color w:val="0F6FC6" w:themeColor="accent1"/>
        </w:rPr>
        <w:t>注：</w:t>
      </w:r>
      <w:r>
        <w:rPr>
          <w:rFonts w:hint="eastAsia"/>
          <w:color w:val="0F6FC6" w:themeColor="accent1"/>
        </w:rPr>
        <w:t>1.</w:t>
      </w:r>
      <w:r>
        <w:rPr>
          <w:rFonts w:hint="eastAsia"/>
          <w:color w:val="0F6FC6" w:themeColor="accent1"/>
        </w:rPr>
        <w:t>评价维度包括“很符合”、“符合”、“基本符合”、“不符合”、“很不符合”和“无法评价”；其中，符合度为选择“很符合”、“符合”和“基本符合”的人数占“此题总人数—无法评价人数”的比例。</w:t>
      </w:r>
    </w:p>
    <w:p w14:paraId="1C6854DA" w14:textId="77777777" w:rsidR="006E4F23" w:rsidRDefault="006E4F23" w:rsidP="006E4F23">
      <w:pPr>
        <w:pStyle w:val="afff0"/>
        <w:ind w:firstLineChars="400" w:firstLine="720"/>
        <w:jc w:val="both"/>
        <w:rPr>
          <w:color w:val="0F6FC6"/>
          <w:lang w:val="en-US"/>
        </w:rPr>
      </w:pPr>
      <w:r>
        <w:rPr>
          <w:rFonts w:hint="eastAsia"/>
          <w:color w:val="0F6FC6" w:themeColor="accent1"/>
          <w:lang w:val="en-US"/>
        </w:rPr>
        <w:t>2</w:t>
      </w:r>
      <w:r>
        <w:rPr>
          <w:rFonts w:hint="eastAsia"/>
          <w:color w:val="0F6FC6" w:themeColor="accent1"/>
        </w:rPr>
        <w:t>.</w:t>
      </w:r>
      <w:r>
        <w:rPr>
          <w:rFonts w:hint="eastAsia"/>
          <w:color w:val="0F6FC6" w:themeColor="accent1"/>
          <w:lang w:val="en-US"/>
        </w:rPr>
        <w:t>任课教师总体满意度</w:t>
      </w:r>
      <w:r>
        <w:rPr>
          <w:rFonts w:hint="eastAsia"/>
          <w:color w:val="0F6FC6" w:themeColor="accent1"/>
          <w:lang w:val="en-US"/>
        </w:rPr>
        <w:t>=</w:t>
      </w:r>
      <w:r>
        <w:rPr>
          <w:rFonts w:hint="eastAsia"/>
          <w:color w:val="0F6FC6" w:themeColor="accent1"/>
          <w:lang w:val="en-US"/>
        </w:rPr>
        <w:t>（师德师风</w:t>
      </w:r>
      <w:r>
        <w:rPr>
          <w:rFonts w:hint="eastAsia"/>
          <w:color w:val="0F6FC6" w:themeColor="accent1"/>
          <w:lang w:val="en-US"/>
        </w:rPr>
        <w:t>+</w:t>
      </w:r>
      <w:r>
        <w:rPr>
          <w:rFonts w:hint="eastAsia"/>
          <w:color w:val="0F6FC6" w:themeColor="accent1"/>
          <w:lang w:val="en-US"/>
        </w:rPr>
        <w:t>教学态度</w:t>
      </w:r>
      <w:r>
        <w:rPr>
          <w:rFonts w:hint="eastAsia"/>
          <w:color w:val="0F6FC6" w:themeColor="accent1"/>
          <w:lang w:val="en-US"/>
        </w:rPr>
        <w:t>+</w:t>
      </w:r>
      <w:r>
        <w:rPr>
          <w:color w:val="0F6FC6" w:themeColor="accent1"/>
          <w:lang w:val="en-US"/>
        </w:rPr>
        <w:t>教学水平</w:t>
      </w:r>
      <w:r>
        <w:rPr>
          <w:rFonts w:hint="eastAsia"/>
          <w:color w:val="0F6FC6" w:themeColor="accent1"/>
          <w:lang w:val="en-US"/>
        </w:rPr>
        <w:t>）</w:t>
      </w:r>
      <w:r>
        <w:rPr>
          <w:rFonts w:hint="eastAsia"/>
          <w:color w:val="0F6FC6" w:themeColor="accent1"/>
          <w:lang w:val="en-US"/>
        </w:rPr>
        <w:t>/</w:t>
      </w:r>
      <w:r>
        <w:rPr>
          <w:color w:val="0F6FC6" w:themeColor="accent1"/>
          <w:lang w:val="en-US"/>
        </w:rPr>
        <w:t>3</w:t>
      </w:r>
      <w:r>
        <w:rPr>
          <w:rFonts w:hint="eastAsia"/>
          <w:color w:val="0F6FC6" w:themeColor="accent1"/>
          <w:lang w:val="en-US"/>
        </w:rPr>
        <w:t>。</w:t>
      </w:r>
      <w:r>
        <w:rPr>
          <w:rFonts w:hint="eastAsia"/>
          <w:color w:val="0F6FC6" w:themeColor="accent1"/>
        </w:rPr>
        <w:t>该百分比越高，毕业生反映越符合，表示毕业生对任课教师越满意。</w:t>
      </w:r>
    </w:p>
    <w:p w14:paraId="698BEE82" w14:textId="77777777" w:rsidR="006E4F23" w:rsidRDefault="006E4F23" w:rsidP="006E4F23">
      <w:pPr>
        <w:pStyle w:val="afff0"/>
        <w:spacing w:after="156"/>
        <w:ind w:firstLine="360"/>
        <w:rPr>
          <w:color w:val="0F6FC6"/>
        </w:rPr>
      </w:pPr>
      <w:r>
        <w:rPr>
          <w:rFonts w:hint="eastAsia"/>
          <w:color w:val="0F6FC6" w:themeColor="accent1"/>
        </w:rPr>
        <w:t>数据来源：第三方机构新锦成</w:t>
      </w:r>
      <w:r>
        <w:rPr>
          <w:color w:val="0F6FC6" w:themeColor="accent1"/>
        </w:rPr>
        <w:t>-</w:t>
      </w:r>
      <w:r w:rsidR="002B67D1">
        <w:rPr>
          <w:color w:val="0F6FC6" w:themeColor="accent1"/>
        </w:rPr>
        <w:t>2021</w:t>
      </w:r>
      <w:r w:rsidR="00D43EE0">
        <w:rPr>
          <w:color w:val="0F6FC6" w:themeColor="accent1"/>
        </w:rPr>
        <w:t>届</w:t>
      </w:r>
      <w:r>
        <w:rPr>
          <w:rFonts w:hint="eastAsia"/>
          <w:color w:val="0F6FC6" w:themeColor="accent1"/>
        </w:rPr>
        <w:t>毕业生就业与培养质量调查。</w:t>
      </w:r>
    </w:p>
    <w:p w14:paraId="3849DDB9" w14:textId="77777777" w:rsidR="006E4F23" w:rsidRDefault="006E4F23" w:rsidP="006E4F23">
      <w:pPr>
        <w:pStyle w:val="L5"/>
        <w:spacing w:before="312"/>
        <w:ind w:firstLine="482"/>
        <w:rPr>
          <w:rFonts w:eastAsia="宋体"/>
          <w:b/>
          <w:color w:val="0F6FC6"/>
        </w:rPr>
      </w:pPr>
      <w:r>
        <w:rPr>
          <w:rFonts w:eastAsia="宋体" w:hint="eastAsia"/>
          <w:b/>
          <w:color w:val="0F6FC6" w:themeColor="accent1"/>
        </w:rPr>
        <w:t>3</w:t>
      </w:r>
      <w:r>
        <w:rPr>
          <w:rFonts w:eastAsia="宋体"/>
          <w:b/>
          <w:color w:val="0F6FC6" w:themeColor="accent1"/>
        </w:rPr>
        <w:t>.</w:t>
      </w:r>
      <w:r>
        <w:rPr>
          <w:rFonts w:eastAsia="宋体" w:hint="eastAsia"/>
          <w:b/>
          <w:color w:val="0F6FC6" w:themeColor="accent1"/>
        </w:rPr>
        <w:t>对母校学风建设的</w:t>
      </w:r>
      <w:r>
        <w:rPr>
          <w:rFonts w:eastAsia="宋体"/>
          <w:b/>
          <w:color w:val="0F6FC6" w:themeColor="accent1"/>
        </w:rPr>
        <w:t>评价</w:t>
      </w:r>
    </w:p>
    <w:p w14:paraId="04CBDCA6" w14:textId="77777777" w:rsidR="006E4F23" w:rsidRDefault="006E4F23" w:rsidP="006E4F23">
      <w:pPr>
        <w:pStyle w:val="Afffe"/>
        <w:ind w:firstLine="480"/>
      </w:pPr>
      <w:r>
        <w:rPr>
          <w:rFonts w:ascii="Calibri" w:hAnsi="Calibri" w:hint="eastAsia"/>
        </w:rPr>
        <w:t>学风能</w:t>
      </w:r>
      <w:r>
        <w:rPr>
          <w:rFonts w:ascii="Calibri" w:hAnsi="Calibri"/>
        </w:rPr>
        <w:t>体现</w:t>
      </w:r>
      <w:r>
        <w:rPr>
          <w:rFonts w:ascii="Calibri" w:hAnsi="Calibri" w:hint="eastAsia"/>
        </w:rPr>
        <w:t>一所</w:t>
      </w:r>
      <w:r>
        <w:rPr>
          <w:rFonts w:ascii="Calibri" w:hAnsi="Calibri"/>
        </w:rPr>
        <w:t>学校的</w:t>
      </w:r>
      <w:r>
        <w:rPr>
          <w:rFonts w:ascii="Calibri" w:hAnsi="Calibri" w:hint="eastAsia"/>
        </w:rPr>
        <w:t>学习氛围，</w:t>
      </w:r>
      <w:r>
        <w:rPr>
          <w:rFonts w:ascii="Calibri" w:hAnsi="Calibri"/>
        </w:rPr>
        <w:t>也</w:t>
      </w:r>
      <w:r>
        <w:rPr>
          <w:rFonts w:ascii="Calibri" w:hAnsi="Calibri" w:hint="eastAsia"/>
        </w:rPr>
        <w:t>代表着</w:t>
      </w:r>
      <w:r>
        <w:rPr>
          <w:rFonts w:ascii="Calibri" w:hAnsi="Calibri"/>
        </w:rPr>
        <w:t>一个学校的精神风貌</w:t>
      </w:r>
      <w:r>
        <w:rPr>
          <w:rFonts w:ascii="Calibri" w:hAnsi="Calibri" w:hint="eastAsia"/>
        </w:rPr>
        <w:t>。</w:t>
      </w:r>
      <w:r>
        <w:t>调查了解毕业生对</w:t>
      </w:r>
      <w:r>
        <w:rPr>
          <w:rFonts w:hint="eastAsia"/>
        </w:rPr>
        <w:t>母校</w:t>
      </w:r>
      <w:r>
        <w:t>整体</w:t>
      </w:r>
      <w:r>
        <w:rPr>
          <w:rFonts w:hint="eastAsia"/>
        </w:rPr>
        <w:t>在课堂听讲</w:t>
      </w:r>
      <w:r>
        <w:t>、</w:t>
      </w:r>
      <w:r>
        <w:rPr>
          <w:rFonts w:hint="eastAsia"/>
        </w:rPr>
        <w:t>课后自习和学习</w:t>
      </w:r>
      <w:r>
        <w:t>交流</w:t>
      </w:r>
      <w:r>
        <w:rPr>
          <w:rFonts w:hint="eastAsia"/>
        </w:rPr>
        <w:t>方面的评价，具体内容如下所示。</w:t>
      </w:r>
    </w:p>
    <w:p w14:paraId="1BDC8900" w14:textId="77777777" w:rsidR="006E4F23" w:rsidRDefault="002B67D1" w:rsidP="006E4F23">
      <w:pPr>
        <w:pStyle w:val="Afffe"/>
        <w:ind w:firstLine="480"/>
      </w:pPr>
      <w:r>
        <w:t>2021</w:t>
      </w:r>
      <w:r w:rsidR="00D43EE0">
        <w:t>届</w:t>
      </w:r>
      <w:r w:rsidR="006E4F23">
        <w:rPr>
          <w:rFonts w:hint="eastAsia"/>
        </w:rPr>
        <w:t>毕业生对母校</w:t>
      </w:r>
      <w:r w:rsidR="006E4F23">
        <w:t>学风</w:t>
      </w:r>
      <w:r w:rsidR="006E4F23">
        <w:rPr>
          <w:rFonts w:hint="eastAsia"/>
        </w:rPr>
        <w:t>建设的总体满意度为</w:t>
      </w:r>
      <w:r w:rsidR="00C857B4" w:rsidRPr="00C857B4">
        <w:rPr>
          <w:rFonts w:hint="eastAsia"/>
        </w:rPr>
        <w:t>89.92%</w:t>
      </w:r>
      <w:r w:rsidR="006E4F23">
        <w:rPr>
          <w:rFonts w:hint="eastAsia"/>
        </w:rPr>
        <w:t>；对课堂听讲的满意度为</w:t>
      </w:r>
      <w:r w:rsidR="00C857B4" w:rsidRPr="00C857B4">
        <w:rPr>
          <w:rFonts w:hint="eastAsia"/>
        </w:rPr>
        <w:t>94.16%</w:t>
      </w:r>
      <w:r w:rsidR="006E4F23">
        <w:rPr>
          <w:rFonts w:hint="eastAsia"/>
        </w:rPr>
        <w:t>，对课后自习</w:t>
      </w:r>
      <w:r w:rsidR="006E4F23">
        <w:t>的</w:t>
      </w:r>
      <w:r w:rsidR="006E4F23">
        <w:rPr>
          <w:rFonts w:hint="eastAsia"/>
        </w:rPr>
        <w:t>满意度为</w:t>
      </w:r>
      <w:r w:rsidR="00C857B4" w:rsidRPr="00C857B4">
        <w:rPr>
          <w:rFonts w:hint="eastAsia"/>
        </w:rPr>
        <w:t>88.01%</w:t>
      </w:r>
      <w:r w:rsidR="006E4F23">
        <w:rPr>
          <w:rFonts w:hint="eastAsia"/>
        </w:rPr>
        <w:t>，</w:t>
      </w:r>
      <w:r w:rsidR="006E4F23">
        <w:t>对</w:t>
      </w:r>
      <w:r w:rsidR="006E4F23">
        <w:rPr>
          <w:rFonts w:hint="eastAsia"/>
        </w:rPr>
        <w:t>学习交流</w:t>
      </w:r>
      <w:r w:rsidR="006E4F23">
        <w:t>的</w:t>
      </w:r>
      <w:r w:rsidR="006E4F23">
        <w:rPr>
          <w:rFonts w:hint="eastAsia"/>
        </w:rPr>
        <w:t>满意度</w:t>
      </w:r>
      <w:r w:rsidR="006E4F23">
        <w:t>为</w:t>
      </w:r>
      <w:r w:rsidR="00C857B4" w:rsidRPr="00C857B4">
        <w:rPr>
          <w:rFonts w:hint="eastAsia"/>
        </w:rPr>
        <w:t>87.60%</w:t>
      </w:r>
      <w:r w:rsidR="006E4F23">
        <w:rPr>
          <w:rFonts w:hint="eastAsia"/>
        </w:rPr>
        <w:t>。</w:t>
      </w:r>
    </w:p>
    <w:p w14:paraId="76807D6B" w14:textId="77777777" w:rsidR="00047D59" w:rsidRDefault="008C7492" w:rsidP="00366BF9">
      <w:pPr>
        <w:pStyle w:val="Afffe"/>
        <w:ind w:firstLine="480"/>
      </w:pPr>
      <w:r>
        <w:rPr>
          <w:noProof/>
        </w:rPr>
        <w:drawing>
          <wp:inline distT="0" distB="0" distL="0" distR="0" wp14:anchorId="7E7730EF" wp14:editId="3D9D2B73">
            <wp:extent cx="5000625" cy="2228850"/>
            <wp:effectExtent l="0" t="0" r="0" b="0"/>
            <wp:docPr id="121" name="图表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A586975" w14:textId="2AD82A03" w:rsidR="006E4F23" w:rsidRDefault="00F253C8" w:rsidP="006E4F23">
      <w:pPr>
        <w:pStyle w:val="Affff"/>
        <w:spacing w:before="156" w:after="156"/>
      </w:pPr>
      <w:bookmarkStart w:id="226" w:name="_Toc47449672"/>
      <w:bookmarkStart w:id="227" w:name="_Toc48726002"/>
      <w:bookmarkStart w:id="228" w:name="_Toc90764149"/>
      <w:r w:rsidRPr="00F557D3">
        <w:rPr>
          <w:rFonts w:hint="eastAsia"/>
        </w:rPr>
        <w:t>图</w:t>
      </w:r>
      <w:r w:rsidRPr="00F557D3">
        <w:rPr>
          <w:rFonts w:hint="eastAsia"/>
        </w:rPr>
        <w:t xml:space="preserve">5- </w:t>
      </w:r>
      <w:r w:rsidRPr="00F557D3">
        <w:fldChar w:fldCharType="begin"/>
      </w:r>
      <w:r w:rsidRPr="00F557D3">
        <w:instrText xml:space="preserve"> </w:instrText>
      </w:r>
      <w:r w:rsidRPr="00F557D3">
        <w:rPr>
          <w:rFonts w:hint="eastAsia"/>
        </w:rPr>
        <w:instrText xml:space="preserve">SEQ </w:instrText>
      </w:r>
      <w:r w:rsidRPr="00F557D3">
        <w:rPr>
          <w:rFonts w:hint="eastAsia"/>
        </w:rPr>
        <w:instrText>图</w:instrText>
      </w:r>
      <w:r w:rsidRPr="00F557D3">
        <w:rPr>
          <w:rFonts w:hint="eastAsia"/>
        </w:rPr>
        <w:instrText>5- \* ARABIC</w:instrText>
      </w:r>
      <w:r w:rsidRPr="00F557D3">
        <w:instrText xml:space="preserve"> </w:instrText>
      </w:r>
      <w:r w:rsidRPr="00F557D3">
        <w:fldChar w:fldCharType="separate"/>
      </w:r>
      <w:r w:rsidR="009B0A2A">
        <w:rPr>
          <w:noProof/>
        </w:rPr>
        <w:t>4</w:t>
      </w:r>
      <w:r w:rsidRPr="00F557D3">
        <w:fldChar w:fldCharType="end"/>
      </w:r>
      <w:r w:rsidR="006E4F23">
        <w:rPr>
          <w:bCs/>
          <w:caps w:val="0"/>
        </w:rPr>
        <w:t xml:space="preserve"> </w:t>
      </w:r>
      <w:r w:rsidR="006E4F23" w:rsidRPr="00BD26CC">
        <w:rPr>
          <w:bCs/>
        </w:rPr>
        <w:t xml:space="preserve"> </w:t>
      </w:r>
      <w:r w:rsidR="002B67D1">
        <w:rPr>
          <w:bCs/>
        </w:rPr>
        <w:t>2021</w:t>
      </w:r>
      <w:r w:rsidR="00D43EE0" w:rsidRPr="00BD26CC">
        <w:rPr>
          <w:bCs/>
        </w:rPr>
        <w:t>届</w:t>
      </w:r>
      <w:r w:rsidR="006E4F23" w:rsidRPr="00BD26CC">
        <w:rPr>
          <w:rFonts w:hint="eastAsia"/>
          <w:bCs/>
        </w:rPr>
        <w:t>毕业</w:t>
      </w:r>
      <w:r w:rsidR="006E4F23" w:rsidRPr="00BD26CC">
        <w:rPr>
          <w:bCs/>
        </w:rPr>
        <w:t>生</w:t>
      </w:r>
      <w:r w:rsidR="006E4F23">
        <w:t>对</w:t>
      </w:r>
      <w:r w:rsidR="006E4F23">
        <w:rPr>
          <w:rFonts w:hint="eastAsia"/>
        </w:rPr>
        <w:t>母校学风建设</w:t>
      </w:r>
      <w:r w:rsidR="006E4F23">
        <w:t>的</w:t>
      </w:r>
      <w:r w:rsidR="006E4F23">
        <w:rPr>
          <w:rFonts w:hint="eastAsia"/>
        </w:rPr>
        <w:t>评价</w:t>
      </w:r>
      <w:bookmarkEnd w:id="226"/>
      <w:bookmarkEnd w:id="227"/>
      <w:bookmarkEnd w:id="228"/>
    </w:p>
    <w:p w14:paraId="6CD28372" w14:textId="77777777" w:rsidR="006E4F23" w:rsidRDefault="006E4F23" w:rsidP="006E4F23">
      <w:pPr>
        <w:pStyle w:val="afff0"/>
        <w:ind w:firstLine="360"/>
        <w:jc w:val="both"/>
        <w:rPr>
          <w:color w:val="0F6FC6"/>
        </w:rPr>
      </w:pPr>
      <w:r>
        <w:rPr>
          <w:rFonts w:hint="eastAsia"/>
          <w:color w:val="0F6FC6" w:themeColor="accent1"/>
          <w:lang w:val="en-US"/>
        </w:rPr>
        <w:lastRenderedPageBreak/>
        <w:t>注：</w:t>
      </w:r>
      <w:r>
        <w:rPr>
          <w:rFonts w:hint="eastAsia"/>
          <w:color w:val="0F6FC6" w:themeColor="accent1"/>
        </w:rPr>
        <w:t>1.</w:t>
      </w:r>
      <w:r>
        <w:rPr>
          <w:rFonts w:hint="eastAsia"/>
          <w:color w:val="0F6FC6" w:themeColor="accent1"/>
        </w:rPr>
        <w:t>评价维度包括“很符合”、“符合”、“基本符合”、“不符合”、“很不符合”和“无法评价”；其中，符合度为选择“很符合”、“符合”和“基本符合”的人数占“此题总人数—无法评价人数”的比例。</w:t>
      </w:r>
    </w:p>
    <w:p w14:paraId="6309935D" w14:textId="77777777" w:rsidR="006E4F23" w:rsidRDefault="006E4F23" w:rsidP="006E4F23">
      <w:pPr>
        <w:pStyle w:val="afff0"/>
        <w:ind w:firstLineChars="400" w:firstLine="720"/>
        <w:jc w:val="both"/>
        <w:rPr>
          <w:color w:val="0F6FC6"/>
          <w:lang w:val="en-US"/>
        </w:rPr>
      </w:pPr>
      <w:r>
        <w:rPr>
          <w:rFonts w:hint="eastAsia"/>
          <w:color w:val="0F6FC6" w:themeColor="accent1"/>
          <w:lang w:val="en-US"/>
        </w:rPr>
        <w:t>2</w:t>
      </w:r>
      <w:r>
        <w:rPr>
          <w:rFonts w:hint="eastAsia"/>
          <w:color w:val="0F6FC6" w:themeColor="accent1"/>
        </w:rPr>
        <w:t>.</w:t>
      </w:r>
      <w:r>
        <w:rPr>
          <w:rFonts w:hint="eastAsia"/>
          <w:color w:val="0F6FC6" w:themeColor="accent1"/>
          <w:lang w:val="en-US"/>
        </w:rPr>
        <w:t>学风建设总体满意度</w:t>
      </w:r>
      <w:r>
        <w:rPr>
          <w:rFonts w:hint="eastAsia"/>
          <w:color w:val="0F6FC6" w:themeColor="accent1"/>
          <w:lang w:val="en-US"/>
        </w:rPr>
        <w:t>=</w:t>
      </w:r>
      <w:r>
        <w:rPr>
          <w:rFonts w:hint="eastAsia"/>
          <w:color w:val="0F6FC6" w:themeColor="accent1"/>
          <w:lang w:val="en-US"/>
        </w:rPr>
        <w:t>（课堂听讲</w:t>
      </w:r>
      <w:r>
        <w:rPr>
          <w:rFonts w:hint="eastAsia"/>
          <w:color w:val="0F6FC6" w:themeColor="accent1"/>
          <w:lang w:val="en-US"/>
        </w:rPr>
        <w:t>+</w:t>
      </w:r>
      <w:r>
        <w:rPr>
          <w:rFonts w:hint="eastAsia"/>
          <w:color w:val="0F6FC6" w:themeColor="accent1"/>
          <w:lang w:val="en-US"/>
        </w:rPr>
        <w:t>课后</w:t>
      </w:r>
      <w:r>
        <w:rPr>
          <w:color w:val="0F6FC6" w:themeColor="accent1"/>
          <w:lang w:val="en-US"/>
        </w:rPr>
        <w:t>自习</w:t>
      </w:r>
      <w:r>
        <w:rPr>
          <w:rFonts w:hint="eastAsia"/>
          <w:color w:val="0F6FC6" w:themeColor="accent1"/>
          <w:lang w:val="en-US"/>
        </w:rPr>
        <w:t>+</w:t>
      </w:r>
      <w:r>
        <w:rPr>
          <w:rFonts w:hint="eastAsia"/>
          <w:color w:val="0F6FC6" w:themeColor="accent1"/>
          <w:lang w:val="en-US"/>
        </w:rPr>
        <w:t>学习</w:t>
      </w:r>
      <w:r>
        <w:rPr>
          <w:color w:val="0F6FC6" w:themeColor="accent1"/>
          <w:lang w:val="en-US"/>
        </w:rPr>
        <w:t>交流</w:t>
      </w:r>
      <w:r>
        <w:rPr>
          <w:rFonts w:hint="eastAsia"/>
          <w:color w:val="0F6FC6" w:themeColor="accent1"/>
          <w:lang w:val="en-US"/>
        </w:rPr>
        <w:t>）</w:t>
      </w:r>
      <w:r>
        <w:rPr>
          <w:rFonts w:hint="eastAsia"/>
          <w:color w:val="0F6FC6" w:themeColor="accent1"/>
          <w:lang w:val="en-US"/>
        </w:rPr>
        <w:t>/</w:t>
      </w:r>
      <w:r>
        <w:rPr>
          <w:color w:val="0F6FC6" w:themeColor="accent1"/>
          <w:lang w:val="en-US"/>
        </w:rPr>
        <w:t>3</w:t>
      </w:r>
      <w:r>
        <w:rPr>
          <w:rFonts w:hint="eastAsia"/>
          <w:color w:val="0F6FC6" w:themeColor="accent1"/>
          <w:lang w:val="en-US"/>
        </w:rPr>
        <w:t>。</w:t>
      </w:r>
      <w:r>
        <w:rPr>
          <w:rFonts w:hint="eastAsia"/>
          <w:color w:val="0F6FC6" w:themeColor="accent1"/>
        </w:rPr>
        <w:t>该百分比越高，毕业生反映越符合，表示毕业生对母校</w:t>
      </w:r>
      <w:r>
        <w:rPr>
          <w:color w:val="0F6FC6" w:themeColor="accent1"/>
        </w:rPr>
        <w:t>学风</w:t>
      </w:r>
      <w:r>
        <w:rPr>
          <w:rFonts w:hint="eastAsia"/>
          <w:color w:val="0F6FC6" w:themeColor="accent1"/>
        </w:rPr>
        <w:t>建设越满意。</w:t>
      </w:r>
    </w:p>
    <w:p w14:paraId="016746CF" w14:textId="77777777" w:rsidR="006E4F23" w:rsidRDefault="006E4F23" w:rsidP="006E4F23">
      <w:pPr>
        <w:pStyle w:val="afff0"/>
        <w:ind w:firstLine="360"/>
        <w:jc w:val="both"/>
        <w:rPr>
          <w:color w:val="0F6FC6"/>
        </w:rPr>
      </w:pPr>
      <w:r>
        <w:rPr>
          <w:rFonts w:hint="eastAsia"/>
          <w:color w:val="0F6FC6" w:themeColor="accent1"/>
        </w:rPr>
        <w:t>数据来源：第三方机构新锦成</w:t>
      </w:r>
      <w:r>
        <w:rPr>
          <w:color w:val="0F6FC6" w:themeColor="accent1"/>
        </w:rPr>
        <w:t>-</w:t>
      </w:r>
      <w:r w:rsidR="002B67D1">
        <w:rPr>
          <w:color w:val="0F6FC6" w:themeColor="accent1"/>
        </w:rPr>
        <w:t>2021</w:t>
      </w:r>
      <w:r w:rsidR="00D43EE0">
        <w:rPr>
          <w:color w:val="0F6FC6" w:themeColor="accent1"/>
        </w:rPr>
        <w:t>届</w:t>
      </w:r>
      <w:r>
        <w:rPr>
          <w:rFonts w:hint="eastAsia"/>
          <w:color w:val="0F6FC6" w:themeColor="accent1"/>
        </w:rPr>
        <w:t>毕业生就业与培养质量调查。</w:t>
      </w:r>
    </w:p>
    <w:p w14:paraId="72141583" w14:textId="77777777" w:rsidR="006E4F23" w:rsidRDefault="006E4F23" w:rsidP="006E4F23">
      <w:pPr>
        <w:pStyle w:val="L5"/>
        <w:spacing w:before="312"/>
        <w:ind w:firstLine="482"/>
        <w:rPr>
          <w:rFonts w:eastAsia="宋体"/>
          <w:b/>
          <w:color w:val="0F6FC6"/>
        </w:rPr>
      </w:pPr>
      <w:r>
        <w:rPr>
          <w:rFonts w:eastAsia="宋体" w:hint="eastAsia"/>
          <w:b/>
          <w:color w:val="0F6FC6" w:themeColor="accent1"/>
        </w:rPr>
        <w:t>4</w:t>
      </w:r>
      <w:r>
        <w:rPr>
          <w:rFonts w:eastAsia="宋体"/>
          <w:b/>
          <w:color w:val="0F6FC6" w:themeColor="accent1"/>
        </w:rPr>
        <w:t>.</w:t>
      </w:r>
      <w:r>
        <w:rPr>
          <w:rFonts w:eastAsia="宋体" w:hint="eastAsia"/>
          <w:b/>
          <w:color w:val="0F6FC6" w:themeColor="accent1"/>
        </w:rPr>
        <w:t>对课堂教学的评价</w:t>
      </w:r>
    </w:p>
    <w:p w14:paraId="078A4A24" w14:textId="77777777" w:rsidR="006E4F23" w:rsidRDefault="006E4F23" w:rsidP="006E4F23">
      <w:pPr>
        <w:pStyle w:val="Afffe"/>
        <w:ind w:firstLine="480"/>
      </w:pPr>
      <w:r>
        <w:rPr>
          <w:rFonts w:ascii="宋体" w:hAnsi="宋体" w:cs="Times New Roman" w:hint="eastAsia"/>
        </w:rPr>
        <w:t>课堂教学是培养专业人才的基本环节，是高校教学中的一个重要组成部分。</w:t>
      </w:r>
      <w:r>
        <w:rPr>
          <w:rFonts w:hint="eastAsia"/>
        </w:rPr>
        <w:t>从整体来看，</w:t>
      </w:r>
      <w:r w:rsidR="002B67D1">
        <w:rPr>
          <w:rFonts w:hint="eastAsia"/>
          <w:color w:val="auto"/>
        </w:rPr>
        <w:t>2021</w:t>
      </w:r>
      <w:r w:rsidR="00D43EE0">
        <w:rPr>
          <w:rFonts w:hint="eastAsia"/>
          <w:color w:val="auto"/>
        </w:rPr>
        <w:t>届</w:t>
      </w:r>
      <w:r>
        <w:rPr>
          <w:rFonts w:hint="eastAsia"/>
          <w:color w:val="auto"/>
        </w:rPr>
        <w:t>毕业生对学校课堂教学的总体</w:t>
      </w:r>
      <w:r>
        <w:rPr>
          <w:color w:val="auto"/>
        </w:rPr>
        <w:t>满意度</w:t>
      </w:r>
      <w:r>
        <w:rPr>
          <w:rFonts w:hint="eastAsia"/>
          <w:color w:val="auto"/>
        </w:rPr>
        <w:t>为</w:t>
      </w:r>
      <w:r w:rsidR="00D82EDE" w:rsidRPr="00D82EDE">
        <w:rPr>
          <w:rFonts w:hint="eastAsia"/>
          <w:color w:val="auto"/>
        </w:rPr>
        <w:t>93.10%</w:t>
      </w:r>
      <w:r>
        <w:rPr>
          <w:rFonts w:hint="eastAsia"/>
          <w:color w:val="auto"/>
        </w:rPr>
        <w:t>；其中，毕业生对课堂教学过程中的“</w:t>
      </w:r>
      <w:r w:rsidR="00D82EDE" w:rsidRPr="00D82EDE">
        <w:rPr>
          <w:rFonts w:hint="eastAsia"/>
          <w:color w:val="auto"/>
        </w:rPr>
        <w:t>课程目标</w:t>
      </w:r>
      <w:r>
        <w:rPr>
          <w:rFonts w:hint="eastAsia"/>
          <w:color w:val="auto"/>
        </w:rPr>
        <w:t>”评价最高，“</w:t>
      </w:r>
      <w:r w:rsidR="00D82EDE" w:rsidRPr="00D82EDE">
        <w:rPr>
          <w:rFonts w:hint="eastAsia"/>
          <w:color w:val="auto"/>
        </w:rPr>
        <w:t>课堂纪律</w:t>
      </w:r>
      <w:r>
        <w:rPr>
          <w:rFonts w:hint="eastAsia"/>
          <w:color w:val="auto"/>
        </w:rPr>
        <w:t>”次之。</w:t>
      </w:r>
      <w:r>
        <w:rPr>
          <w:rFonts w:hint="eastAsia"/>
        </w:rPr>
        <w:t>体现</w:t>
      </w:r>
      <w:r>
        <w:t>了</w:t>
      </w:r>
      <w:r>
        <w:rPr>
          <w:rFonts w:hint="eastAsia"/>
        </w:rPr>
        <w:t>学校多元化人才培养机制的合理性及科学性，为毕业生更好地就业奠定了坚实的基础。</w:t>
      </w:r>
    </w:p>
    <w:p w14:paraId="5F4AF65B" w14:textId="77777777" w:rsidR="00047D59" w:rsidRDefault="008C7492" w:rsidP="00366BF9">
      <w:pPr>
        <w:pStyle w:val="Afffe"/>
        <w:ind w:firstLine="480"/>
        <w:jc w:val="center"/>
      </w:pPr>
      <w:r>
        <w:rPr>
          <w:noProof/>
        </w:rPr>
        <w:drawing>
          <wp:inline distT="0" distB="0" distL="0" distR="0" wp14:anchorId="5198A089" wp14:editId="675385BA">
            <wp:extent cx="5000625" cy="2257425"/>
            <wp:effectExtent l="0" t="0" r="0" b="0"/>
            <wp:docPr id="122" name="图表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9D9F280" w14:textId="074B0F74" w:rsidR="006E4F23" w:rsidRDefault="00F253C8" w:rsidP="006E4F23">
      <w:pPr>
        <w:pStyle w:val="Affff"/>
        <w:spacing w:before="156" w:after="156"/>
      </w:pPr>
      <w:bookmarkStart w:id="229" w:name="_Toc47449674"/>
      <w:bookmarkStart w:id="230" w:name="_Toc48726004"/>
      <w:bookmarkStart w:id="231" w:name="_Toc90764150"/>
      <w:r w:rsidRPr="00F557D3">
        <w:rPr>
          <w:rFonts w:hint="eastAsia"/>
        </w:rPr>
        <w:t>图</w:t>
      </w:r>
      <w:r w:rsidRPr="00F557D3">
        <w:rPr>
          <w:rFonts w:hint="eastAsia"/>
        </w:rPr>
        <w:t xml:space="preserve">5- </w:t>
      </w:r>
      <w:r w:rsidRPr="00BD26CC">
        <w:rPr>
          <w:bCs/>
        </w:rPr>
        <w:fldChar w:fldCharType="begin"/>
      </w:r>
      <w:r w:rsidRPr="00BD26CC">
        <w:rPr>
          <w:bCs/>
        </w:rPr>
        <w:instrText xml:space="preserve"> </w:instrText>
      </w:r>
      <w:r w:rsidRPr="00BD26CC">
        <w:rPr>
          <w:rFonts w:hint="eastAsia"/>
          <w:bCs/>
        </w:rPr>
        <w:instrText xml:space="preserve">SEQ </w:instrText>
      </w:r>
      <w:r w:rsidRPr="00BD26CC">
        <w:rPr>
          <w:rFonts w:hint="eastAsia"/>
          <w:bCs/>
        </w:rPr>
        <w:instrText>图</w:instrText>
      </w:r>
      <w:r w:rsidRPr="00BD26CC">
        <w:rPr>
          <w:rFonts w:hint="eastAsia"/>
          <w:bCs/>
        </w:rPr>
        <w:instrText>5- \* ARABIC</w:instrText>
      </w:r>
      <w:r w:rsidRPr="00BD26CC">
        <w:rPr>
          <w:bCs/>
        </w:rPr>
        <w:instrText xml:space="preserve"> </w:instrText>
      </w:r>
      <w:r w:rsidRPr="00BD26CC">
        <w:rPr>
          <w:bCs/>
        </w:rPr>
        <w:fldChar w:fldCharType="separate"/>
      </w:r>
      <w:r w:rsidR="009B0A2A">
        <w:rPr>
          <w:bCs/>
          <w:noProof/>
        </w:rPr>
        <w:t>5</w:t>
      </w:r>
      <w:r w:rsidRPr="00BD26CC">
        <w:rPr>
          <w:bCs/>
        </w:rPr>
        <w:fldChar w:fldCharType="end"/>
      </w:r>
      <w:r w:rsidR="006E4F23" w:rsidRPr="00BD26CC">
        <w:rPr>
          <w:bCs/>
        </w:rPr>
        <w:t xml:space="preserve">  </w:t>
      </w:r>
      <w:r w:rsidR="002B67D1">
        <w:rPr>
          <w:bCs/>
        </w:rPr>
        <w:t>2021</w:t>
      </w:r>
      <w:r w:rsidR="00D43EE0" w:rsidRPr="00BD26CC">
        <w:rPr>
          <w:bCs/>
        </w:rPr>
        <w:t>届</w:t>
      </w:r>
      <w:r w:rsidR="006E4F23" w:rsidRPr="00BD26CC">
        <w:rPr>
          <w:rFonts w:hint="eastAsia"/>
          <w:bCs/>
        </w:rPr>
        <w:t>毕</w:t>
      </w:r>
      <w:r w:rsidR="006E4F23">
        <w:rPr>
          <w:rFonts w:hint="eastAsia"/>
        </w:rPr>
        <w:t>业生对课堂教学的评价</w:t>
      </w:r>
      <w:bookmarkEnd w:id="229"/>
      <w:bookmarkEnd w:id="230"/>
      <w:bookmarkEnd w:id="231"/>
    </w:p>
    <w:p w14:paraId="1938F27E" w14:textId="77777777" w:rsidR="006E4F23" w:rsidRDefault="006E4F23" w:rsidP="006E4F23">
      <w:pPr>
        <w:pStyle w:val="afff0"/>
        <w:ind w:firstLine="360"/>
        <w:jc w:val="both"/>
        <w:rPr>
          <w:color w:val="0F6FC6"/>
        </w:rPr>
      </w:pPr>
      <w:r>
        <w:rPr>
          <w:rFonts w:hint="eastAsia"/>
          <w:color w:val="0F6FC6" w:themeColor="accent1"/>
        </w:rPr>
        <w:t>注：</w:t>
      </w:r>
      <w:r>
        <w:rPr>
          <w:rFonts w:hint="eastAsia"/>
          <w:color w:val="0F6FC6" w:themeColor="accent1"/>
        </w:rPr>
        <w:t>1</w:t>
      </w:r>
      <w:r>
        <w:rPr>
          <w:color w:val="0F6FC6" w:themeColor="accent1"/>
        </w:rPr>
        <w:t>.</w:t>
      </w:r>
      <w:r>
        <w:rPr>
          <w:rFonts w:hint="eastAsia"/>
          <w:color w:val="0F6FC6" w:themeColor="accent1"/>
        </w:rPr>
        <w:t>毕业生对课程教学的评价，其评价</w:t>
      </w:r>
      <w:r>
        <w:rPr>
          <w:color w:val="0F6FC6" w:themeColor="accent1"/>
        </w:rPr>
        <w:t>维度</w:t>
      </w:r>
      <w:r>
        <w:rPr>
          <w:rFonts w:hint="eastAsia"/>
          <w:color w:val="0F6FC6" w:themeColor="accent1"/>
        </w:rPr>
        <w:t>包括“很符合”、“符合”、“基本符合”、“不符合”、“很不符合”和“无法评价”，其中，符合度为选择“很符合”、“符合”和“基本符合”的人数占“此题总人数—无法评价人数”的比例。该百分比越高，毕业生反映越符合，表示毕业生对课堂教学越满意。</w:t>
      </w:r>
    </w:p>
    <w:p w14:paraId="38BB8505" w14:textId="77777777" w:rsidR="006E4F23" w:rsidRDefault="006E4F23" w:rsidP="000941BA">
      <w:pPr>
        <w:pStyle w:val="afff0"/>
        <w:ind w:firstLineChars="400" w:firstLine="720"/>
        <w:rPr>
          <w:color w:val="0F6FC6"/>
        </w:rPr>
      </w:pPr>
      <w:r>
        <w:rPr>
          <w:color w:val="0F6FC6" w:themeColor="accent1"/>
        </w:rPr>
        <w:t>2.</w:t>
      </w:r>
      <w:r>
        <w:rPr>
          <w:rFonts w:hint="eastAsia"/>
          <w:color w:val="0F6FC6" w:themeColor="accent1"/>
        </w:rPr>
        <w:t>课堂教学总体满意度</w:t>
      </w:r>
      <w:r>
        <w:rPr>
          <w:rFonts w:hint="eastAsia"/>
          <w:color w:val="0F6FC6" w:themeColor="accent1"/>
        </w:rPr>
        <w:t>=</w:t>
      </w:r>
      <w:r>
        <w:rPr>
          <w:rFonts w:hint="eastAsia"/>
          <w:color w:val="0F6FC6" w:themeColor="accent1"/>
        </w:rPr>
        <w:t>（课程目标</w:t>
      </w:r>
      <w:r>
        <w:rPr>
          <w:rFonts w:hint="eastAsia"/>
          <w:color w:val="0F6FC6" w:themeColor="accent1"/>
        </w:rPr>
        <w:t>+</w:t>
      </w:r>
      <w:r>
        <w:rPr>
          <w:rFonts w:hint="eastAsia"/>
          <w:color w:val="0F6FC6" w:themeColor="accent1"/>
        </w:rPr>
        <w:t>课程纪律</w:t>
      </w:r>
      <w:r>
        <w:rPr>
          <w:rFonts w:hint="eastAsia"/>
          <w:color w:val="0F6FC6" w:themeColor="accent1"/>
        </w:rPr>
        <w:t>+</w:t>
      </w:r>
      <w:r>
        <w:rPr>
          <w:rFonts w:hint="eastAsia"/>
          <w:color w:val="0F6FC6" w:themeColor="accent1"/>
        </w:rPr>
        <w:t>师生互动</w:t>
      </w:r>
      <w:r>
        <w:rPr>
          <w:rFonts w:hint="eastAsia"/>
          <w:color w:val="0F6FC6" w:themeColor="accent1"/>
        </w:rPr>
        <w:t>+</w:t>
      </w:r>
      <w:r>
        <w:rPr>
          <w:rFonts w:hint="eastAsia"/>
          <w:color w:val="0F6FC6" w:themeColor="accent1"/>
        </w:rPr>
        <w:t>反馈指导</w:t>
      </w:r>
      <w:r>
        <w:rPr>
          <w:rFonts w:hint="eastAsia"/>
          <w:color w:val="0F6FC6" w:themeColor="accent1"/>
        </w:rPr>
        <w:t>+</w:t>
      </w:r>
      <w:r>
        <w:rPr>
          <w:rFonts w:hint="eastAsia"/>
          <w:color w:val="0F6FC6" w:themeColor="accent1"/>
        </w:rPr>
        <w:t>教学效果）</w:t>
      </w:r>
      <w:r>
        <w:rPr>
          <w:rFonts w:hint="eastAsia"/>
          <w:color w:val="0F6FC6" w:themeColor="accent1"/>
        </w:rPr>
        <w:t>/5</w:t>
      </w:r>
      <w:r>
        <w:rPr>
          <w:rFonts w:hint="eastAsia"/>
          <w:color w:val="0F6FC6" w:themeColor="accent1"/>
        </w:rPr>
        <w:t>。</w:t>
      </w:r>
    </w:p>
    <w:p w14:paraId="0CEAE1F8" w14:textId="77777777" w:rsidR="006E4F23" w:rsidRDefault="006E4F23" w:rsidP="006E4F23">
      <w:pPr>
        <w:pStyle w:val="afff0"/>
        <w:ind w:firstLine="360"/>
        <w:rPr>
          <w:color w:val="0F6FC6"/>
        </w:rPr>
      </w:pPr>
      <w:r>
        <w:rPr>
          <w:rFonts w:hint="eastAsia"/>
          <w:color w:val="0F6FC6" w:themeColor="accent1"/>
        </w:rPr>
        <w:t>数据来源：第三方机构新锦成</w:t>
      </w:r>
      <w:r>
        <w:rPr>
          <w:color w:val="0F6FC6" w:themeColor="accent1"/>
        </w:rPr>
        <w:t>-</w:t>
      </w:r>
      <w:r w:rsidR="002B67D1">
        <w:rPr>
          <w:color w:val="0F6FC6" w:themeColor="accent1"/>
        </w:rPr>
        <w:t>2021</w:t>
      </w:r>
      <w:r w:rsidR="00D43EE0">
        <w:rPr>
          <w:color w:val="0F6FC6" w:themeColor="accent1"/>
        </w:rPr>
        <w:t>届</w:t>
      </w:r>
      <w:r>
        <w:rPr>
          <w:rFonts w:hint="eastAsia"/>
          <w:color w:val="0F6FC6" w:themeColor="accent1"/>
        </w:rPr>
        <w:t>毕业生就业与培养质量调查。</w:t>
      </w:r>
    </w:p>
    <w:p w14:paraId="29EB8FB5" w14:textId="77777777" w:rsidR="006E4F23" w:rsidRDefault="006E4F23" w:rsidP="006E4F23">
      <w:pPr>
        <w:pStyle w:val="L5"/>
        <w:spacing w:before="312"/>
        <w:ind w:firstLine="482"/>
        <w:rPr>
          <w:b/>
          <w:color w:val="0F6FC6"/>
        </w:rPr>
      </w:pPr>
      <w:r>
        <w:rPr>
          <w:rFonts w:eastAsia="宋体"/>
          <w:b/>
          <w:color w:val="0F6FC6" w:themeColor="accent1"/>
        </w:rPr>
        <w:t>5.</w:t>
      </w:r>
      <w:r>
        <w:rPr>
          <w:rFonts w:eastAsia="宋体" w:hint="eastAsia"/>
          <w:b/>
          <w:color w:val="0F6FC6" w:themeColor="accent1"/>
        </w:rPr>
        <w:t>对实践教学的评价</w:t>
      </w:r>
    </w:p>
    <w:p w14:paraId="4CF4D776" w14:textId="77777777" w:rsidR="006E4F23" w:rsidRDefault="006E4F23" w:rsidP="006E4F23">
      <w:pPr>
        <w:pStyle w:val="Afffe"/>
        <w:ind w:firstLine="480"/>
      </w:pPr>
      <w:r>
        <w:rPr>
          <w:rFonts w:cs="Times New Roman" w:hint="eastAsia"/>
        </w:rPr>
        <w:t>实践教学是培养专业人才的基本环节，是高校教学中的一个重要组成部分，同时还是确保高校教学质量和毕业生与当前社会需求契合度的关键因素。</w:t>
      </w:r>
      <w:r w:rsidR="002B67D1">
        <w:rPr>
          <w:rFonts w:hint="eastAsia"/>
          <w:color w:val="auto"/>
        </w:rPr>
        <w:t>2021</w:t>
      </w:r>
      <w:r w:rsidR="00D43EE0">
        <w:rPr>
          <w:rFonts w:hint="eastAsia"/>
          <w:color w:val="auto"/>
        </w:rPr>
        <w:t>届</w:t>
      </w:r>
      <w:r>
        <w:rPr>
          <w:rFonts w:hint="eastAsia"/>
          <w:color w:val="auto"/>
        </w:rPr>
        <w:t>毕业生对母校实践教学的总体</w:t>
      </w:r>
      <w:r>
        <w:rPr>
          <w:color w:val="auto"/>
        </w:rPr>
        <w:t>满意度</w:t>
      </w:r>
      <w:r>
        <w:rPr>
          <w:rFonts w:hint="eastAsia"/>
          <w:color w:val="auto"/>
        </w:rPr>
        <w:t>为</w:t>
      </w:r>
      <w:r w:rsidR="00CD5D51" w:rsidRPr="00CD5D51">
        <w:rPr>
          <w:rFonts w:hint="eastAsia"/>
          <w:color w:val="auto"/>
        </w:rPr>
        <w:t>91.65%</w:t>
      </w:r>
      <w:r>
        <w:rPr>
          <w:rFonts w:hint="eastAsia"/>
          <w:color w:val="auto"/>
        </w:rPr>
        <w:t>。其中，毕业生对“</w:t>
      </w:r>
      <w:r w:rsidR="00CD5D51" w:rsidRPr="00CD5D51">
        <w:rPr>
          <w:rFonts w:hint="eastAsia"/>
          <w:color w:val="auto"/>
        </w:rPr>
        <w:t>组织管理有效性</w:t>
      </w:r>
      <w:r>
        <w:rPr>
          <w:rFonts w:hint="eastAsia"/>
          <w:color w:val="auto"/>
        </w:rPr>
        <w:t>”较为满意，“</w:t>
      </w:r>
      <w:r w:rsidR="00CD5D51" w:rsidRPr="00CD5D51">
        <w:rPr>
          <w:rFonts w:hint="eastAsia"/>
          <w:color w:val="auto"/>
        </w:rPr>
        <w:t>内容实用性</w:t>
      </w:r>
      <w:r>
        <w:rPr>
          <w:rFonts w:hint="eastAsia"/>
          <w:color w:val="auto"/>
        </w:rPr>
        <w:t>”次之。</w:t>
      </w:r>
      <w:r>
        <w:t>可见</w:t>
      </w:r>
      <w:r>
        <w:rPr>
          <w:rFonts w:hint="eastAsia"/>
        </w:rPr>
        <w:t>学校实践</w:t>
      </w:r>
      <w:r>
        <w:t>教学</w:t>
      </w:r>
      <w:r>
        <w:rPr>
          <w:rFonts w:hint="eastAsia"/>
        </w:rPr>
        <w:t>各</w:t>
      </w:r>
      <w:r>
        <w:t>方面</w:t>
      </w:r>
      <w:r>
        <w:rPr>
          <w:rFonts w:hint="eastAsia"/>
        </w:rPr>
        <w:t>均得到了</w:t>
      </w:r>
      <w:r>
        <w:t>毕业生的</w:t>
      </w:r>
      <w:r>
        <w:rPr>
          <w:rFonts w:hint="eastAsia"/>
        </w:rPr>
        <w:t>广泛</w:t>
      </w:r>
      <w:r>
        <w:t>认可</w:t>
      </w:r>
      <w:r>
        <w:rPr>
          <w:rFonts w:hint="eastAsia"/>
        </w:rPr>
        <w:t>。</w:t>
      </w:r>
    </w:p>
    <w:p w14:paraId="67FAB95C" w14:textId="77777777" w:rsidR="006E4F23" w:rsidRDefault="008C7492" w:rsidP="006E4F23">
      <w:pPr>
        <w:pStyle w:val="Afffe"/>
        <w:ind w:firstLine="480"/>
        <w:jc w:val="center"/>
      </w:pPr>
      <w:r>
        <w:rPr>
          <w:noProof/>
        </w:rPr>
        <w:lastRenderedPageBreak/>
        <w:drawing>
          <wp:inline distT="0" distB="0" distL="0" distR="0" wp14:anchorId="0A3E283C" wp14:editId="0D9A3C59">
            <wp:extent cx="5000625" cy="1876425"/>
            <wp:effectExtent l="0" t="0" r="0" b="0"/>
            <wp:docPr id="123" name="图表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8A5E30E" w14:textId="48D0F982" w:rsidR="006E4F23" w:rsidRDefault="00F253C8" w:rsidP="006E4F23">
      <w:pPr>
        <w:pStyle w:val="Affff"/>
        <w:spacing w:before="156" w:after="156"/>
      </w:pPr>
      <w:bookmarkStart w:id="232" w:name="_Toc47449676"/>
      <w:bookmarkStart w:id="233" w:name="_Toc48726006"/>
      <w:bookmarkStart w:id="234" w:name="_Toc90764151"/>
      <w:r w:rsidRPr="00F557D3">
        <w:rPr>
          <w:rFonts w:hint="eastAsia"/>
        </w:rPr>
        <w:t>图</w:t>
      </w:r>
      <w:r w:rsidRPr="00F557D3">
        <w:rPr>
          <w:rFonts w:hint="eastAsia"/>
        </w:rPr>
        <w:t xml:space="preserve">5- </w:t>
      </w:r>
      <w:r w:rsidRPr="00F557D3">
        <w:fldChar w:fldCharType="begin"/>
      </w:r>
      <w:r w:rsidRPr="00F557D3">
        <w:instrText xml:space="preserve"> </w:instrText>
      </w:r>
      <w:r w:rsidRPr="00F557D3">
        <w:rPr>
          <w:rFonts w:hint="eastAsia"/>
        </w:rPr>
        <w:instrText xml:space="preserve">SEQ </w:instrText>
      </w:r>
      <w:r w:rsidRPr="00F557D3">
        <w:rPr>
          <w:rFonts w:hint="eastAsia"/>
        </w:rPr>
        <w:instrText>图</w:instrText>
      </w:r>
      <w:r w:rsidRPr="00F557D3">
        <w:rPr>
          <w:rFonts w:hint="eastAsia"/>
        </w:rPr>
        <w:instrText>5- \* ARABIC</w:instrText>
      </w:r>
      <w:r w:rsidRPr="00F557D3">
        <w:instrText xml:space="preserve"> </w:instrText>
      </w:r>
      <w:r w:rsidRPr="00F557D3">
        <w:fldChar w:fldCharType="separate"/>
      </w:r>
      <w:r w:rsidR="009B0A2A">
        <w:rPr>
          <w:noProof/>
        </w:rPr>
        <w:t>6</w:t>
      </w:r>
      <w:r w:rsidRPr="00F557D3">
        <w:fldChar w:fldCharType="end"/>
      </w:r>
      <w:r w:rsidR="006E4F23">
        <w:rPr>
          <w:bCs/>
          <w:caps w:val="0"/>
        </w:rPr>
        <w:t xml:space="preserve"> </w:t>
      </w:r>
      <w:r w:rsidR="006E4F23" w:rsidRPr="00A35A17">
        <w:rPr>
          <w:bCs/>
        </w:rPr>
        <w:t xml:space="preserve"> </w:t>
      </w:r>
      <w:r w:rsidR="002B67D1">
        <w:rPr>
          <w:bCs/>
        </w:rPr>
        <w:t>2021</w:t>
      </w:r>
      <w:r w:rsidR="00D43EE0" w:rsidRPr="00A35A17">
        <w:rPr>
          <w:bCs/>
        </w:rPr>
        <w:t>届</w:t>
      </w:r>
      <w:r w:rsidR="006E4F23" w:rsidRPr="00A35A17">
        <w:rPr>
          <w:rFonts w:hint="eastAsia"/>
          <w:bCs/>
        </w:rPr>
        <w:t>毕业</w:t>
      </w:r>
      <w:r w:rsidR="006E4F23">
        <w:rPr>
          <w:rFonts w:hint="eastAsia"/>
        </w:rPr>
        <w:t>生对实践教学的评价</w:t>
      </w:r>
      <w:bookmarkEnd w:id="232"/>
      <w:bookmarkEnd w:id="233"/>
      <w:bookmarkEnd w:id="234"/>
    </w:p>
    <w:p w14:paraId="2F044164" w14:textId="77777777" w:rsidR="006E4F23" w:rsidRDefault="006E4F23" w:rsidP="006E4F23">
      <w:pPr>
        <w:pStyle w:val="afff0"/>
        <w:ind w:firstLine="360"/>
        <w:jc w:val="both"/>
        <w:rPr>
          <w:color w:val="0F6FC6"/>
          <w:lang w:val="en-US"/>
        </w:rPr>
      </w:pPr>
      <w:r>
        <w:rPr>
          <w:rFonts w:hint="eastAsia"/>
          <w:color w:val="0F6FC6" w:themeColor="accent1"/>
          <w:lang w:val="en-US"/>
        </w:rPr>
        <w:t>注：</w:t>
      </w:r>
      <w:r>
        <w:rPr>
          <w:rFonts w:hint="eastAsia"/>
          <w:color w:val="0F6FC6" w:themeColor="accent1"/>
          <w:lang w:val="en-US"/>
        </w:rPr>
        <w:t>1</w:t>
      </w:r>
      <w:r>
        <w:rPr>
          <w:color w:val="0F6FC6" w:themeColor="accent1"/>
          <w:lang w:val="en-US"/>
        </w:rPr>
        <w:t>.</w:t>
      </w:r>
      <w:r>
        <w:rPr>
          <w:color w:val="0F6FC6" w:themeColor="accent1"/>
        </w:rPr>
        <w:t>毕业生</w:t>
      </w:r>
      <w:r>
        <w:rPr>
          <w:rFonts w:hint="eastAsia"/>
          <w:color w:val="0F6FC6" w:themeColor="accent1"/>
        </w:rPr>
        <w:t>认为母校实践教学各环节的帮助情况，其评价</w:t>
      </w:r>
      <w:r>
        <w:rPr>
          <w:color w:val="0F6FC6" w:themeColor="accent1"/>
        </w:rPr>
        <w:t>维度</w:t>
      </w:r>
      <w:r>
        <w:rPr>
          <w:rFonts w:hint="eastAsia"/>
          <w:color w:val="0F6FC6" w:themeColor="accent1"/>
        </w:rPr>
        <w:t>包括“很符合”、“符合”、“基本符合”、“不符合”、“很不符合”和“无法评价”。其中，符合度为选择“很符合”、“符合”和“基本符合”的人数占“此题总人数—无法评价人数”的比例。</w:t>
      </w:r>
      <w:r>
        <w:rPr>
          <w:rFonts w:hint="eastAsia"/>
          <w:color w:val="0F6FC6" w:themeColor="accent1"/>
          <w:lang w:val="en-US"/>
        </w:rPr>
        <w:t>该百分比越高，表示毕业生对实践</w:t>
      </w:r>
      <w:r>
        <w:rPr>
          <w:color w:val="0F6FC6" w:themeColor="accent1"/>
          <w:lang w:val="en-US"/>
        </w:rPr>
        <w:t>教学</w:t>
      </w:r>
      <w:r>
        <w:rPr>
          <w:rFonts w:hint="eastAsia"/>
          <w:color w:val="0F6FC6" w:themeColor="accent1"/>
          <w:lang w:val="en-US"/>
        </w:rPr>
        <w:t>越满意。</w:t>
      </w:r>
    </w:p>
    <w:p w14:paraId="514D60BC" w14:textId="77777777" w:rsidR="006E4F23" w:rsidRDefault="006E4F23" w:rsidP="003F6DD9">
      <w:pPr>
        <w:pStyle w:val="afff0"/>
        <w:ind w:firstLineChars="400" w:firstLine="720"/>
        <w:jc w:val="both"/>
        <w:rPr>
          <w:color w:val="0F6FC6"/>
        </w:rPr>
      </w:pPr>
      <w:r>
        <w:rPr>
          <w:color w:val="0F6FC6" w:themeColor="accent1"/>
          <w:lang w:val="en-US"/>
        </w:rPr>
        <w:t>2.</w:t>
      </w:r>
      <w:r>
        <w:rPr>
          <w:rFonts w:hint="eastAsia"/>
          <w:color w:val="0F6FC6" w:themeColor="accent1"/>
          <w:lang w:val="en-US"/>
        </w:rPr>
        <w:t>实践教学总体满意度</w:t>
      </w:r>
      <w:r>
        <w:rPr>
          <w:rFonts w:hint="eastAsia"/>
          <w:color w:val="0F6FC6" w:themeColor="accent1"/>
          <w:lang w:val="en-US"/>
        </w:rPr>
        <w:t>=</w:t>
      </w:r>
      <w:r>
        <w:rPr>
          <w:rFonts w:hint="eastAsia"/>
          <w:color w:val="0F6FC6" w:themeColor="accent1"/>
          <w:lang w:val="en-US"/>
        </w:rPr>
        <w:t>（实践教学内容</w:t>
      </w:r>
      <w:r>
        <w:rPr>
          <w:color w:val="0F6FC6" w:themeColor="accent1"/>
          <w:lang w:val="en-US"/>
        </w:rPr>
        <w:t>实用性</w:t>
      </w:r>
      <w:r>
        <w:rPr>
          <w:rFonts w:hint="eastAsia"/>
          <w:color w:val="0F6FC6" w:themeColor="accent1"/>
          <w:lang w:val="en-US"/>
        </w:rPr>
        <w:t>+</w:t>
      </w:r>
      <w:r>
        <w:rPr>
          <w:rFonts w:hint="eastAsia"/>
          <w:color w:val="0F6FC6" w:themeColor="accent1"/>
          <w:lang w:val="en-US"/>
        </w:rPr>
        <w:t>实践教学</w:t>
      </w:r>
      <w:r>
        <w:rPr>
          <w:color w:val="0F6FC6" w:themeColor="accent1"/>
          <w:lang w:val="en-US"/>
        </w:rPr>
        <w:t>开展充分性</w:t>
      </w:r>
      <w:r>
        <w:rPr>
          <w:rFonts w:hint="eastAsia"/>
          <w:color w:val="0F6FC6" w:themeColor="accent1"/>
          <w:lang w:val="en-US"/>
        </w:rPr>
        <w:t>+</w:t>
      </w:r>
      <w:r>
        <w:rPr>
          <w:rFonts w:hint="eastAsia"/>
          <w:color w:val="0F6FC6" w:themeColor="accent1"/>
          <w:lang w:val="en-US"/>
        </w:rPr>
        <w:t>实践教学</w:t>
      </w:r>
      <w:r>
        <w:rPr>
          <w:color w:val="0F6FC6" w:themeColor="accent1"/>
          <w:lang w:val="en-US"/>
        </w:rPr>
        <w:t>组织管理有效性</w:t>
      </w:r>
      <w:r>
        <w:rPr>
          <w:rFonts w:hint="eastAsia"/>
          <w:color w:val="0F6FC6" w:themeColor="accent1"/>
          <w:lang w:val="en-US"/>
        </w:rPr>
        <w:t>）</w:t>
      </w:r>
      <w:r>
        <w:rPr>
          <w:rFonts w:hint="eastAsia"/>
          <w:color w:val="0F6FC6" w:themeColor="accent1"/>
          <w:lang w:val="en-US"/>
        </w:rPr>
        <w:t>/</w:t>
      </w:r>
      <w:r>
        <w:rPr>
          <w:color w:val="0F6FC6" w:themeColor="accent1"/>
          <w:lang w:val="en-US"/>
        </w:rPr>
        <w:t>3</w:t>
      </w:r>
      <w:r>
        <w:rPr>
          <w:rFonts w:hint="eastAsia"/>
          <w:color w:val="0F6FC6" w:themeColor="accent1"/>
          <w:lang w:val="en-US"/>
        </w:rPr>
        <w:t>。</w:t>
      </w:r>
    </w:p>
    <w:p w14:paraId="2084EA1C" w14:textId="77777777" w:rsidR="006E4F23" w:rsidRDefault="006E4F23" w:rsidP="006E4F23">
      <w:pPr>
        <w:spacing w:line="360" w:lineRule="auto"/>
        <w:ind w:firstLine="360"/>
        <w:rPr>
          <w:rFonts w:ascii="Times New Roman" w:hAnsi="Times New Roman"/>
          <w:color w:val="0F6FC6"/>
          <w:sz w:val="18"/>
          <w:szCs w:val="18"/>
        </w:rPr>
      </w:pPr>
      <w:r>
        <w:rPr>
          <w:rFonts w:ascii="Times New Roman" w:hAnsi="Times New Roman" w:hint="eastAsia"/>
          <w:color w:val="0F6FC6" w:themeColor="accent1"/>
          <w:sz w:val="18"/>
          <w:szCs w:val="18"/>
        </w:rPr>
        <w:t>数据来源：第三方机构新锦成</w:t>
      </w:r>
      <w:r>
        <w:rPr>
          <w:rFonts w:ascii="Times New Roman" w:hAnsi="Times New Roman"/>
          <w:color w:val="0F6FC6" w:themeColor="accent1"/>
          <w:sz w:val="18"/>
          <w:szCs w:val="18"/>
        </w:rPr>
        <w:t>-</w:t>
      </w:r>
      <w:r w:rsidR="002B67D1">
        <w:rPr>
          <w:rFonts w:ascii="Times New Roman" w:hAnsi="Times New Roman"/>
          <w:color w:val="0F6FC6" w:themeColor="accent1"/>
          <w:sz w:val="18"/>
          <w:szCs w:val="18"/>
        </w:rPr>
        <w:t>2021</w:t>
      </w:r>
      <w:r w:rsidR="00D43EE0">
        <w:rPr>
          <w:rFonts w:ascii="Times New Roman" w:hAnsi="Times New Roman"/>
          <w:color w:val="0F6FC6" w:themeColor="accent1"/>
          <w:sz w:val="18"/>
          <w:szCs w:val="18"/>
        </w:rPr>
        <w:t>届</w:t>
      </w:r>
      <w:r>
        <w:rPr>
          <w:rFonts w:ascii="Times New Roman" w:hAnsi="Times New Roman" w:hint="eastAsia"/>
          <w:color w:val="0F6FC6" w:themeColor="accent1"/>
          <w:sz w:val="18"/>
          <w:szCs w:val="18"/>
        </w:rPr>
        <w:t>毕业生就业与培养质量调查。</w:t>
      </w:r>
    </w:p>
    <w:p w14:paraId="2615F789" w14:textId="77777777" w:rsidR="006E4F23" w:rsidRDefault="006E4F23" w:rsidP="006E4F23">
      <w:pPr>
        <w:pStyle w:val="L30"/>
        <w:rPr>
          <w:color w:val="0F6FC6"/>
        </w:rPr>
      </w:pPr>
      <w:bookmarkStart w:id="235" w:name="_Toc47449761"/>
      <w:bookmarkStart w:id="236" w:name="_Toc48147206"/>
      <w:bookmarkStart w:id="237" w:name="_Toc90764093"/>
      <w:r>
        <w:rPr>
          <w:rFonts w:hint="eastAsia"/>
          <w:color w:val="0F6FC6" w:themeColor="accent1"/>
        </w:rPr>
        <w:t>（</w:t>
      </w:r>
      <w:r w:rsidR="002733E0">
        <w:rPr>
          <w:rFonts w:hint="eastAsia"/>
          <w:color w:val="0F6FC6" w:themeColor="accent1"/>
        </w:rPr>
        <w:t>三</w:t>
      </w:r>
      <w:r>
        <w:rPr>
          <w:rFonts w:hint="eastAsia"/>
          <w:color w:val="0F6FC6" w:themeColor="accent1"/>
        </w:rPr>
        <w:t>）基础能力</w:t>
      </w:r>
      <w:r>
        <w:rPr>
          <w:color w:val="0F6FC6" w:themeColor="accent1"/>
        </w:rPr>
        <w:t>素质</w:t>
      </w:r>
      <w:bookmarkEnd w:id="235"/>
      <w:bookmarkEnd w:id="236"/>
      <w:bookmarkEnd w:id="237"/>
    </w:p>
    <w:p w14:paraId="33C6018F" w14:textId="77777777" w:rsidR="006865C7" w:rsidRDefault="006865C7" w:rsidP="006865C7">
      <w:pPr>
        <w:spacing w:line="360" w:lineRule="auto"/>
        <w:ind w:firstLineChars="200" w:firstLine="480"/>
        <w:jc w:val="both"/>
        <w:rPr>
          <w:rFonts w:ascii="宋体" w:hAnsi="宋体"/>
          <w:sz w:val="24"/>
          <w:szCs w:val="24"/>
        </w:rPr>
      </w:pPr>
      <w:r>
        <w:rPr>
          <w:rFonts w:ascii="宋体" w:hAnsi="宋体" w:hint="eastAsia"/>
          <w:sz w:val="24"/>
          <w:szCs w:val="24"/>
        </w:rPr>
        <w:t>毕业</w:t>
      </w:r>
      <w:r w:rsidRPr="00F17110">
        <w:rPr>
          <w:rFonts w:ascii="宋体" w:hAnsi="宋体" w:hint="eastAsia"/>
          <w:sz w:val="24"/>
          <w:szCs w:val="24"/>
        </w:rPr>
        <w:t>生应根据自己的人生目标和社会经济发展的需求</w:t>
      </w:r>
      <w:r>
        <w:rPr>
          <w:rFonts w:ascii="宋体" w:hAnsi="宋体" w:hint="eastAsia"/>
          <w:sz w:val="24"/>
          <w:szCs w:val="24"/>
        </w:rPr>
        <w:t>，努力提高综合素质，塑造良好的道德品质，梳理全新的就业观念，努力适应新时代的发展要求。</w:t>
      </w:r>
      <w:r w:rsidRPr="008B316F">
        <w:rPr>
          <w:rFonts w:ascii="宋体" w:hAnsi="宋体"/>
          <w:sz w:val="24"/>
          <w:szCs w:val="24"/>
        </w:rPr>
        <w:t>针对当代大学生的特点及高校培养人才模式,</w:t>
      </w:r>
      <w:r>
        <w:rPr>
          <w:rFonts w:ascii="宋体" w:hAnsi="宋体" w:hint="eastAsia"/>
          <w:sz w:val="24"/>
          <w:szCs w:val="24"/>
        </w:rPr>
        <w:t>总结</w:t>
      </w:r>
      <w:r w:rsidRPr="008B316F">
        <w:rPr>
          <w:rFonts w:ascii="宋体" w:hAnsi="宋体"/>
          <w:sz w:val="24"/>
          <w:szCs w:val="24"/>
        </w:rPr>
        <w:t>提出</w:t>
      </w:r>
      <w:r>
        <w:rPr>
          <w:rFonts w:ascii="宋体" w:hAnsi="宋体" w:hint="eastAsia"/>
          <w:sz w:val="24"/>
          <w:szCs w:val="24"/>
        </w:rPr>
        <w:t>了以下多项</w:t>
      </w:r>
      <w:r w:rsidRPr="008B316F">
        <w:rPr>
          <w:rFonts w:ascii="宋体" w:hAnsi="宋体"/>
          <w:sz w:val="24"/>
          <w:szCs w:val="24"/>
        </w:rPr>
        <w:t>当代大学生</w:t>
      </w:r>
      <w:r>
        <w:rPr>
          <w:rFonts w:ascii="宋体" w:hAnsi="宋体" w:hint="eastAsia"/>
          <w:sz w:val="24"/>
          <w:szCs w:val="24"/>
        </w:rPr>
        <w:t>需具备的基础能力和专业素质能力。此次调查内容主要是</w:t>
      </w:r>
      <w:r w:rsidRPr="00AB2403">
        <w:rPr>
          <w:rFonts w:ascii="宋体" w:hAnsi="宋体" w:hint="eastAsia"/>
          <w:sz w:val="24"/>
          <w:szCs w:val="24"/>
        </w:rPr>
        <w:t>毕业生对自身各项能力水平的重要度、水平及其满足目前工作需求程度的评价</w:t>
      </w:r>
      <w:r>
        <w:rPr>
          <w:rFonts w:ascii="宋体" w:hAnsi="宋体" w:hint="eastAsia"/>
          <w:sz w:val="24"/>
          <w:szCs w:val="24"/>
        </w:rPr>
        <w:t>，</w:t>
      </w:r>
      <w:r w:rsidRPr="00FC4177">
        <w:rPr>
          <w:rFonts w:ascii="宋体" w:hAnsi="宋体" w:hint="eastAsia"/>
          <w:sz w:val="24"/>
          <w:szCs w:val="24"/>
        </w:rPr>
        <w:t>对于学校</w:t>
      </w:r>
      <w:r>
        <w:rPr>
          <w:rFonts w:ascii="宋体" w:hAnsi="宋体" w:hint="eastAsia"/>
          <w:sz w:val="24"/>
          <w:szCs w:val="24"/>
        </w:rPr>
        <w:t>优化</w:t>
      </w:r>
      <w:r w:rsidRPr="00FC4177">
        <w:rPr>
          <w:rFonts w:ascii="宋体" w:hAnsi="宋体" w:hint="eastAsia"/>
          <w:sz w:val="24"/>
          <w:szCs w:val="24"/>
        </w:rPr>
        <w:t>人才培养</w:t>
      </w:r>
      <w:r>
        <w:rPr>
          <w:rFonts w:ascii="宋体" w:hAnsi="宋体" w:hint="eastAsia"/>
          <w:sz w:val="24"/>
          <w:szCs w:val="24"/>
        </w:rPr>
        <w:t>模式</w:t>
      </w:r>
      <w:r w:rsidRPr="00FC4177">
        <w:rPr>
          <w:rFonts w:ascii="宋体" w:hAnsi="宋体" w:hint="eastAsia"/>
          <w:sz w:val="24"/>
          <w:szCs w:val="24"/>
        </w:rPr>
        <w:t>具有一定的参考意义</w:t>
      </w:r>
      <w:r w:rsidRPr="00AB2403">
        <w:rPr>
          <w:rFonts w:ascii="宋体" w:hAnsi="宋体" w:hint="eastAsia"/>
          <w:sz w:val="24"/>
          <w:szCs w:val="24"/>
        </w:rPr>
        <w:t>。</w:t>
      </w:r>
      <w:r w:rsidRPr="00425AFB">
        <w:rPr>
          <w:rFonts w:ascii="宋体" w:hAnsi="宋体" w:hint="eastAsia"/>
          <w:sz w:val="24"/>
          <w:szCs w:val="24"/>
        </w:rPr>
        <w:t>具体内容如下所示。</w:t>
      </w:r>
    </w:p>
    <w:p w14:paraId="4E36AD08" w14:textId="77777777" w:rsidR="006E4F23" w:rsidRPr="005533E1" w:rsidRDefault="006E4F23" w:rsidP="006E4F23">
      <w:pPr>
        <w:pStyle w:val="Afffe"/>
        <w:ind w:firstLine="482"/>
      </w:pPr>
      <w:r>
        <w:rPr>
          <w:rFonts w:hint="eastAsia"/>
          <w:b/>
          <w:color w:val="0F6FC6" w:themeColor="accent1"/>
        </w:rPr>
        <w:t>对基础</w:t>
      </w:r>
      <w:r>
        <w:rPr>
          <w:b/>
          <w:color w:val="0F6FC6" w:themeColor="accent1"/>
        </w:rPr>
        <w:t>能力</w:t>
      </w:r>
      <w:r>
        <w:rPr>
          <w:rFonts w:hint="eastAsia"/>
          <w:b/>
          <w:color w:val="0F6FC6" w:themeColor="accent1"/>
        </w:rPr>
        <w:t>素质的评价：</w:t>
      </w:r>
      <w:r>
        <w:rPr>
          <w:lang w:val="zh-CN"/>
        </w:rPr>
        <w:t>对于目前工作需求</w:t>
      </w:r>
      <w:r>
        <w:rPr>
          <w:rFonts w:hint="eastAsia"/>
          <w:lang w:val="zh-CN"/>
        </w:rPr>
        <w:t>而言</w:t>
      </w:r>
      <w:r w:rsidRPr="005533E1">
        <w:t>，</w:t>
      </w:r>
      <w:r>
        <w:rPr>
          <w:rFonts w:hint="eastAsia"/>
          <w:lang w:val="zh-CN"/>
        </w:rPr>
        <w:t>学校</w:t>
      </w:r>
      <w:r w:rsidR="002B67D1">
        <w:rPr>
          <w:rFonts w:hint="eastAsia"/>
        </w:rPr>
        <w:t>2021</w:t>
      </w:r>
      <w:r w:rsidR="00D43EE0">
        <w:rPr>
          <w:rFonts w:hint="eastAsia"/>
          <w:lang w:val="zh-CN"/>
        </w:rPr>
        <w:t>届</w:t>
      </w:r>
      <w:r>
        <w:rPr>
          <w:lang w:val="zh-CN"/>
        </w:rPr>
        <w:t>毕业生认为重要</w:t>
      </w:r>
      <w:r>
        <w:rPr>
          <w:rFonts w:hint="eastAsia"/>
          <w:lang w:val="zh-CN"/>
        </w:rPr>
        <w:t>性</w:t>
      </w:r>
      <w:r>
        <w:rPr>
          <w:lang w:val="zh-CN"/>
        </w:rPr>
        <w:t>排名前</w:t>
      </w:r>
      <w:r>
        <w:rPr>
          <w:rFonts w:hint="eastAsia"/>
          <w:lang w:val="zh-CN"/>
        </w:rPr>
        <w:t>十位</w:t>
      </w:r>
      <w:r>
        <w:rPr>
          <w:lang w:val="zh-CN"/>
        </w:rPr>
        <w:t>的</w:t>
      </w:r>
      <w:r>
        <w:rPr>
          <w:rFonts w:hint="eastAsia"/>
          <w:lang w:val="zh-CN"/>
        </w:rPr>
        <w:t>基础能力素质</w:t>
      </w:r>
      <w:r>
        <w:rPr>
          <w:lang w:val="zh-CN"/>
        </w:rPr>
        <w:t>依次为</w:t>
      </w:r>
      <w:r w:rsidRPr="005533E1">
        <w:t>：</w:t>
      </w:r>
      <w:r w:rsidR="005533E1" w:rsidRPr="005533E1">
        <w:rPr>
          <w:rFonts w:hint="eastAsia"/>
        </w:rPr>
        <w:t>主动学习、表达能力、团队意识、严谨负责、逻辑思维、创新思维、情绪调节、坚韧自信、制定计划、保持健康</w:t>
      </w:r>
      <w:r w:rsidRPr="005533E1">
        <w:rPr>
          <w:rFonts w:hint="eastAsia"/>
        </w:rPr>
        <w:t>；</w:t>
      </w:r>
      <w:r>
        <w:rPr>
          <w:rFonts w:hint="eastAsia"/>
          <w:lang w:val="zh-CN"/>
        </w:rPr>
        <w:t>而自身</w:t>
      </w:r>
      <w:r>
        <w:rPr>
          <w:lang w:val="zh-CN"/>
        </w:rPr>
        <w:t>这</w:t>
      </w:r>
      <w:r>
        <w:rPr>
          <w:rFonts w:hint="eastAsia"/>
          <w:lang w:val="zh-CN"/>
        </w:rPr>
        <w:t>十项</w:t>
      </w:r>
      <w:r>
        <w:rPr>
          <w:lang w:val="zh-CN"/>
        </w:rPr>
        <w:t>能力满足</w:t>
      </w:r>
      <w:r>
        <w:rPr>
          <w:rFonts w:hint="eastAsia"/>
          <w:lang w:val="zh-CN"/>
        </w:rPr>
        <w:t>目前</w:t>
      </w:r>
      <w:r>
        <w:rPr>
          <w:lang w:val="zh-CN"/>
        </w:rPr>
        <w:t>工作</w:t>
      </w:r>
      <w:r>
        <w:rPr>
          <w:rFonts w:hint="eastAsia"/>
          <w:lang w:val="zh-CN"/>
        </w:rPr>
        <w:t>需求的水平均在</w:t>
      </w:r>
      <w:r w:rsidR="005533E1" w:rsidRPr="005533E1">
        <w:rPr>
          <w:rFonts w:hint="eastAsia"/>
        </w:rPr>
        <w:t>3.21</w:t>
      </w:r>
      <w:r>
        <w:rPr>
          <w:rFonts w:hint="eastAsia"/>
        </w:rPr>
        <w:t>分</w:t>
      </w:r>
      <w:r>
        <w:rPr>
          <w:lang w:val="zh-CN"/>
        </w:rPr>
        <w:t>以上</w:t>
      </w:r>
      <w:r w:rsidRPr="005533E1">
        <w:t>；</w:t>
      </w:r>
      <w:r>
        <w:rPr>
          <w:lang w:val="zh-CN"/>
        </w:rPr>
        <w:t>其中</w:t>
      </w:r>
      <w:r w:rsidRPr="005533E1">
        <w:rPr>
          <w:rFonts w:ascii="宋体" w:hAnsi="宋体"/>
        </w:rPr>
        <w:t>“</w:t>
      </w:r>
      <w:r w:rsidR="005533E1" w:rsidRPr="005533E1">
        <w:rPr>
          <w:rFonts w:ascii="宋体" w:hAnsi="宋体" w:hint="eastAsia"/>
        </w:rPr>
        <w:t>团队意识</w:t>
      </w:r>
      <w:r w:rsidRPr="005533E1">
        <w:rPr>
          <w:rFonts w:ascii="宋体" w:hAnsi="宋体"/>
        </w:rPr>
        <w:t>”</w:t>
      </w:r>
      <w:r>
        <w:rPr>
          <w:rFonts w:ascii="宋体" w:hAnsi="宋体" w:hint="eastAsia"/>
          <w:lang w:val="zh-CN"/>
        </w:rPr>
        <w:t>和</w:t>
      </w:r>
      <w:r w:rsidRPr="005533E1">
        <w:rPr>
          <w:rFonts w:ascii="宋体" w:hAnsi="宋体" w:hint="eastAsia"/>
        </w:rPr>
        <w:t>“</w:t>
      </w:r>
      <w:r w:rsidR="005533E1" w:rsidRPr="005533E1">
        <w:rPr>
          <w:rFonts w:hint="eastAsia"/>
        </w:rPr>
        <w:t>主动学习</w:t>
      </w:r>
      <w:r w:rsidRPr="005533E1">
        <w:rPr>
          <w:rFonts w:ascii="宋体" w:hAnsi="宋体" w:hint="eastAsia"/>
        </w:rPr>
        <w:t>”</w:t>
      </w:r>
      <w:r>
        <w:rPr>
          <w:rFonts w:hint="eastAsia"/>
          <w:lang w:val="zh-CN"/>
        </w:rPr>
        <w:t>的水平相对较高</w:t>
      </w:r>
      <w:r w:rsidRPr="005533E1">
        <w:t>，</w:t>
      </w:r>
      <w:r>
        <w:rPr>
          <w:rFonts w:hint="eastAsia"/>
          <w:lang w:val="zh-CN"/>
        </w:rPr>
        <w:t>均值分别为</w:t>
      </w:r>
      <w:r w:rsidR="005533E1" w:rsidRPr="005533E1">
        <w:rPr>
          <w:rFonts w:hint="eastAsia"/>
        </w:rPr>
        <w:t>4.00</w:t>
      </w:r>
      <w:r>
        <w:rPr>
          <w:rFonts w:hint="eastAsia"/>
        </w:rPr>
        <w:t>分</w:t>
      </w:r>
      <w:r>
        <w:rPr>
          <w:lang w:val="zh-CN"/>
        </w:rPr>
        <w:t>和</w:t>
      </w:r>
      <w:r w:rsidR="005533E1" w:rsidRPr="005533E1">
        <w:rPr>
          <w:rFonts w:hint="eastAsia"/>
        </w:rPr>
        <w:t>3.62</w:t>
      </w:r>
      <w:r>
        <w:rPr>
          <w:rFonts w:hint="eastAsia"/>
        </w:rPr>
        <w:t>分</w:t>
      </w:r>
      <w:r>
        <w:rPr>
          <w:lang w:val="zh-CN"/>
        </w:rPr>
        <w:t>。</w:t>
      </w:r>
    </w:p>
    <w:p w14:paraId="2298DCD5" w14:textId="77777777" w:rsidR="00AC651B" w:rsidRPr="002B67D1" w:rsidRDefault="002B67D1" w:rsidP="002B67D1">
      <w:pPr>
        <w:pStyle w:val="Afffe"/>
        <w:ind w:firstLine="480"/>
        <w:jc w:val="center"/>
        <w:rPr>
          <w:lang w:val="zh-CN"/>
        </w:rPr>
      </w:pPr>
      <w:r>
        <w:rPr>
          <w:noProof/>
        </w:rPr>
        <w:lastRenderedPageBreak/>
        <w:drawing>
          <wp:inline distT="0" distB="0" distL="0" distR="0" wp14:anchorId="7109DECC" wp14:editId="0D06BAD6">
            <wp:extent cx="4752975" cy="3752850"/>
            <wp:effectExtent l="0" t="0" r="0" b="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D5C9172" w14:textId="0BF53C5E" w:rsidR="00262B7D" w:rsidRDefault="00262B7D" w:rsidP="00262B7D">
      <w:pPr>
        <w:pStyle w:val="Affff"/>
        <w:spacing w:before="156" w:after="156" w:line="240" w:lineRule="auto"/>
      </w:pPr>
      <w:bookmarkStart w:id="238" w:name="_Toc47449678"/>
      <w:bookmarkStart w:id="239" w:name="_Toc48726008"/>
      <w:bookmarkStart w:id="240" w:name="_Toc90764152"/>
      <w:r w:rsidRPr="00F557D3">
        <w:rPr>
          <w:rFonts w:hint="eastAsia"/>
        </w:rPr>
        <w:t>图</w:t>
      </w:r>
      <w:r w:rsidRPr="00F557D3">
        <w:rPr>
          <w:rFonts w:hint="eastAsia"/>
        </w:rPr>
        <w:t xml:space="preserve">5- </w:t>
      </w:r>
      <w:r w:rsidRPr="00F557D3">
        <w:fldChar w:fldCharType="begin"/>
      </w:r>
      <w:r w:rsidRPr="00F557D3">
        <w:instrText xml:space="preserve"> </w:instrText>
      </w:r>
      <w:r w:rsidRPr="00F557D3">
        <w:rPr>
          <w:rFonts w:hint="eastAsia"/>
        </w:rPr>
        <w:instrText xml:space="preserve">SEQ </w:instrText>
      </w:r>
      <w:r w:rsidRPr="00F557D3">
        <w:rPr>
          <w:rFonts w:hint="eastAsia"/>
        </w:rPr>
        <w:instrText>图</w:instrText>
      </w:r>
      <w:r w:rsidRPr="00F557D3">
        <w:rPr>
          <w:rFonts w:hint="eastAsia"/>
        </w:rPr>
        <w:instrText>5- \* ARABIC</w:instrText>
      </w:r>
      <w:r w:rsidRPr="00F557D3">
        <w:instrText xml:space="preserve"> </w:instrText>
      </w:r>
      <w:r w:rsidRPr="00F557D3">
        <w:fldChar w:fldCharType="separate"/>
      </w:r>
      <w:r w:rsidR="009B0A2A">
        <w:rPr>
          <w:noProof/>
        </w:rPr>
        <w:t>7</w:t>
      </w:r>
      <w:r w:rsidRPr="00F557D3">
        <w:fldChar w:fldCharType="end"/>
      </w:r>
      <w:r w:rsidRPr="00BD26CC">
        <w:rPr>
          <w:bCs/>
        </w:rPr>
        <w:t xml:space="preserve">  </w:t>
      </w:r>
      <w:r w:rsidR="002B67D1">
        <w:rPr>
          <w:rFonts w:hint="eastAsia"/>
          <w:bCs/>
        </w:rPr>
        <w:t>2021</w:t>
      </w:r>
      <w:r w:rsidRPr="00BD26CC">
        <w:rPr>
          <w:rFonts w:hint="eastAsia"/>
          <w:bCs/>
        </w:rPr>
        <w:t>届毕业</w:t>
      </w:r>
      <w:r>
        <w:rPr>
          <w:rFonts w:hint="eastAsia"/>
        </w:rPr>
        <w:t>生认为重要性占比</w:t>
      </w:r>
      <w:r>
        <w:t>排名前</w:t>
      </w:r>
      <w:r>
        <w:rPr>
          <w:rFonts w:hint="eastAsia"/>
        </w:rPr>
        <w:t>十</w:t>
      </w:r>
      <w:r>
        <w:t>位的</w:t>
      </w:r>
      <w:r>
        <w:rPr>
          <w:rFonts w:hint="eastAsia"/>
        </w:rPr>
        <w:t>基础</w:t>
      </w:r>
      <w:r>
        <w:t>能力</w:t>
      </w:r>
      <w:r>
        <w:rPr>
          <w:rFonts w:hint="eastAsia"/>
        </w:rPr>
        <w:t>及其水平</w:t>
      </w:r>
      <w:bookmarkEnd w:id="238"/>
      <w:bookmarkEnd w:id="239"/>
      <w:bookmarkEnd w:id="240"/>
    </w:p>
    <w:p w14:paraId="4E339BB8" w14:textId="77777777" w:rsidR="00262B7D" w:rsidRDefault="00262B7D" w:rsidP="00262B7D">
      <w:pPr>
        <w:pStyle w:val="afff0"/>
        <w:spacing w:before="156"/>
        <w:ind w:firstLine="360"/>
        <w:rPr>
          <w:color w:val="0F6FC6" w:themeColor="accent1"/>
        </w:rPr>
      </w:pPr>
      <w:r>
        <w:rPr>
          <w:rFonts w:hint="eastAsia"/>
          <w:color w:val="0F6FC6" w:themeColor="accent1"/>
        </w:rPr>
        <w:t>数据来源：第三方机构新锦成</w:t>
      </w:r>
      <w:r>
        <w:rPr>
          <w:color w:val="0F6FC6" w:themeColor="accent1"/>
        </w:rPr>
        <w:t>-</w:t>
      </w:r>
      <w:r w:rsidR="002B67D1">
        <w:rPr>
          <w:color w:val="0F6FC6" w:themeColor="accent1"/>
        </w:rPr>
        <w:t>2021</w:t>
      </w:r>
      <w:r>
        <w:rPr>
          <w:color w:val="0F6FC6" w:themeColor="accent1"/>
        </w:rPr>
        <w:t>届</w:t>
      </w:r>
      <w:r>
        <w:rPr>
          <w:rFonts w:hint="eastAsia"/>
          <w:color w:val="0F6FC6" w:themeColor="accent1"/>
        </w:rPr>
        <w:t>毕业生就业与培养质量调查。</w:t>
      </w:r>
    </w:p>
    <w:p w14:paraId="2CE9D0F7" w14:textId="77777777" w:rsidR="006E4F23" w:rsidRDefault="006E4F23" w:rsidP="006E4F23">
      <w:pPr>
        <w:pStyle w:val="L20"/>
        <w:rPr>
          <w:color w:val="0F6FC6"/>
        </w:rPr>
      </w:pPr>
      <w:bookmarkStart w:id="241" w:name="_Toc47449762"/>
      <w:bookmarkStart w:id="242" w:name="_Toc48147207"/>
      <w:bookmarkStart w:id="243" w:name="_Toc90764094"/>
      <w:r>
        <w:rPr>
          <w:rFonts w:hint="eastAsia"/>
          <w:color w:val="0F6FC6" w:themeColor="accent1"/>
        </w:rPr>
        <w:t>二、毕业生对</w:t>
      </w:r>
      <w:r>
        <w:rPr>
          <w:color w:val="0F6FC6" w:themeColor="accent1"/>
        </w:rPr>
        <w:t>就业教育</w:t>
      </w:r>
      <w:r>
        <w:rPr>
          <w:rFonts w:hint="eastAsia"/>
          <w:color w:val="0F6FC6" w:themeColor="accent1"/>
        </w:rPr>
        <w:t>/</w:t>
      </w:r>
      <w:r>
        <w:rPr>
          <w:rFonts w:hint="eastAsia"/>
          <w:color w:val="0F6FC6" w:themeColor="accent1"/>
        </w:rPr>
        <w:t>服务</w:t>
      </w:r>
      <w:r>
        <w:rPr>
          <w:color w:val="0F6FC6" w:themeColor="accent1"/>
        </w:rPr>
        <w:t>的评价</w:t>
      </w:r>
      <w:bookmarkEnd w:id="241"/>
      <w:bookmarkEnd w:id="242"/>
      <w:bookmarkEnd w:id="243"/>
    </w:p>
    <w:p w14:paraId="21025585" w14:textId="77777777" w:rsidR="00C01996" w:rsidRDefault="00C01996" w:rsidP="006E4F23">
      <w:pPr>
        <w:pStyle w:val="Afffe"/>
        <w:ind w:firstLine="480"/>
      </w:pPr>
      <w:r>
        <w:rPr>
          <w:rFonts w:hint="eastAsia"/>
        </w:rPr>
        <w:t>调查了解毕业生对学校就业教育</w:t>
      </w:r>
      <w:r>
        <w:rPr>
          <w:rFonts w:hint="eastAsia"/>
        </w:rPr>
        <w:t>/</w:t>
      </w:r>
      <w:r>
        <w:rPr>
          <w:rFonts w:hint="eastAsia"/>
        </w:rPr>
        <w:t>服务的满意度，包含就业教育（生涯规划</w:t>
      </w:r>
      <w:r>
        <w:rPr>
          <w:rFonts w:hint="eastAsia"/>
        </w:rPr>
        <w:t>/</w:t>
      </w:r>
      <w:r>
        <w:rPr>
          <w:rFonts w:hint="eastAsia"/>
        </w:rPr>
        <w:t>就业指导课、职业咨询与辅导）；就业服务（校园招聘会</w:t>
      </w:r>
      <w:r>
        <w:rPr>
          <w:rFonts w:hint="eastAsia"/>
        </w:rPr>
        <w:t>/</w:t>
      </w:r>
      <w:r>
        <w:rPr>
          <w:rFonts w:hint="eastAsia"/>
        </w:rPr>
        <w:t>宣讲会、学校发布的招聘信息、</w:t>
      </w:r>
      <w:r>
        <w:rPr>
          <w:rFonts w:hint="eastAsia"/>
        </w:rPr>
        <w:t xml:space="preserve"> </w:t>
      </w:r>
      <w:r>
        <w:rPr>
          <w:rFonts w:hint="eastAsia"/>
        </w:rPr>
        <w:t>就业帮扶推荐、就业手续办理）。</w:t>
      </w:r>
    </w:p>
    <w:p w14:paraId="71979539" w14:textId="77777777" w:rsidR="006E4F23" w:rsidRDefault="006E4F23" w:rsidP="006E4F23">
      <w:pPr>
        <w:pStyle w:val="Afffe"/>
        <w:ind w:firstLine="480"/>
      </w:pPr>
      <w:r>
        <w:rPr>
          <w:rFonts w:hint="eastAsia"/>
        </w:rPr>
        <w:t>学校</w:t>
      </w:r>
      <w:r w:rsidR="002B67D1">
        <w:t>2021</w:t>
      </w:r>
      <w:r w:rsidR="00D43EE0">
        <w:t>届</w:t>
      </w:r>
      <w:r>
        <w:rPr>
          <w:rFonts w:hint="eastAsia"/>
        </w:rPr>
        <w:t>毕业生对学校各项就业教育</w:t>
      </w:r>
      <w:r>
        <w:rPr>
          <w:rFonts w:hint="eastAsia"/>
        </w:rPr>
        <w:t>/</w:t>
      </w:r>
      <w:r>
        <w:rPr>
          <w:rFonts w:hint="eastAsia"/>
        </w:rPr>
        <w:t>服务的满意度均在</w:t>
      </w:r>
      <w:r w:rsidR="00292463" w:rsidRPr="00292463">
        <w:rPr>
          <w:rFonts w:hint="eastAsia"/>
        </w:rPr>
        <w:t>91.00%</w:t>
      </w:r>
      <w:r>
        <w:rPr>
          <w:rFonts w:hint="eastAsia"/>
        </w:rPr>
        <w:t>及以上；其中对</w:t>
      </w:r>
      <w:r w:rsidR="00292463" w:rsidRPr="00292463">
        <w:rPr>
          <w:rFonts w:hint="eastAsia"/>
        </w:rPr>
        <w:t>“就业手续办理（如档案迁移等）”（</w:t>
      </w:r>
      <w:r w:rsidR="00292463" w:rsidRPr="00292463">
        <w:rPr>
          <w:rFonts w:hint="eastAsia"/>
        </w:rPr>
        <w:t>95.42%</w:t>
      </w:r>
      <w:r w:rsidR="00292463" w:rsidRPr="00292463">
        <w:rPr>
          <w:rFonts w:hint="eastAsia"/>
        </w:rPr>
        <w:t>）、“学校发布的招聘信息”（</w:t>
      </w:r>
      <w:r w:rsidR="00292463" w:rsidRPr="00292463">
        <w:rPr>
          <w:rFonts w:hint="eastAsia"/>
        </w:rPr>
        <w:t>94.05%</w:t>
      </w:r>
      <w:r w:rsidR="00292463" w:rsidRPr="00292463">
        <w:rPr>
          <w:rFonts w:hint="eastAsia"/>
        </w:rPr>
        <w:t>）、“校园招聘会</w:t>
      </w:r>
      <w:r w:rsidR="00292463" w:rsidRPr="00292463">
        <w:rPr>
          <w:rFonts w:hint="eastAsia"/>
        </w:rPr>
        <w:t>/</w:t>
      </w:r>
      <w:r w:rsidR="00292463" w:rsidRPr="00292463">
        <w:rPr>
          <w:rFonts w:hint="eastAsia"/>
        </w:rPr>
        <w:t>宣讲会”（</w:t>
      </w:r>
      <w:r w:rsidR="00292463" w:rsidRPr="00292463">
        <w:rPr>
          <w:rFonts w:hint="eastAsia"/>
        </w:rPr>
        <w:t>93.79%</w:t>
      </w:r>
      <w:r w:rsidR="00292463" w:rsidRPr="00292463">
        <w:rPr>
          <w:rFonts w:hint="eastAsia"/>
        </w:rPr>
        <w:t>）</w:t>
      </w:r>
      <w:r>
        <w:rPr>
          <w:rFonts w:hint="eastAsia"/>
        </w:rPr>
        <w:t>的满意度</w:t>
      </w:r>
      <w:r>
        <w:t>相对较高</w:t>
      </w:r>
      <w:r>
        <w:rPr>
          <w:rFonts w:hint="eastAsia"/>
        </w:rPr>
        <w:t>。</w:t>
      </w:r>
    </w:p>
    <w:p w14:paraId="5F44979A" w14:textId="77777777" w:rsidR="006E4F23" w:rsidRDefault="005D296F" w:rsidP="005D296F">
      <w:pPr>
        <w:pStyle w:val="Afffe"/>
        <w:ind w:firstLineChars="0" w:firstLine="0"/>
        <w:jc w:val="center"/>
      </w:pPr>
      <w:r>
        <w:rPr>
          <w:rFonts w:hint="eastAsia"/>
          <w:noProof/>
        </w:rPr>
        <w:lastRenderedPageBreak/>
        <w:drawing>
          <wp:inline distT="0" distB="0" distL="0" distR="0" wp14:anchorId="1AD9E26F" wp14:editId="0DB91BD8">
            <wp:extent cx="5400942" cy="2754630"/>
            <wp:effectExtent l="0" t="0" r="0" b="127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28843C8" w14:textId="624E8690" w:rsidR="006E4F23" w:rsidRDefault="00F253C8" w:rsidP="00D43EE0">
      <w:pPr>
        <w:pStyle w:val="Affff"/>
        <w:spacing w:beforeLines="0" w:before="0" w:afterLines="0" w:after="0"/>
      </w:pPr>
      <w:bookmarkStart w:id="244" w:name="_Toc47449680"/>
      <w:bookmarkStart w:id="245" w:name="_Toc48726010"/>
      <w:bookmarkStart w:id="246" w:name="_Toc90764153"/>
      <w:r w:rsidRPr="00F557D3">
        <w:rPr>
          <w:rFonts w:hint="eastAsia"/>
        </w:rPr>
        <w:t>图</w:t>
      </w:r>
      <w:r w:rsidRPr="00F557D3">
        <w:rPr>
          <w:rFonts w:hint="eastAsia"/>
        </w:rPr>
        <w:t xml:space="preserve">5- </w:t>
      </w:r>
      <w:r w:rsidRPr="00F557D3">
        <w:fldChar w:fldCharType="begin"/>
      </w:r>
      <w:r w:rsidRPr="00F557D3">
        <w:instrText xml:space="preserve"> </w:instrText>
      </w:r>
      <w:r w:rsidRPr="00F557D3">
        <w:rPr>
          <w:rFonts w:hint="eastAsia"/>
        </w:rPr>
        <w:instrText xml:space="preserve">SEQ </w:instrText>
      </w:r>
      <w:r w:rsidRPr="00F557D3">
        <w:rPr>
          <w:rFonts w:hint="eastAsia"/>
        </w:rPr>
        <w:instrText>图</w:instrText>
      </w:r>
      <w:r w:rsidRPr="00F557D3">
        <w:rPr>
          <w:rFonts w:hint="eastAsia"/>
        </w:rPr>
        <w:instrText>5- \* ARABIC</w:instrText>
      </w:r>
      <w:r w:rsidRPr="00F557D3">
        <w:instrText xml:space="preserve"> </w:instrText>
      </w:r>
      <w:r w:rsidRPr="00F557D3">
        <w:fldChar w:fldCharType="separate"/>
      </w:r>
      <w:r w:rsidR="009B0A2A">
        <w:rPr>
          <w:noProof/>
        </w:rPr>
        <w:t>8</w:t>
      </w:r>
      <w:r w:rsidRPr="00F557D3">
        <w:fldChar w:fldCharType="end"/>
      </w:r>
      <w:r w:rsidR="006E4F23" w:rsidRPr="00BD26CC">
        <w:rPr>
          <w:bCs/>
        </w:rPr>
        <w:t xml:space="preserve">  </w:t>
      </w:r>
      <w:r w:rsidR="002B67D1">
        <w:rPr>
          <w:bCs/>
        </w:rPr>
        <w:t>2021</w:t>
      </w:r>
      <w:r w:rsidR="00D43EE0" w:rsidRPr="00BD26CC">
        <w:rPr>
          <w:bCs/>
        </w:rPr>
        <w:t>届</w:t>
      </w:r>
      <w:r w:rsidR="006E4F23" w:rsidRPr="00BD26CC">
        <w:rPr>
          <w:rFonts w:hint="eastAsia"/>
          <w:bCs/>
        </w:rPr>
        <w:t>毕</w:t>
      </w:r>
      <w:r w:rsidR="006E4F23" w:rsidRPr="00A35A17">
        <w:rPr>
          <w:rFonts w:hint="eastAsia"/>
          <w:bCs/>
        </w:rPr>
        <w:t>业</w:t>
      </w:r>
      <w:r w:rsidR="006E4F23">
        <w:rPr>
          <w:rFonts w:hint="eastAsia"/>
        </w:rPr>
        <w:t>生对学校就业教育</w:t>
      </w:r>
      <w:r w:rsidR="006E4F23">
        <w:rPr>
          <w:rFonts w:hint="eastAsia"/>
        </w:rPr>
        <w:t>/</w:t>
      </w:r>
      <w:r w:rsidR="006E4F23">
        <w:rPr>
          <w:rFonts w:hint="eastAsia"/>
        </w:rPr>
        <w:t>服务的评价</w:t>
      </w:r>
      <w:bookmarkEnd w:id="244"/>
      <w:bookmarkEnd w:id="245"/>
      <w:bookmarkEnd w:id="246"/>
    </w:p>
    <w:p w14:paraId="032C19EA" w14:textId="77777777" w:rsidR="006E4F23" w:rsidRDefault="006E4F23" w:rsidP="006E4F23">
      <w:pPr>
        <w:pStyle w:val="afffa"/>
        <w:ind w:firstLine="360"/>
        <w:jc w:val="both"/>
        <w:rPr>
          <w:color w:val="0F6FC6"/>
        </w:rPr>
      </w:pPr>
      <w:r>
        <w:rPr>
          <w:rFonts w:hint="eastAsia"/>
          <w:color w:val="0F6FC6" w:themeColor="accent1"/>
        </w:rPr>
        <w:t>注：满意度为选择“很满意”、“满意”和“基本</w:t>
      </w:r>
      <w:r>
        <w:rPr>
          <w:color w:val="0F6FC6" w:themeColor="accent1"/>
        </w:rPr>
        <w:t>满意</w:t>
      </w:r>
      <w:r>
        <w:rPr>
          <w:rFonts w:hint="eastAsia"/>
          <w:color w:val="0F6FC6" w:themeColor="accent1"/>
        </w:rPr>
        <w:t>”的人数占此题总人数的比例。</w:t>
      </w:r>
    </w:p>
    <w:p w14:paraId="55CBC86E" w14:textId="77777777" w:rsidR="00D9307C" w:rsidRDefault="006E4F23" w:rsidP="002733E0">
      <w:pPr>
        <w:pStyle w:val="afffa"/>
        <w:spacing w:after="156"/>
        <w:ind w:firstLine="360"/>
        <w:rPr>
          <w:color w:val="0F6FC6" w:themeColor="accent1"/>
        </w:rPr>
      </w:pPr>
      <w:r>
        <w:rPr>
          <w:rFonts w:hint="eastAsia"/>
          <w:color w:val="0F6FC6" w:themeColor="accent1"/>
        </w:rPr>
        <w:t>数据来源：第三方机构新锦成</w:t>
      </w:r>
      <w:r>
        <w:rPr>
          <w:rFonts w:hint="eastAsia"/>
          <w:color w:val="0F6FC6" w:themeColor="accent1"/>
        </w:rPr>
        <w:t>-</w:t>
      </w:r>
      <w:r w:rsidR="002B67D1">
        <w:rPr>
          <w:rFonts w:hint="eastAsia"/>
          <w:color w:val="0F6FC6" w:themeColor="accent1"/>
        </w:rPr>
        <w:t>2021</w:t>
      </w:r>
      <w:r w:rsidR="00D43EE0">
        <w:rPr>
          <w:rFonts w:hint="eastAsia"/>
          <w:color w:val="0F6FC6" w:themeColor="accent1"/>
        </w:rPr>
        <w:t>届</w:t>
      </w:r>
      <w:r>
        <w:rPr>
          <w:rFonts w:hint="eastAsia"/>
          <w:color w:val="0F6FC6" w:themeColor="accent1"/>
        </w:rPr>
        <w:t>毕业生就业与培养质量调查。</w:t>
      </w:r>
    </w:p>
    <w:p w14:paraId="59585947" w14:textId="77777777" w:rsidR="00D9307C" w:rsidRDefault="00D9307C" w:rsidP="002733E0">
      <w:pPr>
        <w:pStyle w:val="afffa"/>
        <w:spacing w:after="156"/>
        <w:ind w:firstLine="360"/>
        <w:rPr>
          <w:color w:val="0F6FC6" w:themeColor="accent1"/>
        </w:rPr>
      </w:pPr>
    </w:p>
    <w:p w14:paraId="39340128" w14:textId="77777777" w:rsidR="00D9307C" w:rsidRDefault="00D9307C" w:rsidP="002733E0">
      <w:pPr>
        <w:pStyle w:val="afffa"/>
        <w:spacing w:after="156"/>
        <w:ind w:firstLine="360"/>
        <w:rPr>
          <w:color w:val="0F6FC6" w:themeColor="accent1"/>
        </w:rPr>
      </w:pPr>
    </w:p>
    <w:p w14:paraId="2B8D8028" w14:textId="77777777" w:rsidR="00D9307C" w:rsidRDefault="00D9307C" w:rsidP="002733E0">
      <w:pPr>
        <w:pStyle w:val="afffa"/>
        <w:spacing w:after="156"/>
        <w:ind w:firstLine="360"/>
        <w:rPr>
          <w:color w:val="0F6FC6" w:themeColor="accent1"/>
        </w:rPr>
      </w:pPr>
      <w:r>
        <w:rPr>
          <w:color w:val="0F6FC6" w:themeColor="accent1"/>
        </w:rPr>
        <w:br w:type="page"/>
      </w:r>
    </w:p>
    <w:p w14:paraId="6816B8EE" w14:textId="7EEDC794" w:rsidR="00D9307C" w:rsidRDefault="00D9307C" w:rsidP="002733E0">
      <w:pPr>
        <w:pStyle w:val="afffa"/>
        <w:spacing w:after="156"/>
        <w:ind w:firstLine="360"/>
        <w:rPr>
          <w:color w:val="0F6FC6" w:themeColor="accent1"/>
        </w:rPr>
      </w:pPr>
      <w:r>
        <w:rPr>
          <w:rFonts w:eastAsia="黑体"/>
          <w:b/>
          <w:noProof/>
          <w:sz w:val="36"/>
          <w:szCs w:val="36"/>
        </w:rPr>
        <w:lastRenderedPageBreak/>
        <mc:AlternateContent>
          <mc:Choice Requires="wps">
            <w:drawing>
              <wp:anchor distT="0" distB="0" distL="114300" distR="114300" simplePos="0" relativeHeight="252075008" behindDoc="0" locked="0" layoutInCell="1" allowOverlap="1" wp14:anchorId="030E797F" wp14:editId="7E69F25B">
                <wp:simplePos x="0" y="0"/>
                <wp:positionH relativeFrom="page">
                  <wp:posOffset>785003</wp:posOffset>
                </wp:positionH>
                <wp:positionV relativeFrom="paragraph">
                  <wp:posOffset>1023787</wp:posOffset>
                </wp:positionV>
                <wp:extent cx="5372100" cy="1771650"/>
                <wp:effectExtent l="0" t="0" r="0" b="0"/>
                <wp:wrapNone/>
                <wp:docPr id="569"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A5073" w14:textId="77777777" w:rsidR="000575E9" w:rsidRDefault="000575E9" w:rsidP="00D9307C">
                            <w:pPr>
                              <w:rPr>
                                <w:rFonts w:ascii="微软雅黑" w:eastAsia="微软雅黑" w:hAnsi="微软雅黑"/>
                                <w:b/>
                                <w:color w:val="0F6FC6"/>
                                <w:sz w:val="72"/>
                                <w:szCs w:val="72"/>
                              </w:rPr>
                            </w:pPr>
                            <w:r>
                              <w:rPr>
                                <w:rFonts w:ascii="微软雅黑" w:eastAsia="微软雅黑" w:hAnsi="微软雅黑" w:hint="eastAsia"/>
                                <w:b/>
                                <w:color w:val="0F6FC6" w:themeColor="accent1"/>
                                <w:sz w:val="72"/>
                                <w:szCs w:val="72"/>
                              </w:rPr>
                              <w:t xml:space="preserve">第六篇 </w:t>
                            </w:r>
                          </w:p>
                          <w:p w14:paraId="476D205F" w14:textId="77777777" w:rsidR="000575E9" w:rsidRDefault="000575E9" w:rsidP="00D9307C">
                            <w:pPr>
                              <w:spacing w:beforeLines="100" w:before="312"/>
                              <w:rPr>
                                <w:rFonts w:ascii="微软雅黑" w:eastAsia="微软雅黑" w:hAnsi="微软雅黑"/>
                                <w:b/>
                                <w:color w:val="0F6FC6"/>
                                <w:sz w:val="52"/>
                                <w:szCs w:val="52"/>
                              </w:rPr>
                            </w:pPr>
                            <w:r>
                              <w:rPr>
                                <w:rFonts w:ascii="微软雅黑" w:eastAsia="微软雅黑" w:hAnsi="微软雅黑" w:hint="eastAsia"/>
                                <w:b/>
                                <w:color w:val="0F6FC6" w:themeColor="accent1"/>
                                <w:sz w:val="52"/>
                                <w:szCs w:val="52"/>
                              </w:rPr>
                              <w:t>用人</w:t>
                            </w:r>
                            <w:r>
                              <w:rPr>
                                <w:rFonts w:ascii="微软雅黑" w:eastAsia="微软雅黑" w:hAnsi="微软雅黑"/>
                                <w:b/>
                                <w:color w:val="0F6FC6" w:themeColor="accent1"/>
                                <w:sz w:val="52"/>
                                <w:szCs w:val="52"/>
                              </w:rPr>
                              <w:t>单位</w:t>
                            </w:r>
                            <w:r>
                              <w:rPr>
                                <w:rFonts w:ascii="微软雅黑" w:eastAsia="微软雅黑" w:hAnsi="微软雅黑" w:hint="eastAsia"/>
                                <w:b/>
                                <w:color w:val="0F6FC6" w:themeColor="accent1"/>
                                <w:sz w:val="52"/>
                                <w:szCs w:val="52"/>
                              </w:rPr>
                              <w:t>对毕业生及学校的</w:t>
                            </w:r>
                            <w:r>
                              <w:rPr>
                                <w:rFonts w:ascii="微软雅黑" w:eastAsia="微软雅黑" w:hAnsi="微软雅黑"/>
                                <w:b/>
                                <w:color w:val="0F6FC6" w:themeColor="accent1"/>
                                <w:sz w:val="52"/>
                                <w:szCs w:val="52"/>
                              </w:rPr>
                              <w:t>评价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0E797F" id="文本框 98" o:spid="_x0000_s1092" style="position:absolute;left:0;text-align:left;margin-left:61.8pt;margin-top:80.6pt;width:423pt;height:139.5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Y0uwIAAKUFAAAOAAAAZHJzL2Uyb0RvYy54bWysVM1u1DAQviPxDpbvaX6a7CZRs1W72SCk&#10;ApUKD+BNnI1FYgfbu9lScYU34MSFO8/V52DsdLe77QUBOUQez3g833yf5+x827VoQ6VigmfYP/Ew&#10;orwUFeOrDH94XzgxRkoTXpFWcJrhW6rw+ezli7OhT2kgGtFWVCJIwlU69BlutO5T11VlQzuiTkRP&#10;OThrITuiwZQrt5JkgOxd6waeN3EHIateipIqBbv56MQzm7+uaanf1bWiGrUZhtq0/Uv7X5q/Ozsj&#10;6UqSvmHlQxnkL6roCONw6T5VTjRBa8mepepYKYUStT4pReeKumYltRgAje89QXPTkJ5aLNAc1e/b&#10;pP5f2vLt5loiVmU4miQYcdIBSfffv93/+HX/8ytKYtOhoVcpBN7019JgVP2VKD8qcLhHHmMoiEHL&#10;4Y2oIA9Za2G7sq1lZ04CXrS1zb/dN59uNSphMzqdBr4HHJXg86dTfxJZelyS7o73UulXVHTILDIs&#10;gV2bnmyulDblkHQXYm7jomBtaxlu+dEGBI47cDkcNT5ThiXsLvGSRbyIQycMJgsn9PLcuSjmoTMp&#10;/GmUn+bzee5/Mff6YdqwqqLcXLMTjx/+GTkPMh5p38tHiZZVJp0pScnVct5KtCEg3sJ+hg0o/iDM&#10;PS7DugHLE0h+EHqXQeIUk3jqhEUYOcnUix3PTy6TiRcmYV4cQ7pinP47JDRkOImCyLJ0UPQTbJ79&#10;nmMjacc0jIeWdRmO90EkbSipFryy1GrC2nF90ApT/mMroGM7oq1ijUhHVevtcmvVf+rvhL4U1S1o&#10;WApQGKgRZhssGiE/YzTAnMiw+rQmkmLUvubwEBM/DM1gsUYYTQMw5KFneeghvIRUGdYYjcu5HofR&#10;upds1cBNvu0VFxfwdmpmVW3e1VgVQDIGzAIL7mFumWFzaNuox+k6+w0AAP//AwBQSwMEFAAGAAgA&#10;AAAhAE+OTyLiAAAAEAEAAA8AAABkcnMvZG93bnJldi54bWxMT8FOwzAMvSPxD5GRuLFk3VRY13Sa&#10;mLgB0sYQ17QxTbUmqZJ0K3+PObGL5Wc/P79XbibbszOG2HknYT4TwNA1XneulXD8eHl4AhaTclr1&#10;3qGEH4ywqW5vSlVof3F7PB9Sy0jExUJJMCkNBeexMWhVnPkBHe2+fbAqEQwt10FdSNz2PBMi51Z1&#10;jj4YNeCzweZ0GK2Ex3p3HBfxddQibt8/ddifvt6MlPd3025NZbsGlnBK/xfwl4H8Q0XGaj86HVlP&#10;OFvkRKUmn2fAiLHKVzSpJSyXIgNelfw6SPULAAD//wMAUEsBAi0AFAAGAAgAAAAhALaDOJL+AAAA&#10;4QEAABMAAAAAAAAAAAAAAAAAAAAAAFtDb250ZW50X1R5cGVzXS54bWxQSwECLQAUAAYACAAAACEA&#10;OP0h/9YAAACUAQAACwAAAAAAAAAAAAAAAAAvAQAAX3JlbHMvLnJlbHNQSwECLQAUAAYACAAAACEA&#10;E86mNLsCAAClBQAADgAAAAAAAAAAAAAAAAAuAgAAZHJzL2Uyb0RvYy54bWxQSwECLQAUAAYACAAA&#10;ACEAT45PIuIAAAAQAQAADwAAAAAAAAAAAAAAAAAVBQAAZHJzL2Rvd25yZXYueG1sUEsFBgAAAAAE&#10;AAQA8wAAACQGAAAAAA==&#10;" filled="f" stroked="f">
                <v:path arrowok="t"/>
                <v:textbox>
                  <w:txbxContent>
                    <w:p w14:paraId="387A5073" w14:textId="77777777" w:rsidR="000575E9" w:rsidRDefault="000575E9" w:rsidP="00D9307C">
                      <w:pPr>
                        <w:rPr>
                          <w:rFonts w:ascii="微软雅黑" w:eastAsia="微软雅黑" w:hAnsi="微软雅黑"/>
                          <w:b/>
                          <w:color w:val="0F6FC6"/>
                          <w:sz w:val="72"/>
                          <w:szCs w:val="72"/>
                        </w:rPr>
                      </w:pPr>
                      <w:r>
                        <w:rPr>
                          <w:rFonts w:ascii="微软雅黑" w:eastAsia="微软雅黑" w:hAnsi="微软雅黑" w:hint="eastAsia"/>
                          <w:b/>
                          <w:color w:val="0F6FC6" w:themeColor="accent1"/>
                          <w:sz w:val="72"/>
                          <w:szCs w:val="72"/>
                        </w:rPr>
                        <w:t xml:space="preserve">第六篇 </w:t>
                      </w:r>
                    </w:p>
                    <w:p w14:paraId="476D205F" w14:textId="77777777" w:rsidR="000575E9" w:rsidRDefault="000575E9" w:rsidP="00D9307C">
                      <w:pPr>
                        <w:spacing w:beforeLines="100" w:before="312"/>
                        <w:rPr>
                          <w:rFonts w:ascii="微软雅黑" w:eastAsia="微软雅黑" w:hAnsi="微软雅黑"/>
                          <w:b/>
                          <w:color w:val="0F6FC6"/>
                          <w:sz w:val="52"/>
                          <w:szCs w:val="52"/>
                        </w:rPr>
                      </w:pPr>
                      <w:r>
                        <w:rPr>
                          <w:rFonts w:ascii="微软雅黑" w:eastAsia="微软雅黑" w:hAnsi="微软雅黑" w:hint="eastAsia"/>
                          <w:b/>
                          <w:color w:val="0F6FC6" w:themeColor="accent1"/>
                          <w:sz w:val="52"/>
                          <w:szCs w:val="52"/>
                        </w:rPr>
                        <w:t>用人</w:t>
                      </w:r>
                      <w:r>
                        <w:rPr>
                          <w:rFonts w:ascii="微软雅黑" w:eastAsia="微软雅黑" w:hAnsi="微软雅黑"/>
                          <w:b/>
                          <w:color w:val="0F6FC6" w:themeColor="accent1"/>
                          <w:sz w:val="52"/>
                          <w:szCs w:val="52"/>
                        </w:rPr>
                        <w:t>单位</w:t>
                      </w:r>
                      <w:r>
                        <w:rPr>
                          <w:rFonts w:ascii="微软雅黑" w:eastAsia="微软雅黑" w:hAnsi="微软雅黑" w:hint="eastAsia"/>
                          <w:b/>
                          <w:color w:val="0F6FC6" w:themeColor="accent1"/>
                          <w:sz w:val="52"/>
                          <w:szCs w:val="52"/>
                        </w:rPr>
                        <w:t>对毕业生及学校的</w:t>
                      </w:r>
                      <w:r>
                        <w:rPr>
                          <w:rFonts w:ascii="微软雅黑" w:eastAsia="微软雅黑" w:hAnsi="微软雅黑"/>
                          <w:b/>
                          <w:color w:val="0F6FC6" w:themeColor="accent1"/>
                          <w:sz w:val="52"/>
                          <w:szCs w:val="52"/>
                        </w:rPr>
                        <w:t>评价</w:t>
                      </w:r>
                    </w:p>
                  </w:txbxContent>
                </v:textbox>
                <w10:wrap anchorx="page"/>
              </v:rect>
            </w:pict>
          </mc:Fallback>
        </mc:AlternateContent>
      </w:r>
      <w:r>
        <w:rPr>
          <w:noProof/>
        </w:rPr>
        <w:drawing>
          <wp:anchor distT="0" distB="0" distL="114300" distR="114300" simplePos="0" relativeHeight="252072960" behindDoc="1" locked="0" layoutInCell="1" allowOverlap="1" wp14:anchorId="7CA1DFA6" wp14:editId="6E81C115">
            <wp:simplePos x="0" y="0"/>
            <wp:positionH relativeFrom="column">
              <wp:posOffset>-1078302</wp:posOffset>
            </wp:positionH>
            <wp:positionV relativeFrom="paragraph">
              <wp:posOffset>-880530</wp:posOffset>
            </wp:positionV>
            <wp:extent cx="7557770" cy="10239375"/>
            <wp:effectExtent l="0" t="0" r="5080" b="9525"/>
            <wp:wrapNone/>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7770" cy="10239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F6FC6" w:themeColor="accent1"/>
        </w:rPr>
        <w:br w:type="page"/>
      </w:r>
    </w:p>
    <w:p w14:paraId="408D74EC" w14:textId="1A6970C6" w:rsidR="00D9307C" w:rsidRDefault="00D9307C" w:rsidP="006F0951">
      <w:pPr>
        <w:pStyle w:val="L10"/>
        <w:spacing w:before="156" w:after="312"/>
        <w:rPr>
          <w:highlight w:val="green"/>
        </w:rPr>
      </w:pPr>
      <w:bookmarkStart w:id="247" w:name="_Toc47449763"/>
      <w:bookmarkStart w:id="248" w:name="_Toc48147208"/>
      <w:bookmarkStart w:id="249" w:name="_Toc90764095"/>
      <w:r w:rsidRPr="00D9307C">
        <w:rPr>
          <w:rFonts w:hint="eastAsia"/>
        </w:rPr>
        <w:lastRenderedPageBreak/>
        <w:t>第六篇</w:t>
      </w:r>
      <w:r w:rsidRPr="00D9307C">
        <w:t>：</w:t>
      </w:r>
      <w:r w:rsidRPr="00D9307C">
        <w:rPr>
          <w:rFonts w:hint="eastAsia"/>
        </w:rPr>
        <w:t>用人单位对毕业生及学校的</w:t>
      </w:r>
      <w:r w:rsidRPr="00D9307C">
        <w:t>评价</w:t>
      </w:r>
      <w:bookmarkEnd w:id="247"/>
      <w:bookmarkEnd w:id="248"/>
      <w:bookmarkEnd w:id="249"/>
    </w:p>
    <w:p w14:paraId="0DCB50CA" w14:textId="67559BE3" w:rsidR="00D9307C" w:rsidRDefault="00D9307C" w:rsidP="00D9307C">
      <w:pPr>
        <w:pStyle w:val="Afffe"/>
        <w:ind w:firstLine="480"/>
      </w:pPr>
      <w:bookmarkStart w:id="250" w:name="_Toc47449764"/>
      <w:bookmarkStart w:id="251" w:name="_Toc48147209"/>
      <w:r w:rsidRPr="007831FE">
        <w:rPr>
          <w:rFonts w:hint="eastAsia"/>
        </w:rPr>
        <w:t>为实现供需畅通对接，</w:t>
      </w:r>
      <w:r>
        <w:rPr>
          <w:rFonts w:hint="eastAsia"/>
        </w:rPr>
        <w:t>更加客观全面地认识学校人才培养的质量及存在的问题，学校</w:t>
      </w:r>
      <w:r w:rsidRPr="00B97091">
        <w:rPr>
          <w:rFonts w:hint="eastAsia"/>
        </w:rPr>
        <w:t>建立</w:t>
      </w:r>
      <w:r>
        <w:rPr>
          <w:rFonts w:hint="eastAsia"/>
        </w:rPr>
        <w:t>了</w:t>
      </w:r>
      <w:r w:rsidRPr="00B97091">
        <w:rPr>
          <w:rFonts w:hint="eastAsia"/>
        </w:rPr>
        <w:t>毕业生质量外部测评体系，</w:t>
      </w:r>
      <w:r w:rsidRPr="007831FE">
        <w:rPr>
          <w:rFonts w:hint="eastAsia"/>
        </w:rPr>
        <w:t>结合调研</w:t>
      </w:r>
      <w:r w:rsidR="00041BBC">
        <w:rPr>
          <w:rFonts w:hint="eastAsia"/>
        </w:rPr>
        <w:t>内</w:t>
      </w:r>
      <w:r w:rsidRPr="007831FE">
        <w:rPr>
          <w:rFonts w:hint="eastAsia"/>
        </w:rPr>
        <w:t>容需求</w:t>
      </w:r>
      <w:r>
        <w:rPr>
          <w:rFonts w:hint="eastAsia"/>
        </w:rPr>
        <w:t>，</w:t>
      </w:r>
      <w:r w:rsidRPr="007831FE">
        <w:rPr>
          <w:rFonts w:hint="eastAsia"/>
        </w:rPr>
        <w:t>研发设计</w:t>
      </w:r>
      <w:r>
        <w:rPr>
          <w:rFonts w:hint="eastAsia"/>
        </w:rPr>
        <w:t>了</w:t>
      </w:r>
      <w:r w:rsidRPr="007831FE">
        <w:rPr>
          <w:rFonts w:hint="eastAsia"/>
        </w:rPr>
        <w:t>用人单位</w:t>
      </w:r>
      <w:r>
        <w:rPr>
          <w:rFonts w:hint="eastAsia"/>
        </w:rPr>
        <w:t>调研问卷，</w:t>
      </w:r>
      <w:r w:rsidRPr="007831FE">
        <w:rPr>
          <w:rFonts w:hint="eastAsia"/>
        </w:rPr>
        <w:t>邀请录用过本校毕业生且密切合作的用人单位</w:t>
      </w:r>
      <w:r>
        <w:rPr>
          <w:rFonts w:hint="eastAsia"/>
        </w:rPr>
        <w:t>进行调研。调研内容主要包括对毕业生的评价、对学校招聘服务的评价等方面。</w:t>
      </w:r>
    </w:p>
    <w:p w14:paraId="4BE6FAB2" w14:textId="77777777" w:rsidR="00D9307C" w:rsidRDefault="00D9307C" w:rsidP="00D9307C">
      <w:pPr>
        <w:pStyle w:val="L20"/>
        <w:rPr>
          <w:rStyle w:val="-Char2"/>
          <w:rFonts w:ascii="Calibri" w:hAnsi="Calibri"/>
          <w:bCs w:val="0"/>
          <w:color w:val="0F6FC6"/>
        </w:rPr>
      </w:pPr>
      <w:bookmarkStart w:id="252" w:name="_Toc90764096"/>
      <w:r>
        <w:rPr>
          <w:rFonts w:hint="eastAsia"/>
          <w:color w:val="0F6FC6" w:themeColor="accent1"/>
        </w:rPr>
        <w:t>一、对毕业生的评价</w:t>
      </w:r>
      <w:bookmarkEnd w:id="250"/>
      <w:bookmarkEnd w:id="251"/>
      <w:bookmarkEnd w:id="252"/>
    </w:p>
    <w:p w14:paraId="772C6A09" w14:textId="77777777" w:rsidR="00D9307C" w:rsidRPr="002C2BC8" w:rsidRDefault="00D9307C" w:rsidP="00D9307C">
      <w:pPr>
        <w:pStyle w:val="Afffe"/>
        <w:ind w:firstLine="480"/>
      </w:pPr>
      <w:r>
        <w:rPr>
          <w:rFonts w:hint="eastAsia"/>
        </w:rPr>
        <w:t>用人单位</w:t>
      </w:r>
      <w:r w:rsidRPr="00BC5B60">
        <w:rPr>
          <w:rFonts w:hint="eastAsia"/>
        </w:rPr>
        <w:t>对</w:t>
      </w:r>
      <w:r>
        <w:rPr>
          <w:rFonts w:hint="eastAsia"/>
        </w:rPr>
        <w:t>毕业生的评价客观地反映着</w:t>
      </w:r>
      <w:r w:rsidRPr="00BC5B60">
        <w:rPr>
          <w:rFonts w:hint="eastAsia"/>
        </w:rPr>
        <w:t>学校人才培养</w:t>
      </w:r>
      <w:r>
        <w:rPr>
          <w:rFonts w:hint="eastAsia"/>
        </w:rPr>
        <w:t>的质量，以及学校人才培养模式与社会市场需求的适配度，对于未来改进学校人才培养方案有积极地促进作用。毕业生的评价指标包括毕业生总体满意度、毕业生政治素养满意度、毕业生专业水平满意度、毕业生职业能力满意度。</w:t>
      </w:r>
      <w:r w:rsidRPr="00BC5B60">
        <w:t xml:space="preserve"> </w:t>
      </w:r>
    </w:p>
    <w:p w14:paraId="7DECC045" w14:textId="77777777" w:rsidR="00D9307C" w:rsidRDefault="00D9307C" w:rsidP="00D9307C">
      <w:pPr>
        <w:pStyle w:val="Afffe"/>
        <w:ind w:firstLine="482"/>
      </w:pPr>
      <w:r>
        <w:rPr>
          <w:rStyle w:val="-Char2"/>
          <w:rFonts w:hint="eastAsia"/>
          <w:b/>
          <w:color w:val="0F6FC6" w:themeColor="accent1"/>
        </w:rPr>
        <w:t>用人单位对毕业生总体满意度：</w:t>
      </w:r>
      <w:bookmarkStart w:id="253" w:name="_Hlk35874689"/>
      <w:r w:rsidRPr="002575C1">
        <w:rPr>
          <w:rFonts w:hint="eastAsia"/>
        </w:rPr>
        <w:t>97.54%</w:t>
      </w:r>
      <w:bookmarkEnd w:id="253"/>
      <w:r w:rsidRPr="00613313">
        <w:rPr>
          <w:rFonts w:hint="eastAsia"/>
        </w:rPr>
        <w:t>的用人单位对学校</w:t>
      </w:r>
      <w:r>
        <w:rPr>
          <w:rFonts w:hint="eastAsia"/>
        </w:rPr>
        <w:t>毕业生</w:t>
      </w:r>
      <w:r w:rsidRPr="00613313">
        <w:rPr>
          <w:rFonts w:hint="eastAsia"/>
        </w:rPr>
        <w:t>的工作表现感到满意，其中评价为“</w:t>
      </w:r>
      <w:r>
        <w:rPr>
          <w:rFonts w:hint="eastAsia"/>
        </w:rPr>
        <w:t>很满意</w:t>
      </w:r>
      <w:r w:rsidRPr="00613313">
        <w:rPr>
          <w:rFonts w:hint="eastAsia"/>
        </w:rPr>
        <w:t>”的占比相对较高，为</w:t>
      </w:r>
      <w:r w:rsidRPr="00DF4932">
        <w:rPr>
          <w:rFonts w:hint="eastAsia"/>
        </w:rPr>
        <w:t>70.77%</w:t>
      </w:r>
      <w:r w:rsidRPr="00613313">
        <w:rPr>
          <w:rFonts w:hint="eastAsia"/>
        </w:rPr>
        <w:t>。</w:t>
      </w:r>
    </w:p>
    <w:p w14:paraId="7E991192" w14:textId="77777777" w:rsidR="00D9307C" w:rsidRDefault="00D9307C" w:rsidP="00D9307C">
      <w:pPr>
        <w:pStyle w:val="Afffe"/>
        <w:ind w:firstLine="480"/>
        <w:jc w:val="center"/>
      </w:pPr>
      <w:r>
        <w:rPr>
          <w:noProof/>
        </w:rPr>
        <w:drawing>
          <wp:inline distT="0" distB="0" distL="0" distR="0" wp14:anchorId="592F22ED" wp14:editId="30B1A763">
            <wp:extent cx="4238714" cy="1771650"/>
            <wp:effectExtent l="0" t="0" r="15875" b="6350"/>
            <wp:docPr id="570" name="图表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1440DA4" w14:textId="4E5DBCA3" w:rsidR="00D9307C" w:rsidRDefault="00D9307C" w:rsidP="00D9307C">
      <w:pPr>
        <w:pStyle w:val="Affff"/>
        <w:spacing w:before="156" w:after="156"/>
        <w:rPr>
          <w:bCs/>
          <w:caps w:val="0"/>
        </w:rPr>
      </w:pPr>
      <w:bookmarkStart w:id="254" w:name="_Toc47449681"/>
      <w:bookmarkStart w:id="255" w:name="_Toc48726011"/>
      <w:bookmarkStart w:id="256" w:name="_Toc90764154"/>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9B0A2A">
        <w:rPr>
          <w:bCs/>
          <w:caps w:val="0"/>
          <w:noProof/>
        </w:rPr>
        <w:t>1</w:t>
      </w:r>
      <w:r>
        <w:rPr>
          <w:bCs/>
          <w:caps w:val="0"/>
        </w:rPr>
        <w:fldChar w:fldCharType="end"/>
      </w:r>
      <w:r>
        <w:rPr>
          <w:bCs/>
          <w:caps w:val="0"/>
        </w:rPr>
        <w:t xml:space="preserve">  </w:t>
      </w:r>
      <w:r>
        <w:rPr>
          <w:bCs/>
          <w:caps w:val="0"/>
        </w:rPr>
        <w:t>用人单</w:t>
      </w:r>
      <w:r w:rsidRPr="00A35A17">
        <w:rPr>
          <w:bCs/>
        </w:rPr>
        <w:t>位对</w:t>
      </w:r>
      <w:r w:rsidRPr="00A35A17">
        <w:rPr>
          <w:bCs/>
        </w:rPr>
        <w:t>2021</w:t>
      </w:r>
      <w:r w:rsidRPr="00A35A17">
        <w:rPr>
          <w:bCs/>
        </w:rPr>
        <w:t>届</w:t>
      </w:r>
      <w:r w:rsidRPr="00A35A17">
        <w:rPr>
          <w:rFonts w:hint="eastAsia"/>
          <w:bCs/>
        </w:rPr>
        <w:t>毕业</w:t>
      </w:r>
      <w:r>
        <w:rPr>
          <w:rFonts w:hint="eastAsia"/>
          <w:bCs/>
          <w:caps w:val="0"/>
        </w:rPr>
        <w:t>生的总体满意度</w:t>
      </w:r>
      <w:bookmarkEnd w:id="254"/>
      <w:bookmarkEnd w:id="255"/>
      <w:bookmarkEnd w:id="256"/>
    </w:p>
    <w:p w14:paraId="3ACC334E" w14:textId="77777777" w:rsidR="00D9307C" w:rsidRDefault="00D9307C" w:rsidP="00D9307C">
      <w:pPr>
        <w:pStyle w:val="L2"/>
        <w:spacing w:after="156"/>
        <w:ind w:firstLine="360"/>
      </w:pPr>
      <w:r>
        <w:t>数据来源</w:t>
      </w:r>
      <w:r>
        <w:rPr>
          <w:rFonts w:hint="eastAsia"/>
        </w:rPr>
        <w:t>：第三方机构新锦成</w:t>
      </w:r>
      <w:r>
        <w:rPr>
          <w:rFonts w:hint="eastAsia"/>
        </w:rPr>
        <w:t>-</w:t>
      </w:r>
      <w:r>
        <w:rPr>
          <w:rFonts w:eastAsia="宋体" w:hint="eastAsia"/>
        </w:rPr>
        <w:t>2021</w:t>
      </w:r>
      <w:r>
        <w:rPr>
          <w:rFonts w:eastAsia="宋体" w:hint="eastAsia"/>
        </w:rPr>
        <w:t>届</w:t>
      </w:r>
      <w:r>
        <w:t>毕业生</w:t>
      </w:r>
      <w:r>
        <w:rPr>
          <w:rFonts w:hint="eastAsia"/>
        </w:rPr>
        <w:t>用人</w:t>
      </w:r>
      <w:r>
        <w:t>单位调查。</w:t>
      </w:r>
    </w:p>
    <w:p w14:paraId="46D9124C" w14:textId="77777777" w:rsidR="00D9307C" w:rsidRDefault="00D9307C" w:rsidP="00D9307C">
      <w:pPr>
        <w:pStyle w:val="Afffe"/>
        <w:ind w:firstLine="482"/>
      </w:pPr>
      <w:r>
        <w:rPr>
          <w:rStyle w:val="-Char2"/>
          <w:rFonts w:hint="eastAsia"/>
          <w:b/>
          <w:color w:val="0F6FC6" w:themeColor="accent1"/>
        </w:rPr>
        <w:t>用人单位对毕业生政治素养满意度：</w:t>
      </w:r>
      <w:r w:rsidRPr="002575C1">
        <w:rPr>
          <w:rFonts w:hint="eastAsia"/>
        </w:rPr>
        <w:t>97.53%</w:t>
      </w:r>
      <w:r w:rsidRPr="000F43A9">
        <w:rPr>
          <w:rFonts w:hint="eastAsia"/>
        </w:rPr>
        <w:t>的用人单位对学校毕业生的政治素养感到满意，</w:t>
      </w:r>
      <w:r w:rsidRPr="00613313">
        <w:rPr>
          <w:rFonts w:hint="eastAsia"/>
        </w:rPr>
        <w:t>其中评价为“</w:t>
      </w:r>
      <w:r>
        <w:rPr>
          <w:rFonts w:hint="eastAsia"/>
        </w:rPr>
        <w:t>很满意</w:t>
      </w:r>
      <w:r w:rsidRPr="00613313">
        <w:rPr>
          <w:rFonts w:hint="eastAsia"/>
        </w:rPr>
        <w:t>”的占比相对较高，为</w:t>
      </w:r>
      <w:r w:rsidRPr="00DF4932">
        <w:rPr>
          <w:rFonts w:hint="eastAsia"/>
        </w:rPr>
        <w:t>70.68%</w:t>
      </w:r>
      <w:r w:rsidRPr="000F43A9">
        <w:rPr>
          <w:rFonts w:hint="eastAsia"/>
        </w:rPr>
        <w:t>。</w:t>
      </w:r>
    </w:p>
    <w:p w14:paraId="109FDB15" w14:textId="77777777" w:rsidR="00D9307C" w:rsidRDefault="00D9307C" w:rsidP="00D9307C">
      <w:pPr>
        <w:pStyle w:val="Afffe"/>
        <w:ind w:firstLine="480"/>
        <w:jc w:val="center"/>
      </w:pPr>
      <w:r>
        <w:rPr>
          <w:noProof/>
        </w:rPr>
        <w:lastRenderedPageBreak/>
        <w:drawing>
          <wp:inline distT="0" distB="0" distL="0" distR="0" wp14:anchorId="5DD9A163" wp14:editId="6BFA863E">
            <wp:extent cx="3785787" cy="1771650"/>
            <wp:effectExtent l="0" t="0" r="12065" b="6350"/>
            <wp:docPr id="571" name="图表 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FA47690" w14:textId="2F88766B" w:rsidR="00D9307C" w:rsidRDefault="00D9307C" w:rsidP="00D9307C">
      <w:pPr>
        <w:pStyle w:val="Affff"/>
        <w:spacing w:before="156" w:after="156"/>
        <w:rPr>
          <w:bCs/>
          <w:caps w:val="0"/>
        </w:rPr>
      </w:pPr>
      <w:bookmarkStart w:id="257" w:name="_Toc47449682"/>
      <w:bookmarkStart w:id="258" w:name="_Toc48726012"/>
      <w:bookmarkStart w:id="259" w:name="_Toc90764155"/>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9B0A2A">
        <w:rPr>
          <w:bCs/>
          <w:caps w:val="0"/>
          <w:noProof/>
        </w:rPr>
        <w:t>2</w:t>
      </w:r>
      <w:r>
        <w:rPr>
          <w:bCs/>
          <w:caps w:val="0"/>
        </w:rPr>
        <w:fldChar w:fldCharType="end"/>
      </w:r>
      <w:r>
        <w:rPr>
          <w:bCs/>
          <w:caps w:val="0"/>
        </w:rPr>
        <w:t xml:space="preserve">  </w:t>
      </w:r>
      <w:r>
        <w:rPr>
          <w:bCs/>
          <w:caps w:val="0"/>
        </w:rPr>
        <w:t>用人</w:t>
      </w:r>
      <w:r w:rsidRPr="00A35A17">
        <w:rPr>
          <w:bCs/>
        </w:rPr>
        <w:t>单位对</w:t>
      </w:r>
      <w:r w:rsidRPr="00A35A17">
        <w:rPr>
          <w:bCs/>
        </w:rPr>
        <w:t>2021</w:t>
      </w:r>
      <w:r w:rsidRPr="00A35A17">
        <w:rPr>
          <w:bCs/>
        </w:rPr>
        <w:t>届</w:t>
      </w:r>
      <w:r w:rsidRPr="00A35A17">
        <w:rPr>
          <w:rFonts w:hint="eastAsia"/>
          <w:bCs/>
        </w:rPr>
        <w:t>毕业</w:t>
      </w:r>
      <w:r>
        <w:rPr>
          <w:rFonts w:hint="eastAsia"/>
          <w:bCs/>
          <w:caps w:val="0"/>
        </w:rPr>
        <w:t>生政治素养的满意度</w:t>
      </w:r>
      <w:bookmarkEnd w:id="257"/>
      <w:bookmarkEnd w:id="258"/>
      <w:bookmarkEnd w:id="259"/>
    </w:p>
    <w:p w14:paraId="43656C85" w14:textId="77777777" w:rsidR="00D9307C" w:rsidRDefault="00D9307C" w:rsidP="00D9307C">
      <w:pPr>
        <w:pStyle w:val="L2"/>
        <w:spacing w:after="156"/>
        <w:ind w:firstLine="360"/>
      </w:pPr>
      <w:r>
        <w:t>数据来源</w:t>
      </w:r>
      <w:r>
        <w:rPr>
          <w:rFonts w:hint="eastAsia"/>
        </w:rPr>
        <w:t>：第三方机构新锦成</w:t>
      </w:r>
      <w:r>
        <w:rPr>
          <w:rFonts w:hint="eastAsia"/>
        </w:rPr>
        <w:t>-</w:t>
      </w:r>
      <w:r>
        <w:rPr>
          <w:rFonts w:eastAsia="宋体" w:hint="eastAsia"/>
        </w:rPr>
        <w:t>2021</w:t>
      </w:r>
      <w:r>
        <w:rPr>
          <w:rFonts w:eastAsia="宋体" w:hint="eastAsia"/>
        </w:rPr>
        <w:t>届</w:t>
      </w:r>
      <w:r>
        <w:t>毕业生</w:t>
      </w:r>
      <w:r>
        <w:rPr>
          <w:rFonts w:hint="eastAsia"/>
        </w:rPr>
        <w:t>用人</w:t>
      </w:r>
      <w:r>
        <w:t>单位调查。</w:t>
      </w:r>
    </w:p>
    <w:p w14:paraId="25010DF9" w14:textId="77777777" w:rsidR="00D9307C" w:rsidRDefault="00D9307C" w:rsidP="00D9307C">
      <w:pPr>
        <w:pStyle w:val="Afffe"/>
        <w:ind w:firstLine="482"/>
      </w:pPr>
      <w:r>
        <w:rPr>
          <w:rStyle w:val="-Char2"/>
          <w:rFonts w:hint="eastAsia"/>
          <w:b/>
          <w:color w:val="0F6FC6" w:themeColor="accent1"/>
        </w:rPr>
        <w:t>用人单位对毕业生专业水平满意度：</w:t>
      </w:r>
      <w:r w:rsidRPr="002575C1">
        <w:rPr>
          <w:rFonts w:hint="eastAsia"/>
        </w:rPr>
        <w:t>98.08%</w:t>
      </w:r>
      <w:r w:rsidRPr="000F43A9">
        <w:rPr>
          <w:rFonts w:hint="eastAsia"/>
        </w:rPr>
        <w:t>的用人单位对学校毕业生的专业水平感到满意，</w:t>
      </w:r>
      <w:r w:rsidRPr="00613313">
        <w:rPr>
          <w:rFonts w:hint="eastAsia"/>
        </w:rPr>
        <w:t>其中评价为“</w:t>
      </w:r>
      <w:r>
        <w:rPr>
          <w:rFonts w:hint="eastAsia"/>
        </w:rPr>
        <w:t>很满意</w:t>
      </w:r>
      <w:r w:rsidRPr="00613313">
        <w:rPr>
          <w:rFonts w:hint="eastAsia"/>
        </w:rPr>
        <w:t>”的占比相对较高，为</w:t>
      </w:r>
      <w:r w:rsidRPr="00DF4932">
        <w:rPr>
          <w:rFonts w:hint="eastAsia"/>
        </w:rPr>
        <w:t>66.76%</w:t>
      </w:r>
      <w:r w:rsidRPr="000F43A9">
        <w:rPr>
          <w:rFonts w:hint="eastAsia"/>
        </w:rPr>
        <w:t>。</w:t>
      </w:r>
    </w:p>
    <w:p w14:paraId="3481D343" w14:textId="77777777" w:rsidR="00D9307C" w:rsidRDefault="00D9307C" w:rsidP="00D9307C">
      <w:pPr>
        <w:pStyle w:val="Afffe"/>
        <w:ind w:firstLine="480"/>
        <w:jc w:val="center"/>
      </w:pPr>
      <w:r>
        <w:rPr>
          <w:noProof/>
        </w:rPr>
        <w:drawing>
          <wp:inline distT="0" distB="0" distL="0" distR="0" wp14:anchorId="0B6F3535" wp14:editId="707A1138">
            <wp:extent cx="3469592" cy="1771650"/>
            <wp:effectExtent l="0" t="0" r="10795" b="6350"/>
            <wp:docPr id="572" name="图表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39287F4" w14:textId="700A2B01" w:rsidR="00D9307C" w:rsidRDefault="00D9307C" w:rsidP="00D9307C">
      <w:pPr>
        <w:pStyle w:val="Affff"/>
        <w:spacing w:before="156" w:after="156"/>
        <w:rPr>
          <w:bCs/>
          <w:caps w:val="0"/>
        </w:rPr>
      </w:pPr>
      <w:bookmarkStart w:id="260" w:name="_Toc47449683"/>
      <w:bookmarkStart w:id="261" w:name="_Toc48726013"/>
      <w:bookmarkStart w:id="262" w:name="_Toc90764156"/>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9B0A2A">
        <w:rPr>
          <w:bCs/>
          <w:caps w:val="0"/>
          <w:noProof/>
        </w:rPr>
        <w:t>3</w:t>
      </w:r>
      <w:r>
        <w:rPr>
          <w:bCs/>
          <w:caps w:val="0"/>
        </w:rPr>
        <w:fldChar w:fldCharType="end"/>
      </w:r>
      <w:r>
        <w:rPr>
          <w:bCs/>
          <w:caps w:val="0"/>
        </w:rPr>
        <w:t xml:space="preserve">  </w:t>
      </w:r>
      <w:r>
        <w:rPr>
          <w:bCs/>
          <w:caps w:val="0"/>
        </w:rPr>
        <w:t>用人单位对</w:t>
      </w:r>
      <w:r>
        <w:rPr>
          <w:bCs/>
          <w:caps w:val="0"/>
        </w:rPr>
        <w:t>2021</w:t>
      </w:r>
      <w:r>
        <w:rPr>
          <w:bCs/>
          <w:caps w:val="0"/>
        </w:rPr>
        <w:t>届</w:t>
      </w:r>
      <w:r>
        <w:rPr>
          <w:rFonts w:hint="eastAsia"/>
          <w:bCs/>
          <w:caps w:val="0"/>
        </w:rPr>
        <w:t>毕业生专业水平的满意度</w:t>
      </w:r>
      <w:bookmarkEnd w:id="260"/>
      <w:bookmarkEnd w:id="261"/>
      <w:bookmarkEnd w:id="262"/>
    </w:p>
    <w:p w14:paraId="57769AF1" w14:textId="77777777" w:rsidR="00D9307C" w:rsidRDefault="00D9307C" w:rsidP="00D9307C">
      <w:pPr>
        <w:pStyle w:val="L2"/>
        <w:spacing w:after="156"/>
        <w:ind w:firstLine="360"/>
      </w:pPr>
      <w:r>
        <w:t>数据来源</w:t>
      </w:r>
      <w:r>
        <w:rPr>
          <w:rFonts w:hint="eastAsia"/>
        </w:rPr>
        <w:t>：第三方机构新锦成</w:t>
      </w:r>
      <w:r>
        <w:rPr>
          <w:rFonts w:hint="eastAsia"/>
        </w:rPr>
        <w:t>-</w:t>
      </w:r>
      <w:r>
        <w:rPr>
          <w:rFonts w:eastAsia="宋体" w:hint="eastAsia"/>
        </w:rPr>
        <w:t>2021</w:t>
      </w:r>
      <w:r>
        <w:rPr>
          <w:rFonts w:eastAsia="宋体" w:hint="eastAsia"/>
        </w:rPr>
        <w:t>届</w:t>
      </w:r>
      <w:r>
        <w:t>毕业生</w:t>
      </w:r>
      <w:r>
        <w:rPr>
          <w:rFonts w:hint="eastAsia"/>
        </w:rPr>
        <w:t>用人</w:t>
      </w:r>
      <w:r>
        <w:t>单位调查。</w:t>
      </w:r>
    </w:p>
    <w:p w14:paraId="7C2300C4" w14:textId="77777777" w:rsidR="00D9307C" w:rsidRDefault="00D9307C" w:rsidP="00D9307C">
      <w:pPr>
        <w:pStyle w:val="Afffe"/>
        <w:ind w:firstLine="482"/>
      </w:pPr>
      <w:r>
        <w:rPr>
          <w:rStyle w:val="-Char2"/>
          <w:rFonts w:hint="eastAsia"/>
          <w:b/>
          <w:color w:val="0F6FC6" w:themeColor="accent1"/>
        </w:rPr>
        <w:t>用人单位对毕业生职业能力满意度：</w:t>
      </w:r>
      <w:r w:rsidRPr="002575C1">
        <w:rPr>
          <w:rFonts w:hint="eastAsia"/>
        </w:rPr>
        <w:t>97.26%</w:t>
      </w:r>
      <w:r w:rsidRPr="000F43A9">
        <w:rPr>
          <w:rFonts w:hint="eastAsia"/>
        </w:rPr>
        <w:t>的用人单位对学校毕业生的职业能力感到满意，</w:t>
      </w:r>
      <w:r w:rsidRPr="00613313">
        <w:rPr>
          <w:rFonts w:hint="eastAsia"/>
        </w:rPr>
        <w:t>其中评价为“</w:t>
      </w:r>
      <w:r>
        <w:rPr>
          <w:rFonts w:hint="eastAsia"/>
        </w:rPr>
        <w:t>很满意</w:t>
      </w:r>
      <w:r w:rsidRPr="00613313">
        <w:rPr>
          <w:rFonts w:hint="eastAsia"/>
        </w:rPr>
        <w:t>”的占比相对较高，为</w:t>
      </w:r>
      <w:r w:rsidRPr="00DF4932">
        <w:rPr>
          <w:rFonts w:hint="eastAsia"/>
        </w:rPr>
        <w:t>67.12%</w:t>
      </w:r>
      <w:r w:rsidRPr="000F43A9">
        <w:rPr>
          <w:rFonts w:hint="eastAsia"/>
        </w:rPr>
        <w:t>。</w:t>
      </w:r>
    </w:p>
    <w:p w14:paraId="65E14AA6" w14:textId="77777777" w:rsidR="00D9307C" w:rsidRDefault="00D9307C" w:rsidP="00D9307C">
      <w:pPr>
        <w:pStyle w:val="Afffe"/>
        <w:ind w:firstLine="480"/>
        <w:jc w:val="center"/>
      </w:pPr>
      <w:r>
        <w:rPr>
          <w:noProof/>
        </w:rPr>
        <w:drawing>
          <wp:inline distT="0" distB="0" distL="0" distR="0" wp14:anchorId="223B4B0E" wp14:editId="6B0C4F98">
            <wp:extent cx="3657600" cy="1771650"/>
            <wp:effectExtent l="0" t="0" r="12700" b="6350"/>
            <wp:docPr id="573" name="图表 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EF9AE6E" w14:textId="5E3DD365" w:rsidR="00D9307C" w:rsidRDefault="00D9307C" w:rsidP="00D9307C">
      <w:pPr>
        <w:pStyle w:val="Affff"/>
        <w:spacing w:before="156" w:after="156"/>
        <w:rPr>
          <w:bCs/>
          <w:caps w:val="0"/>
        </w:rPr>
      </w:pPr>
      <w:bookmarkStart w:id="263" w:name="_Toc47449684"/>
      <w:bookmarkStart w:id="264" w:name="_Toc48726014"/>
      <w:bookmarkStart w:id="265" w:name="_Toc90764157"/>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9B0A2A">
        <w:rPr>
          <w:bCs/>
          <w:caps w:val="0"/>
          <w:noProof/>
        </w:rPr>
        <w:t>4</w:t>
      </w:r>
      <w:r>
        <w:rPr>
          <w:bCs/>
          <w:caps w:val="0"/>
        </w:rPr>
        <w:fldChar w:fldCharType="end"/>
      </w:r>
      <w:r>
        <w:rPr>
          <w:bCs/>
          <w:caps w:val="0"/>
        </w:rPr>
        <w:t xml:space="preserve">  </w:t>
      </w:r>
      <w:r>
        <w:rPr>
          <w:bCs/>
          <w:caps w:val="0"/>
        </w:rPr>
        <w:t>用人单位对</w:t>
      </w:r>
      <w:r>
        <w:rPr>
          <w:bCs/>
          <w:caps w:val="0"/>
        </w:rPr>
        <w:t>2021</w:t>
      </w:r>
      <w:r>
        <w:rPr>
          <w:bCs/>
          <w:caps w:val="0"/>
        </w:rPr>
        <w:t>届</w:t>
      </w:r>
      <w:r>
        <w:rPr>
          <w:rFonts w:hint="eastAsia"/>
          <w:bCs/>
          <w:caps w:val="0"/>
        </w:rPr>
        <w:t>毕业生职业能力的满意度</w:t>
      </w:r>
      <w:bookmarkEnd w:id="263"/>
      <w:bookmarkEnd w:id="264"/>
      <w:bookmarkEnd w:id="265"/>
    </w:p>
    <w:p w14:paraId="1BA5698F" w14:textId="77777777" w:rsidR="00D9307C" w:rsidRDefault="00D9307C" w:rsidP="00D9307C">
      <w:pPr>
        <w:pStyle w:val="L2"/>
        <w:spacing w:after="156"/>
        <w:ind w:firstLine="360"/>
      </w:pPr>
      <w:r>
        <w:lastRenderedPageBreak/>
        <w:t>数据来源</w:t>
      </w:r>
      <w:r>
        <w:rPr>
          <w:rFonts w:hint="eastAsia"/>
        </w:rPr>
        <w:t>：第三方机构新锦成</w:t>
      </w:r>
      <w:r>
        <w:rPr>
          <w:rFonts w:hint="eastAsia"/>
        </w:rPr>
        <w:t>-</w:t>
      </w:r>
      <w:r>
        <w:rPr>
          <w:rFonts w:eastAsia="宋体" w:hint="eastAsia"/>
        </w:rPr>
        <w:t>2021</w:t>
      </w:r>
      <w:r>
        <w:rPr>
          <w:rFonts w:eastAsia="宋体" w:hint="eastAsia"/>
        </w:rPr>
        <w:t>届</w:t>
      </w:r>
      <w:r>
        <w:t>毕业生</w:t>
      </w:r>
      <w:r>
        <w:rPr>
          <w:rFonts w:hint="eastAsia"/>
        </w:rPr>
        <w:t>用人</w:t>
      </w:r>
      <w:r>
        <w:t>单位调查。</w:t>
      </w:r>
    </w:p>
    <w:p w14:paraId="33CF643F" w14:textId="77777777" w:rsidR="00D9307C" w:rsidRDefault="00D9307C" w:rsidP="00D9307C">
      <w:pPr>
        <w:pStyle w:val="L20"/>
        <w:rPr>
          <w:color w:val="0F6FC6"/>
        </w:rPr>
      </w:pPr>
      <w:bookmarkStart w:id="266" w:name="_Toc47449765"/>
      <w:bookmarkStart w:id="267" w:name="_Toc48147210"/>
      <w:bookmarkStart w:id="268" w:name="_Toc90764097"/>
      <w:r>
        <w:rPr>
          <w:rFonts w:hint="eastAsia"/>
          <w:color w:val="0F6FC6" w:themeColor="accent1"/>
        </w:rPr>
        <w:t>二、对学校</w:t>
      </w:r>
      <w:r>
        <w:rPr>
          <w:color w:val="0F6FC6" w:themeColor="accent1"/>
        </w:rPr>
        <w:t>招聘服务</w:t>
      </w:r>
      <w:r>
        <w:rPr>
          <w:rFonts w:hint="eastAsia"/>
          <w:color w:val="0F6FC6" w:themeColor="accent1"/>
        </w:rPr>
        <w:t>的评价</w:t>
      </w:r>
      <w:bookmarkEnd w:id="266"/>
      <w:bookmarkEnd w:id="267"/>
      <w:bookmarkEnd w:id="268"/>
    </w:p>
    <w:p w14:paraId="3645A1CC" w14:textId="77777777" w:rsidR="00D9307C" w:rsidRDefault="00D9307C" w:rsidP="00D9307C">
      <w:pPr>
        <w:pStyle w:val="Afffe"/>
        <w:ind w:firstLine="480"/>
      </w:pPr>
      <w:r w:rsidRPr="0047661F">
        <w:rPr>
          <w:rFonts w:hint="eastAsia"/>
        </w:rPr>
        <w:t>学校招聘</w:t>
      </w:r>
      <w:r>
        <w:rPr>
          <w:rFonts w:hint="eastAsia"/>
        </w:rPr>
        <w:t>服务工作是联系毕业生与用人单位的重要纽带，可以满足用人单位招聘优质毕业生的需求，也是毕业生接收招聘信息，实现求职目的的主要途径。用人单位对学校招聘服务的评价能够为优化学校招聘服务工作提供参考，提高学校招聘工作的针对性和高质性。</w:t>
      </w:r>
    </w:p>
    <w:p w14:paraId="285CF1F1" w14:textId="77777777" w:rsidR="00D9307C" w:rsidRDefault="00D9307C" w:rsidP="00D9307C">
      <w:pPr>
        <w:pStyle w:val="Afffe"/>
        <w:ind w:firstLine="480"/>
      </w:pPr>
      <w:r>
        <w:rPr>
          <w:rFonts w:hint="eastAsia"/>
        </w:rPr>
        <w:t>用人单位对本校招聘服务的满意度为</w:t>
      </w:r>
      <w:r w:rsidRPr="00711BE2">
        <w:rPr>
          <w:rFonts w:hint="eastAsia"/>
        </w:rPr>
        <w:t>99.15%</w:t>
      </w:r>
      <w:r>
        <w:rPr>
          <w:rFonts w:hint="eastAsia"/>
        </w:rPr>
        <w:t>；</w:t>
      </w:r>
      <w:r w:rsidRPr="00E9181A">
        <w:rPr>
          <w:rFonts w:hint="eastAsia"/>
        </w:rPr>
        <w:t>其中</w:t>
      </w:r>
      <w:r w:rsidRPr="004A78B5">
        <w:rPr>
          <w:rFonts w:hint="eastAsia"/>
        </w:rPr>
        <w:t>59.77%</w:t>
      </w:r>
      <w:r w:rsidRPr="00E9181A">
        <w:rPr>
          <w:rFonts w:hint="eastAsia"/>
        </w:rPr>
        <w:t>的用人单位对学校</w:t>
      </w:r>
      <w:r>
        <w:rPr>
          <w:rFonts w:hint="eastAsia"/>
        </w:rPr>
        <w:t>招聘服务</w:t>
      </w:r>
      <w:r w:rsidRPr="00E9181A">
        <w:rPr>
          <w:rFonts w:hint="eastAsia"/>
        </w:rPr>
        <w:t>表示“很满意”，</w:t>
      </w:r>
      <w:r w:rsidRPr="004A78B5">
        <w:rPr>
          <w:rFonts w:hint="eastAsia"/>
        </w:rPr>
        <w:t>29.46%</w:t>
      </w:r>
      <w:r w:rsidRPr="00E9181A">
        <w:rPr>
          <w:rFonts w:hint="eastAsia"/>
        </w:rPr>
        <w:t>的用人单位对学院</w:t>
      </w:r>
      <w:r>
        <w:rPr>
          <w:rFonts w:hint="eastAsia"/>
        </w:rPr>
        <w:t>招聘服务</w:t>
      </w:r>
      <w:r w:rsidRPr="00E9181A">
        <w:rPr>
          <w:rFonts w:hint="eastAsia"/>
        </w:rPr>
        <w:t>表示“满意”。可见，用人单位对本校</w:t>
      </w:r>
      <w:r>
        <w:rPr>
          <w:rFonts w:hint="eastAsia"/>
        </w:rPr>
        <w:t>招聘服务</w:t>
      </w:r>
      <w:r w:rsidRPr="00E9181A">
        <w:rPr>
          <w:rFonts w:hint="eastAsia"/>
        </w:rPr>
        <w:t>的满意度较高</w:t>
      </w:r>
      <w:r w:rsidRPr="00E9181A">
        <w:t>。</w:t>
      </w:r>
    </w:p>
    <w:p w14:paraId="10BA746F" w14:textId="77777777" w:rsidR="00D9307C" w:rsidRDefault="00D9307C" w:rsidP="00D9307C">
      <w:pPr>
        <w:pStyle w:val="Afffe"/>
        <w:ind w:firstLine="480"/>
        <w:jc w:val="center"/>
      </w:pPr>
      <w:r>
        <w:rPr>
          <w:noProof/>
        </w:rPr>
        <w:drawing>
          <wp:inline distT="0" distB="0" distL="0" distR="0" wp14:anchorId="4299CCBA" wp14:editId="5D05D678">
            <wp:extent cx="3452501" cy="1771650"/>
            <wp:effectExtent l="0" t="0" r="14605" b="6350"/>
            <wp:docPr id="574" name="图表 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C117D8C" w14:textId="6BD6EBBA" w:rsidR="00D9307C" w:rsidRDefault="00D9307C" w:rsidP="00D9307C">
      <w:pPr>
        <w:pStyle w:val="Affff"/>
        <w:spacing w:before="156" w:after="156"/>
      </w:pPr>
      <w:bookmarkStart w:id="269" w:name="_Toc47449685"/>
      <w:bookmarkStart w:id="270" w:name="_Toc48726015"/>
      <w:bookmarkStart w:id="271" w:name="_Toc90764158"/>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9B0A2A">
        <w:rPr>
          <w:bCs/>
          <w:caps w:val="0"/>
          <w:noProof/>
        </w:rPr>
        <w:t>5</w:t>
      </w:r>
      <w:r>
        <w:rPr>
          <w:bCs/>
          <w:caps w:val="0"/>
        </w:rPr>
        <w:fldChar w:fldCharType="end"/>
      </w:r>
      <w:r>
        <w:rPr>
          <w:bCs/>
          <w:caps w:val="0"/>
        </w:rPr>
        <w:t xml:space="preserve">  </w:t>
      </w:r>
      <w:r>
        <w:rPr>
          <w:rFonts w:hint="eastAsia"/>
        </w:rPr>
        <w:t>用人</w:t>
      </w:r>
      <w:r>
        <w:t>单位对</w:t>
      </w:r>
      <w:r>
        <w:rPr>
          <w:rFonts w:hint="eastAsia"/>
        </w:rPr>
        <w:t>学校招聘服务</w:t>
      </w:r>
      <w:r>
        <w:t>的满意度</w:t>
      </w:r>
      <w:bookmarkEnd w:id="269"/>
      <w:bookmarkEnd w:id="270"/>
      <w:bookmarkEnd w:id="271"/>
    </w:p>
    <w:p w14:paraId="260A38AE" w14:textId="77777777" w:rsidR="00D9307C" w:rsidRDefault="00D9307C" w:rsidP="00D9307C">
      <w:pPr>
        <w:pStyle w:val="L2"/>
        <w:ind w:firstLine="360"/>
      </w:pPr>
      <w:r>
        <w:rPr>
          <w:rFonts w:hint="eastAsia"/>
        </w:rPr>
        <w:t>注：满意度为选择“很满意”、“满意”和“基本满意”的人数占此题总人数的比例。</w:t>
      </w:r>
    </w:p>
    <w:p w14:paraId="712D365D" w14:textId="77777777" w:rsidR="00D9307C" w:rsidRDefault="00D9307C" w:rsidP="00D9307C">
      <w:pPr>
        <w:pStyle w:val="L2"/>
        <w:spacing w:after="156"/>
        <w:ind w:firstLine="360"/>
      </w:pPr>
      <w:r>
        <w:t>数据来源</w:t>
      </w:r>
      <w:r>
        <w:rPr>
          <w:rFonts w:hint="eastAsia"/>
        </w:rPr>
        <w:t>：第三方机构新锦成</w:t>
      </w:r>
      <w:r>
        <w:rPr>
          <w:rFonts w:hint="eastAsia"/>
        </w:rPr>
        <w:t>-</w:t>
      </w:r>
      <w:r>
        <w:rPr>
          <w:rFonts w:eastAsia="宋体" w:hint="eastAsia"/>
        </w:rPr>
        <w:t>2021</w:t>
      </w:r>
      <w:r>
        <w:rPr>
          <w:rFonts w:eastAsia="宋体" w:hint="eastAsia"/>
        </w:rPr>
        <w:t>届</w:t>
      </w:r>
      <w:r>
        <w:t>毕业生</w:t>
      </w:r>
      <w:r>
        <w:rPr>
          <w:rFonts w:hint="eastAsia"/>
        </w:rPr>
        <w:t>用人单位</w:t>
      </w:r>
      <w:r>
        <w:t>调查。</w:t>
      </w:r>
    </w:p>
    <w:p w14:paraId="6E8B6EBD" w14:textId="77777777" w:rsidR="00D9307C" w:rsidRDefault="00D9307C" w:rsidP="00D9307C">
      <w:pPr>
        <w:pStyle w:val="Afffe"/>
        <w:ind w:firstLine="480"/>
      </w:pPr>
      <w:r>
        <w:rPr>
          <w:rFonts w:hint="eastAsia"/>
        </w:rPr>
        <w:t>用人单位普遍认为学校应在</w:t>
      </w:r>
      <w:r w:rsidRPr="00F42659">
        <w:rPr>
          <w:rFonts w:hint="eastAsia"/>
        </w:rPr>
        <w:t>加强校企沟通（</w:t>
      </w:r>
      <w:r w:rsidRPr="00F42659">
        <w:rPr>
          <w:rFonts w:hint="eastAsia"/>
        </w:rPr>
        <w:t>37.29%</w:t>
      </w:r>
      <w:r w:rsidRPr="00F42659">
        <w:rPr>
          <w:rFonts w:hint="eastAsia"/>
        </w:rPr>
        <w:t>）、增加招聘场次（</w:t>
      </w:r>
      <w:r w:rsidRPr="00F42659">
        <w:rPr>
          <w:rFonts w:hint="eastAsia"/>
        </w:rPr>
        <w:t>26.55%</w:t>
      </w:r>
      <w:r w:rsidRPr="00F42659">
        <w:rPr>
          <w:rFonts w:hint="eastAsia"/>
        </w:rPr>
        <w:t>）、拓宽服务项目（</w:t>
      </w:r>
      <w:r w:rsidRPr="00F42659">
        <w:rPr>
          <w:rFonts w:hint="eastAsia"/>
        </w:rPr>
        <w:t>22.03%</w:t>
      </w:r>
      <w:r w:rsidRPr="00F42659">
        <w:rPr>
          <w:rFonts w:hint="eastAsia"/>
        </w:rPr>
        <w:t>）</w:t>
      </w:r>
      <w:r>
        <w:rPr>
          <w:rFonts w:hint="eastAsia"/>
        </w:rPr>
        <w:t>等</w:t>
      </w:r>
      <w:r w:rsidRPr="00E9181A">
        <w:rPr>
          <w:rFonts w:hint="eastAsia"/>
        </w:rPr>
        <w:t>方面来加强就业工作。</w:t>
      </w:r>
    </w:p>
    <w:p w14:paraId="76244AA8" w14:textId="77777777" w:rsidR="00D9307C" w:rsidRDefault="00D9307C" w:rsidP="00D9307C">
      <w:pPr>
        <w:pStyle w:val="Afffe"/>
        <w:ind w:firstLine="480"/>
      </w:pPr>
      <w:r>
        <w:rPr>
          <w:noProof/>
        </w:rPr>
        <w:lastRenderedPageBreak/>
        <w:drawing>
          <wp:inline distT="0" distB="0" distL="0" distR="0" wp14:anchorId="10393D9F" wp14:editId="0D53860C">
            <wp:extent cx="5275580" cy="2849340"/>
            <wp:effectExtent l="0" t="0" r="0" b="0"/>
            <wp:docPr id="985" name="图表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95114ED" w14:textId="6152CC95" w:rsidR="00D9307C" w:rsidRDefault="00D9307C" w:rsidP="00D9307C">
      <w:pPr>
        <w:pStyle w:val="Affff"/>
        <w:spacing w:before="156" w:after="156"/>
      </w:pPr>
      <w:bookmarkStart w:id="272" w:name="_Toc47449686"/>
      <w:bookmarkStart w:id="273" w:name="_Toc48726016"/>
      <w:bookmarkStart w:id="274" w:name="_Toc90764159"/>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9B0A2A">
        <w:rPr>
          <w:bCs/>
          <w:caps w:val="0"/>
          <w:noProof/>
        </w:rPr>
        <w:t>6</w:t>
      </w:r>
      <w:r>
        <w:rPr>
          <w:bCs/>
          <w:caps w:val="0"/>
        </w:rPr>
        <w:fldChar w:fldCharType="end"/>
      </w:r>
      <w:r>
        <w:rPr>
          <w:bCs/>
          <w:caps w:val="0"/>
        </w:rPr>
        <w:t xml:space="preserve">  </w:t>
      </w:r>
      <w:r>
        <w:rPr>
          <w:rFonts w:hint="eastAsia"/>
        </w:rPr>
        <w:t>用人</w:t>
      </w:r>
      <w:r>
        <w:t>单位</w:t>
      </w:r>
      <w:r>
        <w:rPr>
          <w:rFonts w:hint="eastAsia"/>
        </w:rPr>
        <w:t>对学校招聘</w:t>
      </w:r>
      <w:r>
        <w:t>服务工作</w:t>
      </w:r>
      <w:r>
        <w:rPr>
          <w:rFonts w:hint="eastAsia"/>
        </w:rPr>
        <w:t>的建议</w:t>
      </w:r>
      <w:bookmarkEnd w:id="272"/>
      <w:bookmarkEnd w:id="273"/>
      <w:bookmarkEnd w:id="274"/>
    </w:p>
    <w:p w14:paraId="669CB8B6" w14:textId="77777777" w:rsidR="00D9307C" w:rsidRDefault="00D9307C" w:rsidP="00D9307C">
      <w:pPr>
        <w:pStyle w:val="afff0"/>
        <w:ind w:firstLine="360"/>
        <w:rPr>
          <w:color w:val="0F6FC6"/>
        </w:rPr>
      </w:pPr>
      <w:r>
        <w:rPr>
          <w:rFonts w:hint="eastAsia"/>
          <w:color w:val="0F6FC6" w:themeColor="accent1"/>
        </w:rPr>
        <w:t>注</w:t>
      </w:r>
      <w:r>
        <w:rPr>
          <w:color w:val="0F6FC6" w:themeColor="accent1"/>
        </w:rPr>
        <w:t>：</w:t>
      </w:r>
      <w:r>
        <w:rPr>
          <w:rFonts w:hint="eastAsia"/>
          <w:color w:val="0F6FC6" w:themeColor="accent1"/>
        </w:rPr>
        <w:t>此题</w:t>
      </w:r>
      <w:r>
        <w:rPr>
          <w:color w:val="0F6FC6" w:themeColor="accent1"/>
        </w:rPr>
        <w:t>为多选题，故各选项占比之和不等于</w:t>
      </w:r>
      <w:r>
        <w:rPr>
          <w:rFonts w:hint="eastAsia"/>
          <w:color w:val="0F6FC6" w:themeColor="accent1"/>
        </w:rPr>
        <w:t>100.00%</w:t>
      </w:r>
      <w:r>
        <w:rPr>
          <w:rFonts w:hint="eastAsia"/>
          <w:color w:val="0F6FC6" w:themeColor="accent1"/>
        </w:rPr>
        <w:t>。</w:t>
      </w:r>
    </w:p>
    <w:p w14:paraId="25671E8C" w14:textId="77777777" w:rsidR="00D9307C" w:rsidRDefault="00D9307C" w:rsidP="00D9307C">
      <w:pPr>
        <w:pStyle w:val="afff0"/>
        <w:ind w:firstLine="360"/>
        <w:rPr>
          <w:color w:val="0F6FC6" w:themeColor="accent1"/>
        </w:rPr>
      </w:pPr>
      <w:r>
        <w:rPr>
          <w:rFonts w:hint="eastAsia"/>
          <w:color w:val="0F6FC6" w:themeColor="accent1"/>
        </w:rPr>
        <w:t>数据来源：第三方机构新锦成</w:t>
      </w:r>
      <w:r>
        <w:rPr>
          <w:color w:val="0F6FC6" w:themeColor="accent1"/>
        </w:rPr>
        <w:t>-</w:t>
      </w:r>
      <w:r>
        <w:rPr>
          <w:rFonts w:hint="eastAsia"/>
          <w:color w:val="0F6FC6" w:themeColor="accent1"/>
        </w:rPr>
        <w:t>2021</w:t>
      </w:r>
      <w:r>
        <w:rPr>
          <w:rFonts w:hint="eastAsia"/>
          <w:color w:val="0F6FC6" w:themeColor="accent1"/>
        </w:rPr>
        <w:t>届</w:t>
      </w:r>
      <w:r>
        <w:rPr>
          <w:color w:val="0F6FC6" w:themeColor="accent1"/>
        </w:rPr>
        <w:t>毕业生</w:t>
      </w:r>
      <w:r>
        <w:rPr>
          <w:rFonts w:hint="eastAsia"/>
          <w:color w:val="0F6FC6" w:themeColor="accent1"/>
        </w:rPr>
        <w:t>用人单位</w:t>
      </w:r>
      <w:r>
        <w:rPr>
          <w:color w:val="0F6FC6" w:themeColor="accent1"/>
        </w:rPr>
        <w:t>调查。</w:t>
      </w:r>
    </w:p>
    <w:p w14:paraId="000BA114" w14:textId="77777777" w:rsidR="00D9307C" w:rsidRDefault="00D9307C" w:rsidP="00D9307C">
      <w:pPr>
        <w:rPr>
          <w:color w:val="0F6FC6"/>
        </w:rPr>
      </w:pPr>
    </w:p>
    <w:p w14:paraId="4DEADC8E" w14:textId="66FBE1EA" w:rsidR="006E4F23" w:rsidRPr="00D9307C" w:rsidRDefault="006E4F23" w:rsidP="002733E0">
      <w:pPr>
        <w:pStyle w:val="afffa"/>
        <w:spacing w:after="156"/>
        <w:ind w:firstLine="360"/>
        <w:rPr>
          <w:color w:val="0F6FC6"/>
        </w:rPr>
      </w:pPr>
    </w:p>
    <w:p w14:paraId="461C166B" w14:textId="77777777" w:rsidR="006E4F23" w:rsidRDefault="006E4F23" w:rsidP="006E4F23">
      <w:pPr>
        <w:pStyle w:val="L10"/>
        <w:spacing w:before="156" w:after="312"/>
      </w:pPr>
      <w:bookmarkStart w:id="275" w:name="_Toc47449766"/>
      <w:bookmarkStart w:id="276" w:name="_Toc48147211"/>
      <w:bookmarkStart w:id="277" w:name="_Toc90764098"/>
      <w:r>
        <w:rPr>
          <w:rFonts w:hint="eastAsia"/>
        </w:rPr>
        <w:lastRenderedPageBreak/>
        <w:t>结</w:t>
      </w:r>
      <w:r>
        <w:rPr>
          <w:rFonts w:hint="eastAsia"/>
        </w:rPr>
        <w:t xml:space="preserve"> </w:t>
      </w:r>
      <w:r>
        <w:rPr>
          <w:rFonts w:hint="eastAsia"/>
        </w:rPr>
        <w:t>语</w:t>
      </w:r>
      <w:bookmarkEnd w:id="275"/>
      <w:bookmarkEnd w:id="276"/>
      <w:bookmarkEnd w:id="277"/>
    </w:p>
    <w:bookmarkEnd w:id="207"/>
    <w:p w14:paraId="3E94E7C1" w14:textId="77777777" w:rsidR="002D7765" w:rsidRPr="00F40004" w:rsidRDefault="002D7765" w:rsidP="002D7765">
      <w:pPr>
        <w:pStyle w:val="Afffe"/>
        <w:ind w:firstLine="480"/>
        <w:rPr>
          <w:shd w:val="clear" w:color="auto" w:fill="FFFFFF"/>
        </w:rPr>
      </w:pPr>
      <w:r w:rsidRPr="00F40004">
        <w:rPr>
          <w:rFonts w:hint="eastAsia"/>
          <w:shd w:val="clear" w:color="auto" w:fill="FFFFFF"/>
        </w:rPr>
        <w:t>促进高校毕业生就业创业，既是民生，也是国计，是社会稳定、和谐、健康发展的基础和保障，也是实现“两个一百年”奋斗目标、实现中华民族伟大复兴中国梦的基石。党的十九届五中全会以来，党中央、国务院始终把高校毕业生就业作为稳就业、保就业工作的重中之重，以实施高校毕业生就业创业促进计划为统领，以品质就业服务为支撑，精准施策，多方发力，来确保高校毕业生就业局势总体稳定。习近平同志多次强调“就业是最大的民生工程、民心工程、根基工程，必须抓紧抓实抓好。把做好就业工作摆到突出位置，尤其是要切实做好以高校毕业生为重点的青年就业工作。要求各级党委和政府要落实已有的政策和措施，努力创造就业岗位，尽力吸纳更多高校毕业生就业创业。”同时寄语广大青年，要志存高远、脚踏实地。要转变择业观念，坚持从实际出发，勇于到基层一线和艰苦的地方去，把人生的路一步步走稳走实，善于在平凡岗位上创造不平凡的业绩。希望广大青年学生把自己的人生追求同国家发展进步、人民伟大实践紧密结合起来，刻苦学习，脚踏实地，锐意进取，在创新创业中展示才华、服务社会。</w:t>
      </w:r>
    </w:p>
    <w:p w14:paraId="718BABA1" w14:textId="77777777" w:rsidR="002D7765" w:rsidRPr="00F40004" w:rsidRDefault="002D7765" w:rsidP="002D7765">
      <w:pPr>
        <w:pStyle w:val="Afffe"/>
        <w:ind w:firstLine="480"/>
        <w:rPr>
          <w:shd w:val="clear" w:color="auto" w:fill="FFFFFF"/>
        </w:rPr>
      </w:pPr>
      <w:r w:rsidRPr="00F40004">
        <w:rPr>
          <w:rFonts w:hint="eastAsia"/>
          <w:shd w:val="clear" w:color="auto" w:fill="FFFFFF"/>
        </w:rPr>
        <w:t>就业，牵动着千家万户的生活，不能单单依靠国家发力，在面对毕业生就业创业工作的新挑战和新要求，学校更要有新举措、新作为。</w:t>
      </w:r>
    </w:p>
    <w:p w14:paraId="16443B7F" w14:textId="77777777" w:rsidR="0005177F" w:rsidRDefault="002D7765" w:rsidP="002D7765">
      <w:pPr>
        <w:pStyle w:val="Afffe"/>
        <w:ind w:firstLine="480"/>
        <w:rPr>
          <w:color w:val="0F6FC6" w:themeColor="accent1"/>
          <w:sz w:val="18"/>
          <w:szCs w:val="18"/>
          <w:lang w:val="zh-CN"/>
        </w:rPr>
      </w:pPr>
      <w:r w:rsidRPr="00F40004">
        <w:rPr>
          <w:rFonts w:hint="eastAsia"/>
          <w:shd w:val="clear" w:color="auto" w:fill="FFFFFF"/>
        </w:rPr>
        <w:t>未来的工作中，学校要全面贯彻党的十九届五中全会精神和党中央、国务院决策部署，落实会议精神，重点抓好高校毕业生就业问题，聚焦学生求职中的所思所忧所盼，综合运用各项政策措施和服务手段，健全就业服务机制；加强就业资源统筹，突出困难帮扶；引导扶持毕业生创新创业，努力实现毕业生高质量充分就业。同时，强化开放意识，重视教育质量，激发内涵素养，引导学生服务国家发展战略，鼓励学生深入基层一线建功立业，逐梦青春，为国家经济社会建设和民族伟大复兴做出更大的贡献！</w:t>
      </w:r>
      <w:r w:rsidR="0005177F">
        <w:rPr>
          <w:color w:val="0F6FC6" w:themeColor="accent1"/>
        </w:rPr>
        <w:br w:type="page"/>
      </w:r>
    </w:p>
    <w:p w14:paraId="52AB424A" w14:textId="77777777" w:rsidR="005D1113" w:rsidRPr="003828BD" w:rsidRDefault="004B284A" w:rsidP="005D1113">
      <w:pPr>
        <w:pStyle w:val="afff0"/>
        <w:ind w:firstLine="360"/>
        <w:rPr>
          <w:color w:val="0F6FC6" w:themeColor="accent1"/>
        </w:rPr>
      </w:pPr>
      <w:r>
        <w:rPr>
          <w:noProof/>
          <w:lang w:val="en-US"/>
        </w:rPr>
        <w:lastRenderedPageBreak/>
        <w:drawing>
          <wp:anchor distT="0" distB="0" distL="114300" distR="114300" simplePos="0" relativeHeight="252040192" behindDoc="0" locked="0" layoutInCell="1" allowOverlap="1" wp14:anchorId="71521100" wp14:editId="636822DD">
            <wp:simplePos x="0" y="0"/>
            <wp:positionH relativeFrom="column">
              <wp:posOffset>-1099185</wp:posOffset>
            </wp:positionH>
            <wp:positionV relativeFrom="paragraph">
              <wp:posOffset>-929006</wp:posOffset>
            </wp:positionV>
            <wp:extent cx="7591425" cy="10296525"/>
            <wp:effectExtent l="0" t="0" r="9525" b="9525"/>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591425" cy="102965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D1113" w:rsidRPr="003828BD" w:rsidSect="005D1113">
      <w:headerReference w:type="default" r:id="rId85"/>
      <w:pgSz w:w="11907" w:h="16160"/>
      <w:pgMar w:top="1418" w:right="1418" w:bottom="1418" w:left="1701" w:header="850" w:footer="397" w:gutter="0"/>
      <w:pgNumType w:start="1"/>
      <w:cols w:space="720"/>
      <w:docGrid w:type="linesAndChars" w:linePitch="312"/>
    </w:sectPr>
  </w:body>
</w:document>
</file>

<file path=word/commentsExtensible.xml><?xml version="1.0" encoding="utf-8"?>
<w16cex:commentsExtensible xmlns:w16cex="http://schemas.microsoft.com/office/word/2018/wordml/cex"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ex:commentExtensible w16cex:dateUtc="2021-08-11T06:44:00Z" w16cex:durableId="24BE60E6"/>
  <w16cex:commentExtensible w16cex:dateUtc="2021-08-11T06:45:00Z" w16cex:durableId="24BE60EC"/>
  <w16cex:commentExtensible w16cex:dateUtc="2021-08-11T07:14:00Z" w16cex:durableId="24BE67D4"/>
  <w16cex:commentExtensible w16cex:dateUtc="2021-08-11T07:15:00Z" w16cex:durableId="24BE67FF"/>
  <w16cex:commentExtensible w16cex:dateUtc="2021-08-11T07:15:00Z" w16cex:durableId="24BE6806"/>
  <w16cex:commentExtensible w16cex:dateUtc="2021-08-11T07:15:00Z" w16cex:durableId="24BE680C"/>
  <w16cex:commentExtensible w16cex:dateUtc="2021-08-11T07:15:00Z" w16cex:durableId="24BE6828"/>
  <w16cex:commentExtensible w16cex:dateUtc="2021-08-11T07:15:00Z" w16cex:durableId="24BE682F"/>
  <w16cex:commentExtensible w16cex:dateUtc="2021-08-12T05:15:00Z" w16cex:durableId="24BF9D58"/>
  <w16cex:commentExtensible w16cex:dateUtc="2021-08-12T05:15:00Z" w16cex:durableId="24BF9D5E"/>
  <w16cex:commentExtensible w16cex:dateUtc="2021-08-11T07:16:00Z" w16cex:durableId="24BE6836"/>
  <w16cex:commentExtensible w16cex:dateUtc="2021-08-11T07:16:00Z" w16cex:durableId="24BE683C"/>
  <w16cex:commentExtensible w16cex:dateUtc="2021-08-11T07:16:00Z" w16cex:durableId="24BE6841"/>
  <w16cex:commentExtensible w16cex:dateUtc="2021-08-12T01:45:00Z" w16cex:durableId="24BF6C2F"/>
  <w16cex:commentExtensible w16cex:dateUtc="2021-08-10T02:08:00Z" w16cex:durableId="24BCCE83"/>
  <w16cex:commentExtensible w16cex:dateUtc="2021-08-10T02:15:00Z" w16cex:durableId="24BCD037"/>
  <w16cex:commentExtensible w16cex:dateUtc="2021-08-10T02:15:00Z" w16cex:durableId="24BCD116"/>
  <w16cex:commentExtensible w16cex:dateUtc="2021-08-10T02:15:00Z" w16cex:durableId="24BCD242"/>
  <w16cex:commentExtensible w16cex:dateUtc="2021-08-10T02:15:00Z" w16cex:durableId="24BCD3E9"/>
  <w16cex:commentExtensible w16cex:dateUtc="2021-08-10T02:15:00Z" w16cex:durableId="24BCD47B"/>
  <w16cex:commentExtensible w16cex:dateUtc="2021-08-12T01:50:00Z" w16cex:durableId="24BF6D78"/>
  <w16cex:commentExtensible w16cex:dateUtc="2021-08-11T07:17:00Z" w16cex:durableId="24BE688A"/>
  <w16cex:commentExtensible w16cex:dateUtc="2021-08-10T02:36:00Z" w16cex:durableId="24BCD545"/>
  <w16cex:commentExtensible w16cex:dateUtc="2021-08-11T07:17:00Z" w16cex:durableId="24BE6897"/>
  <w16cex:commentExtensible w16cex:dateUtc="2021-08-11T07:17:00Z" w16cex:durableId="24BE689E"/>
  <w16cex:commentExtensible w16cex:dateUtc="2021-08-11T07:18:00Z" w16cex:durableId="24BE68BD"/>
  <w16cex:commentExtensible w16cex:dateUtc="2021-08-11T07:18:00Z" w16cex:durableId="24BE68C3"/>
  <w16cex:commentExtensible w16cex:dateUtc="2021-08-11T07:18:00Z" w16cex:durableId="24BE68C8"/>
  <w16cex:commentExtensible w16cex:dateUtc="2021-08-11T07:18:00Z" w16cex:durableId="24BE68CE"/>
  <w16cex:commentExtensible w16cex:dateUtc="2021-08-16T08:32:00Z" w16cex:durableId="24C5118D"/>
  <w16cex:commentExtensible w16cex:dateUtc="2021-08-10T09:22:00Z" w16cex:durableId="24BD346F"/>
  <w16cex:commentExtensible w16cex:dateUtc="2021-08-11T07:18:00Z" w16cex:durableId="24BE68E2"/>
  <w16cex:commentExtensible w16cex:dateUtc="2021-08-11T07:19:00Z" w16cex:durableId="24BE68E8"/>
  <w16cex:commentExtensible w16cex:dateUtc="2021-08-11T07:19:00Z" w16cex:durableId="24BE68EE"/>
  <w16cex:commentExtensible w16cex:dateUtc="2021-08-11T07:19:00Z" w16cex:durableId="24BE68F5"/>
  <w16cex:commentExtensible w16cex:dateUtc="2021-08-11T07:20:00Z" w16cex:durableId="24BE692A"/>
  <w16cex:commentExtensible w16cex:dateUtc="2021-08-17T02:05:00Z" w16cex:durableId="24C6087D"/>
  <w16cex:commentExtensible w16cex:dateUtc="2021-08-11T07:20:00Z" w16cex:durableId="24BE693A"/>
  <w16cex:commentExtensible w16cex:dateUtc="2021-08-12T05:15:00Z" w16cex:durableId="24BF9D69"/>
  <w16cex:commentExtensible w16cex:dateUtc="2021-08-11T07:20:00Z" w16cex:durableId="24BE6951"/>
  <w16cex:commentExtensible w16cex:dateUtc="2021-08-11T07:20:00Z" w16cex:durableId="24BE6958"/>
  <w16cex:commentExtensible w16cex:dateUtc="2021-08-11T07:21:00Z" w16cex:durableId="24BE695F"/>
  <w16cex:commentExtensible w16cex:dateUtc="2021-08-11T02:38:00Z" w16cex:durableId="24BE2740"/>
  <w16cex:commentExtensible w16cex:dateUtc="2021-08-11T02:38:00Z" w16cex:durableId="24BE272D"/>
  <w16cex:commentExtensible w16cex:dateUtc="2021-08-11T07:21:00Z" w16cex:durableId="24BE697B"/>
  <w16cex:commentExtensible w16cex:dateUtc="2021-08-11T07:21:00Z" w16cex:durableId="24BE6989"/>
  <w16cex:commentExtensible w16cex:dateUtc="2021-08-11T07:21:00Z" w16cex:durableId="24BE6991"/>
  <w16cex:commentExtensible w16cex:dateUtc="2021-08-11T07:22:00Z" w16cex:durableId="24BE69A1"/>
  <w16cex:commentExtensible w16cex:dateUtc="2021-08-11T07:22:00Z" w16cex:durableId="24BE69B2"/>
  <w16cex:commentExtensible w16cex:dateUtc="2021-08-11T07:22:00Z" w16cex:durableId="24BE69B9"/>
  <w16cex:commentExtensible w16cex:dateUtc="2021-08-11T07:22:00Z" w16cex:durableId="24BE69CD"/>
  <w16cex:commentExtensible w16cex:dateUtc="2021-08-11T07:22:00Z" w16cex:durableId="24BE69D2"/>
  <w16cex:commentExtensible w16cex:dateUtc="2021-08-11T07:23:00Z" w16cex:durableId="24BE69DB"/>
  <w16cex:commentExtensible w16cex:dateUtc="2021-08-11T07:23:00Z" w16cex:durableId="24BE69E1"/>
  <w16cex:commentExtensible w16cex:dateUtc="2021-08-11T07:23:00Z" w16cex:durableId="24BE69F2"/>
  <w16cex:commentExtensible w16cex:dateUtc="2021-08-11T07:23:00Z" w16cex:durableId="24BE6A03"/>
  <w16cex:commentExtensible w16cex:dateUtc="2021-08-11T07:23:00Z" w16cex:durableId="24BE6A08"/>
  <w16cex:commentExtensible w16cex:dateUtc="2021-08-11T07:23:00Z" w16cex:durableId="24BE6A0F"/>
  <w16cex:commentExtensible w16cex:dateUtc="2021-08-11T07:24:00Z" w16cex:durableId="24BE6A14"/>
  <w16cex:commentExtensible w16cex:dateUtc="2021-08-11T07:24:00Z" w16cex:durableId="24BE6A19"/>
  <w16cex:commentExtensible w16cex:dateUtc="2021-08-11T07:24:00Z" w16cex:durableId="24BE6A1E"/>
  <w16cex:commentExtensible w16cex:dateUtc="2021-08-11T07:24:00Z" w16cex:durableId="24BE6A23"/>
  <w16cex:commentExtensible w16cex:dateUtc="2021-08-11T07:24:00Z" w16cex:durableId="24BE6A28"/>
  <w16cex:commentExtensible w16cex:dateUtc="2021-08-11T07:24:00Z" w16cex:durableId="24BE6A2F"/>
  <w16cex:commentExtensible w16cex:dateUtc="2021-08-11T07:24:00Z" w16cex:durableId="24BE6A34"/>
  <w16cex:commentExtensible w16cex:dateUtc="2021-08-12T05:37:00Z" w16cex:durableId="24BFA28C"/>
  <w16cex:commentExtensible w16cex:dateUtc="2021-08-17T08:29:00Z" w16cex:durableId="24C66286"/>
  <w16cex:commentExtensible w16cex:dateUtc="2021-08-11T07:24:00Z" w16cex:durableId="24BE6A42"/>
  <w16cex:commentExtensible w16cex:dateUtc="2021-08-11T07:25:00Z" w16cex:durableId="24BE6A4D"/>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3606C" w14:textId="77777777" w:rsidR="00DE0B74" w:rsidRDefault="00DE0B74">
      <w:r>
        <w:separator/>
      </w:r>
    </w:p>
  </w:endnote>
  <w:endnote w:type="continuationSeparator" w:id="0">
    <w:p w14:paraId="17CD0602" w14:textId="77777777" w:rsidR="00DE0B74" w:rsidRDefault="00DE0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modern"/>
    <w:pitch w:val="default"/>
    <w:sig w:usb0="00000000" w:usb1="00000000" w:usb2="00000000" w:usb3="00000000" w:csb0="00040001" w:csb1="00000000"/>
  </w:font>
  <w:font w:name="Time New Roman">
    <w:altName w:val="Times New Roman"/>
    <w:charset w:val="00"/>
    <w:family w:val="auto"/>
    <w:pitch w:val="default"/>
    <w:sig w:usb0="00000000" w:usb1="00000000" w:usb2="00000000" w:usb3="00000000" w:csb0="00040001" w:csb1="00000000"/>
  </w:font>
  <w:font w:name="TimesNewRomanPS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auto"/>
    <w:pitch w:val="variable"/>
    <w:sig w:usb0="E00002FF" w:usb1="5000785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20023" w14:textId="77777777" w:rsidR="000575E9" w:rsidRPr="00A62D29" w:rsidRDefault="000575E9" w:rsidP="00AA0BAF">
    <w:pPr>
      <w:pStyle w:val="ad"/>
      <w:jc w:val="center"/>
      <w:rPr>
        <w:rFonts w:ascii="Times New Roman" w:hAnsi="Times New Roman"/>
        <w:color w:val="0F6FC6" w:themeColor="accent1"/>
        <w:sz w:val="21"/>
      </w:rPr>
    </w:pPr>
  </w:p>
  <w:p w14:paraId="2B5BCC74" w14:textId="128C023A" w:rsidR="000575E9" w:rsidRDefault="000575E9" w:rsidP="00AA0BAF">
    <w:pPr>
      <w:pStyle w:val="ad"/>
      <w:jc w:val="center"/>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D388" w14:textId="2043A3DA" w:rsidR="000575E9" w:rsidRPr="00A62D29" w:rsidRDefault="000575E9">
    <w:pPr>
      <w:pStyle w:val="ad"/>
      <w:jc w:val="center"/>
      <w:rPr>
        <w:rFonts w:ascii="Times New Roman" w:hAnsi="Times New Roman"/>
        <w:color w:val="0F6FC6" w:themeColor="accent1"/>
        <w:sz w:val="21"/>
      </w:rPr>
    </w:pPr>
    <w:r w:rsidRPr="00A62D29">
      <w:rPr>
        <w:rFonts w:ascii="Times New Roman" w:hAnsi="Times New Roman"/>
        <w:color w:val="0F6FC6" w:themeColor="accent1"/>
        <w:sz w:val="21"/>
      </w:rPr>
      <w:fldChar w:fldCharType="begin"/>
    </w:r>
    <w:r w:rsidRPr="00A62D29">
      <w:rPr>
        <w:rFonts w:ascii="Times New Roman" w:hAnsi="Times New Roman"/>
        <w:color w:val="0F6FC6" w:themeColor="accent1"/>
        <w:sz w:val="21"/>
      </w:rPr>
      <w:instrText>PAGE   \* MERGEFORMAT</w:instrText>
    </w:r>
    <w:r w:rsidRPr="00A62D29">
      <w:rPr>
        <w:rFonts w:ascii="Times New Roman" w:hAnsi="Times New Roman"/>
        <w:color w:val="0F6FC6" w:themeColor="accent1"/>
        <w:sz w:val="21"/>
      </w:rPr>
      <w:fldChar w:fldCharType="separate"/>
    </w:r>
    <w:r w:rsidR="001D667A">
      <w:rPr>
        <w:rFonts w:ascii="Times New Roman" w:hAnsi="Times New Roman"/>
        <w:noProof/>
        <w:color w:val="0F6FC6" w:themeColor="accent1"/>
        <w:sz w:val="21"/>
      </w:rPr>
      <w:t>37</w:t>
    </w:r>
    <w:r w:rsidRPr="00A62D29">
      <w:rPr>
        <w:rFonts w:ascii="Times New Roman" w:hAnsi="Times New Roman"/>
        <w:color w:val="0F6FC6" w:themeColor="accent1"/>
        <w:sz w:val="21"/>
      </w:rPr>
      <w:fldChar w:fldCharType="end"/>
    </w:r>
  </w:p>
  <w:p w14:paraId="3ABFBCEE" w14:textId="77777777" w:rsidR="000575E9" w:rsidRDefault="000575E9">
    <w:pPr>
      <w:pStyle w:val="ad"/>
      <w:tabs>
        <w:tab w:val="left" w:pos="2850"/>
        <w:tab w:val="left" w:pos="357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B9953" w14:textId="77777777" w:rsidR="00DE0B74" w:rsidRDefault="00DE0B74">
      <w:r>
        <w:separator/>
      </w:r>
    </w:p>
  </w:footnote>
  <w:footnote w:type="continuationSeparator" w:id="0">
    <w:p w14:paraId="4E890A7A" w14:textId="77777777" w:rsidR="00DE0B74" w:rsidRDefault="00DE0B74">
      <w:r>
        <w:continuationSeparator/>
      </w:r>
    </w:p>
  </w:footnote>
  <w:footnote w:id="1">
    <w:p w14:paraId="3D8F282E" w14:textId="77777777" w:rsidR="000575E9" w:rsidRPr="0004641A" w:rsidRDefault="000575E9" w:rsidP="00D2201B">
      <w:pPr>
        <w:pStyle w:val="af3"/>
        <w:spacing w:before="156" w:after="156"/>
        <w:jc w:val="both"/>
      </w:pPr>
      <w:r w:rsidRPr="0004641A">
        <w:rPr>
          <w:rStyle w:val="afc"/>
        </w:rPr>
        <w:footnoteRef/>
      </w:r>
      <w:r w:rsidRPr="0004641A">
        <w:t xml:space="preserve"> </w:t>
      </w:r>
      <w:r w:rsidRPr="0004641A">
        <w:rPr>
          <w:rStyle w:val="afa"/>
          <w:rFonts w:asciiTheme="minorEastAsia" w:eastAsiaTheme="minorEastAsia" w:hAnsiTheme="minorEastAsia" w:hint="eastAsia"/>
          <w:color w:val="auto"/>
          <w:u w:val="none"/>
        </w:rPr>
        <w:t>针对毕业</w:t>
      </w:r>
      <w:r w:rsidRPr="0047385D">
        <w:rPr>
          <w:rStyle w:val="afa"/>
          <w:rFonts w:asciiTheme="minorEastAsia" w:eastAsiaTheme="minorEastAsia" w:hAnsiTheme="minorEastAsia" w:hint="eastAsia"/>
          <w:color w:val="auto"/>
          <w:u w:val="none"/>
        </w:rPr>
        <w:t>去向</w:t>
      </w:r>
      <w:r w:rsidRPr="0047385D">
        <w:rPr>
          <w:rStyle w:val="afa"/>
          <w:rFonts w:asciiTheme="minorEastAsia" w:eastAsiaTheme="minorEastAsia" w:hAnsiTheme="minorEastAsia"/>
          <w:color w:val="auto"/>
          <w:u w:val="none"/>
        </w:rPr>
        <w:t>为</w:t>
      </w:r>
      <w:r w:rsidRPr="0047385D">
        <w:rPr>
          <w:rFonts w:hint="eastAsia"/>
        </w:rPr>
        <w:t>协议和合同就业、自主创业、灵活就业</w:t>
      </w:r>
      <w:r w:rsidRPr="0047385D">
        <w:rPr>
          <w:rStyle w:val="afa"/>
          <w:rFonts w:asciiTheme="minorEastAsia" w:eastAsiaTheme="minorEastAsia" w:hAnsiTheme="minorEastAsia" w:hint="eastAsia"/>
          <w:color w:val="auto"/>
          <w:u w:val="none"/>
        </w:rPr>
        <w:t>的</w:t>
      </w:r>
      <w:r w:rsidRPr="0004641A">
        <w:rPr>
          <w:rStyle w:val="afa"/>
          <w:rFonts w:asciiTheme="minorEastAsia" w:eastAsiaTheme="minorEastAsia" w:hAnsiTheme="minorEastAsia"/>
          <w:color w:val="auto"/>
          <w:u w:val="none"/>
        </w:rPr>
        <w:t>毕业生</w:t>
      </w:r>
      <w:r w:rsidRPr="0004641A">
        <w:rPr>
          <w:rStyle w:val="afa"/>
          <w:rFonts w:asciiTheme="minorEastAsia" w:eastAsiaTheme="minorEastAsia" w:hAnsiTheme="minorEastAsia" w:hint="eastAsia"/>
          <w:color w:val="auto"/>
          <w:u w:val="none"/>
        </w:rPr>
        <w:t>进一步</w:t>
      </w:r>
      <w:r w:rsidRPr="0004641A">
        <w:rPr>
          <w:rStyle w:val="afa"/>
          <w:rFonts w:asciiTheme="minorEastAsia" w:eastAsiaTheme="minorEastAsia" w:hAnsiTheme="minorEastAsia"/>
          <w:color w:val="auto"/>
          <w:u w:val="none"/>
        </w:rPr>
        <w:t>统计分析</w:t>
      </w:r>
      <w:r w:rsidRPr="0004641A">
        <w:rPr>
          <w:rStyle w:val="afa"/>
          <w:rFonts w:asciiTheme="minorEastAsia" w:eastAsiaTheme="minorEastAsia" w:hAnsiTheme="minorEastAsia" w:hint="eastAsia"/>
          <w:color w:val="auto"/>
          <w:u w:val="none"/>
        </w:rPr>
        <w:t>其</w:t>
      </w:r>
      <w:r w:rsidRPr="0004641A">
        <w:rPr>
          <w:rStyle w:val="afa"/>
          <w:rFonts w:asciiTheme="minorEastAsia" w:eastAsiaTheme="minorEastAsia" w:hAnsiTheme="minorEastAsia"/>
          <w:color w:val="auto"/>
          <w:u w:val="none"/>
        </w:rPr>
        <w:t>就业地区、就业单位、就业行业及就业职业分布</w:t>
      </w:r>
      <w:r w:rsidRPr="0004641A">
        <w:t>。</w:t>
      </w:r>
    </w:p>
  </w:footnote>
  <w:footnote w:id="2">
    <w:p w14:paraId="38054979" w14:textId="77777777" w:rsidR="000575E9" w:rsidRPr="005D4A9A" w:rsidRDefault="000575E9" w:rsidP="00D2201B">
      <w:pPr>
        <w:pStyle w:val="af3"/>
        <w:rPr>
          <w:rFonts w:eastAsiaTheme="minorEastAsia"/>
        </w:rPr>
      </w:pPr>
      <w:r>
        <w:rPr>
          <w:rStyle w:val="afc"/>
        </w:rPr>
        <w:footnoteRef/>
      </w:r>
      <w:r>
        <w:t xml:space="preserve"> </w:t>
      </w:r>
      <w:hyperlink r:id="rId1" w:tgtFrame="_blank" w:history="1">
        <w:r w:rsidRPr="005D4A9A">
          <w:rPr>
            <w:rStyle w:val="afa"/>
            <w:rFonts w:eastAsiaTheme="minorEastAsia"/>
            <w:color w:val="auto"/>
            <w:u w:val="none"/>
          </w:rPr>
          <w:t>中部地区</w:t>
        </w:r>
      </w:hyperlink>
      <w:r w:rsidRPr="005D4A9A">
        <w:rPr>
          <w:rStyle w:val="afa"/>
          <w:rFonts w:eastAsiaTheme="minorEastAsia"/>
          <w:color w:val="auto"/>
          <w:u w:val="none"/>
        </w:rPr>
        <w:t>有</w:t>
      </w:r>
      <w:r w:rsidRPr="005D4A9A">
        <w:rPr>
          <w:rStyle w:val="afa"/>
          <w:rFonts w:ascii="Times New Roman" w:eastAsiaTheme="minorEastAsia" w:hAnsi="Times New Roman"/>
          <w:color w:val="auto"/>
          <w:u w:val="none"/>
        </w:rPr>
        <w:t>8</w:t>
      </w:r>
      <w:r w:rsidRPr="005D4A9A">
        <w:rPr>
          <w:rStyle w:val="afa"/>
          <w:rFonts w:ascii="Times New Roman" w:eastAsiaTheme="minorEastAsia" w:hAnsi="Times New Roman"/>
          <w:color w:val="auto"/>
          <w:u w:val="none"/>
        </w:rPr>
        <w:t>个</w:t>
      </w:r>
      <w:r>
        <w:rPr>
          <w:rFonts w:ascii="Helvetica" w:hAnsi="Helvetica"/>
          <w:color w:val="222222"/>
          <w:spacing w:val="3"/>
          <w:shd w:val="clear" w:color="auto" w:fill="FFFFFF"/>
        </w:rPr>
        <w:t>省（自治区、直辖市）</w:t>
      </w:r>
      <w:r w:rsidRPr="005D4A9A">
        <w:rPr>
          <w:rStyle w:val="afa"/>
          <w:rFonts w:ascii="Times New Roman" w:eastAsiaTheme="minorEastAsia" w:hAnsi="Times New Roman"/>
          <w:color w:val="auto"/>
          <w:u w:val="none"/>
        </w:rPr>
        <w:t>，分别是山西省、吉林省、黑龙江省、安徽省、江西省、河南省、湖北省、湖南省。西部地区</w:t>
      </w:r>
      <w:r>
        <w:rPr>
          <w:rStyle w:val="afa"/>
          <w:rFonts w:ascii="Times New Roman" w:eastAsiaTheme="minorEastAsia" w:hAnsi="Times New Roman" w:hint="eastAsia"/>
          <w:color w:val="auto"/>
          <w:u w:val="none"/>
        </w:rPr>
        <w:t>有</w:t>
      </w:r>
      <w:r w:rsidRPr="005D4A9A">
        <w:rPr>
          <w:rStyle w:val="afa"/>
          <w:rFonts w:ascii="Times New Roman" w:eastAsiaTheme="minorEastAsia" w:hAnsi="Times New Roman"/>
          <w:color w:val="auto"/>
          <w:u w:val="none"/>
        </w:rPr>
        <w:t>12</w:t>
      </w:r>
      <w:r w:rsidRPr="005D4A9A">
        <w:rPr>
          <w:rStyle w:val="afa"/>
          <w:rFonts w:ascii="Times New Roman" w:eastAsiaTheme="minorEastAsia" w:hAnsi="Times New Roman"/>
          <w:color w:val="auto"/>
          <w:u w:val="none"/>
        </w:rPr>
        <w:t>个</w:t>
      </w:r>
      <w:hyperlink r:id="rId2" w:tgtFrame="_blank" w:history="1">
        <w:r>
          <w:rPr>
            <w:rFonts w:ascii="Helvetica" w:hAnsi="Helvetica"/>
            <w:color w:val="222222"/>
            <w:spacing w:val="3"/>
            <w:shd w:val="clear" w:color="auto" w:fill="FFFFFF"/>
          </w:rPr>
          <w:t>省（自治区、直辖市）</w:t>
        </w:r>
      </w:hyperlink>
      <w:r w:rsidRPr="005D4A9A">
        <w:rPr>
          <w:rStyle w:val="afa"/>
          <w:rFonts w:eastAsiaTheme="minorEastAsia"/>
          <w:color w:val="auto"/>
          <w:u w:val="none"/>
        </w:rPr>
        <w:t>，分别是四川</w:t>
      </w:r>
      <w:r w:rsidRPr="005D4A9A">
        <w:rPr>
          <w:rStyle w:val="afa"/>
          <w:rFonts w:eastAsiaTheme="minorEastAsia" w:hint="eastAsia"/>
          <w:color w:val="auto"/>
          <w:u w:val="none"/>
        </w:rPr>
        <w:t>省</w:t>
      </w:r>
      <w:r w:rsidRPr="005D4A9A">
        <w:rPr>
          <w:rStyle w:val="afa"/>
          <w:rFonts w:eastAsiaTheme="minorEastAsia"/>
          <w:color w:val="auto"/>
          <w:u w:val="none"/>
        </w:rPr>
        <w:t>、重庆</w:t>
      </w:r>
      <w:r w:rsidRPr="005D4A9A">
        <w:rPr>
          <w:rStyle w:val="afa"/>
          <w:rFonts w:eastAsiaTheme="minorEastAsia" w:hint="eastAsia"/>
          <w:color w:val="auto"/>
          <w:u w:val="none"/>
        </w:rPr>
        <w:t>市</w:t>
      </w:r>
      <w:r w:rsidRPr="005D4A9A">
        <w:rPr>
          <w:rStyle w:val="afa"/>
          <w:rFonts w:eastAsiaTheme="minorEastAsia"/>
          <w:color w:val="auto"/>
          <w:u w:val="none"/>
        </w:rPr>
        <w:t>、贵州</w:t>
      </w:r>
      <w:r w:rsidRPr="005D4A9A">
        <w:rPr>
          <w:rStyle w:val="afa"/>
          <w:rFonts w:eastAsiaTheme="minorEastAsia" w:hint="eastAsia"/>
          <w:color w:val="auto"/>
          <w:u w:val="none"/>
        </w:rPr>
        <w:t>省</w:t>
      </w:r>
      <w:r w:rsidRPr="005D4A9A">
        <w:rPr>
          <w:rStyle w:val="afa"/>
          <w:rFonts w:eastAsiaTheme="minorEastAsia"/>
          <w:color w:val="auto"/>
          <w:u w:val="none"/>
        </w:rPr>
        <w:t>、云南</w:t>
      </w:r>
      <w:r w:rsidRPr="005D4A9A">
        <w:rPr>
          <w:rStyle w:val="afa"/>
          <w:rFonts w:eastAsiaTheme="minorEastAsia" w:hint="eastAsia"/>
          <w:color w:val="auto"/>
          <w:u w:val="none"/>
        </w:rPr>
        <w:t>省</w:t>
      </w:r>
      <w:r w:rsidRPr="005D4A9A">
        <w:rPr>
          <w:rStyle w:val="afa"/>
          <w:rFonts w:eastAsiaTheme="minorEastAsia"/>
          <w:color w:val="auto"/>
          <w:u w:val="none"/>
        </w:rPr>
        <w:t>、西藏</w:t>
      </w:r>
      <w:r w:rsidRPr="006E5F6C">
        <w:rPr>
          <w:rStyle w:val="afa"/>
          <w:rFonts w:eastAsiaTheme="minorEastAsia" w:hint="eastAsia"/>
          <w:color w:val="auto"/>
          <w:u w:val="none"/>
        </w:rPr>
        <w:t>自治区</w:t>
      </w:r>
      <w:r w:rsidRPr="005D4A9A">
        <w:rPr>
          <w:rStyle w:val="afa"/>
          <w:rFonts w:eastAsiaTheme="minorEastAsia"/>
          <w:color w:val="auto"/>
          <w:u w:val="none"/>
        </w:rPr>
        <w:t>、陕西</w:t>
      </w:r>
      <w:r w:rsidRPr="005D4A9A">
        <w:rPr>
          <w:rStyle w:val="afa"/>
          <w:rFonts w:eastAsiaTheme="minorEastAsia" w:hint="eastAsia"/>
          <w:color w:val="auto"/>
          <w:u w:val="none"/>
        </w:rPr>
        <w:t>省</w:t>
      </w:r>
      <w:r w:rsidRPr="005D4A9A">
        <w:rPr>
          <w:rStyle w:val="afa"/>
          <w:rFonts w:eastAsiaTheme="minorEastAsia"/>
          <w:color w:val="auto"/>
          <w:u w:val="none"/>
        </w:rPr>
        <w:t>、甘肃</w:t>
      </w:r>
      <w:r w:rsidRPr="005D4A9A">
        <w:rPr>
          <w:rStyle w:val="afa"/>
          <w:rFonts w:eastAsiaTheme="minorEastAsia" w:hint="eastAsia"/>
          <w:color w:val="auto"/>
          <w:u w:val="none"/>
        </w:rPr>
        <w:t>省</w:t>
      </w:r>
      <w:r w:rsidRPr="005D4A9A">
        <w:rPr>
          <w:rStyle w:val="afa"/>
          <w:rFonts w:eastAsiaTheme="minorEastAsia"/>
          <w:color w:val="auto"/>
          <w:u w:val="none"/>
        </w:rPr>
        <w:t>、青海</w:t>
      </w:r>
      <w:r w:rsidRPr="005D4A9A">
        <w:rPr>
          <w:rStyle w:val="afa"/>
          <w:rFonts w:eastAsiaTheme="minorEastAsia" w:hint="eastAsia"/>
          <w:color w:val="auto"/>
          <w:u w:val="none"/>
        </w:rPr>
        <w:t>省</w:t>
      </w:r>
      <w:r w:rsidRPr="005D4A9A">
        <w:rPr>
          <w:rStyle w:val="afa"/>
          <w:rFonts w:eastAsiaTheme="minorEastAsia"/>
          <w:color w:val="auto"/>
          <w:u w:val="none"/>
        </w:rPr>
        <w:t>、宁夏</w:t>
      </w:r>
      <w:r w:rsidRPr="006E5F6C">
        <w:rPr>
          <w:rStyle w:val="afa"/>
          <w:rFonts w:eastAsiaTheme="minorEastAsia" w:hint="eastAsia"/>
          <w:color w:val="auto"/>
          <w:u w:val="none"/>
        </w:rPr>
        <w:t>回族自治区</w:t>
      </w:r>
      <w:r w:rsidRPr="005D4A9A">
        <w:rPr>
          <w:rStyle w:val="afa"/>
          <w:rFonts w:eastAsiaTheme="minorEastAsia"/>
          <w:color w:val="auto"/>
          <w:u w:val="none"/>
        </w:rPr>
        <w:t>、新疆</w:t>
      </w:r>
      <w:r w:rsidRPr="006E5F6C">
        <w:rPr>
          <w:rStyle w:val="afa"/>
          <w:rFonts w:eastAsiaTheme="minorEastAsia" w:hint="eastAsia"/>
          <w:color w:val="auto"/>
          <w:u w:val="none"/>
        </w:rPr>
        <w:t>维吾尔自治区</w:t>
      </w:r>
      <w:r w:rsidRPr="005D4A9A">
        <w:rPr>
          <w:rStyle w:val="afa"/>
          <w:rFonts w:eastAsiaTheme="minorEastAsia"/>
          <w:color w:val="auto"/>
          <w:u w:val="none"/>
        </w:rPr>
        <w:t>、广西</w:t>
      </w:r>
      <w:r w:rsidRPr="006E5F6C">
        <w:rPr>
          <w:rStyle w:val="afa"/>
          <w:rFonts w:eastAsiaTheme="minorEastAsia" w:hint="eastAsia"/>
          <w:color w:val="auto"/>
          <w:u w:val="none"/>
        </w:rPr>
        <w:t>壮族自治区</w:t>
      </w:r>
      <w:r w:rsidRPr="005D4A9A">
        <w:rPr>
          <w:rStyle w:val="afa"/>
          <w:rFonts w:eastAsiaTheme="minorEastAsia"/>
          <w:color w:val="auto"/>
          <w:u w:val="none"/>
        </w:rPr>
        <w:t>、内蒙古</w:t>
      </w:r>
      <w:r w:rsidRPr="006E5F6C">
        <w:rPr>
          <w:rStyle w:val="afa"/>
          <w:rFonts w:eastAsiaTheme="minorEastAsia" w:hint="eastAsia"/>
          <w:color w:val="auto"/>
          <w:u w:val="none"/>
        </w:rPr>
        <w:t>自治区</w:t>
      </w:r>
      <w:r w:rsidRPr="005D4A9A">
        <w:rPr>
          <w:rStyle w:val="afa"/>
          <w:rFonts w:eastAsiaTheme="minorEastAsia" w:hint="eastAsia"/>
          <w:color w:val="auto"/>
          <w:u w:val="none"/>
        </w:rPr>
        <w:t>。</w:t>
      </w:r>
      <w:r>
        <w:rPr>
          <w:rFonts w:ascii="Arial" w:hAnsi="Arial" w:cs="Arial"/>
          <w:color w:val="333333"/>
          <w:sz w:val="21"/>
          <w:szCs w:val="21"/>
          <w:shd w:val="clear" w:color="auto" w:fill="FFFFFF"/>
        </w:rPr>
        <w:t xml:space="preserve"> </w:t>
      </w:r>
    </w:p>
    <w:p w14:paraId="3DE07BDA" w14:textId="77777777" w:rsidR="000575E9" w:rsidRDefault="000575E9" w:rsidP="00D2201B">
      <w:pPr>
        <w:pStyle w:val="af3"/>
      </w:pPr>
    </w:p>
  </w:footnote>
  <w:footnote w:id="3">
    <w:p w14:paraId="41E9FBAC" w14:textId="3C8454C4" w:rsidR="000575E9" w:rsidRDefault="000575E9">
      <w:pPr>
        <w:pStyle w:val="af3"/>
      </w:pPr>
      <w:r>
        <w:rPr>
          <w:rStyle w:val="afc"/>
        </w:rPr>
        <w:footnoteRef/>
      </w:r>
      <w:r>
        <w:t xml:space="preserve"> </w:t>
      </w:r>
      <w:r w:rsidRPr="009E5326">
        <w:rPr>
          <w:rFonts w:ascii="Times New Roman" w:eastAsiaTheme="minorEastAsia" w:hAnsi="Times New Roman" w:cstheme="minorBidi" w:hint="eastAsia"/>
          <w:caps/>
          <w:color w:val="000000" w:themeColor="text1"/>
          <w:szCs w:val="20"/>
          <w:lang w:val="en-US"/>
        </w:rPr>
        <w:t>工作总体满意度为独立题目，不能根据职业发展前景满意度、工作内容满意度、薪酬满意度计算得出。</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E262" w14:textId="44F45A08" w:rsidR="000575E9" w:rsidRDefault="000575E9">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762F8" w14:textId="00C39415" w:rsidR="000575E9" w:rsidRDefault="000575E9">
    <w:pPr>
      <w:pStyle w:val="af"/>
      <w:pBdr>
        <w:bottom w:val="none" w:sz="0" w:space="0" w:color="auto"/>
      </w:pBdr>
    </w:pPr>
    <w:r>
      <w:rPr>
        <w:noProof/>
        <w:lang w:val="en-US"/>
      </w:rPr>
      <w:drawing>
        <wp:inline distT="0" distB="0" distL="0" distR="0" wp14:anchorId="14B4E6D3" wp14:editId="7B07DABB">
          <wp:extent cx="5580380" cy="168910"/>
          <wp:effectExtent l="0" t="0" r="1270" b="254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1689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DC195" w14:textId="03054731" w:rsidR="000575E9" w:rsidRDefault="000575E9" w:rsidP="005D1113">
    <w:pPr>
      <w:pStyle w:val="af"/>
      <w:pBdr>
        <w:bottom w:val="none" w:sz="0" w:space="0" w:color="auto"/>
      </w:pBdr>
      <w:rPr>
        <w:rFonts w:asciiTheme="minorEastAsia" w:eastAsiaTheme="minorEastAsia" w:hAnsiTheme="minorEastAsia"/>
      </w:rPr>
    </w:pPr>
    <w:r>
      <w:rPr>
        <w:noProof/>
        <w:lang w:val="en-US"/>
      </w:rPr>
      <w:drawing>
        <wp:inline distT="0" distB="0" distL="0" distR="0" wp14:anchorId="775F2CF8" wp14:editId="194D1BCF">
          <wp:extent cx="5580380" cy="168910"/>
          <wp:effectExtent l="0" t="0" r="1270" b="254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168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7CF"/>
    <w:multiLevelType w:val="hybridMultilevel"/>
    <w:tmpl w:val="DCE00482"/>
    <w:lvl w:ilvl="0" w:tplc="C19CF2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3C43D5"/>
    <w:multiLevelType w:val="hybridMultilevel"/>
    <w:tmpl w:val="EEA84C0C"/>
    <w:lvl w:ilvl="0" w:tplc="DC1E2BEE">
      <w:start w:val="1"/>
      <w:numFmt w:val="bullet"/>
      <w:lvlText w:val="•"/>
      <w:lvlJc w:val="left"/>
      <w:pPr>
        <w:tabs>
          <w:tab w:val="num" w:pos="720"/>
        </w:tabs>
        <w:ind w:left="720" w:hanging="360"/>
      </w:pPr>
      <w:rPr>
        <w:rFonts w:ascii="宋体" w:hAnsi="宋体" w:hint="default"/>
      </w:rPr>
    </w:lvl>
    <w:lvl w:ilvl="1" w:tplc="B3EABC3A" w:tentative="1">
      <w:start w:val="1"/>
      <w:numFmt w:val="bullet"/>
      <w:lvlText w:val="•"/>
      <w:lvlJc w:val="left"/>
      <w:pPr>
        <w:tabs>
          <w:tab w:val="num" w:pos="1440"/>
        </w:tabs>
        <w:ind w:left="1440" w:hanging="360"/>
      </w:pPr>
      <w:rPr>
        <w:rFonts w:ascii="宋体" w:hAnsi="宋体" w:hint="default"/>
      </w:rPr>
    </w:lvl>
    <w:lvl w:ilvl="2" w:tplc="6C0682DA" w:tentative="1">
      <w:start w:val="1"/>
      <w:numFmt w:val="bullet"/>
      <w:lvlText w:val="•"/>
      <w:lvlJc w:val="left"/>
      <w:pPr>
        <w:tabs>
          <w:tab w:val="num" w:pos="2160"/>
        </w:tabs>
        <w:ind w:left="2160" w:hanging="360"/>
      </w:pPr>
      <w:rPr>
        <w:rFonts w:ascii="宋体" w:hAnsi="宋体" w:hint="default"/>
      </w:rPr>
    </w:lvl>
    <w:lvl w:ilvl="3" w:tplc="5B86ADBE" w:tentative="1">
      <w:start w:val="1"/>
      <w:numFmt w:val="bullet"/>
      <w:lvlText w:val="•"/>
      <w:lvlJc w:val="left"/>
      <w:pPr>
        <w:tabs>
          <w:tab w:val="num" w:pos="2880"/>
        </w:tabs>
        <w:ind w:left="2880" w:hanging="360"/>
      </w:pPr>
      <w:rPr>
        <w:rFonts w:ascii="宋体" w:hAnsi="宋体" w:hint="default"/>
      </w:rPr>
    </w:lvl>
    <w:lvl w:ilvl="4" w:tplc="ED1E4FFA" w:tentative="1">
      <w:start w:val="1"/>
      <w:numFmt w:val="bullet"/>
      <w:lvlText w:val="•"/>
      <w:lvlJc w:val="left"/>
      <w:pPr>
        <w:tabs>
          <w:tab w:val="num" w:pos="3600"/>
        </w:tabs>
        <w:ind w:left="3600" w:hanging="360"/>
      </w:pPr>
      <w:rPr>
        <w:rFonts w:ascii="宋体" w:hAnsi="宋体" w:hint="default"/>
      </w:rPr>
    </w:lvl>
    <w:lvl w:ilvl="5" w:tplc="86166942" w:tentative="1">
      <w:start w:val="1"/>
      <w:numFmt w:val="bullet"/>
      <w:lvlText w:val="•"/>
      <w:lvlJc w:val="left"/>
      <w:pPr>
        <w:tabs>
          <w:tab w:val="num" w:pos="4320"/>
        </w:tabs>
        <w:ind w:left="4320" w:hanging="360"/>
      </w:pPr>
      <w:rPr>
        <w:rFonts w:ascii="宋体" w:hAnsi="宋体" w:hint="default"/>
      </w:rPr>
    </w:lvl>
    <w:lvl w:ilvl="6" w:tplc="A5DA376A" w:tentative="1">
      <w:start w:val="1"/>
      <w:numFmt w:val="bullet"/>
      <w:lvlText w:val="•"/>
      <w:lvlJc w:val="left"/>
      <w:pPr>
        <w:tabs>
          <w:tab w:val="num" w:pos="5040"/>
        </w:tabs>
        <w:ind w:left="5040" w:hanging="360"/>
      </w:pPr>
      <w:rPr>
        <w:rFonts w:ascii="宋体" w:hAnsi="宋体" w:hint="default"/>
      </w:rPr>
    </w:lvl>
    <w:lvl w:ilvl="7" w:tplc="698222E6" w:tentative="1">
      <w:start w:val="1"/>
      <w:numFmt w:val="bullet"/>
      <w:lvlText w:val="•"/>
      <w:lvlJc w:val="left"/>
      <w:pPr>
        <w:tabs>
          <w:tab w:val="num" w:pos="5760"/>
        </w:tabs>
        <w:ind w:left="5760" w:hanging="360"/>
      </w:pPr>
      <w:rPr>
        <w:rFonts w:ascii="宋体" w:hAnsi="宋体" w:hint="default"/>
      </w:rPr>
    </w:lvl>
    <w:lvl w:ilvl="8" w:tplc="33860CEC"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0A5D3508"/>
    <w:multiLevelType w:val="hybridMultilevel"/>
    <w:tmpl w:val="6D1E8328"/>
    <w:lvl w:ilvl="0" w:tplc="10CCA28C">
      <w:start w:val="1"/>
      <w:numFmt w:val="decimal"/>
      <w:lvlText w:val="%1、"/>
      <w:lvlJc w:val="left"/>
      <w:pPr>
        <w:ind w:left="720" w:hanging="719"/>
      </w:pPr>
      <w:rPr>
        <w:rFonts w:hint="default"/>
      </w:rPr>
    </w:lvl>
    <w:lvl w:ilvl="1" w:tplc="7F78A16A">
      <w:start w:val="1"/>
      <w:numFmt w:val="lowerLetter"/>
      <w:lvlText w:val="%2)"/>
      <w:lvlJc w:val="left"/>
      <w:pPr>
        <w:ind w:left="840" w:hanging="419"/>
      </w:pPr>
    </w:lvl>
    <w:lvl w:ilvl="2" w:tplc="F5068BEE">
      <w:start w:val="1"/>
      <w:numFmt w:val="lowerRoman"/>
      <w:lvlText w:val="%3."/>
      <w:lvlJc w:val="right"/>
      <w:pPr>
        <w:ind w:left="1260" w:hanging="419"/>
      </w:pPr>
    </w:lvl>
    <w:lvl w:ilvl="3" w:tplc="CC5679F8">
      <w:start w:val="1"/>
      <w:numFmt w:val="decimal"/>
      <w:lvlText w:val="%4."/>
      <w:lvlJc w:val="left"/>
      <w:pPr>
        <w:ind w:left="1680" w:hanging="419"/>
      </w:pPr>
    </w:lvl>
    <w:lvl w:ilvl="4" w:tplc="7E5612B4">
      <w:start w:val="1"/>
      <w:numFmt w:val="lowerLetter"/>
      <w:lvlText w:val="%5)"/>
      <w:lvlJc w:val="left"/>
      <w:pPr>
        <w:ind w:left="2100" w:hanging="419"/>
      </w:pPr>
    </w:lvl>
    <w:lvl w:ilvl="5" w:tplc="E8C0C8AE">
      <w:start w:val="1"/>
      <w:numFmt w:val="lowerRoman"/>
      <w:lvlText w:val="%6."/>
      <w:lvlJc w:val="right"/>
      <w:pPr>
        <w:ind w:left="2520" w:hanging="419"/>
      </w:pPr>
    </w:lvl>
    <w:lvl w:ilvl="6" w:tplc="4418CFD2">
      <w:start w:val="1"/>
      <w:numFmt w:val="decimal"/>
      <w:lvlText w:val="%7."/>
      <w:lvlJc w:val="left"/>
      <w:pPr>
        <w:ind w:left="2940" w:hanging="419"/>
      </w:pPr>
    </w:lvl>
    <w:lvl w:ilvl="7" w:tplc="666E267E">
      <w:start w:val="1"/>
      <w:numFmt w:val="lowerLetter"/>
      <w:lvlText w:val="%8)"/>
      <w:lvlJc w:val="left"/>
      <w:pPr>
        <w:ind w:left="3360" w:hanging="419"/>
      </w:pPr>
    </w:lvl>
    <w:lvl w:ilvl="8" w:tplc="12B402BE">
      <w:start w:val="1"/>
      <w:numFmt w:val="lowerRoman"/>
      <w:lvlText w:val="%9."/>
      <w:lvlJc w:val="right"/>
      <w:pPr>
        <w:ind w:left="3780" w:hanging="419"/>
      </w:pPr>
    </w:lvl>
  </w:abstractNum>
  <w:abstractNum w:abstractNumId="3" w15:restartNumberingAfterBreak="0">
    <w:nsid w:val="0A6B6A6D"/>
    <w:multiLevelType w:val="hybridMultilevel"/>
    <w:tmpl w:val="6F5ECBCA"/>
    <w:lvl w:ilvl="0" w:tplc="98207B78">
      <w:start w:val="1"/>
      <w:numFmt w:val="bullet"/>
      <w:lvlText w:val="•"/>
      <w:lvlJc w:val="left"/>
      <w:pPr>
        <w:tabs>
          <w:tab w:val="left" w:pos="720"/>
        </w:tabs>
        <w:ind w:left="720" w:hanging="359"/>
      </w:pPr>
      <w:rPr>
        <w:rFonts w:ascii="宋体" w:hAnsi="宋体" w:hint="default"/>
      </w:rPr>
    </w:lvl>
    <w:lvl w:ilvl="1" w:tplc="3EFA9226">
      <w:start w:val="1"/>
      <w:numFmt w:val="bullet"/>
      <w:lvlText w:val="•"/>
      <w:lvlJc w:val="left"/>
      <w:pPr>
        <w:tabs>
          <w:tab w:val="left" w:pos="1440"/>
        </w:tabs>
        <w:ind w:left="1440" w:hanging="359"/>
      </w:pPr>
      <w:rPr>
        <w:rFonts w:ascii="宋体" w:hAnsi="宋体" w:hint="default"/>
      </w:rPr>
    </w:lvl>
    <w:lvl w:ilvl="2" w:tplc="2E109352">
      <w:start w:val="1"/>
      <w:numFmt w:val="bullet"/>
      <w:lvlText w:val="•"/>
      <w:lvlJc w:val="left"/>
      <w:pPr>
        <w:tabs>
          <w:tab w:val="left" w:pos="2160"/>
        </w:tabs>
        <w:ind w:left="2160" w:hanging="359"/>
      </w:pPr>
      <w:rPr>
        <w:rFonts w:ascii="宋体" w:hAnsi="宋体" w:hint="default"/>
      </w:rPr>
    </w:lvl>
    <w:lvl w:ilvl="3" w:tplc="4EA6A5A0">
      <w:start w:val="1"/>
      <w:numFmt w:val="bullet"/>
      <w:lvlText w:val="•"/>
      <w:lvlJc w:val="left"/>
      <w:pPr>
        <w:tabs>
          <w:tab w:val="left" w:pos="2880"/>
        </w:tabs>
        <w:ind w:left="2880" w:hanging="359"/>
      </w:pPr>
      <w:rPr>
        <w:rFonts w:ascii="宋体" w:hAnsi="宋体" w:hint="default"/>
      </w:rPr>
    </w:lvl>
    <w:lvl w:ilvl="4" w:tplc="94D2C4B0">
      <w:start w:val="1"/>
      <w:numFmt w:val="bullet"/>
      <w:lvlText w:val="•"/>
      <w:lvlJc w:val="left"/>
      <w:pPr>
        <w:tabs>
          <w:tab w:val="left" w:pos="3600"/>
        </w:tabs>
        <w:ind w:left="3600" w:hanging="359"/>
      </w:pPr>
      <w:rPr>
        <w:rFonts w:ascii="宋体" w:hAnsi="宋体" w:hint="default"/>
      </w:rPr>
    </w:lvl>
    <w:lvl w:ilvl="5" w:tplc="082A95E6">
      <w:start w:val="1"/>
      <w:numFmt w:val="bullet"/>
      <w:lvlText w:val="•"/>
      <w:lvlJc w:val="left"/>
      <w:pPr>
        <w:tabs>
          <w:tab w:val="left" w:pos="4320"/>
        </w:tabs>
        <w:ind w:left="4320" w:hanging="359"/>
      </w:pPr>
      <w:rPr>
        <w:rFonts w:ascii="宋体" w:hAnsi="宋体" w:hint="default"/>
      </w:rPr>
    </w:lvl>
    <w:lvl w:ilvl="6" w:tplc="24AAEC6A">
      <w:start w:val="1"/>
      <w:numFmt w:val="bullet"/>
      <w:lvlText w:val="•"/>
      <w:lvlJc w:val="left"/>
      <w:pPr>
        <w:tabs>
          <w:tab w:val="left" w:pos="5040"/>
        </w:tabs>
        <w:ind w:left="5040" w:hanging="359"/>
      </w:pPr>
      <w:rPr>
        <w:rFonts w:ascii="宋体" w:hAnsi="宋体" w:hint="default"/>
      </w:rPr>
    </w:lvl>
    <w:lvl w:ilvl="7" w:tplc="4ED23BC6">
      <w:start w:val="1"/>
      <w:numFmt w:val="bullet"/>
      <w:lvlText w:val="•"/>
      <w:lvlJc w:val="left"/>
      <w:pPr>
        <w:tabs>
          <w:tab w:val="left" w:pos="5760"/>
        </w:tabs>
        <w:ind w:left="5760" w:hanging="359"/>
      </w:pPr>
      <w:rPr>
        <w:rFonts w:ascii="宋体" w:hAnsi="宋体" w:hint="default"/>
      </w:rPr>
    </w:lvl>
    <w:lvl w:ilvl="8" w:tplc="8A66DA0A">
      <w:start w:val="1"/>
      <w:numFmt w:val="bullet"/>
      <w:lvlText w:val="•"/>
      <w:lvlJc w:val="left"/>
      <w:pPr>
        <w:tabs>
          <w:tab w:val="left" w:pos="6480"/>
        </w:tabs>
        <w:ind w:left="6480" w:hanging="359"/>
      </w:pPr>
      <w:rPr>
        <w:rFonts w:ascii="宋体" w:hAnsi="宋体" w:hint="default"/>
      </w:rPr>
    </w:lvl>
  </w:abstractNum>
  <w:abstractNum w:abstractNumId="4" w15:restartNumberingAfterBreak="0">
    <w:nsid w:val="123118EF"/>
    <w:multiLevelType w:val="hybridMultilevel"/>
    <w:tmpl w:val="755852FE"/>
    <w:lvl w:ilvl="0" w:tplc="55867170">
      <w:start w:val="1"/>
      <w:numFmt w:val="bullet"/>
      <w:lvlText w:val="•"/>
      <w:lvlJc w:val="left"/>
      <w:pPr>
        <w:tabs>
          <w:tab w:val="num" w:pos="720"/>
        </w:tabs>
        <w:ind w:left="720" w:hanging="360"/>
      </w:pPr>
      <w:rPr>
        <w:rFonts w:ascii="宋体" w:hAnsi="宋体" w:hint="default"/>
      </w:rPr>
    </w:lvl>
    <w:lvl w:ilvl="1" w:tplc="3C9A65DE" w:tentative="1">
      <w:start w:val="1"/>
      <w:numFmt w:val="bullet"/>
      <w:lvlText w:val="•"/>
      <w:lvlJc w:val="left"/>
      <w:pPr>
        <w:tabs>
          <w:tab w:val="num" w:pos="1440"/>
        </w:tabs>
        <w:ind w:left="1440" w:hanging="360"/>
      </w:pPr>
      <w:rPr>
        <w:rFonts w:ascii="宋体" w:hAnsi="宋体" w:hint="default"/>
      </w:rPr>
    </w:lvl>
    <w:lvl w:ilvl="2" w:tplc="7298A2C6" w:tentative="1">
      <w:start w:val="1"/>
      <w:numFmt w:val="bullet"/>
      <w:lvlText w:val="•"/>
      <w:lvlJc w:val="left"/>
      <w:pPr>
        <w:tabs>
          <w:tab w:val="num" w:pos="2160"/>
        </w:tabs>
        <w:ind w:left="2160" w:hanging="360"/>
      </w:pPr>
      <w:rPr>
        <w:rFonts w:ascii="宋体" w:hAnsi="宋体" w:hint="default"/>
      </w:rPr>
    </w:lvl>
    <w:lvl w:ilvl="3" w:tplc="FB4E7E28" w:tentative="1">
      <w:start w:val="1"/>
      <w:numFmt w:val="bullet"/>
      <w:lvlText w:val="•"/>
      <w:lvlJc w:val="left"/>
      <w:pPr>
        <w:tabs>
          <w:tab w:val="num" w:pos="2880"/>
        </w:tabs>
        <w:ind w:left="2880" w:hanging="360"/>
      </w:pPr>
      <w:rPr>
        <w:rFonts w:ascii="宋体" w:hAnsi="宋体" w:hint="default"/>
      </w:rPr>
    </w:lvl>
    <w:lvl w:ilvl="4" w:tplc="4AE20E7E" w:tentative="1">
      <w:start w:val="1"/>
      <w:numFmt w:val="bullet"/>
      <w:lvlText w:val="•"/>
      <w:lvlJc w:val="left"/>
      <w:pPr>
        <w:tabs>
          <w:tab w:val="num" w:pos="3600"/>
        </w:tabs>
        <w:ind w:left="3600" w:hanging="360"/>
      </w:pPr>
      <w:rPr>
        <w:rFonts w:ascii="宋体" w:hAnsi="宋体" w:hint="default"/>
      </w:rPr>
    </w:lvl>
    <w:lvl w:ilvl="5" w:tplc="72580F9A" w:tentative="1">
      <w:start w:val="1"/>
      <w:numFmt w:val="bullet"/>
      <w:lvlText w:val="•"/>
      <w:lvlJc w:val="left"/>
      <w:pPr>
        <w:tabs>
          <w:tab w:val="num" w:pos="4320"/>
        </w:tabs>
        <w:ind w:left="4320" w:hanging="360"/>
      </w:pPr>
      <w:rPr>
        <w:rFonts w:ascii="宋体" w:hAnsi="宋体" w:hint="default"/>
      </w:rPr>
    </w:lvl>
    <w:lvl w:ilvl="6" w:tplc="E80E0874" w:tentative="1">
      <w:start w:val="1"/>
      <w:numFmt w:val="bullet"/>
      <w:lvlText w:val="•"/>
      <w:lvlJc w:val="left"/>
      <w:pPr>
        <w:tabs>
          <w:tab w:val="num" w:pos="5040"/>
        </w:tabs>
        <w:ind w:left="5040" w:hanging="360"/>
      </w:pPr>
      <w:rPr>
        <w:rFonts w:ascii="宋体" w:hAnsi="宋体" w:hint="default"/>
      </w:rPr>
    </w:lvl>
    <w:lvl w:ilvl="7" w:tplc="906626F0" w:tentative="1">
      <w:start w:val="1"/>
      <w:numFmt w:val="bullet"/>
      <w:lvlText w:val="•"/>
      <w:lvlJc w:val="left"/>
      <w:pPr>
        <w:tabs>
          <w:tab w:val="num" w:pos="5760"/>
        </w:tabs>
        <w:ind w:left="5760" w:hanging="360"/>
      </w:pPr>
      <w:rPr>
        <w:rFonts w:ascii="宋体" w:hAnsi="宋体" w:hint="default"/>
      </w:rPr>
    </w:lvl>
    <w:lvl w:ilvl="8" w:tplc="371CB854" w:tentative="1">
      <w:start w:val="1"/>
      <w:numFmt w:val="bullet"/>
      <w:lvlText w:val="•"/>
      <w:lvlJc w:val="left"/>
      <w:pPr>
        <w:tabs>
          <w:tab w:val="num" w:pos="6480"/>
        </w:tabs>
        <w:ind w:left="6480" w:hanging="360"/>
      </w:pPr>
      <w:rPr>
        <w:rFonts w:ascii="宋体" w:hAnsi="宋体" w:hint="default"/>
      </w:rPr>
    </w:lvl>
  </w:abstractNum>
  <w:abstractNum w:abstractNumId="5" w15:restartNumberingAfterBreak="0">
    <w:nsid w:val="13294685"/>
    <w:multiLevelType w:val="hybridMultilevel"/>
    <w:tmpl w:val="4364D53E"/>
    <w:lvl w:ilvl="0" w:tplc="39A0247E">
      <w:start w:val="1"/>
      <w:numFmt w:val="decimal"/>
      <w:lvlText w:val="%1、"/>
      <w:lvlJc w:val="left"/>
      <w:pPr>
        <w:ind w:left="720" w:hanging="719"/>
      </w:pPr>
      <w:rPr>
        <w:rFonts w:hint="default"/>
      </w:rPr>
    </w:lvl>
    <w:lvl w:ilvl="1" w:tplc="4EA8F062">
      <w:start w:val="1"/>
      <w:numFmt w:val="lowerLetter"/>
      <w:lvlText w:val="%2)"/>
      <w:lvlJc w:val="left"/>
      <w:pPr>
        <w:ind w:left="840" w:hanging="419"/>
      </w:pPr>
    </w:lvl>
    <w:lvl w:ilvl="2" w:tplc="A4AE22F0">
      <w:start w:val="1"/>
      <w:numFmt w:val="lowerRoman"/>
      <w:lvlText w:val="%3."/>
      <w:lvlJc w:val="right"/>
      <w:pPr>
        <w:ind w:left="1260" w:hanging="419"/>
      </w:pPr>
    </w:lvl>
    <w:lvl w:ilvl="3" w:tplc="D2907BEA">
      <w:start w:val="1"/>
      <w:numFmt w:val="decimal"/>
      <w:lvlText w:val="%4."/>
      <w:lvlJc w:val="left"/>
      <w:pPr>
        <w:ind w:left="1680" w:hanging="419"/>
      </w:pPr>
    </w:lvl>
    <w:lvl w:ilvl="4" w:tplc="64EE9EBA">
      <w:start w:val="1"/>
      <w:numFmt w:val="lowerLetter"/>
      <w:lvlText w:val="%5)"/>
      <w:lvlJc w:val="left"/>
      <w:pPr>
        <w:ind w:left="2100" w:hanging="419"/>
      </w:pPr>
    </w:lvl>
    <w:lvl w:ilvl="5" w:tplc="BD563BF6">
      <w:start w:val="1"/>
      <w:numFmt w:val="lowerRoman"/>
      <w:lvlText w:val="%6."/>
      <w:lvlJc w:val="right"/>
      <w:pPr>
        <w:ind w:left="2520" w:hanging="419"/>
      </w:pPr>
    </w:lvl>
    <w:lvl w:ilvl="6" w:tplc="A9B28DAC">
      <w:start w:val="1"/>
      <w:numFmt w:val="decimal"/>
      <w:lvlText w:val="%7."/>
      <w:lvlJc w:val="left"/>
      <w:pPr>
        <w:ind w:left="2940" w:hanging="419"/>
      </w:pPr>
    </w:lvl>
    <w:lvl w:ilvl="7" w:tplc="9116702C">
      <w:start w:val="1"/>
      <w:numFmt w:val="lowerLetter"/>
      <w:lvlText w:val="%8)"/>
      <w:lvlJc w:val="left"/>
      <w:pPr>
        <w:ind w:left="3360" w:hanging="419"/>
      </w:pPr>
    </w:lvl>
    <w:lvl w:ilvl="8" w:tplc="EAC2DA94">
      <w:start w:val="1"/>
      <w:numFmt w:val="lowerRoman"/>
      <w:lvlText w:val="%9."/>
      <w:lvlJc w:val="right"/>
      <w:pPr>
        <w:ind w:left="3780" w:hanging="419"/>
      </w:pPr>
    </w:lvl>
  </w:abstractNum>
  <w:abstractNum w:abstractNumId="6" w15:restartNumberingAfterBreak="0">
    <w:nsid w:val="13822713"/>
    <w:multiLevelType w:val="hybridMultilevel"/>
    <w:tmpl w:val="5B9029A4"/>
    <w:lvl w:ilvl="0" w:tplc="EC6C6C5C">
      <w:start w:val="1"/>
      <w:numFmt w:val="bullet"/>
      <w:lvlText w:val="•"/>
      <w:lvlJc w:val="left"/>
      <w:pPr>
        <w:tabs>
          <w:tab w:val="left" w:pos="720"/>
        </w:tabs>
        <w:ind w:left="720" w:hanging="359"/>
      </w:pPr>
      <w:rPr>
        <w:rFonts w:ascii="宋体" w:hAnsi="宋体" w:hint="default"/>
      </w:rPr>
    </w:lvl>
    <w:lvl w:ilvl="1" w:tplc="88F0D974">
      <w:start w:val="1"/>
      <w:numFmt w:val="bullet"/>
      <w:lvlText w:val="•"/>
      <w:lvlJc w:val="left"/>
      <w:pPr>
        <w:tabs>
          <w:tab w:val="left" w:pos="1440"/>
        </w:tabs>
        <w:ind w:left="1440" w:hanging="359"/>
      </w:pPr>
      <w:rPr>
        <w:rFonts w:ascii="宋体" w:hAnsi="宋体" w:hint="default"/>
      </w:rPr>
    </w:lvl>
    <w:lvl w:ilvl="2" w:tplc="DBD8A544">
      <w:start w:val="1"/>
      <w:numFmt w:val="bullet"/>
      <w:lvlText w:val="•"/>
      <w:lvlJc w:val="left"/>
      <w:pPr>
        <w:tabs>
          <w:tab w:val="left" w:pos="2160"/>
        </w:tabs>
        <w:ind w:left="2160" w:hanging="359"/>
      </w:pPr>
      <w:rPr>
        <w:rFonts w:ascii="宋体" w:hAnsi="宋体" w:hint="default"/>
      </w:rPr>
    </w:lvl>
    <w:lvl w:ilvl="3" w:tplc="93A00BC4">
      <w:start w:val="1"/>
      <w:numFmt w:val="bullet"/>
      <w:lvlText w:val="•"/>
      <w:lvlJc w:val="left"/>
      <w:pPr>
        <w:tabs>
          <w:tab w:val="left" w:pos="2880"/>
        </w:tabs>
        <w:ind w:left="2880" w:hanging="359"/>
      </w:pPr>
      <w:rPr>
        <w:rFonts w:ascii="宋体" w:hAnsi="宋体" w:hint="default"/>
      </w:rPr>
    </w:lvl>
    <w:lvl w:ilvl="4" w:tplc="E4788CE4">
      <w:start w:val="1"/>
      <w:numFmt w:val="bullet"/>
      <w:lvlText w:val="•"/>
      <w:lvlJc w:val="left"/>
      <w:pPr>
        <w:tabs>
          <w:tab w:val="left" w:pos="3600"/>
        </w:tabs>
        <w:ind w:left="3600" w:hanging="359"/>
      </w:pPr>
      <w:rPr>
        <w:rFonts w:ascii="宋体" w:hAnsi="宋体" w:hint="default"/>
      </w:rPr>
    </w:lvl>
    <w:lvl w:ilvl="5" w:tplc="80B651B0">
      <w:start w:val="1"/>
      <w:numFmt w:val="bullet"/>
      <w:lvlText w:val="•"/>
      <w:lvlJc w:val="left"/>
      <w:pPr>
        <w:tabs>
          <w:tab w:val="left" w:pos="4320"/>
        </w:tabs>
        <w:ind w:left="4320" w:hanging="359"/>
      </w:pPr>
      <w:rPr>
        <w:rFonts w:ascii="宋体" w:hAnsi="宋体" w:hint="default"/>
      </w:rPr>
    </w:lvl>
    <w:lvl w:ilvl="6" w:tplc="25EE7CD8">
      <w:start w:val="1"/>
      <w:numFmt w:val="bullet"/>
      <w:lvlText w:val="•"/>
      <w:lvlJc w:val="left"/>
      <w:pPr>
        <w:tabs>
          <w:tab w:val="left" w:pos="5040"/>
        </w:tabs>
        <w:ind w:left="5040" w:hanging="359"/>
      </w:pPr>
      <w:rPr>
        <w:rFonts w:ascii="宋体" w:hAnsi="宋体" w:hint="default"/>
      </w:rPr>
    </w:lvl>
    <w:lvl w:ilvl="7" w:tplc="CE24E04E">
      <w:start w:val="1"/>
      <w:numFmt w:val="bullet"/>
      <w:lvlText w:val="•"/>
      <w:lvlJc w:val="left"/>
      <w:pPr>
        <w:tabs>
          <w:tab w:val="left" w:pos="5760"/>
        </w:tabs>
        <w:ind w:left="5760" w:hanging="359"/>
      </w:pPr>
      <w:rPr>
        <w:rFonts w:ascii="宋体" w:hAnsi="宋体" w:hint="default"/>
      </w:rPr>
    </w:lvl>
    <w:lvl w:ilvl="8" w:tplc="B07AD1C4">
      <w:start w:val="1"/>
      <w:numFmt w:val="bullet"/>
      <w:lvlText w:val="•"/>
      <w:lvlJc w:val="left"/>
      <w:pPr>
        <w:tabs>
          <w:tab w:val="left" w:pos="6480"/>
        </w:tabs>
        <w:ind w:left="6480" w:hanging="359"/>
      </w:pPr>
      <w:rPr>
        <w:rFonts w:ascii="宋体" w:hAnsi="宋体" w:hint="default"/>
      </w:rPr>
    </w:lvl>
  </w:abstractNum>
  <w:abstractNum w:abstractNumId="7" w15:restartNumberingAfterBreak="0">
    <w:nsid w:val="186B70C6"/>
    <w:multiLevelType w:val="hybridMultilevel"/>
    <w:tmpl w:val="1468499C"/>
    <w:lvl w:ilvl="0" w:tplc="724E7E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940627F"/>
    <w:multiLevelType w:val="hybridMultilevel"/>
    <w:tmpl w:val="C6400A1C"/>
    <w:lvl w:ilvl="0" w:tplc="11EABB9E">
      <w:start w:val="1"/>
      <w:numFmt w:val="decimal"/>
      <w:lvlText w:val="%1."/>
      <w:lvlJc w:val="left"/>
      <w:pPr>
        <w:ind w:left="360" w:hanging="359"/>
      </w:pPr>
      <w:rPr>
        <w:rFonts w:hint="default"/>
      </w:rPr>
    </w:lvl>
    <w:lvl w:ilvl="1" w:tplc="1428805C">
      <w:start w:val="1"/>
      <w:numFmt w:val="lowerLetter"/>
      <w:lvlText w:val="%2)"/>
      <w:lvlJc w:val="left"/>
      <w:pPr>
        <w:ind w:left="840" w:hanging="419"/>
      </w:pPr>
    </w:lvl>
    <w:lvl w:ilvl="2" w:tplc="BCD82B4A">
      <w:start w:val="1"/>
      <w:numFmt w:val="lowerRoman"/>
      <w:lvlText w:val="%3."/>
      <w:lvlJc w:val="right"/>
      <w:pPr>
        <w:ind w:left="1260" w:hanging="419"/>
      </w:pPr>
    </w:lvl>
    <w:lvl w:ilvl="3" w:tplc="3660853C">
      <w:start w:val="1"/>
      <w:numFmt w:val="decimal"/>
      <w:lvlText w:val="%4."/>
      <w:lvlJc w:val="left"/>
      <w:pPr>
        <w:ind w:left="1680" w:hanging="419"/>
      </w:pPr>
    </w:lvl>
    <w:lvl w:ilvl="4" w:tplc="D570E67E">
      <w:start w:val="1"/>
      <w:numFmt w:val="lowerLetter"/>
      <w:lvlText w:val="%5)"/>
      <w:lvlJc w:val="left"/>
      <w:pPr>
        <w:ind w:left="2100" w:hanging="419"/>
      </w:pPr>
    </w:lvl>
    <w:lvl w:ilvl="5" w:tplc="FFC4D026">
      <w:start w:val="1"/>
      <w:numFmt w:val="lowerRoman"/>
      <w:lvlText w:val="%6."/>
      <w:lvlJc w:val="right"/>
      <w:pPr>
        <w:ind w:left="2520" w:hanging="419"/>
      </w:pPr>
    </w:lvl>
    <w:lvl w:ilvl="6" w:tplc="EC8C3D12">
      <w:start w:val="1"/>
      <w:numFmt w:val="decimal"/>
      <w:lvlText w:val="%7."/>
      <w:lvlJc w:val="left"/>
      <w:pPr>
        <w:ind w:left="2940" w:hanging="419"/>
      </w:pPr>
    </w:lvl>
    <w:lvl w:ilvl="7" w:tplc="47643114">
      <w:start w:val="1"/>
      <w:numFmt w:val="lowerLetter"/>
      <w:lvlText w:val="%8)"/>
      <w:lvlJc w:val="left"/>
      <w:pPr>
        <w:ind w:left="3360" w:hanging="419"/>
      </w:pPr>
    </w:lvl>
    <w:lvl w:ilvl="8" w:tplc="56FEE67E">
      <w:start w:val="1"/>
      <w:numFmt w:val="lowerRoman"/>
      <w:lvlText w:val="%9."/>
      <w:lvlJc w:val="right"/>
      <w:pPr>
        <w:ind w:left="3780" w:hanging="419"/>
      </w:pPr>
    </w:lvl>
  </w:abstractNum>
  <w:abstractNum w:abstractNumId="9" w15:restartNumberingAfterBreak="0">
    <w:nsid w:val="1C837D8B"/>
    <w:multiLevelType w:val="hybridMultilevel"/>
    <w:tmpl w:val="08A85BCA"/>
    <w:lvl w:ilvl="0" w:tplc="C68A40B0">
      <w:start w:val="1"/>
      <w:numFmt w:val="decimal"/>
      <w:lvlText w:val="%1、"/>
      <w:lvlJc w:val="left"/>
      <w:pPr>
        <w:ind w:left="360" w:hanging="359"/>
      </w:pPr>
      <w:rPr>
        <w:rFonts w:hint="default"/>
      </w:rPr>
    </w:lvl>
    <w:lvl w:ilvl="1" w:tplc="24D67FC8">
      <w:start w:val="1"/>
      <w:numFmt w:val="lowerLetter"/>
      <w:lvlText w:val="%2)"/>
      <w:lvlJc w:val="left"/>
      <w:pPr>
        <w:ind w:left="840" w:hanging="419"/>
      </w:pPr>
    </w:lvl>
    <w:lvl w:ilvl="2" w:tplc="8E68BBA4">
      <w:start w:val="1"/>
      <w:numFmt w:val="lowerRoman"/>
      <w:lvlText w:val="%3."/>
      <w:lvlJc w:val="right"/>
      <w:pPr>
        <w:ind w:left="1260" w:hanging="419"/>
      </w:pPr>
    </w:lvl>
    <w:lvl w:ilvl="3" w:tplc="F75AE050">
      <w:start w:val="1"/>
      <w:numFmt w:val="decimal"/>
      <w:lvlText w:val="%4."/>
      <w:lvlJc w:val="left"/>
      <w:pPr>
        <w:ind w:left="1680" w:hanging="419"/>
      </w:pPr>
    </w:lvl>
    <w:lvl w:ilvl="4" w:tplc="DE225734">
      <w:start w:val="1"/>
      <w:numFmt w:val="lowerLetter"/>
      <w:lvlText w:val="%5)"/>
      <w:lvlJc w:val="left"/>
      <w:pPr>
        <w:ind w:left="2100" w:hanging="419"/>
      </w:pPr>
    </w:lvl>
    <w:lvl w:ilvl="5" w:tplc="FB28F4BC">
      <w:start w:val="1"/>
      <w:numFmt w:val="lowerRoman"/>
      <w:lvlText w:val="%6."/>
      <w:lvlJc w:val="right"/>
      <w:pPr>
        <w:ind w:left="2520" w:hanging="419"/>
      </w:pPr>
    </w:lvl>
    <w:lvl w:ilvl="6" w:tplc="79729F96">
      <w:start w:val="1"/>
      <w:numFmt w:val="decimal"/>
      <w:lvlText w:val="%7."/>
      <w:lvlJc w:val="left"/>
      <w:pPr>
        <w:ind w:left="2940" w:hanging="419"/>
      </w:pPr>
    </w:lvl>
    <w:lvl w:ilvl="7" w:tplc="E42A9DBC">
      <w:start w:val="1"/>
      <w:numFmt w:val="lowerLetter"/>
      <w:lvlText w:val="%8)"/>
      <w:lvlJc w:val="left"/>
      <w:pPr>
        <w:ind w:left="3360" w:hanging="419"/>
      </w:pPr>
    </w:lvl>
    <w:lvl w:ilvl="8" w:tplc="CAC44B78">
      <w:start w:val="1"/>
      <w:numFmt w:val="lowerRoman"/>
      <w:lvlText w:val="%9."/>
      <w:lvlJc w:val="right"/>
      <w:pPr>
        <w:ind w:left="3780" w:hanging="419"/>
      </w:pPr>
    </w:lvl>
  </w:abstractNum>
  <w:abstractNum w:abstractNumId="10" w15:restartNumberingAfterBreak="0">
    <w:nsid w:val="29D1036E"/>
    <w:multiLevelType w:val="hybridMultilevel"/>
    <w:tmpl w:val="46628E58"/>
    <w:lvl w:ilvl="0" w:tplc="30E62E1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FB03289"/>
    <w:multiLevelType w:val="hybridMultilevel"/>
    <w:tmpl w:val="602A8228"/>
    <w:lvl w:ilvl="0" w:tplc="FDA0AD1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95C3F65"/>
    <w:multiLevelType w:val="hybridMultilevel"/>
    <w:tmpl w:val="A7C234C2"/>
    <w:lvl w:ilvl="0" w:tplc="410E0CA8">
      <w:start w:val="1"/>
      <w:numFmt w:val="bullet"/>
      <w:lvlText w:val="•"/>
      <w:lvlJc w:val="left"/>
      <w:pPr>
        <w:tabs>
          <w:tab w:val="num" w:pos="720"/>
        </w:tabs>
        <w:ind w:left="720" w:hanging="360"/>
      </w:pPr>
      <w:rPr>
        <w:rFonts w:ascii="宋体" w:hAnsi="宋体" w:hint="default"/>
      </w:rPr>
    </w:lvl>
    <w:lvl w:ilvl="1" w:tplc="05FE5362" w:tentative="1">
      <w:start w:val="1"/>
      <w:numFmt w:val="bullet"/>
      <w:lvlText w:val="•"/>
      <w:lvlJc w:val="left"/>
      <w:pPr>
        <w:tabs>
          <w:tab w:val="num" w:pos="1440"/>
        </w:tabs>
        <w:ind w:left="1440" w:hanging="360"/>
      </w:pPr>
      <w:rPr>
        <w:rFonts w:ascii="宋体" w:hAnsi="宋体" w:hint="default"/>
      </w:rPr>
    </w:lvl>
    <w:lvl w:ilvl="2" w:tplc="61E2A3CC" w:tentative="1">
      <w:start w:val="1"/>
      <w:numFmt w:val="bullet"/>
      <w:lvlText w:val="•"/>
      <w:lvlJc w:val="left"/>
      <w:pPr>
        <w:tabs>
          <w:tab w:val="num" w:pos="2160"/>
        </w:tabs>
        <w:ind w:left="2160" w:hanging="360"/>
      </w:pPr>
      <w:rPr>
        <w:rFonts w:ascii="宋体" w:hAnsi="宋体" w:hint="default"/>
      </w:rPr>
    </w:lvl>
    <w:lvl w:ilvl="3" w:tplc="345CFC0C" w:tentative="1">
      <w:start w:val="1"/>
      <w:numFmt w:val="bullet"/>
      <w:lvlText w:val="•"/>
      <w:lvlJc w:val="left"/>
      <w:pPr>
        <w:tabs>
          <w:tab w:val="num" w:pos="2880"/>
        </w:tabs>
        <w:ind w:left="2880" w:hanging="360"/>
      </w:pPr>
      <w:rPr>
        <w:rFonts w:ascii="宋体" w:hAnsi="宋体" w:hint="default"/>
      </w:rPr>
    </w:lvl>
    <w:lvl w:ilvl="4" w:tplc="F72CE7AC" w:tentative="1">
      <w:start w:val="1"/>
      <w:numFmt w:val="bullet"/>
      <w:lvlText w:val="•"/>
      <w:lvlJc w:val="left"/>
      <w:pPr>
        <w:tabs>
          <w:tab w:val="num" w:pos="3600"/>
        </w:tabs>
        <w:ind w:left="3600" w:hanging="360"/>
      </w:pPr>
      <w:rPr>
        <w:rFonts w:ascii="宋体" w:hAnsi="宋体" w:hint="default"/>
      </w:rPr>
    </w:lvl>
    <w:lvl w:ilvl="5" w:tplc="3202EB3E" w:tentative="1">
      <w:start w:val="1"/>
      <w:numFmt w:val="bullet"/>
      <w:lvlText w:val="•"/>
      <w:lvlJc w:val="left"/>
      <w:pPr>
        <w:tabs>
          <w:tab w:val="num" w:pos="4320"/>
        </w:tabs>
        <w:ind w:left="4320" w:hanging="360"/>
      </w:pPr>
      <w:rPr>
        <w:rFonts w:ascii="宋体" w:hAnsi="宋体" w:hint="default"/>
      </w:rPr>
    </w:lvl>
    <w:lvl w:ilvl="6" w:tplc="4950F25E" w:tentative="1">
      <w:start w:val="1"/>
      <w:numFmt w:val="bullet"/>
      <w:lvlText w:val="•"/>
      <w:lvlJc w:val="left"/>
      <w:pPr>
        <w:tabs>
          <w:tab w:val="num" w:pos="5040"/>
        </w:tabs>
        <w:ind w:left="5040" w:hanging="360"/>
      </w:pPr>
      <w:rPr>
        <w:rFonts w:ascii="宋体" w:hAnsi="宋体" w:hint="default"/>
      </w:rPr>
    </w:lvl>
    <w:lvl w:ilvl="7" w:tplc="8F949ED6" w:tentative="1">
      <w:start w:val="1"/>
      <w:numFmt w:val="bullet"/>
      <w:lvlText w:val="•"/>
      <w:lvlJc w:val="left"/>
      <w:pPr>
        <w:tabs>
          <w:tab w:val="num" w:pos="5760"/>
        </w:tabs>
        <w:ind w:left="5760" w:hanging="360"/>
      </w:pPr>
      <w:rPr>
        <w:rFonts w:ascii="宋体" w:hAnsi="宋体" w:hint="default"/>
      </w:rPr>
    </w:lvl>
    <w:lvl w:ilvl="8" w:tplc="27BE00A0" w:tentative="1">
      <w:start w:val="1"/>
      <w:numFmt w:val="bullet"/>
      <w:lvlText w:val="•"/>
      <w:lvlJc w:val="left"/>
      <w:pPr>
        <w:tabs>
          <w:tab w:val="num" w:pos="6480"/>
        </w:tabs>
        <w:ind w:left="6480" w:hanging="360"/>
      </w:pPr>
      <w:rPr>
        <w:rFonts w:ascii="宋体" w:hAnsi="宋体" w:hint="default"/>
      </w:rPr>
    </w:lvl>
  </w:abstractNum>
  <w:abstractNum w:abstractNumId="13" w15:restartNumberingAfterBreak="0">
    <w:nsid w:val="3C623B3D"/>
    <w:multiLevelType w:val="hybridMultilevel"/>
    <w:tmpl w:val="BE2AE07A"/>
    <w:lvl w:ilvl="0" w:tplc="2F68210C">
      <w:start w:val="1"/>
      <w:numFmt w:val="bullet"/>
      <w:lvlText w:val="•"/>
      <w:lvlJc w:val="left"/>
      <w:pPr>
        <w:tabs>
          <w:tab w:val="left" w:pos="720"/>
        </w:tabs>
        <w:ind w:left="720" w:hanging="359"/>
      </w:pPr>
      <w:rPr>
        <w:rFonts w:ascii="宋体" w:hAnsi="宋体" w:hint="default"/>
      </w:rPr>
    </w:lvl>
    <w:lvl w:ilvl="1" w:tplc="2C263C60">
      <w:start w:val="1"/>
      <w:numFmt w:val="bullet"/>
      <w:lvlText w:val="•"/>
      <w:lvlJc w:val="left"/>
      <w:pPr>
        <w:tabs>
          <w:tab w:val="left" w:pos="1440"/>
        </w:tabs>
        <w:ind w:left="1440" w:hanging="359"/>
      </w:pPr>
      <w:rPr>
        <w:rFonts w:ascii="宋体" w:hAnsi="宋体" w:hint="default"/>
      </w:rPr>
    </w:lvl>
    <w:lvl w:ilvl="2" w:tplc="8F820314">
      <w:start w:val="1"/>
      <w:numFmt w:val="bullet"/>
      <w:lvlText w:val="•"/>
      <w:lvlJc w:val="left"/>
      <w:pPr>
        <w:tabs>
          <w:tab w:val="left" w:pos="2160"/>
        </w:tabs>
        <w:ind w:left="2160" w:hanging="359"/>
      </w:pPr>
      <w:rPr>
        <w:rFonts w:ascii="宋体" w:hAnsi="宋体" w:hint="default"/>
      </w:rPr>
    </w:lvl>
    <w:lvl w:ilvl="3" w:tplc="75A015FE">
      <w:start w:val="1"/>
      <w:numFmt w:val="bullet"/>
      <w:lvlText w:val="•"/>
      <w:lvlJc w:val="left"/>
      <w:pPr>
        <w:tabs>
          <w:tab w:val="left" w:pos="2880"/>
        </w:tabs>
        <w:ind w:left="2880" w:hanging="359"/>
      </w:pPr>
      <w:rPr>
        <w:rFonts w:ascii="宋体" w:hAnsi="宋体" w:hint="default"/>
      </w:rPr>
    </w:lvl>
    <w:lvl w:ilvl="4" w:tplc="0CF43024">
      <w:start w:val="1"/>
      <w:numFmt w:val="bullet"/>
      <w:lvlText w:val="•"/>
      <w:lvlJc w:val="left"/>
      <w:pPr>
        <w:tabs>
          <w:tab w:val="left" w:pos="3600"/>
        </w:tabs>
        <w:ind w:left="3600" w:hanging="359"/>
      </w:pPr>
      <w:rPr>
        <w:rFonts w:ascii="宋体" w:hAnsi="宋体" w:hint="default"/>
      </w:rPr>
    </w:lvl>
    <w:lvl w:ilvl="5" w:tplc="59BAC20A">
      <w:start w:val="1"/>
      <w:numFmt w:val="bullet"/>
      <w:lvlText w:val="•"/>
      <w:lvlJc w:val="left"/>
      <w:pPr>
        <w:tabs>
          <w:tab w:val="left" w:pos="4320"/>
        </w:tabs>
        <w:ind w:left="4320" w:hanging="359"/>
      </w:pPr>
      <w:rPr>
        <w:rFonts w:ascii="宋体" w:hAnsi="宋体" w:hint="default"/>
      </w:rPr>
    </w:lvl>
    <w:lvl w:ilvl="6" w:tplc="7BB8D5C0">
      <w:start w:val="1"/>
      <w:numFmt w:val="bullet"/>
      <w:lvlText w:val="•"/>
      <w:lvlJc w:val="left"/>
      <w:pPr>
        <w:tabs>
          <w:tab w:val="left" w:pos="5040"/>
        </w:tabs>
        <w:ind w:left="5040" w:hanging="359"/>
      </w:pPr>
      <w:rPr>
        <w:rFonts w:ascii="宋体" w:hAnsi="宋体" w:hint="default"/>
      </w:rPr>
    </w:lvl>
    <w:lvl w:ilvl="7" w:tplc="E0F6E5C8">
      <w:start w:val="1"/>
      <w:numFmt w:val="bullet"/>
      <w:lvlText w:val="•"/>
      <w:lvlJc w:val="left"/>
      <w:pPr>
        <w:tabs>
          <w:tab w:val="left" w:pos="5760"/>
        </w:tabs>
        <w:ind w:left="5760" w:hanging="359"/>
      </w:pPr>
      <w:rPr>
        <w:rFonts w:ascii="宋体" w:hAnsi="宋体" w:hint="default"/>
      </w:rPr>
    </w:lvl>
    <w:lvl w:ilvl="8" w:tplc="CFD220F8">
      <w:start w:val="1"/>
      <w:numFmt w:val="bullet"/>
      <w:lvlText w:val="•"/>
      <w:lvlJc w:val="left"/>
      <w:pPr>
        <w:tabs>
          <w:tab w:val="left" w:pos="6480"/>
        </w:tabs>
        <w:ind w:left="6480" w:hanging="359"/>
      </w:pPr>
      <w:rPr>
        <w:rFonts w:ascii="宋体" w:hAnsi="宋体" w:hint="default"/>
      </w:rPr>
    </w:lvl>
  </w:abstractNum>
  <w:abstractNum w:abstractNumId="14" w15:restartNumberingAfterBreak="0">
    <w:nsid w:val="587D735A"/>
    <w:multiLevelType w:val="hybridMultilevel"/>
    <w:tmpl w:val="2D243B40"/>
    <w:lvl w:ilvl="0" w:tplc="8E12D67C">
      <w:start w:val="1"/>
      <w:numFmt w:val="bullet"/>
      <w:lvlText w:val="•"/>
      <w:lvlJc w:val="left"/>
      <w:pPr>
        <w:tabs>
          <w:tab w:val="num" w:pos="720"/>
        </w:tabs>
        <w:ind w:left="720" w:hanging="360"/>
      </w:pPr>
      <w:rPr>
        <w:rFonts w:ascii="宋体" w:hAnsi="宋体" w:hint="default"/>
      </w:rPr>
    </w:lvl>
    <w:lvl w:ilvl="1" w:tplc="DD964FAA" w:tentative="1">
      <w:start w:val="1"/>
      <w:numFmt w:val="bullet"/>
      <w:lvlText w:val="•"/>
      <w:lvlJc w:val="left"/>
      <w:pPr>
        <w:tabs>
          <w:tab w:val="num" w:pos="1440"/>
        </w:tabs>
        <w:ind w:left="1440" w:hanging="360"/>
      </w:pPr>
      <w:rPr>
        <w:rFonts w:ascii="宋体" w:hAnsi="宋体" w:hint="default"/>
      </w:rPr>
    </w:lvl>
    <w:lvl w:ilvl="2" w:tplc="C25A86E6" w:tentative="1">
      <w:start w:val="1"/>
      <w:numFmt w:val="bullet"/>
      <w:lvlText w:val="•"/>
      <w:lvlJc w:val="left"/>
      <w:pPr>
        <w:tabs>
          <w:tab w:val="num" w:pos="2160"/>
        </w:tabs>
        <w:ind w:left="2160" w:hanging="360"/>
      </w:pPr>
      <w:rPr>
        <w:rFonts w:ascii="宋体" w:hAnsi="宋体" w:hint="default"/>
      </w:rPr>
    </w:lvl>
    <w:lvl w:ilvl="3" w:tplc="BB2C3E5C" w:tentative="1">
      <w:start w:val="1"/>
      <w:numFmt w:val="bullet"/>
      <w:lvlText w:val="•"/>
      <w:lvlJc w:val="left"/>
      <w:pPr>
        <w:tabs>
          <w:tab w:val="num" w:pos="2880"/>
        </w:tabs>
        <w:ind w:left="2880" w:hanging="360"/>
      </w:pPr>
      <w:rPr>
        <w:rFonts w:ascii="宋体" w:hAnsi="宋体" w:hint="default"/>
      </w:rPr>
    </w:lvl>
    <w:lvl w:ilvl="4" w:tplc="CD548524" w:tentative="1">
      <w:start w:val="1"/>
      <w:numFmt w:val="bullet"/>
      <w:lvlText w:val="•"/>
      <w:lvlJc w:val="left"/>
      <w:pPr>
        <w:tabs>
          <w:tab w:val="num" w:pos="3600"/>
        </w:tabs>
        <w:ind w:left="3600" w:hanging="360"/>
      </w:pPr>
      <w:rPr>
        <w:rFonts w:ascii="宋体" w:hAnsi="宋体" w:hint="default"/>
      </w:rPr>
    </w:lvl>
    <w:lvl w:ilvl="5" w:tplc="1736B834" w:tentative="1">
      <w:start w:val="1"/>
      <w:numFmt w:val="bullet"/>
      <w:lvlText w:val="•"/>
      <w:lvlJc w:val="left"/>
      <w:pPr>
        <w:tabs>
          <w:tab w:val="num" w:pos="4320"/>
        </w:tabs>
        <w:ind w:left="4320" w:hanging="360"/>
      </w:pPr>
      <w:rPr>
        <w:rFonts w:ascii="宋体" w:hAnsi="宋体" w:hint="default"/>
      </w:rPr>
    </w:lvl>
    <w:lvl w:ilvl="6" w:tplc="37868DC8" w:tentative="1">
      <w:start w:val="1"/>
      <w:numFmt w:val="bullet"/>
      <w:lvlText w:val="•"/>
      <w:lvlJc w:val="left"/>
      <w:pPr>
        <w:tabs>
          <w:tab w:val="num" w:pos="5040"/>
        </w:tabs>
        <w:ind w:left="5040" w:hanging="360"/>
      </w:pPr>
      <w:rPr>
        <w:rFonts w:ascii="宋体" w:hAnsi="宋体" w:hint="default"/>
      </w:rPr>
    </w:lvl>
    <w:lvl w:ilvl="7" w:tplc="B09E3938" w:tentative="1">
      <w:start w:val="1"/>
      <w:numFmt w:val="bullet"/>
      <w:lvlText w:val="•"/>
      <w:lvlJc w:val="left"/>
      <w:pPr>
        <w:tabs>
          <w:tab w:val="num" w:pos="5760"/>
        </w:tabs>
        <w:ind w:left="5760" w:hanging="360"/>
      </w:pPr>
      <w:rPr>
        <w:rFonts w:ascii="宋体" w:hAnsi="宋体" w:hint="default"/>
      </w:rPr>
    </w:lvl>
    <w:lvl w:ilvl="8" w:tplc="97BA5C48" w:tentative="1">
      <w:start w:val="1"/>
      <w:numFmt w:val="bullet"/>
      <w:lvlText w:val="•"/>
      <w:lvlJc w:val="left"/>
      <w:pPr>
        <w:tabs>
          <w:tab w:val="num" w:pos="6480"/>
        </w:tabs>
        <w:ind w:left="6480" w:hanging="360"/>
      </w:pPr>
      <w:rPr>
        <w:rFonts w:ascii="宋体" w:hAnsi="宋体" w:hint="default"/>
      </w:rPr>
    </w:lvl>
  </w:abstractNum>
  <w:abstractNum w:abstractNumId="15" w15:restartNumberingAfterBreak="0">
    <w:nsid w:val="68166FF5"/>
    <w:multiLevelType w:val="hybridMultilevel"/>
    <w:tmpl w:val="D4763866"/>
    <w:lvl w:ilvl="0" w:tplc="F7C60B18">
      <w:start w:val="1"/>
      <w:numFmt w:val="bullet"/>
      <w:lvlText w:val="•"/>
      <w:lvlJc w:val="left"/>
      <w:pPr>
        <w:tabs>
          <w:tab w:val="left" w:pos="720"/>
        </w:tabs>
        <w:ind w:left="720" w:hanging="359"/>
      </w:pPr>
      <w:rPr>
        <w:rFonts w:ascii="宋体" w:hAnsi="宋体" w:hint="default"/>
      </w:rPr>
    </w:lvl>
    <w:lvl w:ilvl="1" w:tplc="F2C055E0">
      <w:start w:val="1"/>
      <w:numFmt w:val="bullet"/>
      <w:lvlText w:val="•"/>
      <w:lvlJc w:val="left"/>
      <w:pPr>
        <w:tabs>
          <w:tab w:val="left" w:pos="1440"/>
        </w:tabs>
        <w:ind w:left="1440" w:hanging="359"/>
      </w:pPr>
      <w:rPr>
        <w:rFonts w:ascii="宋体" w:hAnsi="宋体" w:hint="default"/>
      </w:rPr>
    </w:lvl>
    <w:lvl w:ilvl="2" w:tplc="0D32B44A">
      <w:start w:val="1"/>
      <w:numFmt w:val="bullet"/>
      <w:lvlText w:val="•"/>
      <w:lvlJc w:val="left"/>
      <w:pPr>
        <w:tabs>
          <w:tab w:val="left" w:pos="2160"/>
        </w:tabs>
        <w:ind w:left="2160" w:hanging="359"/>
      </w:pPr>
      <w:rPr>
        <w:rFonts w:ascii="宋体" w:hAnsi="宋体" w:hint="default"/>
      </w:rPr>
    </w:lvl>
    <w:lvl w:ilvl="3" w:tplc="FC6E8C18">
      <w:start w:val="1"/>
      <w:numFmt w:val="bullet"/>
      <w:lvlText w:val="•"/>
      <w:lvlJc w:val="left"/>
      <w:pPr>
        <w:tabs>
          <w:tab w:val="left" w:pos="2880"/>
        </w:tabs>
        <w:ind w:left="2880" w:hanging="359"/>
      </w:pPr>
      <w:rPr>
        <w:rFonts w:ascii="宋体" w:hAnsi="宋体" w:hint="default"/>
      </w:rPr>
    </w:lvl>
    <w:lvl w:ilvl="4" w:tplc="04A20250">
      <w:start w:val="1"/>
      <w:numFmt w:val="bullet"/>
      <w:lvlText w:val="•"/>
      <w:lvlJc w:val="left"/>
      <w:pPr>
        <w:tabs>
          <w:tab w:val="left" w:pos="3600"/>
        </w:tabs>
        <w:ind w:left="3600" w:hanging="359"/>
      </w:pPr>
      <w:rPr>
        <w:rFonts w:ascii="宋体" w:hAnsi="宋体" w:hint="default"/>
      </w:rPr>
    </w:lvl>
    <w:lvl w:ilvl="5" w:tplc="FAFA065C">
      <w:start w:val="1"/>
      <w:numFmt w:val="bullet"/>
      <w:lvlText w:val="•"/>
      <w:lvlJc w:val="left"/>
      <w:pPr>
        <w:tabs>
          <w:tab w:val="left" w:pos="4320"/>
        </w:tabs>
        <w:ind w:left="4320" w:hanging="359"/>
      </w:pPr>
      <w:rPr>
        <w:rFonts w:ascii="宋体" w:hAnsi="宋体" w:hint="default"/>
      </w:rPr>
    </w:lvl>
    <w:lvl w:ilvl="6" w:tplc="6E70471E">
      <w:start w:val="1"/>
      <w:numFmt w:val="bullet"/>
      <w:lvlText w:val="•"/>
      <w:lvlJc w:val="left"/>
      <w:pPr>
        <w:tabs>
          <w:tab w:val="left" w:pos="5040"/>
        </w:tabs>
        <w:ind w:left="5040" w:hanging="359"/>
      </w:pPr>
      <w:rPr>
        <w:rFonts w:ascii="宋体" w:hAnsi="宋体" w:hint="default"/>
      </w:rPr>
    </w:lvl>
    <w:lvl w:ilvl="7" w:tplc="CA1413D8">
      <w:start w:val="1"/>
      <w:numFmt w:val="bullet"/>
      <w:lvlText w:val="•"/>
      <w:lvlJc w:val="left"/>
      <w:pPr>
        <w:tabs>
          <w:tab w:val="left" w:pos="5760"/>
        </w:tabs>
        <w:ind w:left="5760" w:hanging="359"/>
      </w:pPr>
      <w:rPr>
        <w:rFonts w:ascii="宋体" w:hAnsi="宋体" w:hint="default"/>
      </w:rPr>
    </w:lvl>
    <w:lvl w:ilvl="8" w:tplc="B8F29ACC">
      <w:start w:val="1"/>
      <w:numFmt w:val="bullet"/>
      <w:lvlText w:val="•"/>
      <w:lvlJc w:val="left"/>
      <w:pPr>
        <w:tabs>
          <w:tab w:val="left" w:pos="6480"/>
        </w:tabs>
        <w:ind w:left="6480" w:hanging="359"/>
      </w:pPr>
      <w:rPr>
        <w:rFonts w:ascii="宋体" w:hAnsi="宋体" w:hint="default"/>
      </w:rPr>
    </w:lvl>
  </w:abstractNum>
  <w:abstractNum w:abstractNumId="16" w15:restartNumberingAfterBreak="0">
    <w:nsid w:val="6EF27D16"/>
    <w:multiLevelType w:val="hybridMultilevel"/>
    <w:tmpl w:val="2D36DF86"/>
    <w:lvl w:ilvl="0" w:tplc="BD76F87C">
      <w:start w:val="1"/>
      <w:numFmt w:val="bullet"/>
      <w:lvlText w:val="•"/>
      <w:lvlJc w:val="left"/>
      <w:pPr>
        <w:tabs>
          <w:tab w:val="left" w:pos="720"/>
        </w:tabs>
        <w:ind w:left="720" w:hanging="359"/>
      </w:pPr>
      <w:rPr>
        <w:rFonts w:ascii="宋体" w:hAnsi="宋体" w:hint="default"/>
      </w:rPr>
    </w:lvl>
    <w:lvl w:ilvl="1" w:tplc="68922384">
      <w:start w:val="1"/>
      <w:numFmt w:val="bullet"/>
      <w:lvlText w:val="•"/>
      <w:lvlJc w:val="left"/>
      <w:pPr>
        <w:tabs>
          <w:tab w:val="left" w:pos="1440"/>
        </w:tabs>
        <w:ind w:left="1440" w:hanging="359"/>
      </w:pPr>
      <w:rPr>
        <w:rFonts w:ascii="宋体" w:hAnsi="宋体" w:hint="default"/>
      </w:rPr>
    </w:lvl>
    <w:lvl w:ilvl="2" w:tplc="E716E604">
      <w:start w:val="1"/>
      <w:numFmt w:val="bullet"/>
      <w:lvlText w:val="•"/>
      <w:lvlJc w:val="left"/>
      <w:pPr>
        <w:tabs>
          <w:tab w:val="left" w:pos="2160"/>
        </w:tabs>
        <w:ind w:left="2160" w:hanging="359"/>
      </w:pPr>
      <w:rPr>
        <w:rFonts w:ascii="宋体" w:hAnsi="宋体" w:hint="default"/>
      </w:rPr>
    </w:lvl>
    <w:lvl w:ilvl="3" w:tplc="BCF47386">
      <w:start w:val="1"/>
      <w:numFmt w:val="bullet"/>
      <w:lvlText w:val="•"/>
      <w:lvlJc w:val="left"/>
      <w:pPr>
        <w:tabs>
          <w:tab w:val="left" w:pos="2880"/>
        </w:tabs>
        <w:ind w:left="2880" w:hanging="359"/>
      </w:pPr>
      <w:rPr>
        <w:rFonts w:ascii="宋体" w:hAnsi="宋体" w:hint="default"/>
      </w:rPr>
    </w:lvl>
    <w:lvl w:ilvl="4" w:tplc="3C8651F4">
      <w:start w:val="1"/>
      <w:numFmt w:val="bullet"/>
      <w:lvlText w:val="•"/>
      <w:lvlJc w:val="left"/>
      <w:pPr>
        <w:tabs>
          <w:tab w:val="left" w:pos="3600"/>
        </w:tabs>
        <w:ind w:left="3600" w:hanging="359"/>
      </w:pPr>
      <w:rPr>
        <w:rFonts w:ascii="宋体" w:hAnsi="宋体" w:hint="default"/>
      </w:rPr>
    </w:lvl>
    <w:lvl w:ilvl="5" w:tplc="6C3A7BAC">
      <w:start w:val="1"/>
      <w:numFmt w:val="bullet"/>
      <w:lvlText w:val="•"/>
      <w:lvlJc w:val="left"/>
      <w:pPr>
        <w:tabs>
          <w:tab w:val="left" w:pos="4320"/>
        </w:tabs>
        <w:ind w:left="4320" w:hanging="359"/>
      </w:pPr>
      <w:rPr>
        <w:rFonts w:ascii="宋体" w:hAnsi="宋体" w:hint="default"/>
      </w:rPr>
    </w:lvl>
    <w:lvl w:ilvl="6" w:tplc="E904E068">
      <w:start w:val="1"/>
      <w:numFmt w:val="bullet"/>
      <w:lvlText w:val="•"/>
      <w:lvlJc w:val="left"/>
      <w:pPr>
        <w:tabs>
          <w:tab w:val="left" w:pos="5040"/>
        </w:tabs>
        <w:ind w:left="5040" w:hanging="359"/>
      </w:pPr>
      <w:rPr>
        <w:rFonts w:ascii="宋体" w:hAnsi="宋体" w:hint="default"/>
      </w:rPr>
    </w:lvl>
    <w:lvl w:ilvl="7" w:tplc="A3965EE2">
      <w:start w:val="1"/>
      <w:numFmt w:val="bullet"/>
      <w:lvlText w:val="•"/>
      <w:lvlJc w:val="left"/>
      <w:pPr>
        <w:tabs>
          <w:tab w:val="left" w:pos="5760"/>
        </w:tabs>
        <w:ind w:left="5760" w:hanging="359"/>
      </w:pPr>
      <w:rPr>
        <w:rFonts w:ascii="宋体" w:hAnsi="宋体" w:hint="default"/>
      </w:rPr>
    </w:lvl>
    <w:lvl w:ilvl="8" w:tplc="7228F570">
      <w:start w:val="1"/>
      <w:numFmt w:val="bullet"/>
      <w:lvlText w:val="•"/>
      <w:lvlJc w:val="left"/>
      <w:pPr>
        <w:tabs>
          <w:tab w:val="left" w:pos="6480"/>
        </w:tabs>
        <w:ind w:left="6480" w:hanging="359"/>
      </w:pPr>
      <w:rPr>
        <w:rFonts w:ascii="宋体" w:hAnsi="宋体" w:hint="default"/>
      </w:rPr>
    </w:lvl>
  </w:abstractNum>
  <w:abstractNum w:abstractNumId="17" w15:restartNumberingAfterBreak="0">
    <w:nsid w:val="7F426245"/>
    <w:multiLevelType w:val="hybridMultilevel"/>
    <w:tmpl w:val="77B86D28"/>
    <w:lvl w:ilvl="0" w:tplc="FE0E1546">
      <w:start w:val="1"/>
      <w:numFmt w:val="bullet"/>
      <w:lvlText w:val="•"/>
      <w:lvlJc w:val="left"/>
      <w:pPr>
        <w:tabs>
          <w:tab w:val="num" w:pos="720"/>
        </w:tabs>
        <w:ind w:left="720" w:hanging="360"/>
      </w:pPr>
      <w:rPr>
        <w:rFonts w:ascii="宋体" w:hAnsi="宋体" w:hint="default"/>
      </w:rPr>
    </w:lvl>
    <w:lvl w:ilvl="1" w:tplc="68AADEC8" w:tentative="1">
      <w:start w:val="1"/>
      <w:numFmt w:val="bullet"/>
      <w:lvlText w:val="•"/>
      <w:lvlJc w:val="left"/>
      <w:pPr>
        <w:tabs>
          <w:tab w:val="num" w:pos="1440"/>
        </w:tabs>
        <w:ind w:left="1440" w:hanging="360"/>
      </w:pPr>
      <w:rPr>
        <w:rFonts w:ascii="宋体" w:hAnsi="宋体" w:hint="default"/>
      </w:rPr>
    </w:lvl>
    <w:lvl w:ilvl="2" w:tplc="40BE190A" w:tentative="1">
      <w:start w:val="1"/>
      <w:numFmt w:val="bullet"/>
      <w:lvlText w:val="•"/>
      <w:lvlJc w:val="left"/>
      <w:pPr>
        <w:tabs>
          <w:tab w:val="num" w:pos="2160"/>
        </w:tabs>
        <w:ind w:left="2160" w:hanging="360"/>
      </w:pPr>
      <w:rPr>
        <w:rFonts w:ascii="宋体" w:hAnsi="宋体" w:hint="default"/>
      </w:rPr>
    </w:lvl>
    <w:lvl w:ilvl="3" w:tplc="016E4246" w:tentative="1">
      <w:start w:val="1"/>
      <w:numFmt w:val="bullet"/>
      <w:lvlText w:val="•"/>
      <w:lvlJc w:val="left"/>
      <w:pPr>
        <w:tabs>
          <w:tab w:val="num" w:pos="2880"/>
        </w:tabs>
        <w:ind w:left="2880" w:hanging="360"/>
      </w:pPr>
      <w:rPr>
        <w:rFonts w:ascii="宋体" w:hAnsi="宋体" w:hint="default"/>
      </w:rPr>
    </w:lvl>
    <w:lvl w:ilvl="4" w:tplc="DED2CF7E" w:tentative="1">
      <w:start w:val="1"/>
      <w:numFmt w:val="bullet"/>
      <w:lvlText w:val="•"/>
      <w:lvlJc w:val="left"/>
      <w:pPr>
        <w:tabs>
          <w:tab w:val="num" w:pos="3600"/>
        </w:tabs>
        <w:ind w:left="3600" w:hanging="360"/>
      </w:pPr>
      <w:rPr>
        <w:rFonts w:ascii="宋体" w:hAnsi="宋体" w:hint="default"/>
      </w:rPr>
    </w:lvl>
    <w:lvl w:ilvl="5" w:tplc="A7A02E2A" w:tentative="1">
      <w:start w:val="1"/>
      <w:numFmt w:val="bullet"/>
      <w:lvlText w:val="•"/>
      <w:lvlJc w:val="left"/>
      <w:pPr>
        <w:tabs>
          <w:tab w:val="num" w:pos="4320"/>
        </w:tabs>
        <w:ind w:left="4320" w:hanging="360"/>
      </w:pPr>
      <w:rPr>
        <w:rFonts w:ascii="宋体" w:hAnsi="宋体" w:hint="default"/>
      </w:rPr>
    </w:lvl>
    <w:lvl w:ilvl="6" w:tplc="5C3CEBFE" w:tentative="1">
      <w:start w:val="1"/>
      <w:numFmt w:val="bullet"/>
      <w:lvlText w:val="•"/>
      <w:lvlJc w:val="left"/>
      <w:pPr>
        <w:tabs>
          <w:tab w:val="num" w:pos="5040"/>
        </w:tabs>
        <w:ind w:left="5040" w:hanging="360"/>
      </w:pPr>
      <w:rPr>
        <w:rFonts w:ascii="宋体" w:hAnsi="宋体" w:hint="default"/>
      </w:rPr>
    </w:lvl>
    <w:lvl w:ilvl="7" w:tplc="28081F5E" w:tentative="1">
      <w:start w:val="1"/>
      <w:numFmt w:val="bullet"/>
      <w:lvlText w:val="•"/>
      <w:lvlJc w:val="left"/>
      <w:pPr>
        <w:tabs>
          <w:tab w:val="num" w:pos="5760"/>
        </w:tabs>
        <w:ind w:left="5760" w:hanging="360"/>
      </w:pPr>
      <w:rPr>
        <w:rFonts w:ascii="宋体" w:hAnsi="宋体" w:hint="default"/>
      </w:rPr>
    </w:lvl>
    <w:lvl w:ilvl="8" w:tplc="A450070E" w:tentative="1">
      <w:start w:val="1"/>
      <w:numFmt w:val="bullet"/>
      <w:lvlText w:val="•"/>
      <w:lvlJc w:val="left"/>
      <w:pPr>
        <w:tabs>
          <w:tab w:val="num" w:pos="6480"/>
        </w:tabs>
        <w:ind w:left="6480" w:hanging="360"/>
      </w:pPr>
      <w:rPr>
        <w:rFonts w:ascii="宋体" w:hAnsi="宋体" w:hint="default"/>
      </w:rPr>
    </w:lvl>
  </w:abstractNum>
  <w:num w:numId="1">
    <w:abstractNumId w:val="10"/>
  </w:num>
  <w:num w:numId="2">
    <w:abstractNumId w:val="14"/>
  </w:num>
  <w:num w:numId="3">
    <w:abstractNumId w:val="12"/>
  </w:num>
  <w:num w:numId="4">
    <w:abstractNumId w:val="1"/>
  </w:num>
  <w:num w:numId="5">
    <w:abstractNumId w:val="4"/>
  </w:num>
  <w:num w:numId="6">
    <w:abstractNumId w:val="17"/>
  </w:num>
  <w:num w:numId="7">
    <w:abstractNumId w:val="0"/>
  </w:num>
  <w:num w:numId="8">
    <w:abstractNumId w:val="11"/>
  </w:num>
  <w:num w:numId="9">
    <w:abstractNumId w:val="7"/>
  </w:num>
  <w:num w:numId="10">
    <w:abstractNumId w:val="9"/>
  </w:num>
  <w:num w:numId="11">
    <w:abstractNumId w:val="15"/>
  </w:num>
  <w:num w:numId="12">
    <w:abstractNumId w:val="3"/>
  </w:num>
  <w:num w:numId="13">
    <w:abstractNumId w:val="8"/>
  </w:num>
  <w:num w:numId="14">
    <w:abstractNumId w:val="5"/>
  </w:num>
  <w:num w:numId="15">
    <w:abstractNumId w:val="2"/>
  </w:num>
  <w:num w:numId="16">
    <w:abstractNumId w:val="13"/>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bordersDoNotSurroundHeader/>
  <w:bordersDoNotSurroundFooter/>
  <w:hideSpellingErrors/>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3E5"/>
    <w:rsid w:val="00000334"/>
    <w:rsid w:val="000007DC"/>
    <w:rsid w:val="00000B6D"/>
    <w:rsid w:val="00000D08"/>
    <w:rsid w:val="00002626"/>
    <w:rsid w:val="00002810"/>
    <w:rsid w:val="00002954"/>
    <w:rsid w:val="00002B12"/>
    <w:rsid w:val="00002DB4"/>
    <w:rsid w:val="00003E3C"/>
    <w:rsid w:val="00004466"/>
    <w:rsid w:val="00004656"/>
    <w:rsid w:val="00004776"/>
    <w:rsid w:val="00004DBB"/>
    <w:rsid w:val="000055F0"/>
    <w:rsid w:val="00005CBA"/>
    <w:rsid w:val="000062F9"/>
    <w:rsid w:val="00006B72"/>
    <w:rsid w:val="00007EC6"/>
    <w:rsid w:val="000102A6"/>
    <w:rsid w:val="00010510"/>
    <w:rsid w:val="00011731"/>
    <w:rsid w:val="000125F1"/>
    <w:rsid w:val="000128F5"/>
    <w:rsid w:val="00013FE8"/>
    <w:rsid w:val="0001420F"/>
    <w:rsid w:val="0001448F"/>
    <w:rsid w:val="00014C28"/>
    <w:rsid w:val="00015051"/>
    <w:rsid w:val="000153C0"/>
    <w:rsid w:val="00015854"/>
    <w:rsid w:val="00015A2F"/>
    <w:rsid w:val="00015C76"/>
    <w:rsid w:val="000164BD"/>
    <w:rsid w:val="0001651A"/>
    <w:rsid w:val="000166F6"/>
    <w:rsid w:val="00016EDB"/>
    <w:rsid w:val="00017031"/>
    <w:rsid w:val="000172D5"/>
    <w:rsid w:val="000175F5"/>
    <w:rsid w:val="0001774D"/>
    <w:rsid w:val="0001776E"/>
    <w:rsid w:val="00017AD3"/>
    <w:rsid w:val="0002007D"/>
    <w:rsid w:val="00020137"/>
    <w:rsid w:val="0002025B"/>
    <w:rsid w:val="000207BC"/>
    <w:rsid w:val="00020A71"/>
    <w:rsid w:val="000214CC"/>
    <w:rsid w:val="00021C6E"/>
    <w:rsid w:val="00022780"/>
    <w:rsid w:val="00022C3B"/>
    <w:rsid w:val="000231FF"/>
    <w:rsid w:val="00023967"/>
    <w:rsid w:val="00023D2C"/>
    <w:rsid w:val="00023DF4"/>
    <w:rsid w:val="0002445B"/>
    <w:rsid w:val="00024E8A"/>
    <w:rsid w:val="00024F55"/>
    <w:rsid w:val="00026BE0"/>
    <w:rsid w:val="0002720D"/>
    <w:rsid w:val="000272E3"/>
    <w:rsid w:val="00027B59"/>
    <w:rsid w:val="000306C9"/>
    <w:rsid w:val="00030D5A"/>
    <w:rsid w:val="00031204"/>
    <w:rsid w:val="00031220"/>
    <w:rsid w:val="00031249"/>
    <w:rsid w:val="00031904"/>
    <w:rsid w:val="00031D55"/>
    <w:rsid w:val="000327CA"/>
    <w:rsid w:val="0003292D"/>
    <w:rsid w:val="00032FAB"/>
    <w:rsid w:val="00033334"/>
    <w:rsid w:val="000333D0"/>
    <w:rsid w:val="00033E57"/>
    <w:rsid w:val="00033E97"/>
    <w:rsid w:val="00034410"/>
    <w:rsid w:val="00034495"/>
    <w:rsid w:val="0003529E"/>
    <w:rsid w:val="0003597B"/>
    <w:rsid w:val="000360D6"/>
    <w:rsid w:val="000366A2"/>
    <w:rsid w:val="000367AB"/>
    <w:rsid w:val="0003687F"/>
    <w:rsid w:val="00036D6C"/>
    <w:rsid w:val="000372F2"/>
    <w:rsid w:val="00037335"/>
    <w:rsid w:val="00037925"/>
    <w:rsid w:val="000401DF"/>
    <w:rsid w:val="0004035B"/>
    <w:rsid w:val="0004173B"/>
    <w:rsid w:val="00041BBC"/>
    <w:rsid w:val="000422D7"/>
    <w:rsid w:val="0004246F"/>
    <w:rsid w:val="000432F4"/>
    <w:rsid w:val="00043EEE"/>
    <w:rsid w:val="000451B3"/>
    <w:rsid w:val="00045468"/>
    <w:rsid w:val="00045AD7"/>
    <w:rsid w:val="00046208"/>
    <w:rsid w:val="0004641A"/>
    <w:rsid w:val="000464DF"/>
    <w:rsid w:val="00046C71"/>
    <w:rsid w:val="00046E07"/>
    <w:rsid w:val="000470EC"/>
    <w:rsid w:val="000475AB"/>
    <w:rsid w:val="00047D59"/>
    <w:rsid w:val="00047FAF"/>
    <w:rsid w:val="00050047"/>
    <w:rsid w:val="00050331"/>
    <w:rsid w:val="000505F9"/>
    <w:rsid w:val="00050BB9"/>
    <w:rsid w:val="0005177F"/>
    <w:rsid w:val="000519D0"/>
    <w:rsid w:val="00051C85"/>
    <w:rsid w:val="00051DDA"/>
    <w:rsid w:val="00052579"/>
    <w:rsid w:val="000525C9"/>
    <w:rsid w:val="00052C06"/>
    <w:rsid w:val="00052FC6"/>
    <w:rsid w:val="00053554"/>
    <w:rsid w:val="00053B95"/>
    <w:rsid w:val="000541F2"/>
    <w:rsid w:val="00054621"/>
    <w:rsid w:val="00054761"/>
    <w:rsid w:val="00054EA5"/>
    <w:rsid w:val="00055215"/>
    <w:rsid w:val="0005545F"/>
    <w:rsid w:val="0005548A"/>
    <w:rsid w:val="000564E0"/>
    <w:rsid w:val="00056DC0"/>
    <w:rsid w:val="00057193"/>
    <w:rsid w:val="000575E9"/>
    <w:rsid w:val="0006084D"/>
    <w:rsid w:val="00060952"/>
    <w:rsid w:val="0006102A"/>
    <w:rsid w:val="000611A6"/>
    <w:rsid w:val="000612A3"/>
    <w:rsid w:val="0006146A"/>
    <w:rsid w:val="00061883"/>
    <w:rsid w:val="000623FF"/>
    <w:rsid w:val="00062A83"/>
    <w:rsid w:val="00062FB6"/>
    <w:rsid w:val="00063059"/>
    <w:rsid w:val="00063861"/>
    <w:rsid w:val="00063FE0"/>
    <w:rsid w:val="00064C2F"/>
    <w:rsid w:val="00064C99"/>
    <w:rsid w:val="0006560F"/>
    <w:rsid w:val="000656AB"/>
    <w:rsid w:val="000660FF"/>
    <w:rsid w:val="00066101"/>
    <w:rsid w:val="00066342"/>
    <w:rsid w:val="00066DAE"/>
    <w:rsid w:val="00066E22"/>
    <w:rsid w:val="00067FCD"/>
    <w:rsid w:val="000706B2"/>
    <w:rsid w:val="000707DC"/>
    <w:rsid w:val="00070B69"/>
    <w:rsid w:val="00070F10"/>
    <w:rsid w:val="00071021"/>
    <w:rsid w:val="000710D0"/>
    <w:rsid w:val="00071435"/>
    <w:rsid w:val="000718C3"/>
    <w:rsid w:val="00071B91"/>
    <w:rsid w:val="00071CA5"/>
    <w:rsid w:val="0007216E"/>
    <w:rsid w:val="0007233C"/>
    <w:rsid w:val="00072640"/>
    <w:rsid w:val="00072B75"/>
    <w:rsid w:val="00072C03"/>
    <w:rsid w:val="00073057"/>
    <w:rsid w:val="000734B4"/>
    <w:rsid w:val="0007360E"/>
    <w:rsid w:val="000738C7"/>
    <w:rsid w:val="00073D30"/>
    <w:rsid w:val="000756AE"/>
    <w:rsid w:val="00075A4A"/>
    <w:rsid w:val="00076E10"/>
    <w:rsid w:val="000779E8"/>
    <w:rsid w:val="00077D79"/>
    <w:rsid w:val="000816AA"/>
    <w:rsid w:val="00081F34"/>
    <w:rsid w:val="0008229E"/>
    <w:rsid w:val="00082642"/>
    <w:rsid w:val="00082AD7"/>
    <w:rsid w:val="00082B61"/>
    <w:rsid w:val="00082C25"/>
    <w:rsid w:val="00083008"/>
    <w:rsid w:val="00083149"/>
    <w:rsid w:val="0008321C"/>
    <w:rsid w:val="00083989"/>
    <w:rsid w:val="00083E76"/>
    <w:rsid w:val="00083FDD"/>
    <w:rsid w:val="0008406A"/>
    <w:rsid w:val="00084C50"/>
    <w:rsid w:val="00084CDA"/>
    <w:rsid w:val="000852C0"/>
    <w:rsid w:val="00085BCE"/>
    <w:rsid w:val="0008613D"/>
    <w:rsid w:val="0008637F"/>
    <w:rsid w:val="0008699A"/>
    <w:rsid w:val="00086E80"/>
    <w:rsid w:val="00087101"/>
    <w:rsid w:val="000874A3"/>
    <w:rsid w:val="00087CB0"/>
    <w:rsid w:val="00087D8D"/>
    <w:rsid w:val="00087E87"/>
    <w:rsid w:val="00090301"/>
    <w:rsid w:val="00090564"/>
    <w:rsid w:val="0009081F"/>
    <w:rsid w:val="00090CC3"/>
    <w:rsid w:val="00091204"/>
    <w:rsid w:val="000917BE"/>
    <w:rsid w:val="0009196F"/>
    <w:rsid w:val="00091BC1"/>
    <w:rsid w:val="00092A51"/>
    <w:rsid w:val="00092FD1"/>
    <w:rsid w:val="00093073"/>
    <w:rsid w:val="000930E3"/>
    <w:rsid w:val="00093136"/>
    <w:rsid w:val="00093B87"/>
    <w:rsid w:val="00093C14"/>
    <w:rsid w:val="00093C4E"/>
    <w:rsid w:val="00093CCD"/>
    <w:rsid w:val="000941BA"/>
    <w:rsid w:val="000944CC"/>
    <w:rsid w:val="00094F64"/>
    <w:rsid w:val="000953BE"/>
    <w:rsid w:val="00095666"/>
    <w:rsid w:val="0009612F"/>
    <w:rsid w:val="00096C6F"/>
    <w:rsid w:val="00096E71"/>
    <w:rsid w:val="00096EDF"/>
    <w:rsid w:val="0009740F"/>
    <w:rsid w:val="00097763"/>
    <w:rsid w:val="00097B4C"/>
    <w:rsid w:val="00097DF1"/>
    <w:rsid w:val="00097DFB"/>
    <w:rsid w:val="000A075B"/>
    <w:rsid w:val="000A10B0"/>
    <w:rsid w:val="000A16D0"/>
    <w:rsid w:val="000A1A0E"/>
    <w:rsid w:val="000A2028"/>
    <w:rsid w:val="000A228B"/>
    <w:rsid w:val="000A2730"/>
    <w:rsid w:val="000A2C21"/>
    <w:rsid w:val="000A2DC0"/>
    <w:rsid w:val="000A314C"/>
    <w:rsid w:val="000A42AA"/>
    <w:rsid w:val="000A4490"/>
    <w:rsid w:val="000A4AF7"/>
    <w:rsid w:val="000A54D1"/>
    <w:rsid w:val="000A5522"/>
    <w:rsid w:val="000A5B17"/>
    <w:rsid w:val="000A6792"/>
    <w:rsid w:val="000A68F2"/>
    <w:rsid w:val="000A69CF"/>
    <w:rsid w:val="000A722D"/>
    <w:rsid w:val="000A7954"/>
    <w:rsid w:val="000B03E5"/>
    <w:rsid w:val="000B07B9"/>
    <w:rsid w:val="000B09FF"/>
    <w:rsid w:val="000B0B6B"/>
    <w:rsid w:val="000B0DB6"/>
    <w:rsid w:val="000B1113"/>
    <w:rsid w:val="000B12C3"/>
    <w:rsid w:val="000B192A"/>
    <w:rsid w:val="000B1F12"/>
    <w:rsid w:val="000B24A8"/>
    <w:rsid w:val="000B25BE"/>
    <w:rsid w:val="000B25E4"/>
    <w:rsid w:val="000B2CC6"/>
    <w:rsid w:val="000B2CF3"/>
    <w:rsid w:val="000B4936"/>
    <w:rsid w:val="000B493C"/>
    <w:rsid w:val="000B4A34"/>
    <w:rsid w:val="000B5167"/>
    <w:rsid w:val="000B5423"/>
    <w:rsid w:val="000B5D40"/>
    <w:rsid w:val="000B639B"/>
    <w:rsid w:val="000B67AF"/>
    <w:rsid w:val="000B70E6"/>
    <w:rsid w:val="000B7381"/>
    <w:rsid w:val="000B73B8"/>
    <w:rsid w:val="000B7F33"/>
    <w:rsid w:val="000C02DC"/>
    <w:rsid w:val="000C0A01"/>
    <w:rsid w:val="000C0D90"/>
    <w:rsid w:val="000C0FF2"/>
    <w:rsid w:val="000C13D6"/>
    <w:rsid w:val="000C1C57"/>
    <w:rsid w:val="000C2926"/>
    <w:rsid w:val="000C2B52"/>
    <w:rsid w:val="000C2E04"/>
    <w:rsid w:val="000C301D"/>
    <w:rsid w:val="000C35A3"/>
    <w:rsid w:val="000C3DC1"/>
    <w:rsid w:val="000C489D"/>
    <w:rsid w:val="000C55E7"/>
    <w:rsid w:val="000C5720"/>
    <w:rsid w:val="000C5794"/>
    <w:rsid w:val="000C5F24"/>
    <w:rsid w:val="000C632D"/>
    <w:rsid w:val="000C68FD"/>
    <w:rsid w:val="000C6ED4"/>
    <w:rsid w:val="000C6F13"/>
    <w:rsid w:val="000C6F86"/>
    <w:rsid w:val="000C70B3"/>
    <w:rsid w:val="000C7694"/>
    <w:rsid w:val="000C7697"/>
    <w:rsid w:val="000C7B64"/>
    <w:rsid w:val="000D0851"/>
    <w:rsid w:val="000D0B87"/>
    <w:rsid w:val="000D130C"/>
    <w:rsid w:val="000D1FF5"/>
    <w:rsid w:val="000D2BC7"/>
    <w:rsid w:val="000D2DCA"/>
    <w:rsid w:val="000D2E6A"/>
    <w:rsid w:val="000D2F1F"/>
    <w:rsid w:val="000D34C8"/>
    <w:rsid w:val="000D3C10"/>
    <w:rsid w:val="000D3C5E"/>
    <w:rsid w:val="000D3CAC"/>
    <w:rsid w:val="000D42EB"/>
    <w:rsid w:val="000D43B2"/>
    <w:rsid w:val="000D4631"/>
    <w:rsid w:val="000D4FF9"/>
    <w:rsid w:val="000D56DA"/>
    <w:rsid w:val="000D598D"/>
    <w:rsid w:val="000D5C9B"/>
    <w:rsid w:val="000D672F"/>
    <w:rsid w:val="000D685D"/>
    <w:rsid w:val="000D6AAB"/>
    <w:rsid w:val="000D6C03"/>
    <w:rsid w:val="000D7047"/>
    <w:rsid w:val="000E061C"/>
    <w:rsid w:val="000E06E6"/>
    <w:rsid w:val="000E0971"/>
    <w:rsid w:val="000E0A71"/>
    <w:rsid w:val="000E0BBE"/>
    <w:rsid w:val="000E1052"/>
    <w:rsid w:val="000E1460"/>
    <w:rsid w:val="000E17A3"/>
    <w:rsid w:val="000E1CCA"/>
    <w:rsid w:val="000E1FBA"/>
    <w:rsid w:val="000E2108"/>
    <w:rsid w:val="000E221E"/>
    <w:rsid w:val="000E23CF"/>
    <w:rsid w:val="000E249F"/>
    <w:rsid w:val="000E3361"/>
    <w:rsid w:val="000E3486"/>
    <w:rsid w:val="000E3B15"/>
    <w:rsid w:val="000E3C47"/>
    <w:rsid w:val="000E3C5C"/>
    <w:rsid w:val="000E4038"/>
    <w:rsid w:val="000E4275"/>
    <w:rsid w:val="000E4A06"/>
    <w:rsid w:val="000E4D1C"/>
    <w:rsid w:val="000E5272"/>
    <w:rsid w:val="000E5B11"/>
    <w:rsid w:val="000E5DA6"/>
    <w:rsid w:val="000E5F6F"/>
    <w:rsid w:val="000E76B9"/>
    <w:rsid w:val="000E7988"/>
    <w:rsid w:val="000F0697"/>
    <w:rsid w:val="000F07AB"/>
    <w:rsid w:val="000F0D5F"/>
    <w:rsid w:val="000F1C35"/>
    <w:rsid w:val="000F202A"/>
    <w:rsid w:val="000F2F55"/>
    <w:rsid w:val="000F31B3"/>
    <w:rsid w:val="000F366E"/>
    <w:rsid w:val="000F36DE"/>
    <w:rsid w:val="000F37AA"/>
    <w:rsid w:val="000F3B44"/>
    <w:rsid w:val="000F3C89"/>
    <w:rsid w:val="000F4674"/>
    <w:rsid w:val="000F4A4F"/>
    <w:rsid w:val="000F4A80"/>
    <w:rsid w:val="000F4ADD"/>
    <w:rsid w:val="000F4F8A"/>
    <w:rsid w:val="000F5489"/>
    <w:rsid w:val="000F549A"/>
    <w:rsid w:val="000F5849"/>
    <w:rsid w:val="000F613E"/>
    <w:rsid w:val="000F6328"/>
    <w:rsid w:val="000F6730"/>
    <w:rsid w:val="000F6A37"/>
    <w:rsid w:val="000F768D"/>
    <w:rsid w:val="00100051"/>
    <w:rsid w:val="001018B3"/>
    <w:rsid w:val="001023C3"/>
    <w:rsid w:val="001029D0"/>
    <w:rsid w:val="00102ACA"/>
    <w:rsid w:val="00102AE9"/>
    <w:rsid w:val="00102B55"/>
    <w:rsid w:val="0010318B"/>
    <w:rsid w:val="0010346C"/>
    <w:rsid w:val="00103BDD"/>
    <w:rsid w:val="001046F6"/>
    <w:rsid w:val="0010529B"/>
    <w:rsid w:val="00105328"/>
    <w:rsid w:val="00105443"/>
    <w:rsid w:val="00105B2E"/>
    <w:rsid w:val="00105ECB"/>
    <w:rsid w:val="00106291"/>
    <w:rsid w:val="001062F5"/>
    <w:rsid w:val="00106894"/>
    <w:rsid w:val="001068D6"/>
    <w:rsid w:val="00106C63"/>
    <w:rsid w:val="0010731D"/>
    <w:rsid w:val="00107C71"/>
    <w:rsid w:val="00107E36"/>
    <w:rsid w:val="00107EE9"/>
    <w:rsid w:val="00110656"/>
    <w:rsid w:val="001106C5"/>
    <w:rsid w:val="0011070D"/>
    <w:rsid w:val="001107E3"/>
    <w:rsid w:val="001109F1"/>
    <w:rsid w:val="00110FB8"/>
    <w:rsid w:val="001112BD"/>
    <w:rsid w:val="0011130D"/>
    <w:rsid w:val="00112B82"/>
    <w:rsid w:val="001137CF"/>
    <w:rsid w:val="001147BD"/>
    <w:rsid w:val="00115641"/>
    <w:rsid w:val="00116274"/>
    <w:rsid w:val="001162B4"/>
    <w:rsid w:val="00117C6E"/>
    <w:rsid w:val="001209AF"/>
    <w:rsid w:val="00120BB7"/>
    <w:rsid w:val="001217CB"/>
    <w:rsid w:val="001235DA"/>
    <w:rsid w:val="0012381F"/>
    <w:rsid w:val="00123B75"/>
    <w:rsid w:val="00123C71"/>
    <w:rsid w:val="00123CCF"/>
    <w:rsid w:val="00123CF9"/>
    <w:rsid w:val="00124520"/>
    <w:rsid w:val="00124A6C"/>
    <w:rsid w:val="00124CE7"/>
    <w:rsid w:val="001250BB"/>
    <w:rsid w:val="00125199"/>
    <w:rsid w:val="001251AB"/>
    <w:rsid w:val="00125634"/>
    <w:rsid w:val="001257BA"/>
    <w:rsid w:val="00125B00"/>
    <w:rsid w:val="00125E26"/>
    <w:rsid w:val="001263B5"/>
    <w:rsid w:val="001263FE"/>
    <w:rsid w:val="00126567"/>
    <w:rsid w:val="00126948"/>
    <w:rsid w:val="00126B46"/>
    <w:rsid w:val="00126C11"/>
    <w:rsid w:val="0012748B"/>
    <w:rsid w:val="0012749E"/>
    <w:rsid w:val="00127753"/>
    <w:rsid w:val="00127811"/>
    <w:rsid w:val="00127DAF"/>
    <w:rsid w:val="001303F8"/>
    <w:rsid w:val="0013089A"/>
    <w:rsid w:val="0013097F"/>
    <w:rsid w:val="00130AAE"/>
    <w:rsid w:val="001310BD"/>
    <w:rsid w:val="001311EF"/>
    <w:rsid w:val="0013169D"/>
    <w:rsid w:val="00131C15"/>
    <w:rsid w:val="00132153"/>
    <w:rsid w:val="00132F90"/>
    <w:rsid w:val="0013393C"/>
    <w:rsid w:val="00133EDB"/>
    <w:rsid w:val="00133F31"/>
    <w:rsid w:val="001344BF"/>
    <w:rsid w:val="001344CC"/>
    <w:rsid w:val="00134FF2"/>
    <w:rsid w:val="00135176"/>
    <w:rsid w:val="001355AF"/>
    <w:rsid w:val="00135BE9"/>
    <w:rsid w:val="00135F57"/>
    <w:rsid w:val="00136406"/>
    <w:rsid w:val="00137AAB"/>
    <w:rsid w:val="00137DC5"/>
    <w:rsid w:val="00137FCB"/>
    <w:rsid w:val="001402A0"/>
    <w:rsid w:val="001409A7"/>
    <w:rsid w:val="00140B39"/>
    <w:rsid w:val="00140C76"/>
    <w:rsid w:val="0014184C"/>
    <w:rsid w:val="00141F59"/>
    <w:rsid w:val="00142122"/>
    <w:rsid w:val="0014221C"/>
    <w:rsid w:val="00142429"/>
    <w:rsid w:val="00142600"/>
    <w:rsid w:val="001427C8"/>
    <w:rsid w:val="00142CEC"/>
    <w:rsid w:val="00142D7A"/>
    <w:rsid w:val="00142DBF"/>
    <w:rsid w:val="001430C5"/>
    <w:rsid w:val="001438C9"/>
    <w:rsid w:val="00143A81"/>
    <w:rsid w:val="00143B62"/>
    <w:rsid w:val="00143CEC"/>
    <w:rsid w:val="00143F7C"/>
    <w:rsid w:val="0014413D"/>
    <w:rsid w:val="001441D2"/>
    <w:rsid w:val="001442CC"/>
    <w:rsid w:val="00144914"/>
    <w:rsid w:val="0014499E"/>
    <w:rsid w:val="00145250"/>
    <w:rsid w:val="00145AF7"/>
    <w:rsid w:val="00145CA9"/>
    <w:rsid w:val="00145FF1"/>
    <w:rsid w:val="001468E9"/>
    <w:rsid w:val="00146B25"/>
    <w:rsid w:val="0014704E"/>
    <w:rsid w:val="001472AB"/>
    <w:rsid w:val="001474A6"/>
    <w:rsid w:val="001476AD"/>
    <w:rsid w:val="00147C43"/>
    <w:rsid w:val="0015014C"/>
    <w:rsid w:val="0015023D"/>
    <w:rsid w:val="00150430"/>
    <w:rsid w:val="00150AC2"/>
    <w:rsid w:val="00151041"/>
    <w:rsid w:val="0015140C"/>
    <w:rsid w:val="0015146D"/>
    <w:rsid w:val="001515B4"/>
    <w:rsid w:val="0015179F"/>
    <w:rsid w:val="0015186D"/>
    <w:rsid w:val="00151908"/>
    <w:rsid w:val="001519E4"/>
    <w:rsid w:val="00151DC4"/>
    <w:rsid w:val="00152199"/>
    <w:rsid w:val="00152AF0"/>
    <w:rsid w:val="00153A05"/>
    <w:rsid w:val="00153EDE"/>
    <w:rsid w:val="00154667"/>
    <w:rsid w:val="00154798"/>
    <w:rsid w:val="00154CCB"/>
    <w:rsid w:val="00154F86"/>
    <w:rsid w:val="00155C75"/>
    <w:rsid w:val="00156C2B"/>
    <w:rsid w:val="0015733D"/>
    <w:rsid w:val="0015751E"/>
    <w:rsid w:val="00157DC7"/>
    <w:rsid w:val="00160B1D"/>
    <w:rsid w:val="00160D6E"/>
    <w:rsid w:val="00160F27"/>
    <w:rsid w:val="00160FC6"/>
    <w:rsid w:val="001610CB"/>
    <w:rsid w:val="00161187"/>
    <w:rsid w:val="00161407"/>
    <w:rsid w:val="00161B41"/>
    <w:rsid w:val="00161F24"/>
    <w:rsid w:val="00162023"/>
    <w:rsid w:val="00162453"/>
    <w:rsid w:val="00162969"/>
    <w:rsid w:val="0016357C"/>
    <w:rsid w:val="001636A9"/>
    <w:rsid w:val="001637DC"/>
    <w:rsid w:val="001638EE"/>
    <w:rsid w:val="00163AB8"/>
    <w:rsid w:val="00163ADB"/>
    <w:rsid w:val="00163D62"/>
    <w:rsid w:val="0016445A"/>
    <w:rsid w:val="00164A0D"/>
    <w:rsid w:val="00164AD1"/>
    <w:rsid w:val="00164B6C"/>
    <w:rsid w:val="00164E42"/>
    <w:rsid w:val="00164F9B"/>
    <w:rsid w:val="001656CE"/>
    <w:rsid w:val="0016577E"/>
    <w:rsid w:val="00166301"/>
    <w:rsid w:val="001678FD"/>
    <w:rsid w:val="00167BED"/>
    <w:rsid w:val="00167C25"/>
    <w:rsid w:val="001701CA"/>
    <w:rsid w:val="00170200"/>
    <w:rsid w:val="00170572"/>
    <w:rsid w:val="0017088C"/>
    <w:rsid w:val="001710D7"/>
    <w:rsid w:val="00171457"/>
    <w:rsid w:val="00171487"/>
    <w:rsid w:val="00171FC1"/>
    <w:rsid w:val="00172251"/>
    <w:rsid w:val="00172413"/>
    <w:rsid w:val="00172AD0"/>
    <w:rsid w:val="00172CF6"/>
    <w:rsid w:val="00172D6F"/>
    <w:rsid w:val="00172E9C"/>
    <w:rsid w:val="00173463"/>
    <w:rsid w:val="00173591"/>
    <w:rsid w:val="0017370F"/>
    <w:rsid w:val="001737C2"/>
    <w:rsid w:val="00175634"/>
    <w:rsid w:val="00175848"/>
    <w:rsid w:val="00175D04"/>
    <w:rsid w:val="00175D07"/>
    <w:rsid w:val="001761CB"/>
    <w:rsid w:val="001766B8"/>
    <w:rsid w:val="001769E9"/>
    <w:rsid w:val="00176F40"/>
    <w:rsid w:val="00177029"/>
    <w:rsid w:val="00177288"/>
    <w:rsid w:val="001777BB"/>
    <w:rsid w:val="00177A1D"/>
    <w:rsid w:val="00177A67"/>
    <w:rsid w:val="00177E69"/>
    <w:rsid w:val="00177FF9"/>
    <w:rsid w:val="001806D9"/>
    <w:rsid w:val="00180CEA"/>
    <w:rsid w:val="00181D3A"/>
    <w:rsid w:val="00182020"/>
    <w:rsid w:val="00182941"/>
    <w:rsid w:val="00182D70"/>
    <w:rsid w:val="00182EE8"/>
    <w:rsid w:val="0018337D"/>
    <w:rsid w:val="001836F3"/>
    <w:rsid w:val="001838A0"/>
    <w:rsid w:val="00184892"/>
    <w:rsid w:val="00184DD2"/>
    <w:rsid w:val="0018514D"/>
    <w:rsid w:val="0018552E"/>
    <w:rsid w:val="0018553B"/>
    <w:rsid w:val="00185A20"/>
    <w:rsid w:val="00185D9E"/>
    <w:rsid w:val="00185F72"/>
    <w:rsid w:val="00186007"/>
    <w:rsid w:val="00186040"/>
    <w:rsid w:val="00186066"/>
    <w:rsid w:val="001861F5"/>
    <w:rsid w:val="001869C2"/>
    <w:rsid w:val="001900C3"/>
    <w:rsid w:val="00190138"/>
    <w:rsid w:val="00190372"/>
    <w:rsid w:val="00190546"/>
    <w:rsid w:val="0019069A"/>
    <w:rsid w:val="001907DB"/>
    <w:rsid w:val="00190A70"/>
    <w:rsid w:val="001912EC"/>
    <w:rsid w:val="00191EE9"/>
    <w:rsid w:val="0019261F"/>
    <w:rsid w:val="00192807"/>
    <w:rsid w:val="00193FE5"/>
    <w:rsid w:val="0019407E"/>
    <w:rsid w:val="0019424C"/>
    <w:rsid w:val="00194BC2"/>
    <w:rsid w:val="00194CDB"/>
    <w:rsid w:val="00194EDF"/>
    <w:rsid w:val="00195202"/>
    <w:rsid w:val="00195206"/>
    <w:rsid w:val="00195531"/>
    <w:rsid w:val="00195B85"/>
    <w:rsid w:val="00195CC4"/>
    <w:rsid w:val="00196142"/>
    <w:rsid w:val="00196CDD"/>
    <w:rsid w:val="0019706D"/>
    <w:rsid w:val="00197C7A"/>
    <w:rsid w:val="00197DB1"/>
    <w:rsid w:val="00197E45"/>
    <w:rsid w:val="001A0786"/>
    <w:rsid w:val="001A1086"/>
    <w:rsid w:val="001A1479"/>
    <w:rsid w:val="001A21BF"/>
    <w:rsid w:val="001A286C"/>
    <w:rsid w:val="001A2B49"/>
    <w:rsid w:val="001A2D9C"/>
    <w:rsid w:val="001A37F8"/>
    <w:rsid w:val="001A3805"/>
    <w:rsid w:val="001A3E8E"/>
    <w:rsid w:val="001A3EE7"/>
    <w:rsid w:val="001A4CFE"/>
    <w:rsid w:val="001A5005"/>
    <w:rsid w:val="001A5512"/>
    <w:rsid w:val="001A62E4"/>
    <w:rsid w:val="001A6561"/>
    <w:rsid w:val="001A65FC"/>
    <w:rsid w:val="001A6751"/>
    <w:rsid w:val="001A6C3F"/>
    <w:rsid w:val="001A6F63"/>
    <w:rsid w:val="001A7F6E"/>
    <w:rsid w:val="001B07DB"/>
    <w:rsid w:val="001B0819"/>
    <w:rsid w:val="001B0BEE"/>
    <w:rsid w:val="001B0C21"/>
    <w:rsid w:val="001B12CB"/>
    <w:rsid w:val="001B1F57"/>
    <w:rsid w:val="001B20D1"/>
    <w:rsid w:val="001B2649"/>
    <w:rsid w:val="001B282C"/>
    <w:rsid w:val="001B29EE"/>
    <w:rsid w:val="001B2BD6"/>
    <w:rsid w:val="001B33AD"/>
    <w:rsid w:val="001B34DB"/>
    <w:rsid w:val="001B3B27"/>
    <w:rsid w:val="001B3C65"/>
    <w:rsid w:val="001B3D74"/>
    <w:rsid w:val="001B3DF8"/>
    <w:rsid w:val="001B3EE9"/>
    <w:rsid w:val="001B44C6"/>
    <w:rsid w:val="001B5287"/>
    <w:rsid w:val="001B533E"/>
    <w:rsid w:val="001B55AE"/>
    <w:rsid w:val="001B56B4"/>
    <w:rsid w:val="001B5708"/>
    <w:rsid w:val="001B650D"/>
    <w:rsid w:val="001B67E2"/>
    <w:rsid w:val="001B6847"/>
    <w:rsid w:val="001B6EA1"/>
    <w:rsid w:val="001B7105"/>
    <w:rsid w:val="001B720F"/>
    <w:rsid w:val="001B72D6"/>
    <w:rsid w:val="001C05D5"/>
    <w:rsid w:val="001C0AC7"/>
    <w:rsid w:val="001C14E7"/>
    <w:rsid w:val="001C1AFC"/>
    <w:rsid w:val="001C206D"/>
    <w:rsid w:val="001C29BD"/>
    <w:rsid w:val="001C307B"/>
    <w:rsid w:val="001C3423"/>
    <w:rsid w:val="001C34D7"/>
    <w:rsid w:val="001C3759"/>
    <w:rsid w:val="001C3CDA"/>
    <w:rsid w:val="001C3D4C"/>
    <w:rsid w:val="001C4023"/>
    <w:rsid w:val="001C4395"/>
    <w:rsid w:val="001C484B"/>
    <w:rsid w:val="001C5348"/>
    <w:rsid w:val="001C5584"/>
    <w:rsid w:val="001C55C5"/>
    <w:rsid w:val="001C6620"/>
    <w:rsid w:val="001C6F3B"/>
    <w:rsid w:val="001C7CA5"/>
    <w:rsid w:val="001D01C9"/>
    <w:rsid w:val="001D0322"/>
    <w:rsid w:val="001D0A95"/>
    <w:rsid w:val="001D0E99"/>
    <w:rsid w:val="001D0F27"/>
    <w:rsid w:val="001D1BC3"/>
    <w:rsid w:val="001D1FE0"/>
    <w:rsid w:val="001D2A97"/>
    <w:rsid w:val="001D2D1A"/>
    <w:rsid w:val="001D3F67"/>
    <w:rsid w:val="001D4A85"/>
    <w:rsid w:val="001D5060"/>
    <w:rsid w:val="001D52D6"/>
    <w:rsid w:val="001D55E5"/>
    <w:rsid w:val="001D599C"/>
    <w:rsid w:val="001D5CA1"/>
    <w:rsid w:val="001D5D15"/>
    <w:rsid w:val="001D6599"/>
    <w:rsid w:val="001D667A"/>
    <w:rsid w:val="001D66A8"/>
    <w:rsid w:val="001D6729"/>
    <w:rsid w:val="001D6D51"/>
    <w:rsid w:val="001D6FAE"/>
    <w:rsid w:val="001D728D"/>
    <w:rsid w:val="001D7FEA"/>
    <w:rsid w:val="001E058F"/>
    <w:rsid w:val="001E06AA"/>
    <w:rsid w:val="001E07BA"/>
    <w:rsid w:val="001E1242"/>
    <w:rsid w:val="001E1317"/>
    <w:rsid w:val="001E15F8"/>
    <w:rsid w:val="001E196A"/>
    <w:rsid w:val="001E19BA"/>
    <w:rsid w:val="001E1BEA"/>
    <w:rsid w:val="001E1C25"/>
    <w:rsid w:val="001E22FB"/>
    <w:rsid w:val="001E265B"/>
    <w:rsid w:val="001E2803"/>
    <w:rsid w:val="001E37C7"/>
    <w:rsid w:val="001E3C4E"/>
    <w:rsid w:val="001E4BDF"/>
    <w:rsid w:val="001E62AD"/>
    <w:rsid w:val="001E6DB1"/>
    <w:rsid w:val="001E7477"/>
    <w:rsid w:val="001E75A2"/>
    <w:rsid w:val="001E75FD"/>
    <w:rsid w:val="001E775C"/>
    <w:rsid w:val="001E7D15"/>
    <w:rsid w:val="001F0221"/>
    <w:rsid w:val="001F045A"/>
    <w:rsid w:val="001F061C"/>
    <w:rsid w:val="001F0638"/>
    <w:rsid w:val="001F0B61"/>
    <w:rsid w:val="001F12DC"/>
    <w:rsid w:val="001F13B6"/>
    <w:rsid w:val="001F23E4"/>
    <w:rsid w:val="001F2C37"/>
    <w:rsid w:val="001F3A8F"/>
    <w:rsid w:val="001F5481"/>
    <w:rsid w:val="001F57A4"/>
    <w:rsid w:val="001F6472"/>
    <w:rsid w:val="001F6933"/>
    <w:rsid w:val="001F7530"/>
    <w:rsid w:val="001F7726"/>
    <w:rsid w:val="001F7763"/>
    <w:rsid w:val="001F7915"/>
    <w:rsid w:val="001F7BB3"/>
    <w:rsid w:val="001F7F01"/>
    <w:rsid w:val="00200FB3"/>
    <w:rsid w:val="002010A1"/>
    <w:rsid w:val="002017ED"/>
    <w:rsid w:val="00201878"/>
    <w:rsid w:val="002022A6"/>
    <w:rsid w:val="0020251A"/>
    <w:rsid w:val="002027D6"/>
    <w:rsid w:val="00202815"/>
    <w:rsid w:val="0020292C"/>
    <w:rsid w:val="00202E01"/>
    <w:rsid w:val="00203793"/>
    <w:rsid w:val="002039C2"/>
    <w:rsid w:val="00203A5A"/>
    <w:rsid w:val="00203B6D"/>
    <w:rsid w:val="00203BEA"/>
    <w:rsid w:val="00203FCC"/>
    <w:rsid w:val="002045AE"/>
    <w:rsid w:val="00205676"/>
    <w:rsid w:val="00205777"/>
    <w:rsid w:val="0020612B"/>
    <w:rsid w:val="002067AA"/>
    <w:rsid w:val="0020684A"/>
    <w:rsid w:val="00206E6A"/>
    <w:rsid w:val="00207354"/>
    <w:rsid w:val="00207731"/>
    <w:rsid w:val="00211190"/>
    <w:rsid w:val="00211263"/>
    <w:rsid w:val="00211656"/>
    <w:rsid w:val="00212693"/>
    <w:rsid w:val="00212713"/>
    <w:rsid w:val="0021293D"/>
    <w:rsid w:val="002131F0"/>
    <w:rsid w:val="00213A5D"/>
    <w:rsid w:val="00213C5C"/>
    <w:rsid w:val="00214208"/>
    <w:rsid w:val="002143D8"/>
    <w:rsid w:val="002144D5"/>
    <w:rsid w:val="00214831"/>
    <w:rsid w:val="00214FC4"/>
    <w:rsid w:val="002156FF"/>
    <w:rsid w:val="00215804"/>
    <w:rsid w:val="00215AA8"/>
    <w:rsid w:val="00215F6D"/>
    <w:rsid w:val="00215F95"/>
    <w:rsid w:val="002161F5"/>
    <w:rsid w:val="00216278"/>
    <w:rsid w:val="0021704F"/>
    <w:rsid w:val="002171CA"/>
    <w:rsid w:val="002171CE"/>
    <w:rsid w:val="002177BB"/>
    <w:rsid w:val="00217BC2"/>
    <w:rsid w:val="0022037A"/>
    <w:rsid w:val="002204D8"/>
    <w:rsid w:val="00220EF6"/>
    <w:rsid w:val="00220F07"/>
    <w:rsid w:val="00221B14"/>
    <w:rsid w:val="00221BE8"/>
    <w:rsid w:val="00221D73"/>
    <w:rsid w:val="00221F4A"/>
    <w:rsid w:val="00221F64"/>
    <w:rsid w:val="002220A5"/>
    <w:rsid w:val="00222B5D"/>
    <w:rsid w:val="00222E0C"/>
    <w:rsid w:val="00223739"/>
    <w:rsid w:val="002239AB"/>
    <w:rsid w:val="00224290"/>
    <w:rsid w:val="002243CF"/>
    <w:rsid w:val="002249F4"/>
    <w:rsid w:val="00224FCC"/>
    <w:rsid w:val="0022566C"/>
    <w:rsid w:val="0022582E"/>
    <w:rsid w:val="00225E61"/>
    <w:rsid w:val="0022640F"/>
    <w:rsid w:val="002264E8"/>
    <w:rsid w:val="00226C08"/>
    <w:rsid w:val="00226C41"/>
    <w:rsid w:val="00226E5A"/>
    <w:rsid w:val="002310A4"/>
    <w:rsid w:val="002317EB"/>
    <w:rsid w:val="002320BD"/>
    <w:rsid w:val="00232206"/>
    <w:rsid w:val="00232247"/>
    <w:rsid w:val="00232434"/>
    <w:rsid w:val="00232658"/>
    <w:rsid w:val="002326D6"/>
    <w:rsid w:val="00232A6F"/>
    <w:rsid w:val="002352C5"/>
    <w:rsid w:val="00235596"/>
    <w:rsid w:val="002356AE"/>
    <w:rsid w:val="0023586E"/>
    <w:rsid w:val="00235E80"/>
    <w:rsid w:val="00235FEF"/>
    <w:rsid w:val="002361C8"/>
    <w:rsid w:val="00236286"/>
    <w:rsid w:val="002362D6"/>
    <w:rsid w:val="002366CC"/>
    <w:rsid w:val="00237D6C"/>
    <w:rsid w:val="0024080B"/>
    <w:rsid w:val="00240BE6"/>
    <w:rsid w:val="00240E2D"/>
    <w:rsid w:val="0024110F"/>
    <w:rsid w:val="00241D5B"/>
    <w:rsid w:val="00242131"/>
    <w:rsid w:val="00242424"/>
    <w:rsid w:val="00242489"/>
    <w:rsid w:val="0024259C"/>
    <w:rsid w:val="00242766"/>
    <w:rsid w:val="00242C87"/>
    <w:rsid w:val="00243371"/>
    <w:rsid w:val="002433B8"/>
    <w:rsid w:val="002442F1"/>
    <w:rsid w:val="00244C55"/>
    <w:rsid w:val="00244CEE"/>
    <w:rsid w:val="00244E63"/>
    <w:rsid w:val="002453C1"/>
    <w:rsid w:val="0024554A"/>
    <w:rsid w:val="00245805"/>
    <w:rsid w:val="00245D64"/>
    <w:rsid w:val="00246184"/>
    <w:rsid w:val="00246334"/>
    <w:rsid w:val="00246537"/>
    <w:rsid w:val="002467B2"/>
    <w:rsid w:val="00246800"/>
    <w:rsid w:val="00246B65"/>
    <w:rsid w:val="00246BEA"/>
    <w:rsid w:val="00247939"/>
    <w:rsid w:val="00247A9F"/>
    <w:rsid w:val="002502C4"/>
    <w:rsid w:val="00250352"/>
    <w:rsid w:val="00250888"/>
    <w:rsid w:val="0025123B"/>
    <w:rsid w:val="00251258"/>
    <w:rsid w:val="00251976"/>
    <w:rsid w:val="00251ADE"/>
    <w:rsid w:val="00252169"/>
    <w:rsid w:val="002534C3"/>
    <w:rsid w:val="00253529"/>
    <w:rsid w:val="00253B53"/>
    <w:rsid w:val="00253E79"/>
    <w:rsid w:val="00254286"/>
    <w:rsid w:val="00254C71"/>
    <w:rsid w:val="00255001"/>
    <w:rsid w:val="00255884"/>
    <w:rsid w:val="00255C35"/>
    <w:rsid w:val="00256CF0"/>
    <w:rsid w:val="00257340"/>
    <w:rsid w:val="002603CE"/>
    <w:rsid w:val="00260520"/>
    <w:rsid w:val="002606AF"/>
    <w:rsid w:val="0026192E"/>
    <w:rsid w:val="00261CD9"/>
    <w:rsid w:val="00261E45"/>
    <w:rsid w:val="00262B7D"/>
    <w:rsid w:val="00262BBC"/>
    <w:rsid w:val="002630E5"/>
    <w:rsid w:val="0026314D"/>
    <w:rsid w:val="00263904"/>
    <w:rsid w:val="00263C65"/>
    <w:rsid w:val="00263D7F"/>
    <w:rsid w:val="002640B7"/>
    <w:rsid w:val="00264983"/>
    <w:rsid w:val="00264BB4"/>
    <w:rsid w:val="00264D03"/>
    <w:rsid w:val="002656E4"/>
    <w:rsid w:val="00265B6E"/>
    <w:rsid w:val="002660C5"/>
    <w:rsid w:val="00266883"/>
    <w:rsid w:val="00266D53"/>
    <w:rsid w:val="00267188"/>
    <w:rsid w:val="00267516"/>
    <w:rsid w:val="00267520"/>
    <w:rsid w:val="00267887"/>
    <w:rsid w:val="0026790F"/>
    <w:rsid w:val="00270849"/>
    <w:rsid w:val="00271460"/>
    <w:rsid w:val="00271537"/>
    <w:rsid w:val="0027163F"/>
    <w:rsid w:val="002722BC"/>
    <w:rsid w:val="002722C2"/>
    <w:rsid w:val="002727A4"/>
    <w:rsid w:val="00272978"/>
    <w:rsid w:val="002733E0"/>
    <w:rsid w:val="0027437B"/>
    <w:rsid w:val="0027465A"/>
    <w:rsid w:val="00275169"/>
    <w:rsid w:val="002752EA"/>
    <w:rsid w:val="00275B06"/>
    <w:rsid w:val="00275E87"/>
    <w:rsid w:val="002763AD"/>
    <w:rsid w:val="00276579"/>
    <w:rsid w:val="002769F6"/>
    <w:rsid w:val="002774CB"/>
    <w:rsid w:val="00277A60"/>
    <w:rsid w:val="002803FF"/>
    <w:rsid w:val="002807C8"/>
    <w:rsid w:val="00281A5B"/>
    <w:rsid w:val="00282888"/>
    <w:rsid w:val="00282BE0"/>
    <w:rsid w:val="00282E12"/>
    <w:rsid w:val="002830BA"/>
    <w:rsid w:val="002836CE"/>
    <w:rsid w:val="002843A4"/>
    <w:rsid w:val="002843D8"/>
    <w:rsid w:val="00284D4E"/>
    <w:rsid w:val="00284E44"/>
    <w:rsid w:val="002850C1"/>
    <w:rsid w:val="00285ACA"/>
    <w:rsid w:val="00285CE2"/>
    <w:rsid w:val="0028618F"/>
    <w:rsid w:val="0028673D"/>
    <w:rsid w:val="00286EFC"/>
    <w:rsid w:val="002875C2"/>
    <w:rsid w:val="002875F7"/>
    <w:rsid w:val="00287906"/>
    <w:rsid w:val="0029075B"/>
    <w:rsid w:val="00290940"/>
    <w:rsid w:val="00290B1A"/>
    <w:rsid w:val="00290C90"/>
    <w:rsid w:val="00291126"/>
    <w:rsid w:val="00291C58"/>
    <w:rsid w:val="00292305"/>
    <w:rsid w:val="00292463"/>
    <w:rsid w:val="002925E5"/>
    <w:rsid w:val="00292657"/>
    <w:rsid w:val="002929C9"/>
    <w:rsid w:val="00292C96"/>
    <w:rsid w:val="00292F34"/>
    <w:rsid w:val="0029338B"/>
    <w:rsid w:val="0029356E"/>
    <w:rsid w:val="00293609"/>
    <w:rsid w:val="00293BDB"/>
    <w:rsid w:val="002940EF"/>
    <w:rsid w:val="00294E75"/>
    <w:rsid w:val="0029589E"/>
    <w:rsid w:val="00295EB9"/>
    <w:rsid w:val="002963B2"/>
    <w:rsid w:val="0029656F"/>
    <w:rsid w:val="00296C15"/>
    <w:rsid w:val="00296E12"/>
    <w:rsid w:val="00296F66"/>
    <w:rsid w:val="0029702E"/>
    <w:rsid w:val="00297045"/>
    <w:rsid w:val="002976E9"/>
    <w:rsid w:val="00297A74"/>
    <w:rsid w:val="00297B2F"/>
    <w:rsid w:val="00297C24"/>
    <w:rsid w:val="00297EB3"/>
    <w:rsid w:val="002A0456"/>
    <w:rsid w:val="002A0EEF"/>
    <w:rsid w:val="002A11CC"/>
    <w:rsid w:val="002A12AF"/>
    <w:rsid w:val="002A165E"/>
    <w:rsid w:val="002A17D1"/>
    <w:rsid w:val="002A1EE8"/>
    <w:rsid w:val="002A1F3E"/>
    <w:rsid w:val="002A2216"/>
    <w:rsid w:val="002A2D9E"/>
    <w:rsid w:val="002A2FC6"/>
    <w:rsid w:val="002A341E"/>
    <w:rsid w:val="002A3782"/>
    <w:rsid w:val="002A39FA"/>
    <w:rsid w:val="002A3B8F"/>
    <w:rsid w:val="002A3DF7"/>
    <w:rsid w:val="002A4A86"/>
    <w:rsid w:val="002A4E86"/>
    <w:rsid w:val="002A4ED5"/>
    <w:rsid w:val="002A546E"/>
    <w:rsid w:val="002A5FC7"/>
    <w:rsid w:val="002A6053"/>
    <w:rsid w:val="002A65A5"/>
    <w:rsid w:val="002A730B"/>
    <w:rsid w:val="002A74C4"/>
    <w:rsid w:val="002A752B"/>
    <w:rsid w:val="002A7722"/>
    <w:rsid w:val="002A7747"/>
    <w:rsid w:val="002A77FB"/>
    <w:rsid w:val="002A7844"/>
    <w:rsid w:val="002A7D2D"/>
    <w:rsid w:val="002A7FB2"/>
    <w:rsid w:val="002B088E"/>
    <w:rsid w:val="002B0B01"/>
    <w:rsid w:val="002B0D63"/>
    <w:rsid w:val="002B0E08"/>
    <w:rsid w:val="002B0F6C"/>
    <w:rsid w:val="002B0FEC"/>
    <w:rsid w:val="002B119E"/>
    <w:rsid w:val="002B1452"/>
    <w:rsid w:val="002B1EF1"/>
    <w:rsid w:val="002B276D"/>
    <w:rsid w:val="002B2C7F"/>
    <w:rsid w:val="002B316A"/>
    <w:rsid w:val="002B352C"/>
    <w:rsid w:val="002B3ABB"/>
    <w:rsid w:val="002B3B27"/>
    <w:rsid w:val="002B4904"/>
    <w:rsid w:val="002B4A1F"/>
    <w:rsid w:val="002B4E84"/>
    <w:rsid w:val="002B59AA"/>
    <w:rsid w:val="002B5A27"/>
    <w:rsid w:val="002B5E25"/>
    <w:rsid w:val="002B67D1"/>
    <w:rsid w:val="002B6E68"/>
    <w:rsid w:val="002B71AF"/>
    <w:rsid w:val="002B753F"/>
    <w:rsid w:val="002B7FA8"/>
    <w:rsid w:val="002C07D9"/>
    <w:rsid w:val="002C0AD2"/>
    <w:rsid w:val="002C1362"/>
    <w:rsid w:val="002C1F98"/>
    <w:rsid w:val="002C2F40"/>
    <w:rsid w:val="002C34BE"/>
    <w:rsid w:val="002C3D3F"/>
    <w:rsid w:val="002C43DE"/>
    <w:rsid w:val="002C4640"/>
    <w:rsid w:val="002C4F98"/>
    <w:rsid w:val="002C5631"/>
    <w:rsid w:val="002C564A"/>
    <w:rsid w:val="002C61F0"/>
    <w:rsid w:val="002C669B"/>
    <w:rsid w:val="002C693A"/>
    <w:rsid w:val="002C6B7A"/>
    <w:rsid w:val="002C6D4F"/>
    <w:rsid w:val="002C6DA6"/>
    <w:rsid w:val="002C772B"/>
    <w:rsid w:val="002D0034"/>
    <w:rsid w:val="002D04FF"/>
    <w:rsid w:val="002D1283"/>
    <w:rsid w:val="002D1793"/>
    <w:rsid w:val="002D1D1C"/>
    <w:rsid w:val="002D2462"/>
    <w:rsid w:val="002D378D"/>
    <w:rsid w:val="002D3C07"/>
    <w:rsid w:val="002D3CBE"/>
    <w:rsid w:val="002D46EE"/>
    <w:rsid w:val="002D4FB0"/>
    <w:rsid w:val="002D4FB3"/>
    <w:rsid w:val="002D5516"/>
    <w:rsid w:val="002D5649"/>
    <w:rsid w:val="002D575A"/>
    <w:rsid w:val="002D58C5"/>
    <w:rsid w:val="002D5BFE"/>
    <w:rsid w:val="002D5D67"/>
    <w:rsid w:val="002D6407"/>
    <w:rsid w:val="002D6461"/>
    <w:rsid w:val="002D6F42"/>
    <w:rsid w:val="002D6F85"/>
    <w:rsid w:val="002D729F"/>
    <w:rsid w:val="002D74D9"/>
    <w:rsid w:val="002D7765"/>
    <w:rsid w:val="002D77BD"/>
    <w:rsid w:val="002D7A38"/>
    <w:rsid w:val="002D7E2E"/>
    <w:rsid w:val="002E0537"/>
    <w:rsid w:val="002E07D0"/>
    <w:rsid w:val="002E0DE1"/>
    <w:rsid w:val="002E0FD9"/>
    <w:rsid w:val="002E123E"/>
    <w:rsid w:val="002E1446"/>
    <w:rsid w:val="002E1C8B"/>
    <w:rsid w:val="002E25DF"/>
    <w:rsid w:val="002E2D49"/>
    <w:rsid w:val="002E34C3"/>
    <w:rsid w:val="002E3AF5"/>
    <w:rsid w:val="002E3FF9"/>
    <w:rsid w:val="002E4FAD"/>
    <w:rsid w:val="002E51D5"/>
    <w:rsid w:val="002E5A9A"/>
    <w:rsid w:val="002E6E6A"/>
    <w:rsid w:val="002E729B"/>
    <w:rsid w:val="002E7F18"/>
    <w:rsid w:val="002F07F2"/>
    <w:rsid w:val="002F1579"/>
    <w:rsid w:val="002F16E2"/>
    <w:rsid w:val="002F1ADA"/>
    <w:rsid w:val="002F1F4F"/>
    <w:rsid w:val="002F1FF7"/>
    <w:rsid w:val="002F3119"/>
    <w:rsid w:val="002F3265"/>
    <w:rsid w:val="002F328C"/>
    <w:rsid w:val="002F3636"/>
    <w:rsid w:val="002F3F82"/>
    <w:rsid w:val="002F47D8"/>
    <w:rsid w:val="002F4A18"/>
    <w:rsid w:val="002F57F3"/>
    <w:rsid w:val="002F5E99"/>
    <w:rsid w:val="002F66BC"/>
    <w:rsid w:val="002F673C"/>
    <w:rsid w:val="002F684E"/>
    <w:rsid w:val="002F7506"/>
    <w:rsid w:val="002F7551"/>
    <w:rsid w:val="002F763A"/>
    <w:rsid w:val="002F78A7"/>
    <w:rsid w:val="002F798D"/>
    <w:rsid w:val="002F7B00"/>
    <w:rsid w:val="002F7BA9"/>
    <w:rsid w:val="00301498"/>
    <w:rsid w:val="0030165C"/>
    <w:rsid w:val="0030174A"/>
    <w:rsid w:val="003025A9"/>
    <w:rsid w:val="0030318B"/>
    <w:rsid w:val="003032AC"/>
    <w:rsid w:val="003036EF"/>
    <w:rsid w:val="003039BE"/>
    <w:rsid w:val="00303D5E"/>
    <w:rsid w:val="00303F96"/>
    <w:rsid w:val="0030422E"/>
    <w:rsid w:val="00304613"/>
    <w:rsid w:val="00304FA9"/>
    <w:rsid w:val="003050C3"/>
    <w:rsid w:val="00305563"/>
    <w:rsid w:val="003058F7"/>
    <w:rsid w:val="00305A8C"/>
    <w:rsid w:val="00305BE4"/>
    <w:rsid w:val="00306D9B"/>
    <w:rsid w:val="00307CEF"/>
    <w:rsid w:val="0031006E"/>
    <w:rsid w:val="003103C3"/>
    <w:rsid w:val="00310A4F"/>
    <w:rsid w:val="00310F61"/>
    <w:rsid w:val="00311004"/>
    <w:rsid w:val="00311594"/>
    <w:rsid w:val="003118D3"/>
    <w:rsid w:val="0031195F"/>
    <w:rsid w:val="00312046"/>
    <w:rsid w:val="00312256"/>
    <w:rsid w:val="00312518"/>
    <w:rsid w:val="00312794"/>
    <w:rsid w:val="00312FC2"/>
    <w:rsid w:val="003135ED"/>
    <w:rsid w:val="003136C7"/>
    <w:rsid w:val="00313DD7"/>
    <w:rsid w:val="0031406E"/>
    <w:rsid w:val="003151F8"/>
    <w:rsid w:val="00315211"/>
    <w:rsid w:val="003152E4"/>
    <w:rsid w:val="00315593"/>
    <w:rsid w:val="0031611C"/>
    <w:rsid w:val="00316670"/>
    <w:rsid w:val="00316684"/>
    <w:rsid w:val="00316913"/>
    <w:rsid w:val="00316E8D"/>
    <w:rsid w:val="00316F3B"/>
    <w:rsid w:val="00317317"/>
    <w:rsid w:val="003173AA"/>
    <w:rsid w:val="003173F1"/>
    <w:rsid w:val="00317797"/>
    <w:rsid w:val="00317C83"/>
    <w:rsid w:val="0032053F"/>
    <w:rsid w:val="00320A35"/>
    <w:rsid w:val="00320AE7"/>
    <w:rsid w:val="00320AF0"/>
    <w:rsid w:val="0032112C"/>
    <w:rsid w:val="00321137"/>
    <w:rsid w:val="00321345"/>
    <w:rsid w:val="003218BC"/>
    <w:rsid w:val="00321CA7"/>
    <w:rsid w:val="00321DD6"/>
    <w:rsid w:val="00321FCA"/>
    <w:rsid w:val="00322194"/>
    <w:rsid w:val="003222B8"/>
    <w:rsid w:val="003231B3"/>
    <w:rsid w:val="00324756"/>
    <w:rsid w:val="0032591B"/>
    <w:rsid w:val="00325C00"/>
    <w:rsid w:val="003263A6"/>
    <w:rsid w:val="003265F8"/>
    <w:rsid w:val="0032673D"/>
    <w:rsid w:val="003277BB"/>
    <w:rsid w:val="0032797D"/>
    <w:rsid w:val="003302F3"/>
    <w:rsid w:val="003303CB"/>
    <w:rsid w:val="0033056B"/>
    <w:rsid w:val="00330818"/>
    <w:rsid w:val="00330DAC"/>
    <w:rsid w:val="00331477"/>
    <w:rsid w:val="00331A54"/>
    <w:rsid w:val="00331B1D"/>
    <w:rsid w:val="00331E40"/>
    <w:rsid w:val="003338BC"/>
    <w:rsid w:val="003342AA"/>
    <w:rsid w:val="003343B9"/>
    <w:rsid w:val="00334E9B"/>
    <w:rsid w:val="003350E9"/>
    <w:rsid w:val="00335487"/>
    <w:rsid w:val="00335DD4"/>
    <w:rsid w:val="003366E8"/>
    <w:rsid w:val="00336767"/>
    <w:rsid w:val="0033706E"/>
    <w:rsid w:val="00337438"/>
    <w:rsid w:val="00337595"/>
    <w:rsid w:val="003378AA"/>
    <w:rsid w:val="00337C5C"/>
    <w:rsid w:val="00337D54"/>
    <w:rsid w:val="0034009D"/>
    <w:rsid w:val="0034026F"/>
    <w:rsid w:val="003404DC"/>
    <w:rsid w:val="00340A91"/>
    <w:rsid w:val="003415E3"/>
    <w:rsid w:val="00341639"/>
    <w:rsid w:val="0034277A"/>
    <w:rsid w:val="003428B4"/>
    <w:rsid w:val="00342F44"/>
    <w:rsid w:val="00343D36"/>
    <w:rsid w:val="00343F19"/>
    <w:rsid w:val="00343FEE"/>
    <w:rsid w:val="003440F7"/>
    <w:rsid w:val="00344378"/>
    <w:rsid w:val="00344980"/>
    <w:rsid w:val="00344C4A"/>
    <w:rsid w:val="00344CC2"/>
    <w:rsid w:val="00345202"/>
    <w:rsid w:val="00345793"/>
    <w:rsid w:val="003469D2"/>
    <w:rsid w:val="00346CC8"/>
    <w:rsid w:val="00346E26"/>
    <w:rsid w:val="00347382"/>
    <w:rsid w:val="00347817"/>
    <w:rsid w:val="003478B6"/>
    <w:rsid w:val="00347F62"/>
    <w:rsid w:val="0035011A"/>
    <w:rsid w:val="0035060D"/>
    <w:rsid w:val="00350BD1"/>
    <w:rsid w:val="00351FAD"/>
    <w:rsid w:val="00351FE6"/>
    <w:rsid w:val="003520C3"/>
    <w:rsid w:val="003523AC"/>
    <w:rsid w:val="00352D8A"/>
    <w:rsid w:val="0035302F"/>
    <w:rsid w:val="003530A4"/>
    <w:rsid w:val="00353686"/>
    <w:rsid w:val="00353862"/>
    <w:rsid w:val="00354502"/>
    <w:rsid w:val="0035470B"/>
    <w:rsid w:val="00354AC7"/>
    <w:rsid w:val="003553CF"/>
    <w:rsid w:val="003555D0"/>
    <w:rsid w:val="00355B52"/>
    <w:rsid w:val="00355D57"/>
    <w:rsid w:val="0035602F"/>
    <w:rsid w:val="0035603D"/>
    <w:rsid w:val="003560C5"/>
    <w:rsid w:val="0035622D"/>
    <w:rsid w:val="00356309"/>
    <w:rsid w:val="003569AB"/>
    <w:rsid w:val="00356C2C"/>
    <w:rsid w:val="00356D3D"/>
    <w:rsid w:val="00357349"/>
    <w:rsid w:val="00357909"/>
    <w:rsid w:val="00357A75"/>
    <w:rsid w:val="00357B36"/>
    <w:rsid w:val="00360010"/>
    <w:rsid w:val="00360721"/>
    <w:rsid w:val="00360E17"/>
    <w:rsid w:val="0036161A"/>
    <w:rsid w:val="003619A6"/>
    <w:rsid w:val="00362220"/>
    <w:rsid w:val="00362F79"/>
    <w:rsid w:val="003631C2"/>
    <w:rsid w:val="00363266"/>
    <w:rsid w:val="00363744"/>
    <w:rsid w:val="00363EF1"/>
    <w:rsid w:val="0036438B"/>
    <w:rsid w:val="00364979"/>
    <w:rsid w:val="00364A7C"/>
    <w:rsid w:val="00364B1C"/>
    <w:rsid w:val="00364CB1"/>
    <w:rsid w:val="00364ECB"/>
    <w:rsid w:val="0036562D"/>
    <w:rsid w:val="003657B4"/>
    <w:rsid w:val="00365DE4"/>
    <w:rsid w:val="00365E63"/>
    <w:rsid w:val="00366BF9"/>
    <w:rsid w:val="00366C96"/>
    <w:rsid w:val="003676A6"/>
    <w:rsid w:val="00367F6D"/>
    <w:rsid w:val="003700FF"/>
    <w:rsid w:val="00370114"/>
    <w:rsid w:val="00372209"/>
    <w:rsid w:val="00372241"/>
    <w:rsid w:val="00372A19"/>
    <w:rsid w:val="00372E76"/>
    <w:rsid w:val="00373358"/>
    <w:rsid w:val="003734EC"/>
    <w:rsid w:val="00373617"/>
    <w:rsid w:val="00373688"/>
    <w:rsid w:val="00373694"/>
    <w:rsid w:val="00373B39"/>
    <w:rsid w:val="003745FB"/>
    <w:rsid w:val="003748CE"/>
    <w:rsid w:val="003753B6"/>
    <w:rsid w:val="00375489"/>
    <w:rsid w:val="00375491"/>
    <w:rsid w:val="0037555C"/>
    <w:rsid w:val="0037585A"/>
    <w:rsid w:val="00375B23"/>
    <w:rsid w:val="00376333"/>
    <w:rsid w:val="0037684D"/>
    <w:rsid w:val="00376892"/>
    <w:rsid w:val="00377717"/>
    <w:rsid w:val="0038030C"/>
    <w:rsid w:val="00380F3E"/>
    <w:rsid w:val="00381176"/>
    <w:rsid w:val="003813E9"/>
    <w:rsid w:val="0038192D"/>
    <w:rsid w:val="00381DE7"/>
    <w:rsid w:val="00381F5A"/>
    <w:rsid w:val="003827D6"/>
    <w:rsid w:val="00382AFB"/>
    <w:rsid w:val="00382B6D"/>
    <w:rsid w:val="003830CA"/>
    <w:rsid w:val="0038358D"/>
    <w:rsid w:val="0038396A"/>
    <w:rsid w:val="00383DE4"/>
    <w:rsid w:val="00384D8A"/>
    <w:rsid w:val="00384FAD"/>
    <w:rsid w:val="003857B3"/>
    <w:rsid w:val="003859F5"/>
    <w:rsid w:val="00385B43"/>
    <w:rsid w:val="00385EC8"/>
    <w:rsid w:val="003862B2"/>
    <w:rsid w:val="003866E5"/>
    <w:rsid w:val="00386788"/>
    <w:rsid w:val="00386A30"/>
    <w:rsid w:val="00386B1E"/>
    <w:rsid w:val="00387320"/>
    <w:rsid w:val="00387D6C"/>
    <w:rsid w:val="003900D5"/>
    <w:rsid w:val="003902B4"/>
    <w:rsid w:val="003903DC"/>
    <w:rsid w:val="0039081D"/>
    <w:rsid w:val="003909C1"/>
    <w:rsid w:val="0039119E"/>
    <w:rsid w:val="003915BA"/>
    <w:rsid w:val="00391844"/>
    <w:rsid w:val="003918F8"/>
    <w:rsid w:val="0039305F"/>
    <w:rsid w:val="003934CE"/>
    <w:rsid w:val="003937FF"/>
    <w:rsid w:val="00393821"/>
    <w:rsid w:val="00393859"/>
    <w:rsid w:val="0039407A"/>
    <w:rsid w:val="00394925"/>
    <w:rsid w:val="00394931"/>
    <w:rsid w:val="00394CA5"/>
    <w:rsid w:val="00395473"/>
    <w:rsid w:val="003956ED"/>
    <w:rsid w:val="00396145"/>
    <w:rsid w:val="003965F9"/>
    <w:rsid w:val="0039665F"/>
    <w:rsid w:val="00396EE5"/>
    <w:rsid w:val="003A0601"/>
    <w:rsid w:val="003A0A94"/>
    <w:rsid w:val="003A0BE0"/>
    <w:rsid w:val="003A0F7F"/>
    <w:rsid w:val="003A1222"/>
    <w:rsid w:val="003A205D"/>
    <w:rsid w:val="003A224A"/>
    <w:rsid w:val="003A237D"/>
    <w:rsid w:val="003A2749"/>
    <w:rsid w:val="003A2790"/>
    <w:rsid w:val="003A339F"/>
    <w:rsid w:val="003A39D2"/>
    <w:rsid w:val="003A3F8D"/>
    <w:rsid w:val="003A458A"/>
    <w:rsid w:val="003A488B"/>
    <w:rsid w:val="003A48E7"/>
    <w:rsid w:val="003A4A50"/>
    <w:rsid w:val="003A5058"/>
    <w:rsid w:val="003A50C7"/>
    <w:rsid w:val="003A56AD"/>
    <w:rsid w:val="003A5E49"/>
    <w:rsid w:val="003A616B"/>
    <w:rsid w:val="003A6560"/>
    <w:rsid w:val="003A70C5"/>
    <w:rsid w:val="003A72F2"/>
    <w:rsid w:val="003B001E"/>
    <w:rsid w:val="003B083A"/>
    <w:rsid w:val="003B10FD"/>
    <w:rsid w:val="003B114F"/>
    <w:rsid w:val="003B17CE"/>
    <w:rsid w:val="003B1AE9"/>
    <w:rsid w:val="003B1BBD"/>
    <w:rsid w:val="003B1CA2"/>
    <w:rsid w:val="003B28A1"/>
    <w:rsid w:val="003B2B5C"/>
    <w:rsid w:val="003B3120"/>
    <w:rsid w:val="003B3A1E"/>
    <w:rsid w:val="003B3A7B"/>
    <w:rsid w:val="003B3E2F"/>
    <w:rsid w:val="003B4236"/>
    <w:rsid w:val="003B4807"/>
    <w:rsid w:val="003B4D1B"/>
    <w:rsid w:val="003B5191"/>
    <w:rsid w:val="003B5829"/>
    <w:rsid w:val="003B5CC6"/>
    <w:rsid w:val="003B6EDC"/>
    <w:rsid w:val="003B79C4"/>
    <w:rsid w:val="003B7E55"/>
    <w:rsid w:val="003C0BB4"/>
    <w:rsid w:val="003C0D22"/>
    <w:rsid w:val="003C17F9"/>
    <w:rsid w:val="003C199E"/>
    <w:rsid w:val="003C1A0D"/>
    <w:rsid w:val="003C1EC5"/>
    <w:rsid w:val="003C34EA"/>
    <w:rsid w:val="003C38F9"/>
    <w:rsid w:val="003C393D"/>
    <w:rsid w:val="003C3A60"/>
    <w:rsid w:val="003C3DF6"/>
    <w:rsid w:val="003C4080"/>
    <w:rsid w:val="003C43B5"/>
    <w:rsid w:val="003C46E7"/>
    <w:rsid w:val="003C4882"/>
    <w:rsid w:val="003C4BE3"/>
    <w:rsid w:val="003C4D6A"/>
    <w:rsid w:val="003C4E9F"/>
    <w:rsid w:val="003C4EA0"/>
    <w:rsid w:val="003C4F2E"/>
    <w:rsid w:val="003C5A44"/>
    <w:rsid w:val="003C5C2B"/>
    <w:rsid w:val="003C6292"/>
    <w:rsid w:val="003C68C2"/>
    <w:rsid w:val="003C6FB5"/>
    <w:rsid w:val="003C719F"/>
    <w:rsid w:val="003C73C9"/>
    <w:rsid w:val="003C779E"/>
    <w:rsid w:val="003D0082"/>
    <w:rsid w:val="003D0438"/>
    <w:rsid w:val="003D0916"/>
    <w:rsid w:val="003D0CAB"/>
    <w:rsid w:val="003D1AC0"/>
    <w:rsid w:val="003D1C65"/>
    <w:rsid w:val="003D1E94"/>
    <w:rsid w:val="003D278A"/>
    <w:rsid w:val="003D2A5D"/>
    <w:rsid w:val="003D2F3F"/>
    <w:rsid w:val="003D31AE"/>
    <w:rsid w:val="003D4159"/>
    <w:rsid w:val="003D427E"/>
    <w:rsid w:val="003D4287"/>
    <w:rsid w:val="003D4503"/>
    <w:rsid w:val="003D4BFB"/>
    <w:rsid w:val="003D4C25"/>
    <w:rsid w:val="003D4E51"/>
    <w:rsid w:val="003D562F"/>
    <w:rsid w:val="003D5AD9"/>
    <w:rsid w:val="003D6174"/>
    <w:rsid w:val="003D648B"/>
    <w:rsid w:val="003D6FFF"/>
    <w:rsid w:val="003D73A1"/>
    <w:rsid w:val="003E005F"/>
    <w:rsid w:val="003E054D"/>
    <w:rsid w:val="003E0623"/>
    <w:rsid w:val="003E07AE"/>
    <w:rsid w:val="003E0E41"/>
    <w:rsid w:val="003E0E6D"/>
    <w:rsid w:val="003E180D"/>
    <w:rsid w:val="003E1DFC"/>
    <w:rsid w:val="003E2074"/>
    <w:rsid w:val="003E2223"/>
    <w:rsid w:val="003E2A04"/>
    <w:rsid w:val="003E2B03"/>
    <w:rsid w:val="003E3FD7"/>
    <w:rsid w:val="003E3FF7"/>
    <w:rsid w:val="003E400C"/>
    <w:rsid w:val="003E40C3"/>
    <w:rsid w:val="003E420C"/>
    <w:rsid w:val="003E471F"/>
    <w:rsid w:val="003E5317"/>
    <w:rsid w:val="003E5367"/>
    <w:rsid w:val="003E53C2"/>
    <w:rsid w:val="003E56B2"/>
    <w:rsid w:val="003E5FA6"/>
    <w:rsid w:val="003E60CC"/>
    <w:rsid w:val="003E6842"/>
    <w:rsid w:val="003E6FF0"/>
    <w:rsid w:val="003E7192"/>
    <w:rsid w:val="003E722C"/>
    <w:rsid w:val="003E76EF"/>
    <w:rsid w:val="003E7C3F"/>
    <w:rsid w:val="003E7D1B"/>
    <w:rsid w:val="003F014C"/>
    <w:rsid w:val="003F0A71"/>
    <w:rsid w:val="003F0C55"/>
    <w:rsid w:val="003F11C1"/>
    <w:rsid w:val="003F12F0"/>
    <w:rsid w:val="003F1755"/>
    <w:rsid w:val="003F18A0"/>
    <w:rsid w:val="003F191D"/>
    <w:rsid w:val="003F1983"/>
    <w:rsid w:val="003F2E5A"/>
    <w:rsid w:val="003F2EBE"/>
    <w:rsid w:val="003F35AF"/>
    <w:rsid w:val="003F3746"/>
    <w:rsid w:val="003F39C8"/>
    <w:rsid w:val="003F4221"/>
    <w:rsid w:val="003F4262"/>
    <w:rsid w:val="003F505A"/>
    <w:rsid w:val="003F505B"/>
    <w:rsid w:val="003F5242"/>
    <w:rsid w:val="003F5FC4"/>
    <w:rsid w:val="003F660C"/>
    <w:rsid w:val="003F6DA6"/>
    <w:rsid w:val="003F6DD9"/>
    <w:rsid w:val="003F7BEE"/>
    <w:rsid w:val="003F7C0F"/>
    <w:rsid w:val="003F7D74"/>
    <w:rsid w:val="003F7E86"/>
    <w:rsid w:val="003F7EC3"/>
    <w:rsid w:val="003F7F05"/>
    <w:rsid w:val="0040033B"/>
    <w:rsid w:val="00400D76"/>
    <w:rsid w:val="00400F95"/>
    <w:rsid w:val="00401CCA"/>
    <w:rsid w:val="0040202B"/>
    <w:rsid w:val="00402135"/>
    <w:rsid w:val="00402426"/>
    <w:rsid w:val="00402AFE"/>
    <w:rsid w:val="00403942"/>
    <w:rsid w:val="004039E7"/>
    <w:rsid w:val="00404C1C"/>
    <w:rsid w:val="00405D22"/>
    <w:rsid w:val="00405E51"/>
    <w:rsid w:val="00406334"/>
    <w:rsid w:val="00406C91"/>
    <w:rsid w:val="00406F6F"/>
    <w:rsid w:val="004070B9"/>
    <w:rsid w:val="004074AC"/>
    <w:rsid w:val="00407C49"/>
    <w:rsid w:val="00407FB9"/>
    <w:rsid w:val="004102CE"/>
    <w:rsid w:val="004103FC"/>
    <w:rsid w:val="0041071F"/>
    <w:rsid w:val="004108D1"/>
    <w:rsid w:val="004108DB"/>
    <w:rsid w:val="00410C19"/>
    <w:rsid w:val="00410DFA"/>
    <w:rsid w:val="004110C3"/>
    <w:rsid w:val="0041152E"/>
    <w:rsid w:val="004119AD"/>
    <w:rsid w:val="00411D6D"/>
    <w:rsid w:val="00412515"/>
    <w:rsid w:val="00412688"/>
    <w:rsid w:val="00412BAC"/>
    <w:rsid w:val="00413639"/>
    <w:rsid w:val="0041394B"/>
    <w:rsid w:val="00413F92"/>
    <w:rsid w:val="00414091"/>
    <w:rsid w:val="00414426"/>
    <w:rsid w:val="00414617"/>
    <w:rsid w:val="00414663"/>
    <w:rsid w:val="00416AC6"/>
    <w:rsid w:val="00416ADE"/>
    <w:rsid w:val="0041732D"/>
    <w:rsid w:val="004173FC"/>
    <w:rsid w:val="00417D06"/>
    <w:rsid w:val="00417FD0"/>
    <w:rsid w:val="00417FFB"/>
    <w:rsid w:val="00420375"/>
    <w:rsid w:val="004206FB"/>
    <w:rsid w:val="00420BF6"/>
    <w:rsid w:val="00420DDB"/>
    <w:rsid w:val="00420FEB"/>
    <w:rsid w:val="004211BA"/>
    <w:rsid w:val="0042138C"/>
    <w:rsid w:val="00421755"/>
    <w:rsid w:val="00421BE7"/>
    <w:rsid w:val="00421E22"/>
    <w:rsid w:val="00422084"/>
    <w:rsid w:val="00422517"/>
    <w:rsid w:val="00422F73"/>
    <w:rsid w:val="004236AA"/>
    <w:rsid w:val="00423BCB"/>
    <w:rsid w:val="004241AA"/>
    <w:rsid w:val="004243E4"/>
    <w:rsid w:val="00424775"/>
    <w:rsid w:val="00424B24"/>
    <w:rsid w:val="00424C87"/>
    <w:rsid w:val="00425202"/>
    <w:rsid w:val="0042529C"/>
    <w:rsid w:val="004254DA"/>
    <w:rsid w:val="004258EE"/>
    <w:rsid w:val="00425E5A"/>
    <w:rsid w:val="00426434"/>
    <w:rsid w:val="00426905"/>
    <w:rsid w:val="00426BEF"/>
    <w:rsid w:val="00426CF7"/>
    <w:rsid w:val="0042709E"/>
    <w:rsid w:val="00427636"/>
    <w:rsid w:val="004277E2"/>
    <w:rsid w:val="00427996"/>
    <w:rsid w:val="00427A44"/>
    <w:rsid w:val="00427CC4"/>
    <w:rsid w:val="00427F5E"/>
    <w:rsid w:val="00427FC2"/>
    <w:rsid w:val="004300DD"/>
    <w:rsid w:val="004305BA"/>
    <w:rsid w:val="00430823"/>
    <w:rsid w:val="00430BD2"/>
    <w:rsid w:val="00431B64"/>
    <w:rsid w:val="00431FE8"/>
    <w:rsid w:val="004324EA"/>
    <w:rsid w:val="004329C0"/>
    <w:rsid w:val="00432A25"/>
    <w:rsid w:val="00433504"/>
    <w:rsid w:val="004336F3"/>
    <w:rsid w:val="004337DB"/>
    <w:rsid w:val="00433D66"/>
    <w:rsid w:val="00434144"/>
    <w:rsid w:val="0043416B"/>
    <w:rsid w:val="004341BC"/>
    <w:rsid w:val="004342C0"/>
    <w:rsid w:val="0043433B"/>
    <w:rsid w:val="00434876"/>
    <w:rsid w:val="004356ED"/>
    <w:rsid w:val="00435769"/>
    <w:rsid w:val="004357CE"/>
    <w:rsid w:val="00435A5C"/>
    <w:rsid w:val="0043715F"/>
    <w:rsid w:val="004372A9"/>
    <w:rsid w:val="00437695"/>
    <w:rsid w:val="00437A7F"/>
    <w:rsid w:val="00437CE8"/>
    <w:rsid w:val="00437CFC"/>
    <w:rsid w:val="00437D48"/>
    <w:rsid w:val="00440AD2"/>
    <w:rsid w:val="00440B2C"/>
    <w:rsid w:val="00440B2D"/>
    <w:rsid w:val="00440B37"/>
    <w:rsid w:val="00440EC4"/>
    <w:rsid w:val="00441EC9"/>
    <w:rsid w:val="00442AE3"/>
    <w:rsid w:val="00444341"/>
    <w:rsid w:val="00444C51"/>
    <w:rsid w:val="00444C8C"/>
    <w:rsid w:val="00444E39"/>
    <w:rsid w:val="00445922"/>
    <w:rsid w:val="00445AB2"/>
    <w:rsid w:val="00445B63"/>
    <w:rsid w:val="00445D90"/>
    <w:rsid w:val="00445F37"/>
    <w:rsid w:val="00447046"/>
    <w:rsid w:val="00450E3E"/>
    <w:rsid w:val="00451B9B"/>
    <w:rsid w:val="00451C23"/>
    <w:rsid w:val="00451E80"/>
    <w:rsid w:val="00452C26"/>
    <w:rsid w:val="00452F3D"/>
    <w:rsid w:val="00453023"/>
    <w:rsid w:val="004532A0"/>
    <w:rsid w:val="00453AEE"/>
    <w:rsid w:val="00453CC6"/>
    <w:rsid w:val="00453D0B"/>
    <w:rsid w:val="00453F40"/>
    <w:rsid w:val="004544AB"/>
    <w:rsid w:val="00454896"/>
    <w:rsid w:val="004557CE"/>
    <w:rsid w:val="00455D17"/>
    <w:rsid w:val="00455DED"/>
    <w:rsid w:val="0045756B"/>
    <w:rsid w:val="00457EA6"/>
    <w:rsid w:val="0046008E"/>
    <w:rsid w:val="00460365"/>
    <w:rsid w:val="0046047B"/>
    <w:rsid w:val="004616EB"/>
    <w:rsid w:val="004618B6"/>
    <w:rsid w:val="00461EF9"/>
    <w:rsid w:val="004621DA"/>
    <w:rsid w:val="004628C9"/>
    <w:rsid w:val="00462A7B"/>
    <w:rsid w:val="00462C84"/>
    <w:rsid w:val="00463318"/>
    <w:rsid w:val="00464E85"/>
    <w:rsid w:val="00465BF0"/>
    <w:rsid w:val="0046604A"/>
    <w:rsid w:val="00466143"/>
    <w:rsid w:val="0046645E"/>
    <w:rsid w:val="00466510"/>
    <w:rsid w:val="00467219"/>
    <w:rsid w:val="00467876"/>
    <w:rsid w:val="00467AE1"/>
    <w:rsid w:val="00471045"/>
    <w:rsid w:val="0047127D"/>
    <w:rsid w:val="00471383"/>
    <w:rsid w:val="00471652"/>
    <w:rsid w:val="00471D96"/>
    <w:rsid w:val="00472311"/>
    <w:rsid w:val="00472497"/>
    <w:rsid w:val="004729EA"/>
    <w:rsid w:val="004729F2"/>
    <w:rsid w:val="00472A38"/>
    <w:rsid w:val="00473106"/>
    <w:rsid w:val="004733CB"/>
    <w:rsid w:val="0047385D"/>
    <w:rsid w:val="00474333"/>
    <w:rsid w:val="0047450C"/>
    <w:rsid w:val="004748FF"/>
    <w:rsid w:val="00474B2C"/>
    <w:rsid w:val="00474C4F"/>
    <w:rsid w:val="004750E3"/>
    <w:rsid w:val="004751B1"/>
    <w:rsid w:val="00475321"/>
    <w:rsid w:val="00475373"/>
    <w:rsid w:val="00475E88"/>
    <w:rsid w:val="00476F1E"/>
    <w:rsid w:val="004776D6"/>
    <w:rsid w:val="00477E87"/>
    <w:rsid w:val="0048009E"/>
    <w:rsid w:val="00480682"/>
    <w:rsid w:val="00480EBA"/>
    <w:rsid w:val="00481155"/>
    <w:rsid w:val="004818B8"/>
    <w:rsid w:val="004830FC"/>
    <w:rsid w:val="004838FC"/>
    <w:rsid w:val="00483E62"/>
    <w:rsid w:val="00483EDC"/>
    <w:rsid w:val="004845FB"/>
    <w:rsid w:val="00484B69"/>
    <w:rsid w:val="004858E0"/>
    <w:rsid w:val="00485D5D"/>
    <w:rsid w:val="00486202"/>
    <w:rsid w:val="00486CBB"/>
    <w:rsid w:val="00487E5E"/>
    <w:rsid w:val="004901AD"/>
    <w:rsid w:val="004909B5"/>
    <w:rsid w:val="00490A07"/>
    <w:rsid w:val="00490A6C"/>
    <w:rsid w:val="00490EE0"/>
    <w:rsid w:val="00491189"/>
    <w:rsid w:val="0049171A"/>
    <w:rsid w:val="00491794"/>
    <w:rsid w:val="00491806"/>
    <w:rsid w:val="00491AA7"/>
    <w:rsid w:val="00492815"/>
    <w:rsid w:val="00492A9E"/>
    <w:rsid w:val="00492ABB"/>
    <w:rsid w:val="00492BFD"/>
    <w:rsid w:val="0049317C"/>
    <w:rsid w:val="004939C3"/>
    <w:rsid w:val="00493FEE"/>
    <w:rsid w:val="004942C5"/>
    <w:rsid w:val="004942E9"/>
    <w:rsid w:val="00495656"/>
    <w:rsid w:val="00495CBB"/>
    <w:rsid w:val="00495D72"/>
    <w:rsid w:val="004965D3"/>
    <w:rsid w:val="0049690E"/>
    <w:rsid w:val="00496D71"/>
    <w:rsid w:val="00496F80"/>
    <w:rsid w:val="0049704C"/>
    <w:rsid w:val="004971A8"/>
    <w:rsid w:val="00497479"/>
    <w:rsid w:val="00497492"/>
    <w:rsid w:val="00497688"/>
    <w:rsid w:val="004A0F51"/>
    <w:rsid w:val="004A1662"/>
    <w:rsid w:val="004A1959"/>
    <w:rsid w:val="004A19AC"/>
    <w:rsid w:val="004A1B8F"/>
    <w:rsid w:val="004A1C0C"/>
    <w:rsid w:val="004A3378"/>
    <w:rsid w:val="004A3E83"/>
    <w:rsid w:val="004A44AB"/>
    <w:rsid w:val="004A44B2"/>
    <w:rsid w:val="004A463A"/>
    <w:rsid w:val="004A46DE"/>
    <w:rsid w:val="004A476F"/>
    <w:rsid w:val="004A4950"/>
    <w:rsid w:val="004A5065"/>
    <w:rsid w:val="004A57C2"/>
    <w:rsid w:val="004A63FD"/>
    <w:rsid w:val="004A6B3F"/>
    <w:rsid w:val="004A6E5B"/>
    <w:rsid w:val="004A73BF"/>
    <w:rsid w:val="004A7ADA"/>
    <w:rsid w:val="004A7E46"/>
    <w:rsid w:val="004B020C"/>
    <w:rsid w:val="004B0228"/>
    <w:rsid w:val="004B0A7A"/>
    <w:rsid w:val="004B15FA"/>
    <w:rsid w:val="004B1921"/>
    <w:rsid w:val="004B1B57"/>
    <w:rsid w:val="004B1BED"/>
    <w:rsid w:val="004B1DEE"/>
    <w:rsid w:val="004B1E7D"/>
    <w:rsid w:val="004B284A"/>
    <w:rsid w:val="004B2FA4"/>
    <w:rsid w:val="004B328B"/>
    <w:rsid w:val="004B353B"/>
    <w:rsid w:val="004B385E"/>
    <w:rsid w:val="004B3F3E"/>
    <w:rsid w:val="004B40DF"/>
    <w:rsid w:val="004B4347"/>
    <w:rsid w:val="004B43F6"/>
    <w:rsid w:val="004B44AE"/>
    <w:rsid w:val="004B49D2"/>
    <w:rsid w:val="004B4A6D"/>
    <w:rsid w:val="004B4B11"/>
    <w:rsid w:val="004B5034"/>
    <w:rsid w:val="004B533F"/>
    <w:rsid w:val="004B5500"/>
    <w:rsid w:val="004B6432"/>
    <w:rsid w:val="004B6E70"/>
    <w:rsid w:val="004B6ED5"/>
    <w:rsid w:val="004B722E"/>
    <w:rsid w:val="004B78C8"/>
    <w:rsid w:val="004C0003"/>
    <w:rsid w:val="004C0B97"/>
    <w:rsid w:val="004C0BE5"/>
    <w:rsid w:val="004C0D59"/>
    <w:rsid w:val="004C0FA4"/>
    <w:rsid w:val="004C1571"/>
    <w:rsid w:val="004C1AAD"/>
    <w:rsid w:val="004C1F4E"/>
    <w:rsid w:val="004C1FC0"/>
    <w:rsid w:val="004C21A8"/>
    <w:rsid w:val="004C258C"/>
    <w:rsid w:val="004C298E"/>
    <w:rsid w:val="004C31C3"/>
    <w:rsid w:val="004C3AE7"/>
    <w:rsid w:val="004C3F89"/>
    <w:rsid w:val="004C40A9"/>
    <w:rsid w:val="004C4530"/>
    <w:rsid w:val="004C4E35"/>
    <w:rsid w:val="004C5004"/>
    <w:rsid w:val="004C53CE"/>
    <w:rsid w:val="004C5590"/>
    <w:rsid w:val="004C55DD"/>
    <w:rsid w:val="004C61E3"/>
    <w:rsid w:val="004C6789"/>
    <w:rsid w:val="004C6DA2"/>
    <w:rsid w:val="004C7398"/>
    <w:rsid w:val="004C7C9F"/>
    <w:rsid w:val="004C7FF8"/>
    <w:rsid w:val="004D0234"/>
    <w:rsid w:val="004D035B"/>
    <w:rsid w:val="004D0AB8"/>
    <w:rsid w:val="004D0DE0"/>
    <w:rsid w:val="004D16AF"/>
    <w:rsid w:val="004D16B5"/>
    <w:rsid w:val="004D187B"/>
    <w:rsid w:val="004D1946"/>
    <w:rsid w:val="004D1FBB"/>
    <w:rsid w:val="004D2028"/>
    <w:rsid w:val="004D21DF"/>
    <w:rsid w:val="004D2420"/>
    <w:rsid w:val="004D2865"/>
    <w:rsid w:val="004D3002"/>
    <w:rsid w:val="004D30B5"/>
    <w:rsid w:val="004D34FE"/>
    <w:rsid w:val="004D47DB"/>
    <w:rsid w:val="004D4BE8"/>
    <w:rsid w:val="004D5258"/>
    <w:rsid w:val="004D59CA"/>
    <w:rsid w:val="004D5C8B"/>
    <w:rsid w:val="004E054F"/>
    <w:rsid w:val="004E0DD1"/>
    <w:rsid w:val="004E11B6"/>
    <w:rsid w:val="004E14DC"/>
    <w:rsid w:val="004E171E"/>
    <w:rsid w:val="004E218F"/>
    <w:rsid w:val="004E258C"/>
    <w:rsid w:val="004E2595"/>
    <w:rsid w:val="004E2598"/>
    <w:rsid w:val="004E26E8"/>
    <w:rsid w:val="004E2FDA"/>
    <w:rsid w:val="004E3852"/>
    <w:rsid w:val="004E4CEB"/>
    <w:rsid w:val="004E4F99"/>
    <w:rsid w:val="004E5317"/>
    <w:rsid w:val="004E5481"/>
    <w:rsid w:val="004E591C"/>
    <w:rsid w:val="004E6334"/>
    <w:rsid w:val="004E6471"/>
    <w:rsid w:val="004E698B"/>
    <w:rsid w:val="004E6BBB"/>
    <w:rsid w:val="004E6D0C"/>
    <w:rsid w:val="004E7A1A"/>
    <w:rsid w:val="004E7EC4"/>
    <w:rsid w:val="004E7FF8"/>
    <w:rsid w:val="004F0359"/>
    <w:rsid w:val="004F04CD"/>
    <w:rsid w:val="004F06AB"/>
    <w:rsid w:val="004F071F"/>
    <w:rsid w:val="004F0959"/>
    <w:rsid w:val="004F09C4"/>
    <w:rsid w:val="004F0CEA"/>
    <w:rsid w:val="004F1095"/>
    <w:rsid w:val="004F1204"/>
    <w:rsid w:val="004F125D"/>
    <w:rsid w:val="004F1378"/>
    <w:rsid w:val="004F16FD"/>
    <w:rsid w:val="004F19AA"/>
    <w:rsid w:val="004F1F91"/>
    <w:rsid w:val="004F204C"/>
    <w:rsid w:val="004F27A6"/>
    <w:rsid w:val="004F2AA5"/>
    <w:rsid w:val="004F2D62"/>
    <w:rsid w:val="004F3977"/>
    <w:rsid w:val="004F415C"/>
    <w:rsid w:val="004F422A"/>
    <w:rsid w:val="004F44D7"/>
    <w:rsid w:val="004F44DE"/>
    <w:rsid w:val="004F4DE7"/>
    <w:rsid w:val="004F4FD2"/>
    <w:rsid w:val="004F51B4"/>
    <w:rsid w:val="004F52D0"/>
    <w:rsid w:val="004F5300"/>
    <w:rsid w:val="004F6033"/>
    <w:rsid w:val="004F6625"/>
    <w:rsid w:val="004F6CB8"/>
    <w:rsid w:val="004F6D8A"/>
    <w:rsid w:val="004F6F50"/>
    <w:rsid w:val="004F736F"/>
    <w:rsid w:val="004F77BF"/>
    <w:rsid w:val="004F7B36"/>
    <w:rsid w:val="004F7E33"/>
    <w:rsid w:val="005006F2"/>
    <w:rsid w:val="005009F3"/>
    <w:rsid w:val="00500BA2"/>
    <w:rsid w:val="00500BE0"/>
    <w:rsid w:val="00500BEE"/>
    <w:rsid w:val="005018E0"/>
    <w:rsid w:val="00501A1A"/>
    <w:rsid w:val="00501B26"/>
    <w:rsid w:val="00502415"/>
    <w:rsid w:val="00503237"/>
    <w:rsid w:val="00503AB9"/>
    <w:rsid w:val="00503B05"/>
    <w:rsid w:val="005045C2"/>
    <w:rsid w:val="00504B04"/>
    <w:rsid w:val="00504BA9"/>
    <w:rsid w:val="00505271"/>
    <w:rsid w:val="00505B9C"/>
    <w:rsid w:val="005061FB"/>
    <w:rsid w:val="00506364"/>
    <w:rsid w:val="005063B1"/>
    <w:rsid w:val="0050684F"/>
    <w:rsid w:val="00506D2F"/>
    <w:rsid w:val="00506DA3"/>
    <w:rsid w:val="005074E6"/>
    <w:rsid w:val="00507693"/>
    <w:rsid w:val="005078E1"/>
    <w:rsid w:val="00507B70"/>
    <w:rsid w:val="00507BBF"/>
    <w:rsid w:val="00507EAD"/>
    <w:rsid w:val="00510044"/>
    <w:rsid w:val="00510DFD"/>
    <w:rsid w:val="00510E0D"/>
    <w:rsid w:val="0051106D"/>
    <w:rsid w:val="00511591"/>
    <w:rsid w:val="00511C4C"/>
    <w:rsid w:val="005126E2"/>
    <w:rsid w:val="005127E4"/>
    <w:rsid w:val="0051316F"/>
    <w:rsid w:val="005137FE"/>
    <w:rsid w:val="00513A70"/>
    <w:rsid w:val="00513AF1"/>
    <w:rsid w:val="00513AF6"/>
    <w:rsid w:val="005147E9"/>
    <w:rsid w:val="0051504C"/>
    <w:rsid w:val="00515711"/>
    <w:rsid w:val="00515FF0"/>
    <w:rsid w:val="00516AA0"/>
    <w:rsid w:val="00516F90"/>
    <w:rsid w:val="00517472"/>
    <w:rsid w:val="00517498"/>
    <w:rsid w:val="005176CE"/>
    <w:rsid w:val="0051775B"/>
    <w:rsid w:val="00517939"/>
    <w:rsid w:val="00517D3B"/>
    <w:rsid w:val="005202DE"/>
    <w:rsid w:val="0052034D"/>
    <w:rsid w:val="00520475"/>
    <w:rsid w:val="00520EA7"/>
    <w:rsid w:val="00521403"/>
    <w:rsid w:val="00521A35"/>
    <w:rsid w:val="00521BA4"/>
    <w:rsid w:val="00522053"/>
    <w:rsid w:val="00522433"/>
    <w:rsid w:val="00522669"/>
    <w:rsid w:val="00522B48"/>
    <w:rsid w:val="00522EA9"/>
    <w:rsid w:val="005232C8"/>
    <w:rsid w:val="0052377F"/>
    <w:rsid w:val="00523900"/>
    <w:rsid w:val="00523B80"/>
    <w:rsid w:val="00523CBF"/>
    <w:rsid w:val="00524220"/>
    <w:rsid w:val="005242F1"/>
    <w:rsid w:val="005243E1"/>
    <w:rsid w:val="00524670"/>
    <w:rsid w:val="00524DD5"/>
    <w:rsid w:val="005255DF"/>
    <w:rsid w:val="005258F4"/>
    <w:rsid w:val="00525CAD"/>
    <w:rsid w:val="00526225"/>
    <w:rsid w:val="005264C1"/>
    <w:rsid w:val="00526BB2"/>
    <w:rsid w:val="00526F6A"/>
    <w:rsid w:val="005272E8"/>
    <w:rsid w:val="00527440"/>
    <w:rsid w:val="00527CB6"/>
    <w:rsid w:val="0053035A"/>
    <w:rsid w:val="00530EA1"/>
    <w:rsid w:val="0053112D"/>
    <w:rsid w:val="0053147D"/>
    <w:rsid w:val="00531A4B"/>
    <w:rsid w:val="00531B7D"/>
    <w:rsid w:val="005337F5"/>
    <w:rsid w:val="00533B8C"/>
    <w:rsid w:val="0053470F"/>
    <w:rsid w:val="00534D94"/>
    <w:rsid w:val="00534F09"/>
    <w:rsid w:val="00534F4D"/>
    <w:rsid w:val="00535322"/>
    <w:rsid w:val="005354B5"/>
    <w:rsid w:val="0053560F"/>
    <w:rsid w:val="00535BE7"/>
    <w:rsid w:val="005360FF"/>
    <w:rsid w:val="005365BD"/>
    <w:rsid w:val="00536883"/>
    <w:rsid w:val="005368BF"/>
    <w:rsid w:val="00536B0A"/>
    <w:rsid w:val="00536E3B"/>
    <w:rsid w:val="00536EEB"/>
    <w:rsid w:val="005374C9"/>
    <w:rsid w:val="00537594"/>
    <w:rsid w:val="0053776F"/>
    <w:rsid w:val="00540E76"/>
    <w:rsid w:val="00540F3A"/>
    <w:rsid w:val="0054120C"/>
    <w:rsid w:val="005418D3"/>
    <w:rsid w:val="00542436"/>
    <w:rsid w:val="0054259B"/>
    <w:rsid w:val="005428DF"/>
    <w:rsid w:val="00542CF4"/>
    <w:rsid w:val="00542D37"/>
    <w:rsid w:val="005431A3"/>
    <w:rsid w:val="00543931"/>
    <w:rsid w:val="00543B76"/>
    <w:rsid w:val="00543D16"/>
    <w:rsid w:val="0054472C"/>
    <w:rsid w:val="00544C5E"/>
    <w:rsid w:val="005455E3"/>
    <w:rsid w:val="00546296"/>
    <w:rsid w:val="005465D2"/>
    <w:rsid w:val="005468A1"/>
    <w:rsid w:val="00547682"/>
    <w:rsid w:val="00547836"/>
    <w:rsid w:val="00547B02"/>
    <w:rsid w:val="00547E20"/>
    <w:rsid w:val="00547ED5"/>
    <w:rsid w:val="00550737"/>
    <w:rsid w:val="00551113"/>
    <w:rsid w:val="0055143D"/>
    <w:rsid w:val="00551454"/>
    <w:rsid w:val="005517CF"/>
    <w:rsid w:val="0055194E"/>
    <w:rsid w:val="00551AA0"/>
    <w:rsid w:val="00552057"/>
    <w:rsid w:val="00552177"/>
    <w:rsid w:val="005525DB"/>
    <w:rsid w:val="005527E8"/>
    <w:rsid w:val="005533E1"/>
    <w:rsid w:val="0055426D"/>
    <w:rsid w:val="00555628"/>
    <w:rsid w:val="00555BBA"/>
    <w:rsid w:val="00556006"/>
    <w:rsid w:val="00556939"/>
    <w:rsid w:val="00557EFF"/>
    <w:rsid w:val="0056077A"/>
    <w:rsid w:val="00560F95"/>
    <w:rsid w:val="00560F99"/>
    <w:rsid w:val="0056144A"/>
    <w:rsid w:val="00561483"/>
    <w:rsid w:val="00561509"/>
    <w:rsid w:val="00561AB2"/>
    <w:rsid w:val="00561BDB"/>
    <w:rsid w:val="0056218D"/>
    <w:rsid w:val="0056261D"/>
    <w:rsid w:val="00562C15"/>
    <w:rsid w:val="005631AD"/>
    <w:rsid w:val="00563274"/>
    <w:rsid w:val="005633BA"/>
    <w:rsid w:val="00563721"/>
    <w:rsid w:val="00563729"/>
    <w:rsid w:val="00563E57"/>
    <w:rsid w:val="0056434A"/>
    <w:rsid w:val="00564FE7"/>
    <w:rsid w:val="005652CC"/>
    <w:rsid w:val="005657F5"/>
    <w:rsid w:val="005662A5"/>
    <w:rsid w:val="0056656E"/>
    <w:rsid w:val="00566ACE"/>
    <w:rsid w:val="00567D9B"/>
    <w:rsid w:val="0057072F"/>
    <w:rsid w:val="00570B11"/>
    <w:rsid w:val="00570C28"/>
    <w:rsid w:val="00570D81"/>
    <w:rsid w:val="00571327"/>
    <w:rsid w:val="0057157C"/>
    <w:rsid w:val="00571AA3"/>
    <w:rsid w:val="005727B0"/>
    <w:rsid w:val="0057325E"/>
    <w:rsid w:val="005736D1"/>
    <w:rsid w:val="00573EA8"/>
    <w:rsid w:val="005749EA"/>
    <w:rsid w:val="00574ACC"/>
    <w:rsid w:val="005765BC"/>
    <w:rsid w:val="00576612"/>
    <w:rsid w:val="00577579"/>
    <w:rsid w:val="005775B1"/>
    <w:rsid w:val="0057780D"/>
    <w:rsid w:val="00577A37"/>
    <w:rsid w:val="005802D0"/>
    <w:rsid w:val="005802F0"/>
    <w:rsid w:val="005809B7"/>
    <w:rsid w:val="00580B7B"/>
    <w:rsid w:val="00580DB4"/>
    <w:rsid w:val="0058177C"/>
    <w:rsid w:val="00581A82"/>
    <w:rsid w:val="00581E55"/>
    <w:rsid w:val="00582449"/>
    <w:rsid w:val="005826F2"/>
    <w:rsid w:val="00582C09"/>
    <w:rsid w:val="0058314E"/>
    <w:rsid w:val="00583157"/>
    <w:rsid w:val="005833AC"/>
    <w:rsid w:val="0058374A"/>
    <w:rsid w:val="00583BB8"/>
    <w:rsid w:val="00583CCF"/>
    <w:rsid w:val="00583D51"/>
    <w:rsid w:val="00583F17"/>
    <w:rsid w:val="0058418B"/>
    <w:rsid w:val="00584452"/>
    <w:rsid w:val="005861D7"/>
    <w:rsid w:val="00586CBF"/>
    <w:rsid w:val="00586DBE"/>
    <w:rsid w:val="005874A4"/>
    <w:rsid w:val="005874FE"/>
    <w:rsid w:val="00587A81"/>
    <w:rsid w:val="00587A85"/>
    <w:rsid w:val="00590393"/>
    <w:rsid w:val="005904A5"/>
    <w:rsid w:val="0059076C"/>
    <w:rsid w:val="00590985"/>
    <w:rsid w:val="00590ECE"/>
    <w:rsid w:val="00591705"/>
    <w:rsid w:val="00591918"/>
    <w:rsid w:val="0059209A"/>
    <w:rsid w:val="005924E5"/>
    <w:rsid w:val="0059254C"/>
    <w:rsid w:val="005927D2"/>
    <w:rsid w:val="0059286E"/>
    <w:rsid w:val="00592AAA"/>
    <w:rsid w:val="00592F52"/>
    <w:rsid w:val="00592F97"/>
    <w:rsid w:val="005936D0"/>
    <w:rsid w:val="00594077"/>
    <w:rsid w:val="005940F2"/>
    <w:rsid w:val="00594571"/>
    <w:rsid w:val="00594574"/>
    <w:rsid w:val="0059463F"/>
    <w:rsid w:val="00594920"/>
    <w:rsid w:val="00594C7A"/>
    <w:rsid w:val="00594E6C"/>
    <w:rsid w:val="005950D1"/>
    <w:rsid w:val="00595702"/>
    <w:rsid w:val="00595836"/>
    <w:rsid w:val="00596035"/>
    <w:rsid w:val="0059622D"/>
    <w:rsid w:val="0059623A"/>
    <w:rsid w:val="005964B0"/>
    <w:rsid w:val="00596D92"/>
    <w:rsid w:val="005977D0"/>
    <w:rsid w:val="0059783C"/>
    <w:rsid w:val="00597FF2"/>
    <w:rsid w:val="005A0E5F"/>
    <w:rsid w:val="005A1A79"/>
    <w:rsid w:val="005A1B46"/>
    <w:rsid w:val="005A1BEE"/>
    <w:rsid w:val="005A25E1"/>
    <w:rsid w:val="005A28FB"/>
    <w:rsid w:val="005A295D"/>
    <w:rsid w:val="005A2D98"/>
    <w:rsid w:val="005A3756"/>
    <w:rsid w:val="005A4ABE"/>
    <w:rsid w:val="005A4C1E"/>
    <w:rsid w:val="005A4D4E"/>
    <w:rsid w:val="005A60CA"/>
    <w:rsid w:val="005A73EE"/>
    <w:rsid w:val="005A782B"/>
    <w:rsid w:val="005B0512"/>
    <w:rsid w:val="005B18C0"/>
    <w:rsid w:val="005B21DD"/>
    <w:rsid w:val="005B2628"/>
    <w:rsid w:val="005B2734"/>
    <w:rsid w:val="005B330D"/>
    <w:rsid w:val="005B337C"/>
    <w:rsid w:val="005B352F"/>
    <w:rsid w:val="005B3E22"/>
    <w:rsid w:val="005B438B"/>
    <w:rsid w:val="005B4E3B"/>
    <w:rsid w:val="005B520C"/>
    <w:rsid w:val="005B5CFE"/>
    <w:rsid w:val="005B5F8B"/>
    <w:rsid w:val="005B5FDA"/>
    <w:rsid w:val="005B66A1"/>
    <w:rsid w:val="005B678D"/>
    <w:rsid w:val="005B6B89"/>
    <w:rsid w:val="005B7257"/>
    <w:rsid w:val="005B742C"/>
    <w:rsid w:val="005B7448"/>
    <w:rsid w:val="005C001E"/>
    <w:rsid w:val="005C0478"/>
    <w:rsid w:val="005C04B4"/>
    <w:rsid w:val="005C0758"/>
    <w:rsid w:val="005C0BB9"/>
    <w:rsid w:val="005C0F0A"/>
    <w:rsid w:val="005C1818"/>
    <w:rsid w:val="005C1836"/>
    <w:rsid w:val="005C1D98"/>
    <w:rsid w:val="005C2371"/>
    <w:rsid w:val="005C29E9"/>
    <w:rsid w:val="005C3913"/>
    <w:rsid w:val="005C3F4E"/>
    <w:rsid w:val="005C4E32"/>
    <w:rsid w:val="005C5DDE"/>
    <w:rsid w:val="005C6A64"/>
    <w:rsid w:val="005C6C69"/>
    <w:rsid w:val="005C7528"/>
    <w:rsid w:val="005C7A8F"/>
    <w:rsid w:val="005D027F"/>
    <w:rsid w:val="005D046D"/>
    <w:rsid w:val="005D0FA0"/>
    <w:rsid w:val="005D1113"/>
    <w:rsid w:val="005D1569"/>
    <w:rsid w:val="005D1E3F"/>
    <w:rsid w:val="005D2472"/>
    <w:rsid w:val="005D296F"/>
    <w:rsid w:val="005D3759"/>
    <w:rsid w:val="005D3775"/>
    <w:rsid w:val="005D39C5"/>
    <w:rsid w:val="005D3DEA"/>
    <w:rsid w:val="005D4A9A"/>
    <w:rsid w:val="005D50E0"/>
    <w:rsid w:val="005D591C"/>
    <w:rsid w:val="005D5D64"/>
    <w:rsid w:val="005D6709"/>
    <w:rsid w:val="005D6A5E"/>
    <w:rsid w:val="005D6F64"/>
    <w:rsid w:val="005D751B"/>
    <w:rsid w:val="005D7C2B"/>
    <w:rsid w:val="005D7CD0"/>
    <w:rsid w:val="005E059D"/>
    <w:rsid w:val="005E0808"/>
    <w:rsid w:val="005E13E3"/>
    <w:rsid w:val="005E1948"/>
    <w:rsid w:val="005E194E"/>
    <w:rsid w:val="005E2091"/>
    <w:rsid w:val="005E26A5"/>
    <w:rsid w:val="005E29B4"/>
    <w:rsid w:val="005E2AF2"/>
    <w:rsid w:val="005E2D77"/>
    <w:rsid w:val="005E2E83"/>
    <w:rsid w:val="005E30E1"/>
    <w:rsid w:val="005E3131"/>
    <w:rsid w:val="005E31F6"/>
    <w:rsid w:val="005E3AB1"/>
    <w:rsid w:val="005E3DD8"/>
    <w:rsid w:val="005E5151"/>
    <w:rsid w:val="005E5D23"/>
    <w:rsid w:val="005E5E71"/>
    <w:rsid w:val="005E6981"/>
    <w:rsid w:val="005E79BC"/>
    <w:rsid w:val="005F01EB"/>
    <w:rsid w:val="005F030C"/>
    <w:rsid w:val="005F03A6"/>
    <w:rsid w:val="005F04B0"/>
    <w:rsid w:val="005F0568"/>
    <w:rsid w:val="005F13D9"/>
    <w:rsid w:val="005F1AD8"/>
    <w:rsid w:val="005F1BD1"/>
    <w:rsid w:val="005F217C"/>
    <w:rsid w:val="005F27AE"/>
    <w:rsid w:val="005F291C"/>
    <w:rsid w:val="005F2989"/>
    <w:rsid w:val="005F2E3A"/>
    <w:rsid w:val="005F3544"/>
    <w:rsid w:val="005F3990"/>
    <w:rsid w:val="005F3A19"/>
    <w:rsid w:val="005F4213"/>
    <w:rsid w:val="005F4840"/>
    <w:rsid w:val="005F4B02"/>
    <w:rsid w:val="005F5805"/>
    <w:rsid w:val="005F5DB4"/>
    <w:rsid w:val="005F5F24"/>
    <w:rsid w:val="005F6083"/>
    <w:rsid w:val="005F62F4"/>
    <w:rsid w:val="005F6506"/>
    <w:rsid w:val="005F6E66"/>
    <w:rsid w:val="005F6F43"/>
    <w:rsid w:val="005F6F6B"/>
    <w:rsid w:val="005F72AC"/>
    <w:rsid w:val="005F7510"/>
    <w:rsid w:val="005F7967"/>
    <w:rsid w:val="00600479"/>
    <w:rsid w:val="00600AED"/>
    <w:rsid w:val="00601DBC"/>
    <w:rsid w:val="00603685"/>
    <w:rsid w:val="006045D3"/>
    <w:rsid w:val="00605130"/>
    <w:rsid w:val="0060555F"/>
    <w:rsid w:val="006055F3"/>
    <w:rsid w:val="006056DC"/>
    <w:rsid w:val="00605C61"/>
    <w:rsid w:val="00606974"/>
    <w:rsid w:val="00606C74"/>
    <w:rsid w:val="006074BD"/>
    <w:rsid w:val="00607961"/>
    <w:rsid w:val="006100C4"/>
    <w:rsid w:val="00610E73"/>
    <w:rsid w:val="006112EB"/>
    <w:rsid w:val="00611349"/>
    <w:rsid w:val="00611480"/>
    <w:rsid w:val="00611AD6"/>
    <w:rsid w:val="00611B8F"/>
    <w:rsid w:val="00611D29"/>
    <w:rsid w:val="0061215A"/>
    <w:rsid w:val="006122BA"/>
    <w:rsid w:val="00612A2A"/>
    <w:rsid w:val="00612A99"/>
    <w:rsid w:val="00612C7D"/>
    <w:rsid w:val="00612E2B"/>
    <w:rsid w:val="006131F1"/>
    <w:rsid w:val="00613228"/>
    <w:rsid w:val="00613313"/>
    <w:rsid w:val="00613AD3"/>
    <w:rsid w:val="00614284"/>
    <w:rsid w:val="006145E4"/>
    <w:rsid w:val="00614DBF"/>
    <w:rsid w:val="00615A65"/>
    <w:rsid w:val="00615E27"/>
    <w:rsid w:val="00615ED9"/>
    <w:rsid w:val="00616832"/>
    <w:rsid w:val="00616FF2"/>
    <w:rsid w:val="00617401"/>
    <w:rsid w:val="00617D42"/>
    <w:rsid w:val="00620A88"/>
    <w:rsid w:val="00620F06"/>
    <w:rsid w:val="00621478"/>
    <w:rsid w:val="00621CDB"/>
    <w:rsid w:val="00621D69"/>
    <w:rsid w:val="0062206B"/>
    <w:rsid w:val="0062222B"/>
    <w:rsid w:val="0062249A"/>
    <w:rsid w:val="00622808"/>
    <w:rsid w:val="00622846"/>
    <w:rsid w:val="00622E89"/>
    <w:rsid w:val="00623229"/>
    <w:rsid w:val="00623540"/>
    <w:rsid w:val="006236D3"/>
    <w:rsid w:val="00623F1E"/>
    <w:rsid w:val="006242B5"/>
    <w:rsid w:val="0062433B"/>
    <w:rsid w:val="00624419"/>
    <w:rsid w:val="0062473C"/>
    <w:rsid w:val="0062524E"/>
    <w:rsid w:val="0062527D"/>
    <w:rsid w:val="006254B3"/>
    <w:rsid w:val="00625FCE"/>
    <w:rsid w:val="00626503"/>
    <w:rsid w:val="006265B8"/>
    <w:rsid w:val="00626885"/>
    <w:rsid w:val="00626B80"/>
    <w:rsid w:val="00626DFF"/>
    <w:rsid w:val="00627037"/>
    <w:rsid w:val="0062705C"/>
    <w:rsid w:val="00627085"/>
    <w:rsid w:val="00627564"/>
    <w:rsid w:val="00627AE4"/>
    <w:rsid w:val="00627B6C"/>
    <w:rsid w:val="00627EF7"/>
    <w:rsid w:val="0063079A"/>
    <w:rsid w:val="00630DE5"/>
    <w:rsid w:val="00630E10"/>
    <w:rsid w:val="00630E9D"/>
    <w:rsid w:val="006315CB"/>
    <w:rsid w:val="00631871"/>
    <w:rsid w:val="00631E0B"/>
    <w:rsid w:val="00632B10"/>
    <w:rsid w:val="00633096"/>
    <w:rsid w:val="006330E7"/>
    <w:rsid w:val="00633206"/>
    <w:rsid w:val="0063346E"/>
    <w:rsid w:val="0063430B"/>
    <w:rsid w:val="00634992"/>
    <w:rsid w:val="00635625"/>
    <w:rsid w:val="0063683C"/>
    <w:rsid w:val="00636B40"/>
    <w:rsid w:val="00636F1D"/>
    <w:rsid w:val="00637834"/>
    <w:rsid w:val="00637A3F"/>
    <w:rsid w:val="00640016"/>
    <w:rsid w:val="006403EC"/>
    <w:rsid w:val="00640E80"/>
    <w:rsid w:val="006418CA"/>
    <w:rsid w:val="00641D78"/>
    <w:rsid w:val="00641DCE"/>
    <w:rsid w:val="00641F37"/>
    <w:rsid w:val="00642649"/>
    <w:rsid w:val="006427D8"/>
    <w:rsid w:val="00642A15"/>
    <w:rsid w:val="0064360F"/>
    <w:rsid w:val="0064379F"/>
    <w:rsid w:val="00644159"/>
    <w:rsid w:val="00644B0E"/>
    <w:rsid w:val="00645210"/>
    <w:rsid w:val="006455E0"/>
    <w:rsid w:val="00645620"/>
    <w:rsid w:val="0064576D"/>
    <w:rsid w:val="00645988"/>
    <w:rsid w:val="00646074"/>
    <w:rsid w:val="006468B3"/>
    <w:rsid w:val="00646F91"/>
    <w:rsid w:val="00647611"/>
    <w:rsid w:val="00647B60"/>
    <w:rsid w:val="006500CD"/>
    <w:rsid w:val="006500D1"/>
    <w:rsid w:val="0065041E"/>
    <w:rsid w:val="00650580"/>
    <w:rsid w:val="00650ACB"/>
    <w:rsid w:val="00651166"/>
    <w:rsid w:val="006514F6"/>
    <w:rsid w:val="00651546"/>
    <w:rsid w:val="0065173D"/>
    <w:rsid w:val="0065180E"/>
    <w:rsid w:val="0065213B"/>
    <w:rsid w:val="00652158"/>
    <w:rsid w:val="00652781"/>
    <w:rsid w:val="00652B91"/>
    <w:rsid w:val="00652E5C"/>
    <w:rsid w:val="00653761"/>
    <w:rsid w:val="00653A4D"/>
    <w:rsid w:val="00653EC0"/>
    <w:rsid w:val="0065411C"/>
    <w:rsid w:val="006542C7"/>
    <w:rsid w:val="006546D1"/>
    <w:rsid w:val="006548EB"/>
    <w:rsid w:val="00655272"/>
    <w:rsid w:val="00655829"/>
    <w:rsid w:val="00655C9B"/>
    <w:rsid w:val="00656553"/>
    <w:rsid w:val="006566D8"/>
    <w:rsid w:val="00656932"/>
    <w:rsid w:val="0065694F"/>
    <w:rsid w:val="00656CE6"/>
    <w:rsid w:val="00656E26"/>
    <w:rsid w:val="00657235"/>
    <w:rsid w:val="0065774F"/>
    <w:rsid w:val="0065791D"/>
    <w:rsid w:val="00660769"/>
    <w:rsid w:val="00661605"/>
    <w:rsid w:val="00661B03"/>
    <w:rsid w:val="00661EAB"/>
    <w:rsid w:val="00662B35"/>
    <w:rsid w:val="00662E89"/>
    <w:rsid w:val="006630B7"/>
    <w:rsid w:val="00664C54"/>
    <w:rsid w:val="00665357"/>
    <w:rsid w:val="00665366"/>
    <w:rsid w:val="00665544"/>
    <w:rsid w:val="0066578E"/>
    <w:rsid w:val="00665CC0"/>
    <w:rsid w:val="00665FB6"/>
    <w:rsid w:val="00666E63"/>
    <w:rsid w:val="006678DB"/>
    <w:rsid w:val="0067023B"/>
    <w:rsid w:val="006704C6"/>
    <w:rsid w:val="0067065D"/>
    <w:rsid w:val="00670D4D"/>
    <w:rsid w:val="006710DE"/>
    <w:rsid w:val="0067119D"/>
    <w:rsid w:val="00671264"/>
    <w:rsid w:val="006721E6"/>
    <w:rsid w:val="00672545"/>
    <w:rsid w:val="006726AB"/>
    <w:rsid w:val="00672739"/>
    <w:rsid w:val="006727A3"/>
    <w:rsid w:val="006727C4"/>
    <w:rsid w:val="006727EC"/>
    <w:rsid w:val="0067284F"/>
    <w:rsid w:val="00672B9A"/>
    <w:rsid w:val="00673879"/>
    <w:rsid w:val="00673943"/>
    <w:rsid w:val="00674569"/>
    <w:rsid w:val="00676501"/>
    <w:rsid w:val="006771B4"/>
    <w:rsid w:val="00677F3E"/>
    <w:rsid w:val="0068056E"/>
    <w:rsid w:val="00680B62"/>
    <w:rsid w:val="006811D0"/>
    <w:rsid w:val="00681419"/>
    <w:rsid w:val="0068187A"/>
    <w:rsid w:val="0068192B"/>
    <w:rsid w:val="00681A69"/>
    <w:rsid w:val="00681C17"/>
    <w:rsid w:val="00681D4D"/>
    <w:rsid w:val="00682633"/>
    <w:rsid w:val="00682B0E"/>
    <w:rsid w:val="0068454D"/>
    <w:rsid w:val="0068464C"/>
    <w:rsid w:val="0068487F"/>
    <w:rsid w:val="00684B60"/>
    <w:rsid w:val="00684D19"/>
    <w:rsid w:val="00685123"/>
    <w:rsid w:val="00685398"/>
    <w:rsid w:val="006854B4"/>
    <w:rsid w:val="00685A99"/>
    <w:rsid w:val="00685B4E"/>
    <w:rsid w:val="00685E63"/>
    <w:rsid w:val="00686246"/>
    <w:rsid w:val="006865C7"/>
    <w:rsid w:val="006867F7"/>
    <w:rsid w:val="00686976"/>
    <w:rsid w:val="00686ED8"/>
    <w:rsid w:val="0068722E"/>
    <w:rsid w:val="0068740C"/>
    <w:rsid w:val="006874A7"/>
    <w:rsid w:val="00687599"/>
    <w:rsid w:val="0068790B"/>
    <w:rsid w:val="00687AF1"/>
    <w:rsid w:val="00687BFC"/>
    <w:rsid w:val="00687C3F"/>
    <w:rsid w:val="00690214"/>
    <w:rsid w:val="0069036E"/>
    <w:rsid w:val="006904DD"/>
    <w:rsid w:val="006908B4"/>
    <w:rsid w:val="00690AA2"/>
    <w:rsid w:val="006913E8"/>
    <w:rsid w:val="00692264"/>
    <w:rsid w:val="006927C6"/>
    <w:rsid w:val="00693F00"/>
    <w:rsid w:val="00694089"/>
    <w:rsid w:val="006944BD"/>
    <w:rsid w:val="0069483C"/>
    <w:rsid w:val="00694C8B"/>
    <w:rsid w:val="00694EE2"/>
    <w:rsid w:val="00695A56"/>
    <w:rsid w:val="0069642D"/>
    <w:rsid w:val="00696831"/>
    <w:rsid w:val="00696981"/>
    <w:rsid w:val="00697337"/>
    <w:rsid w:val="0069789A"/>
    <w:rsid w:val="00697B0C"/>
    <w:rsid w:val="006A0A07"/>
    <w:rsid w:val="006A0C2F"/>
    <w:rsid w:val="006A0FEA"/>
    <w:rsid w:val="006A13F8"/>
    <w:rsid w:val="006A17C2"/>
    <w:rsid w:val="006A17E5"/>
    <w:rsid w:val="006A1814"/>
    <w:rsid w:val="006A1F92"/>
    <w:rsid w:val="006A2088"/>
    <w:rsid w:val="006A23EE"/>
    <w:rsid w:val="006A23F5"/>
    <w:rsid w:val="006A29EC"/>
    <w:rsid w:val="006A2B0D"/>
    <w:rsid w:val="006A3616"/>
    <w:rsid w:val="006A41B9"/>
    <w:rsid w:val="006A48B3"/>
    <w:rsid w:val="006A48CF"/>
    <w:rsid w:val="006A4F2F"/>
    <w:rsid w:val="006A6273"/>
    <w:rsid w:val="006A6D1D"/>
    <w:rsid w:val="006A7510"/>
    <w:rsid w:val="006A7CBB"/>
    <w:rsid w:val="006A7E44"/>
    <w:rsid w:val="006A7E4F"/>
    <w:rsid w:val="006B02AA"/>
    <w:rsid w:val="006B046A"/>
    <w:rsid w:val="006B0556"/>
    <w:rsid w:val="006B081D"/>
    <w:rsid w:val="006B1095"/>
    <w:rsid w:val="006B1867"/>
    <w:rsid w:val="006B1B02"/>
    <w:rsid w:val="006B1C11"/>
    <w:rsid w:val="006B1DA6"/>
    <w:rsid w:val="006B2702"/>
    <w:rsid w:val="006B287F"/>
    <w:rsid w:val="006B2BEB"/>
    <w:rsid w:val="006B2BEF"/>
    <w:rsid w:val="006B3538"/>
    <w:rsid w:val="006B3C63"/>
    <w:rsid w:val="006B3CA9"/>
    <w:rsid w:val="006B3E21"/>
    <w:rsid w:val="006B4493"/>
    <w:rsid w:val="006B4AEB"/>
    <w:rsid w:val="006B4DAA"/>
    <w:rsid w:val="006B5144"/>
    <w:rsid w:val="006B5D38"/>
    <w:rsid w:val="006B62F7"/>
    <w:rsid w:val="006B6B6B"/>
    <w:rsid w:val="006C0045"/>
    <w:rsid w:val="006C181D"/>
    <w:rsid w:val="006C1E3F"/>
    <w:rsid w:val="006C2095"/>
    <w:rsid w:val="006C28DF"/>
    <w:rsid w:val="006C2CE0"/>
    <w:rsid w:val="006C3054"/>
    <w:rsid w:val="006C38F0"/>
    <w:rsid w:val="006C3A25"/>
    <w:rsid w:val="006C4031"/>
    <w:rsid w:val="006C448B"/>
    <w:rsid w:val="006C523F"/>
    <w:rsid w:val="006C5330"/>
    <w:rsid w:val="006C537D"/>
    <w:rsid w:val="006C53F8"/>
    <w:rsid w:val="006C55B6"/>
    <w:rsid w:val="006C5608"/>
    <w:rsid w:val="006C5684"/>
    <w:rsid w:val="006C57FA"/>
    <w:rsid w:val="006C62B3"/>
    <w:rsid w:val="006C6ABF"/>
    <w:rsid w:val="006C7C39"/>
    <w:rsid w:val="006C7C73"/>
    <w:rsid w:val="006C7DB9"/>
    <w:rsid w:val="006D0ABD"/>
    <w:rsid w:val="006D0C6E"/>
    <w:rsid w:val="006D0D11"/>
    <w:rsid w:val="006D1A53"/>
    <w:rsid w:val="006D1C91"/>
    <w:rsid w:val="006D1EAD"/>
    <w:rsid w:val="006D209F"/>
    <w:rsid w:val="006D2D42"/>
    <w:rsid w:val="006D315F"/>
    <w:rsid w:val="006D3ADD"/>
    <w:rsid w:val="006D3EE0"/>
    <w:rsid w:val="006D46D6"/>
    <w:rsid w:val="006D4DFE"/>
    <w:rsid w:val="006D513C"/>
    <w:rsid w:val="006D53AA"/>
    <w:rsid w:val="006D549B"/>
    <w:rsid w:val="006D57EC"/>
    <w:rsid w:val="006D58AF"/>
    <w:rsid w:val="006D5C1B"/>
    <w:rsid w:val="006D5CA2"/>
    <w:rsid w:val="006D5F06"/>
    <w:rsid w:val="006D6E9C"/>
    <w:rsid w:val="006D700E"/>
    <w:rsid w:val="006D70F1"/>
    <w:rsid w:val="006E0120"/>
    <w:rsid w:val="006E0CD9"/>
    <w:rsid w:val="006E0DA8"/>
    <w:rsid w:val="006E27A4"/>
    <w:rsid w:val="006E29F9"/>
    <w:rsid w:val="006E2CDC"/>
    <w:rsid w:val="006E2DFA"/>
    <w:rsid w:val="006E3598"/>
    <w:rsid w:val="006E365F"/>
    <w:rsid w:val="006E3A64"/>
    <w:rsid w:val="006E40B3"/>
    <w:rsid w:val="006E45A3"/>
    <w:rsid w:val="006E4F23"/>
    <w:rsid w:val="006E5306"/>
    <w:rsid w:val="006E53C5"/>
    <w:rsid w:val="006E5865"/>
    <w:rsid w:val="006E5CE3"/>
    <w:rsid w:val="006E6170"/>
    <w:rsid w:val="006E65D3"/>
    <w:rsid w:val="006E66A6"/>
    <w:rsid w:val="006E7A88"/>
    <w:rsid w:val="006F0050"/>
    <w:rsid w:val="006F022E"/>
    <w:rsid w:val="006F059C"/>
    <w:rsid w:val="006F0951"/>
    <w:rsid w:val="006F0F58"/>
    <w:rsid w:val="006F1FBF"/>
    <w:rsid w:val="006F2568"/>
    <w:rsid w:val="006F275E"/>
    <w:rsid w:val="006F2818"/>
    <w:rsid w:val="006F2930"/>
    <w:rsid w:val="006F2A69"/>
    <w:rsid w:val="006F2BA1"/>
    <w:rsid w:val="006F34A0"/>
    <w:rsid w:val="006F355C"/>
    <w:rsid w:val="006F3A12"/>
    <w:rsid w:val="006F43BC"/>
    <w:rsid w:val="006F46DF"/>
    <w:rsid w:val="006F4D78"/>
    <w:rsid w:val="006F4EE2"/>
    <w:rsid w:val="006F5187"/>
    <w:rsid w:val="006F552A"/>
    <w:rsid w:val="006F597A"/>
    <w:rsid w:val="006F5EB6"/>
    <w:rsid w:val="006F5FDB"/>
    <w:rsid w:val="006F61A9"/>
    <w:rsid w:val="006F6AA8"/>
    <w:rsid w:val="006F7CB4"/>
    <w:rsid w:val="006F7CDE"/>
    <w:rsid w:val="00700073"/>
    <w:rsid w:val="00700211"/>
    <w:rsid w:val="00700217"/>
    <w:rsid w:val="00700232"/>
    <w:rsid w:val="0070037F"/>
    <w:rsid w:val="00700DD4"/>
    <w:rsid w:val="007014B2"/>
    <w:rsid w:val="00701AC7"/>
    <w:rsid w:val="00701CE0"/>
    <w:rsid w:val="00701E13"/>
    <w:rsid w:val="00702062"/>
    <w:rsid w:val="007026F8"/>
    <w:rsid w:val="00702A60"/>
    <w:rsid w:val="00702D72"/>
    <w:rsid w:val="00703376"/>
    <w:rsid w:val="00703478"/>
    <w:rsid w:val="00704992"/>
    <w:rsid w:val="00706F10"/>
    <w:rsid w:val="007071DC"/>
    <w:rsid w:val="007072BF"/>
    <w:rsid w:val="007074F5"/>
    <w:rsid w:val="0070781C"/>
    <w:rsid w:val="00707B3A"/>
    <w:rsid w:val="00707D66"/>
    <w:rsid w:val="0071081C"/>
    <w:rsid w:val="00710B62"/>
    <w:rsid w:val="00710BA9"/>
    <w:rsid w:val="0071149C"/>
    <w:rsid w:val="0071171A"/>
    <w:rsid w:val="007118E3"/>
    <w:rsid w:val="007127B8"/>
    <w:rsid w:val="0071281B"/>
    <w:rsid w:val="007129E7"/>
    <w:rsid w:val="00712D4B"/>
    <w:rsid w:val="00712E05"/>
    <w:rsid w:val="007130BB"/>
    <w:rsid w:val="00713227"/>
    <w:rsid w:val="00713C13"/>
    <w:rsid w:val="00713E88"/>
    <w:rsid w:val="00713FB2"/>
    <w:rsid w:val="00714571"/>
    <w:rsid w:val="0071467A"/>
    <w:rsid w:val="007148F4"/>
    <w:rsid w:val="00714EF6"/>
    <w:rsid w:val="0071778D"/>
    <w:rsid w:val="007177E7"/>
    <w:rsid w:val="007178F1"/>
    <w:rsid w:val="00717A62"/>
    <w:rsid w:val="00717D48"/>
    <w:rsid w:val="00717F25"/>
    <w:rsid w:val="00720287"/>
    <w:rsid w:val="00720F52"/>
    <w:rsid w:val="00721061"/>
    <w:rsid w:val="00721136"/>
    <w:rsid w:val="00721654"/>
    <w:rsid w:val="00721F4D"/>
    <w:rsid w:val="00722365"/>
    <w:rsid w:val="00722397"/>
    <w:rsid w:val="007225CF"/>
    <w:rsid w:val="007226C0"/>
    <w:rsid w:val="007228E8"/>
    <w:rsid w:val="0072299F"/>
    <w:rsid w:val="00722A3A"/>
    <w:rsid w:val="00722D32"/>
    <w:rsid w:val="00723658"/>
    <w:rsid w:val="00723A62"/>
    <w:rsid w:val="0072416D"/>
    <w:rsid w:val="00724504"/>
    <w:rsid w:val="00724CE6"/>
    <w:rsid w:val="00724DE9"/>
    <w:rsid w:val="007252FC"/>
    <w:rsid w:val="007254EA"/>
    <w:rsid w:val="007257C8"/>
    <w:rsid w:val="00726451"/>
    <w:rsid w:val="007265A4"/>
    <w:rsid w:val="007267EA"/>
    <w:rsid w:val="00726882"/>
    <w:rsid w:val="00726B21"/>
    <w:rsid w:val="00726B4A"/>
    <w:rsid w:val="00726B78"/>
    <w:rsid w:val="00726D2A"/>
    <w:rsid w:val="00727BAB"/>
    <w:rsid w:val="00727C43"/>
    <w:rsid w:val="0073012D"/>
    <w:rsid w:val="0073012E"/>
    <w:rsid w:val="0073062C"/>
    <w:rsid w:val="00731ED2"/>
    <w:rsid w:val="0073245F"/>
    <w:rsid w:val="00732814"/>
    <w:rsid w:val="00732934"/>
    <w:rsid w:val="00732B16"/>
    <w:rsid w:val="00732E3D"/>
    <w:rsid w:val="007332F0"/>
    <w:rsid w:val="0073378E"/>
    <w:rsid w:val="00734772"/>
    <w:rsid w:val="00734BF1"/>
    <w:rsid w:val="00734C4D"/>
    <w:rsid w:val="0073557D"/>
    <w:rsid w:val="007359EC"/>
    <w:rsid w:val="00735B07"/>
    <w:rsid w:val="00735DD5"/>
    <w:rsid w:val="0073610E"/>
    <w:rsid w:val="00736813"/>
    <w:rsid w:val="00736AB7"/>
    <w:rsid w:val="00736BC4"/>
    <w:rsid w:val="0073739D"/>
    <w:rsid w:val="00737DB2"/>
    <w:rsid w:val="00740355"/>
    <w:rsid w:val="00740477"/>
    <w:rsid w:val="00740529"/>
    <w:rsid w:val="0074094B"/>
    <w:rsid w:val="00740D76"/>
    <w:rsid w:val="0074199D"/>
    <w:rsid w:val="00742115"/>
    <w:rsid w:val="00742512"/>
    <w:rsid w:val="00742952"/>
    <w:rsid w:val="007429B9"/>
    <w:rsid w:val="00742BE3"/>
    <w:rsid w:val="00742CBD"/>
    <w:rsid w:val="00742D91"/>
    <w:rsid w:val="00742F70"/>
    <w:rsid w:val="00742FF0"/>
    <w:rsid w:val="007434B3"/>
    <w:rsid w:val="00744061"/>
    <w:rsid w:val="00744293"/>
    <w:rsid w:val="00744651"/>
    <w:rsid w:val="00744777"/>
    <w:rsid w:val="00744956"/>
    <w:rsid w:val="00744BF5"/>
    <w:rsid w:val="00744D26"/>
    <w:rsid w:val="00745632"/>
    <w:rsid w:val="00745B2A"/>
    <w:rsid w:val="00745D15"/>
    <w:rsid w:val="00746467"/>
    <w:rsid w:val="007468A4"/>
    <w:rsid w:val="007469B4"/>
    <w:rsid w:val="007474CF"/>
    <w:rsid w:val="00747853"/>
    <w:rsid w:val="00747DC6"/>
    <w:rsid w:val="00750299"/>
    <w:rsid w:val="0075066A"/>
    <w:rsid w:val="00750F67"/>
    <w:rsid w:val="007515C2"/>
    <w:rsid w:val="0075173D"/>
    <w:rsid w:val="00751DBF"/>
    <w:rsid w:val="00752F34"/>
    <w:rsid w:val="00752FEB"/>
    <w:rsid w:val="00753066"/>
    <w:rsid w:val="00753068"/>
    <w:rsid w:val="00753186"/>
    <w:rsid w:val="007531FE"/>
    <w:rsid w:val="007537B6"/>
    <w:rsid w:val="00753C4B"/>
    <w:rsid w:val="007544AD"/>
    <w:rsid w:val="0075478C"/>
    <w:rsid w:val="00754A97"/>
    <w:rsid w:val="00754CD8"/>
    <w:rsid w:val="00755491"/>
    <w:rsid w:val="007556C2"/>
    <w:rsid w:val="00755A5C"/>
    <w:rsid w:val="00755E00"/>
    <w:rsid w:val="00755E0E"/>
    <w:rsid w:val="00756B46"/>
    <w:rsid w:val="00756BB3"/>
    <w:rsid w:val="00756F98"/>
    <w:rsid w:val="0075715D"/>
    <w:rsid w:val="007572B0"/>
    <w:rsid w:val="00760B31"/>
    <w:rsid w:val="00761CC2"/>
    <w:rsid w:val="00762293"/>
    <w:rsid w:val="007630E0"/>
    <w:rsid w:val="007631CE"/>
    <w:rsid w:val="007637B6"/>
    <w:rsid w:val="007638D5"/>
    <w:rsid w:val="00763F12"/>
    <w:rsid w:val="00763FDD"/>
    <w:rsid w:val="0076444E"/>
    <w:rsid w:val="00764458"/>
    <w:rsid w:val="00764770"/>
    <w:rsid w:val="00765656"/>
    <w:rsid w:val="007658C5"/>
    <w:rsid w:val="007659F0"/>
    <w:rsid w:val="00765C39"/>
    <w:rsid w:val="007670A5"/>
    <w:rsid w:val="0076726A"/>
    <w:rsid w:val="00767647"/>
    <w:rsid w:val="007678B3"/>
    <w:rsid w:val="00767F44"/>
    <w:rsid w:val="00770222"/>
    <w:rsid w:val="007705D8"/>
    <w:rsid w:val="0077089F"/>
    <w:rsid w:val="00770CF7"/>
    <w:rsid w:val="00771284"/>
    <w:rsid w:val="007714F6"/>
    <w:rsid w:val="00771604"/>
    <w:rsid w:val="007717E4"/>
    <w:rsid w:val="00771A49"/>
    <w:rsid w:val="007722B6"/>
    <w:rsid w:val="007728AA"/>
    <w:rsid w:val="0077378F"/>
    <w:rsid w:val="00773A2E"/>
    <w:rsid w:val="00773E42"/>
    <w:rsid w:val="0077434B"/>
    <w:rsid w:val="00774A1D"/>
    <w:rsid w:val="00775250"/>
    <w:rsid w:val="00775871"/>
    <w:rsid w:val="00775D1F"/>
    <w:rsid w:val="0077672F"/>
    <w:rsid w:val="00776FBE"/>
    <w:rsid w:val="0077716C"/>
    <w:rsid w:val="007775DE"/>
    <w:rsid w:val="00777A67"/>
    <w:rsid w:val="00780CE8"/>
    <w:rsid w:val="0078148B"/>
    <w:rsid w:val="00781DEA"/>
    <w:rsid w:val="00781DFD"/>
    <w:rsid w:val="007823C7"/>
    <w:rsid w:val="007828ED"/>
    <w:rsid w:val="00782B19"/>
    <w:rsid w:val="00782E12"/>
    <w:rsid w:val="00783091"/>
    <w:rsid w:val="007838FA"/>
    <w:rsid w:val="00783908"/>
    <w:rsid w:val="00783BF1"/>
    <w:rsid w:val="00783F46"/>
    <w:rsid w:val="007846F9"/>
    <w:rsid w:val="00784AA7"/>
    <w:rsid w:val="00784C42"/>
    <w:rsid w:val="00784D7D"/>
    <w:rsid w:val="007852AE"/>
    <w:rsid w:val="00785408"/>
    <w:rsid w:val="007858A2"/>
    <w:rsid w:val="00785C05"/>
    <w:rsid w:val="007860AF"/>
    <w:rsid w:val="007864B5"/>
    <w:rsid w:val="00786650"/>
    <w:rsid w:val="007866A2"/>
    <w:rsid w:val="007872A2"/>
    <w:rsid w:val="00790078"/>
    <w:rsid w:val="007900F1"/>
    <w:rsid w:val="007911BB"/>
    <w:rsid w:val="00791270"/>
    <w:rsid w:val="00791C44"/>
    <w:rsid w:val="007921F3"/>
    <w:rsid w:val="007924CB"/>
    <w:rsid w:val="00792FB0"/>
    <w:rsid w:val="007930C2"/>
    <w:rsid w:val="00793901"/>
    <w:rsid w:val="00793AD0"/>
    <w:rsid w:val="00794292"/>
    <w:rsid w:val="00794DFD"/>
    <w:rsid w:val="00795801"/>
    <w:rsid w:val="00795C83"/>
    <w:rsid w:val="0079642A"/>
    <w:rsid w:val="007965A7"/>
    <w:rsid w:val="007970BA"/>
    <w:rsid w:val="007972EA"/>
    <w:rsid w:val="0079754E"/>
    <w:rsid w:val="00797804"/>
    <w:rsid w:val="00797B88"/>
    <w:rsid w:val="007A0B50"/>
    <w:rsid w:val="007A0E0D"/>
    <w:rsid w:val="007A1459"/>
    <w:rsid w:val="007A38AD"/>
    <w:rsid w:val="007A3A51"/>
    <w:rsid w:val="007A434C"/>
    <w:rsid w:val="007A4480"/>
    <w:rsid w:val="007A4806"/>
    <w:rsid w:val="007A484C"/>
    <w:rsid w:val="007A4964"/>
    <w:rsid w:val="007A4B1E"/>
    <w:rsid w:val="007A5132"/>
    <w:rsid w:val="007A6090"/>
    <w:rsid w:val="007A6162"/>
    <w:rsid w:val="007A6AB6"/>
    <w:rsid w:val="007A6D6A"/>
    <w:rsid w:val="007A7116"/>
    <w:rsid w:val="007A71BD"/>
    <w:rsid w:val="007A7774"/>
    <w:rsid w:val="007A7B5E"/>
    <w:rsid w:val="007A7B7D"/>
    <w:rsid w:val="007B002C"/>
    <w:rsid w:val="007B0476"/>
    <w:rsid w:val="007B0729"/>
    <w:rsid w:val="007B07C7"/>
    <w:rsid w:val="007B0C14"/>
    <w:rsid w:val="007B0C75"/>
    <w:rsid w:val="007B10A0"/>
    <w:rsid w:val="007B1485"/>
    <w:rsid w:val="007B1729"/>
    <w:rsid w:val="007B259F"/>
    <w:rsid w:val="007B2840"/>
    <w:rsid w:val="007B310B"/>
    <w:rsid w:val="007B311B"/>
    <w:rsid w:val="007B35B9"/>
    <w:rsid w:val="007B3AA1"/>
    <w:rsid w:val="007B3CD4"/>
    <w:rsid w:val="007B4228"/>
    <w:rsid w:val="007B442C"/>
    <w:rsid w:val="007B448F"/>
    <w:rsid w:val="007B45D3"/>
    <w:rsid w:val="007B46D0"/>
    <w:rsid w:val="007B4A75"/>
    <w:rsid w:val="007B55F1"/>
    <w:rsid w:val="007B57F7"/>
    <w:rsid w:val="007B599F"/>
    <w:rsid w:val="007B5D61"/>
    <w:rsid w:val="007B602C"/>
    <w:rsid w:val="007B6099"/>
    <w:rsid w:val="007B65AF"/>
    <w:rsid w:val="007B66F6"/>
    <w:rsid w:val="007B6C0A"/>
    <w:rsid w:val="007B78CC"/>
    <w:rsid w:val="007B7B5A"/>
    <w:rsid w:val="007C0191"/>
    <w:rsid w:val="007C019F"/>
    <w:rsid w:val="007C022B"/>
    <w:rsid w:val="007C0273"/>
    <w:rsid w:val="007C1012"/>
    <w:rsid w:val="007C119E"/>
    <w:rsid w:val="007C11AC"/>
    <w:rsid w:val="007C1942"/>
    <w:rsid w:val="007C1A4B"/>
    <w:rsid w:val="007C23FE"/>
    <w:rsid w:val="007C24F4"/>
    <w:rsid w:val="007C33D9"/>
    <w:rsid w:val="007C3547"/>
    <w:rsid w:val="007C3570"/>
    <w:rsid w:val="007C3589"/>
    <w:rsid w:val="007C372C"/>
    <w:rsid w:val="007C4F8D"/>
    <w:rsid w:val="007C53A3"/>
    <w:rsid w:val="007C6AA6"/>
    <w:rsid w:val="007C75C2"/>
    <w:rsid w:val="007C77A8"/>
    <w:rsid w:val="007C78D8"/>
    <w:rsid w:val="007C7F8A"/>
    <w:rsid w:val="007D0470"/>
    <w:rsid w:val="007D057A"/>
    <w:rsid w:val="007D06D5"/>
    <w:rsid w:val="007D077C"/>
    <w:rsid w:val="007D0C16"/>
    <w:rsid w:val="007D1C7E"/>
    <w:rsid w:val="007D222C"/>
    <w:rsid w:val="007D246D"/>
    <w:rsid w:val="007D2CAB"/>
    <w:rsid w:val="007D2DAB"/>
    <w:rsid w:val="007D3480"/>
    <w:rsid w:val="007D4032"/>
    <w:rsid w:val="007D4541"/>
    <w:rsid w:val="007D46C9"/>
    <w:rsid w:val="007D4816"/>
    <w:rsid w:val="007D4AFA"/>
    <w:rsid w:val="007D4DA1"/>
    <w:rsid w:val="007D5287"/>
    <w:rsid w:val="007D5336"/>
    <w:rsid w:val="007D5B64"/>
    <w:rsid w:val="007D63F2"/>
    <w:rsid w:val="007D6E6C"/>
    <w:rsid w:val="007D7115"/>
    <w:rsid w:val="007D766A"/>
    <w:rsid w:val="007D7B09"/>
    <w:rsid w:val="007E0703"/>
    <w:rsid w:val="007E13F7"/>
    <w:rsid w:val="007E1801"/>
    <w:rsid w:val="007E1BA7"/>
    <w:rsid w:val="007E1D96"/>
    <w:rsid w:val="007E1FE3"/>
    <w:rsid w:val="007E242F"/>
    <w:rsid w:val="007E285B"/>
    <w:rsid w:val="007E2A0C"/>
    <w:rsid w:val="007E2C3A"/>
    <w:rsid w:val="007E380B"/>
    <w:rsid w:val="007E3913"/>
    <w:rsid w:val="007E3DE0"/>
    <w:rsid w:val="007E4349"/>
    <w:rsid w:val="007E4BF0"/>
    <w:rsid w:val="007E4C75"/>
    <w:rsid w:val="007E58FC"/>
    <w:rsid w:val="007E5910"/>
    <w:rsid w:val="007E75D0"/>
    <w:rsid w:val="007E7A38"/>
    <w:rsid w:val="007F01F2"/>
    <w:rsid w:val="007F02BD"/>
    <w:rsid w:val="007F0C35"/>
    <w:rsid w:val="007F1ED6"/>
    <w:rsid w:val="007F2134"/>
    <w:rsid w:val="007F2FA3"/>
    <w:rsid w:val="007F3B16"/>
    <w:rsid w:val="007F3B9C"/>
    <w:rsid w:val="007F4174"/>
    <w:rsid w:val="007F4677"/>
    <w:rsid w:val="007F4968"/>
    <w:rsid w:val="007F4B28"/>
    <w:rsid w:val="007F4C19"/>
    <w:rsid w:val="007F4D5D"/>
    <w:rsid w:val="007F4EDD"/>
    <w:rsid w:val="007F5A58"/>
    <w:rsid w:val="007F6249"/>
    <w:rsid w:val="007F63AD"/>
    <w:rsid w:val="007F6463"/>
    <w:rsid w:val="007F6CF2"/>
    <w:rsid w:val="007F71F4"/>
    <w:rsid w:val="007F7F62"/>
    <w:rsid w:val="0080048C"/>
    <w:rsid w:val="00800608"/>
    <w:rsid w:val="00800A11"/>
    <w:rsid w:val="00800ABF"/>
    <w:rsid w:val="00800F08"/>
    <w:rsid w:val="008024AF"/>
    <w:rsid w:val="00802CBB"/>
    <w:rsid w:val="00803554"/>
    <w:rsid w:val="00803788"/>
    <w:rsid w:val="008037B6"/>
    <w:rsid w:val="0080405B"/>
    <w:rsid w:val="008049B5"/>
    <w:rsid w:val="00804E9C"/>
    <w:rsid w:val="00805131"/>
    <w:rsid w:val="00806657"/>
    <w:rsid w:val="00806940"/>
    <w:rsid w:val="00806A9A"/>
    <w:rsid w:val="00806DEC"/>
    <w:rsid w:val="00807170"/>
    <w:rsid w:val="00807505"/>
    <w:rsid w:val="0081021B"/>
    <w:rsid w:val="0081045D"/>
    <w:rsid w:val="00810687"/>
    <w:rsid w:val="00810B1C"/>
    <w:rsid w:val="00811156"/>
    <w:rsid w:val="008116C5"/>
    <w:rsid w:val="008126C4"/>
    <w:rsid w:val="00812F46"/>
    <w:rsid w:val="00813565"/>
    <w:rsid w:val="0081382E"/>
    <w:rsid w:val="00814252"/>
    <w:rsid w:val="00814558"/>
    <w:rsid w:val="008145DA"/>
    <w:rsid w:val="00814AC9"/>
    <w:rsid w:val="0081553A"/>
    <w:rsid w:val="008163CC"/>
    <w:rsid w:val="0081695A"/>
    <w:rsid w:val="00820865"/>
    <w:rsid w:val="00820B31"/>
    <w:rsid w:val="008210ED"/>
    <w:rsid w:val="00822085"/>
    <w:rsid w:val="008220FC"/>
    <w:rsid w:val="00822B14"/>
    <w:rsid w:val="008230EA"/>
    <w:rsid w:val="008232B1"/>
    <w:rsid w:val="00823D46"/>
    <w:rsid w:val="0082444C"/>
    <w:rsid w:val="0082511A"/>
    <w:rsid w:val="00826025"/>
    <w:rsid w:val="00826195"/>
    <w:rsid w:val="00826368"/>
    <w:rsid w:val="00826BFB"/>
    <w:rsid w:val="008274F5"/>
    <w:rsid w:val="008279E9"/>
    <w:rsid w:val="00827B3B"/>
    <w:rsid w:val="00830005"/>
    <w:rsid w:val="00830376"/>
    <w:rsid w:val="00830573"/>
    <w:rsid w:val="00830F49"/>
    <w:rsid w:val="0083104B"/>
    <w:rsid w:val="00831E4F"/>
    <w:rsid w:val="008322E8"/>
    <w:rsid w:val="00833599"/>
    <w:rsid w:val="008337E7"/>
    <w:rsid w:val="00833AB7"/>
    <w:rsid w:val="00833EB0"/>
    <w:rsid w:val="00834281"/>
    <w:rsid w:val="0083435C"/>
    <w:rsid w:val="00834D6D"/>
    <w:rsid w:val="00835865"/>
    <w:rsid w:val="00835F56"/>
    <w:rsid w:val="00836403"/>
    <w:rsid w:val="008366F1"/>
    <w:rsid w:val="00836C32"/>
    <w:rsid w:val="00836EA1"/>
    <w:rsid w:val="00836FE2"/>
    <w:rsid w:val="008371FD"/>
    <w:rsid w:val="00837412"/>
    <w:rsid w:val="008377B0"/>
    <w:rsid w:val="00837C76"/>
    <w:rsid w:val="00837C85"/>
    <w:rsid w:val="00840388"/>
    <w:rsid w:val="00840C36"/>
    <w:rsid w:val="00840C8A"/>
    <w:rsid w:val="00840DB8"/>
    <w:rsid w:val="00840FD3"/>
    <w:rsid w:val="00841EE8"/>
    <w:rsid w:val="00842A46"/>
    <w:rsid w:val="00842E06"/>
    <w:rsid w:val="00842E9B"/>
    <w:rsid w:val="00843055"/>
    <w:rsid w:val="0084317B"/>
    <w:rsid w:val="00843508"/>
    <w:rsid w:val="00843871"/>
    <w:rsid w:val="008438EE"/>
    <w:rsid w:val="00843CDD"/>
    <w:rsid w:val="00843D66"/>
    <w:rsid w:val="00844040"/>
    <w:rsid w:val="00844264"/>
    <w:rsid w:val="0084444B"/>
    <w:rsid w:val="00844767"/>
    <w:rsid w:val="00844ED5"/>
    <w:rsid w:val="00845232"/>
    <w:rsid w:val="0084553E"/>
    <w:rsid w:val="008458B0"/>
    <w:rsid w:val="00845E94"/>
    <w:rsid w:val="00846059"/>
    <w:rsid w:val="008466F6"/>
    <w:rsid w:val="0084749B"/>
    <w:rsid w:val="008478FE"/>
    <w:rsid w:val="00847DB6"/>
    <w:rsid w:val="00847E23"/>
    <w:rsid w:val="00847E5F"/>
    <w:rsid w:val="0085066A"/>
    <w:rsid w:val="00850BB0"/>
    <w:rsid w:val="00851101"/>
    <w:rsid w:val="0085115F"/>
    <w:rsid w:val="008513B7"/>
    <w:rsid w:val="00852318"/>
    <w:rsid w:val="00852826"/>
    <w:rsid w:val="0085295B"/>
    <w:rsid w:val="0085335E"/>
    <w:rsid w:val="00853C05"/>
    <w:rsid w:val="00853C91"/>
    <w:rsid w:val="00853E58"/>
    <w:rsid w:val="008540AA"/>
    <w:rsid w:val="00854BD4"/>
    <w:rsid w:val="008550EF"/>
    <w:rsid w:val="008551B9"/>
    <w:rsid w:val="00855844"/>
    <w:rsid w:val="00855903"/>
    <w:rsid w:val="00855D2B"/>
    <w:rsid w:val="00855D69"/>
    <w:rsid w:val="00855DAF"/>
    <w:rsid w:val="00856099"/>
    <w:rsid w:val="0085672B"/>
    <w:rsid w:val="0085731F"/>
    <w:rsid w:val="00857470"/>
    <w:rsid w:val="00857938"/>
    <w:rsid w:val="00857B09"/>
    <w:rsid w:val="00857D5E"/>
    <w:rsid w:val="00860391"/>
    <w:rsid w:val="008603E3"/>
    <w:rsid w:val="00860625"/>
    <w:rsid w:val="00860950"/>
    <w:rsid w:val="00860FC2"/>
    <w:rsid w:val="008610D1"/>
    <w:rsid w:val="00861507"/>
    <w:rsid w:val="0086177B"/>
    <w:rsid w:val="00861F8A"/>
    <w:rsid w:val="008622FF"/>
    <w:rsid w:val="0086247E"/>
    <w:rsid w:val="00863274"/>
    <w:rsid w:val="00864478"/>
    <w:rsid w:val="008645ED"/>
    <w:rsid w:val="00864AFE"/>
    <w:rsid w:val="00865206"/>
    <w:rsid w:val="008652D1"/>
    <w:rsid w:val="008655B6"/>
    <w:rsid w:val="00865E24"/>
    <w:rsid w:val="008669C3"/>
    <w:rsid w:val="00866CEA"/>
    <w:rsid w:val="0086706F"/>
    <w:rsid w:val="00867793"/>
    <w:rsid w:val="008678B1"/>
    <w:rsid w:val="00867FAE"/>
    <w:rsid w:val="00870227"/>
    <w:rsid w:val="00870374"/>
    <w:rsid w:val="00870653"/>
    <w:rsid w:val="00870BED"/>
    <w:rsid w:val="00870C5A"/>
    <w:rsid w:val="00870E00"/>
    <w:rsid w:val="00870E9B"/>
    <w:rsid w:val="00871D6A"/>
    <w:rsid w:val="00872095"/>
    <w:rsid w:val="00872136"/>
    <w:rsid w:val="008729B8"/>
    <w:rsid w:val="0087324F"/>
    <w:rsid w:val="0087403C"/>
    <w:rsid w:val="008744CC"/>
    <w:rsid w:val="00874A69"/>
    <w:rsid w:val="00874F94"/>
    <w:rsid w:val="00875320"/>
    <w:rsid w:val="00875763"/>
    <w:rsid w:val="00875AE9"/>
    <w:rsid w:val="00875C0A"/>
    <w:rsid w:val="00875FCD"/>
    <w:rsid w:val="0087652B"/>
    <w:rsid w:val="00876A5B"/>
    <w:rsid w:val="00876C0C"/>
    <w:rsid w:val="0087761B"/>
    <w:rsid w:val="0087787C"/>
    <w:rsid w:val="00877972"/>
    <w:rsid w:val="00877F91"/>
    <w:rsid w:val="00880400"/>
    <w:rsid w:val="00880820"/>
    <w:rsid w:val="00880EBB"/>
    <w:rsid w:val="00880FA5"/>
    <w:rsid w:val="008811E5"/>
    <w:rsid w:val="008812CF"/>
    <w:rsid w:val="00881C3A"/>
    <w:rsid w:val="0088222C"/>
    <w:rsid w:val="00882C61"/>
    <w:rsid w:val="00882C8D"/>
    <w:rsid w:val="00882E91"/>
    <w:rsid w:val="00883C4D"/>
    <w:rsid w:val="00884488"/>
    <w:rsid w:val="00884763"/>
    <w:rsid w:val="00884C06"/>
    <w:rsid w:val="00884EE7"/>
    <w:rsid w:val="00885024"/>
    <w:rsid w:val="008858E8"/>
    <w:rsid w:val="00885C5F"/>
    <w:rsid w:val="00885C90"/>
    <w:rsid w:val="008870A5"/>
    <w:rsid w:val="00887449"/>
    <w:rsid w:val="00887911"/>
    <w:rsid w:val="0088794F"/>
    <w:rsid w:val="008879AE"/>
    <w:rsid w:val="00887E7E"/>
    <w:rsid w:val="0089006B"/>
    <w:rsid w:val="00890141"/>
    <w:rsid w:val="00890332"/>
    <w:rsid w:val="00890AE0"/>
    <w:rsid w:val="00890C44"/>
    <w:rsid w:val="00891216"/>
    <w:rsid w:val="008916DC"/>
    <w:rsid w:val="00891FC4"/>
    <w:rsid w:val="008920EE"/>
    <w:rsid w:val="00892195"/>
    <w:rsid w:val="008922F5"/>
    <w:rsid w:val="00892662"/>
    <w:rsid w:val="008930FF"/>
    <w:rsid w:val="00893274"/>
    <w:rsid w:val="008938DF"/>
    <w:rsid w:val="00893CE6"/>
    <w:rsid w:val="008953BD"/>
    <w:rsid w:val="00896396"/>
    <w:rsid w:val="008969EB"/>
    <w:rsid w:val="00896C5E"/>
    <w:rsid w:val="00897074"/>
    <w:rsid w:val="00897596"/>
    <w:rsid w:val="0089794B"/>
    <w:rsid w:val="00897BD7"/>
    <w:rsid w:val="00897DC5"/>
    <w:rsid w:val="008A07E4"/>
    <w:rsid w:val="008A07F4"/>
    <w:rsid w:val="008A11E2"/>
    <w:rsid w:val="008A1356"/>
    <w:rsid w:val="008A177B"/>
    <w:rsid w:val="008A20BA"/>
    <w:rsid w:val="008A2153"/>
    <w:rsid w:val="008A23A3"/>
    <w:rsid w:val="008A2C4A"/>
    <w:rsid w:val="008A304B"/>
    <w:rsid w:val="008A3BBF"/>
    <w:rsid w:val="008A3D2A"/>
    <w:rsid w:val="008A4033"/>
    <w:rsid w:val="008A4326"/>
    <w:rsid w:val="008A5034"/>
    <w:rsid w:val="008A52C9"/>
    <w:rsid w:val="008A5A89"/>
    <w:rsid w:val="008A64A8"/>
    <w:rsid w:val="008A6F52"/>
    <w:rsid w:val="008A7297"/>
    <w:rsid w:val="008A7D02"/>
    <w:rsid w:val="008B0AFA"/>
    <w:rsid w:val="008B1505"/>
    <w:rsid w:val="008B1542"/>
    <w:rsid w:val="008B1AC8"/>
    <w:rsid w:val="008B1AD8"/>
    <w:rsid w:val="008B1D9A"/>
    <w:rsid w:val="008B231D"/>
    <w:rsid w:val="008B2860"/>
    <w:rsid w:val="008B2E4C"/>
    <w:rsid w:val="008B31E3"/>
    <w:rsid w:val="008B372E"/>
    <w:rsid w:val="008B3AB0"/>
    <w:rsid w:val="008B3B31"/>
    <w:rsid w:val="008B3E92"/>
    <w:rsid w:val="008B52F3"/>
    <w:rsid w:val="008B75B0"/>
    <w:rsid w:val="008B7775"/>
    <w:rsid w:val="008B7D47"/>
    <w:rsid w:val="008C0245"/>
    <w:rsid w:val="008C0B68"/>
    <w:rsid w:val="008C1294"/>
    <w:rsid w:val="008C12F8"/>
    <w:rsid w:val="008C15A3"/>
    <w:rsid w:val="008C192C"/>
    <w:rsid w:val="008C1DBA"/>
    <w:rsid w:val="008C3279"/>
    <w:rsid w:val="008C3579"/>
    <w:rsid w:val="008C3FA0"/>
    <w:rsid w:val="008C4026"/>
    <w:rsid w:val="008C4058"/>
    <w:rsid w:val="008C45DD"/>
    <w:rsid w:val="008C470D"/>
    <w:rsid w:val="008C47CF"/>
    <w:rsid w:val="008C4D68"/>
    <w:rsid w:val="008C4EA7"/>
    <w:rsid w:val="008C4FA4"/>
    <w:rsid w:val="008C5E5F"/>
    <w:rsid w:val="008C5E8E"/>
    <w:rsid w:val="008C60B2"/>
    <w:rsid w:val="008C6579"/>
    <w:rsid w:val="008C671B"/>
    <w:rsid w:val="008C7492"/>
    <w:rsid w:val="008C7676"/>
    <w:rsid w:val="008D049F"/>
    <w:rsid w:val="008D110F"/>
    <w:rsid w:val="008D13AD"/>
    <w:rsid w:val="008D1D77"/>
    <w:rsid w:val="008D1F7E"/>
    <w:rsid w:val="008D2616"/>
    <w:rsid w:val="008D2962"/>
    <w:rsid w:val="008D2A82"/>
    <w:rsid w:val="008D2BCB"/>
    <w:rsid w:val="008D2DE5"/>
    <w:rsid w:val="008D2E13"/>
    <w:rsid w:val="008D3045"/>
    <w:rsid w:val="008D3BEE"/>
    <w:rsid w:val="008D3D79"/>
    <w:rsid w:val="008D44B9"/>
    <w:rsid w:val="008D45A2"/>
    <w:rsid w:val="008D4BCB"/>
    <w:rsid w:val="008D4F2D"/>
    <w:rsid w:val="008D547B"/>
    <w:rsid w:val="008D5AC4"/>
    <w:rsid w:val="008D5C79"/>
    <w:rsid w:val="008D5D9B"/>
    <w:rsid w:val="008D6426"/>
    <w:rsid w:val="008D65AC"/>
    <w:rsid w:val="008D674C"/>
    <w:rsid w:val="008D6947"/>
    <w:rsid w:val="008D7310"/>
    <w:rsid w:val="008D755C"/>
    <w:rsid w:val="008D7CF3"/>
    <w:rsid w:val="008D7DB8"/>
    <w:rsid w:val="008E028D"/>
    <w:rsid w:val="008E0DA6"/>
    <w:rsid w:val="008E0FCD"/>
    <w:rsid w:val="008E17D1"/>
    <w:rsid w:val="008E2F23"/>
    <w:rsid w:val="008E3400"/>
    <w:rsid w:val="008E388E"/>
    <w:rsid w:val="008E3D88"/>
    <w:rsid w:val="008E4393"/>
    <w:rsid w:val="008E4C62"/>
    <w:rsid w:val="008E5812"/>
    <w:rsid w:val="008E5E95"/>
    <w:rsid w:val="008E6151"/>
    <w:rsid w:val="008E6357"/>
    <w:rsid w:val="008E647C"/>
    <w:rsid w:val="008E6B67"/>
    <w:rsid w:val="008E6E79"/>
    <w:rsid w:val="008E74C8"/>
    <w:rsid w:val="008E75AE"/>
    <w:rsid w:val="008E7689"/>
    <w:rsid w:val="008E7EDC"/>
    <w:rsid w:val="008F024C"/>
    <w:rsid w:val="008F0275"/>
    <w:rsid w:val="008F056E"/>
    <w:rsid w:val="008F152D"/>
    <w:rsid w:val="008F2112"/>
    <w:rsid w:val="008F214A"/>
    <w:rsid w:val="008F2183"/>
    <w:rsid w:val="008F2650"/>
    <w:rsid w:val="008F26BB"/>
    <w:rsid w:val="008F31C6"/>
    <w:rsid w:val="008F391D"/>
    <w:rsid w:val="008F3B4F"/>
    <w:rsid w:val="008F3C29"/>
    <w:rsid w:val="008F3D21"/>
    <w:rsid w:val="008F3E29"/>
    <w:rsid w:val="008F4ECC"/>
    <w:rsid w:val="008F5026"/>
    <w:rsid w:val="008F5C97"/>
    <w:rsid w:val="008F6101"/>
    <w:rsid w:val="008F6FDC"/>
    <w:rsid w:val="008F709E"/>
    <w:rsid w:val="008F7217"/>
    <w:rsid w:val="008F772B"/>
    <w:rsid w:val="009002A9"/>
    <w:rsid w:val="0090161B"/>
    <w:rsid w:val="00901ABB"/>
    <w:rsid w:val="00901B16"/>
    <w:rsid w:val="00901B93"/>
    <w:rsid w:val="00901BDF"/>
    <w:rsid w:val="00901C6C"/>
    <w:rsid w:val="009022B9"/>
    <w:rsid w:val="009022CA"/>
    <w:rsid w:val="009022E0"/>
    <w:rsid w:val="00902DF2"/>
    <w:rsid w:val="00903883"/>
    <w:rsid w:val="00904485"/>
    <w:rsid w:val="0090489C"/>
    <w:rsid w:val="0090491F"/>
    <w:rsid w:val="00904C3C"/>
    <w:rsid w:val="00904DF6"/>
    <w:rsid w:val="009055EF"/>
    <w:rsid w:val="00905987"/>
    <w:rsid w:val="00905B4B"/>
    <w:rsid w:val="00905B99"/>
    <w:rsid w:val="0090650B"/>
    <w:rsid w:val="0090685A"/>
    <w:rsid w:val="00906C20"/>
    <w:rsid w:val="009075D7"/>
    <w:rsid w:val="00907764"/>
    <w:rsid w:val="00907CEA"/>
    <w:rsid w:val="00907FD8"/>
    <w:rsid w:val="009109D4"/>
    <w:rsid w:val="00910BC3"/>
    <w:rsid w:val="0091191F"/>
    <w:rsid w:val="00911A88"/>
    <w:rsid w:val="00911B78"/>
    <w:rsid w:val="00911E5D"/>
    <w:rsid w:val="00912FE2"/>
    <w:rsid w:val="009130BC"/>
    <w:rsid w:val="009132E6"/>
    <w:rsid w:val="0091387F"/>
    <w:rsid w:val="0091389E"/>
    <w:rsid w:val="00913E56"/>
    <w:rsid w:val="009140CA"/>
    <w:rsid w:val="00914247"/>
    <w:rsid w:val="00914CFE"/>
    <w:rsid w:val="009155ED"/>
    <w:rsid w:val="0091572A"/>
    <w:rsid w:val="00915B34"/>
    <w:rsid w:val="00915D0E"/>
    <w:rsid w:val="009169E3"/>
    <w:rsid w:val="00916A57"/>
    <w:rsid w:val="00916BC1"/>
    <w:rsid w:val="00916FCD"/>
    <w:rsid w:val="00917134"/>
    <w:rsid w:val="0091744D"/>
    <w:rsid w:val="0091778D"/>
    <w:rsid w:val="00917968"/>
    <w:rsid w:val="00917B2F"/>
    <w:rsid w:val="00917E6C"/>
    <w:rsid w:val="00920339"/>
    <w:rsid w:val="00920421"/>
    <w:rsid w:val="009204BD"/>
    <w:rsid w:val="009209F3"/>
    <w:rsid w:val="00920AE9"/>
    <w:rsid w:val="00920C05"/>
    <w:rsid w:val="00920D3C"/>
    <w:rsid w:val="00920EE5"/>
    <w:rsid w:val="00921022"/>
    <w:rsid w:val="00921611"/>
    <w:rsid w:val="009216BA"/>
    <w:rsid w:val="00921DF1"/>
    <w:rsid w:val="00921F5C"/>
    <w:rsid w:val="0092201B"/>
    <w:rsid w:val="0092242C"/>
    <w:rsid w:val="00922D86"/>
    <w:rsid w:val="00922E8E"/>
    <w:rsid w:val="00923283"/>
    <w:rsid w:val="00923444"/>
    <w:rsid w:val="009238D6"/>
    <w:rsid w:val="00923E22"/>
    <w:rsid w:val="00924248"/>
    <w:rsid w:val="0092448C"/>
    <w:rsid w:val="009246B5"/>
    <w:rsid w:val="009252E5"/>
    <w:rsid w:val="0092576C"/>
    <w:rsid w:val="00925CED"/>
    <w:rsid w:val="00925E98"/>
    <w:rsid w:val="00926084"/>
    <w:rsid w:val="009261D8"/>
    <w:rsid w:val="0092620B"/>
    <w:rsid w:val="00927BA6"/>
    <w:rsid w:val="00930836"/>
    <w:rsid w:val="00930C5D"/>
    <w:rsid w:val="00931351"/>
    <w:rsid w:val="0093282D"/>
    <w:rsid w:val="00932FF3"/>
    <w:rsid w:val="00933366"/>
    <w:rsid w:val="009333C0"/>
    <w:rsid w:val="00933B24"/>
    <w:rsid w:val="0093445F"/>
    <w:rsid w:val="0093447C"/>
    <w:rsid w:val="00934522"/>
    <w:rsid w:val="00934B7A"/>
    <w:rsid w:val="0093510E"/>
    <w:rsid w:val="00935FE4"/>
    <w:rsid w:val="009369C7"/>
    <w:rsid w:val="00936B89"/>
    <w:rsid w:val="00936BBB"/>
    <w:rsid w:val="00936EB8"/>
    <w:rsid w:val="00936EE0"/>
    <w:rsid w:val="00937188"/>
    <w:rsid w:val="009376E3"/>
    <w:rsid w:val="00937829"/>
    <w:rsid w:val="009378CF"/>
    <w:rsid w:val="009400F6"/>
    <w:rsid w:val="00940105"/>
    <w:rsid w:val="00940695"/>
    <w:rsid w:val="0094161E"/>
    <w:rsid w:val="009419E2"/>
    <w:rsid w:val="00941AD6"/>
    <w:rsid w:val="00941F32"/>
    <w:rsid w:val="009421C7"/>
    <w:rsid w:val="00942DF5"/>
    <w:rsid w:val="00942EDB"/>
    <w:rsid w:val="00943051"/>
    <w:rsid w:val="009433C3"/>
    <w:rsid w:val="00944161"/>
    <w:rsid w:val="009447E7"/>
    <w:rsid w:val="0094505C"/>
    <w:rsid w:val="00945140"/>
    <w:rsid w:val="00945939"/>
    <w:rsid w:val="00945CA5"/>
    <w:rsid w:val="00945CF8"/>
    <w:rsid w:val="00945DC2"/>
    <w:rsid w:val="00945E66"/>
    <w:rsid w:val="009466BD"/>
    <w:rsid w:val="00946CB3"/>
    <w:rsid w:val="0094707B"/>
    <w:rsid w:val="009470C6"/>
    <w:rsid w:val="00947184"/>
    <w:rsid w:val="0094723A"/>
    <w:rsid w:val="00947A34"/>
    <w:rsid w:val="00947B97"/>
    <w:rsid w:val="00947F14"/>
    <w:rsid w:val="009505D7"/>
    <w:rsid w:val="00950655"/>
    <w:rsid w:val="00950894"/>
    <w:rsid w:val="009508D8"/>
    <w:rsid w:val="00950DCC"/>
    <w:rsid w:val="009512D6"/>
    <w:rsid w:val="0095142A"/>
    <w:rsid w:val="0095242C"/>
    <w:rsid w:val="00952481"/>
    <w:rsid w:val="00952B7A"/>
    <w:rsid w:val="00953A9D"/>
    <w:rsid w:val="0095474C"/>
    <w:rsid w:val="00955507"/>
    <w:rsid w:val="0095595C"/>
    <w:rsid w:val="00955D0C"/>
    <w:rsid w:val="00955E65"/>
    <w:rsid w:val="00956045"/>
    <w:rsid w:val="009566CD"/>
    <w:rsid w:val="00956801"/>
    <w:rsid w:val="00956F81"/>
    <w:rsid w:val="00960D1F"/>
    <w:rsid w:val="009616DD"/>
    <w:rsid w:val="0096195F"/>
    <w:rsid w:val="00961AEB"/>
    <w:rsid w:val="00961F18"/>
    <w:rsid w:val="009624EE"/>
    <w:rsid w:val="0096259A"/>
    <w:rsid w:val="00962EE2"/>
    <w:rsid w:val="0096314D"/>
    <w:rsid w:val="009631DE"/>
    <w:rsid w:val="00963B44"/>
    <w:rsid w:val="00964B27"/>
    <w:rsid w:val="00964DC6"/>
    <w:rsid w:val="00965097"/>
    <w:rsid w:val="0096512E"/>
    <w:rsid w:val="009657E4"/>
    <w:rsid w:val="0096591F"/>
    <w:rsid w:val="00965B7D"/>
    <w:rsid w:val="00965D47"/>
    <w:rsid w:val="00966FEF"/>
    <w:rsid w:val="00967132"/>
    <w:rsid w:val="00967150"/>
    <w:rsid w:val="0096736A"/>
    <w:rsid w:val="00967552"/>
    <w:rsid w:val="00967CDB"/>
    <w:rsid w:val="00970A40"/>
    <w:rsid w:val="00971089"/>
    <w:rsid w:val="00971105"/>
    <w:rsid w:val="00971460"/>
    <w:rsid w:val="00971979"/>
    <w:rsid w:val="00972366"/>
    <w:rsid w:val="009727F8"/>
    <w:rsid w:val="00972DB3"/>
    <w:rsid w:val="009738C4"/>
    <w:rsid w:val="00973AEE"/>
    <w:rsid w:val="00973C0B"/>
    <w:rsid w:val="00974A8E"/>
    <w:rsid w:val="00974AEC"/>
    <w:rsid w:val="009750F9"/>
    <w:rsid w:val="009754E3"/>
    <w:rsid w:val="00975855"/>
    <w:rsid w:val="00975983"/>
    <w:rsid w:val="00975C37"/>
    <w:rsid w:val="00975DC2"/>
    <w:rsid w:val="00976253"/>
    <w:rsid w:val="009764F5"/>
    <w:rsid w:val="00976547"/>
    <w:rsid w:val="0097654D"/>
    <w:rsid w:val="009768C3"/>
    <w:rsid w:val="00976EE3"/>
    <w:rsid w:val="00976F39"/>
    <w:rsid w:val="009775BD"/>
    <w:rsid w:val="00977641"/>
    <w:rsid w:val="00977899"/>
    <w:rsid w:val="00977BB9"/>
    <w:rsid w:val="009800E2"/>
    <w:rsid w:val="00980448"/>
    <w:rsid w:val="00980BC7"/>
    <w:rsid w:val="00981801"/>
    <w:rsid w:val="00981A15"/>
    <w:rsid w:val="00981C41"/>
    <w:rsid w:val="00981D0B"/>
    <w:rsid w:val="009821FE"/>
    <w:rsid w:val="00982634"/>
    <w:rsid w:val="00983675"/>
    <w:rsid w:val="0098464C"/>
    <w:rsid w:val="009851B2"/>
    <w:rsid w:val="00985633"/>
    <w:rsid w:val="009857B2"/>
    <w:rsid w:val="00985DFA"/>
    <w:rsid w:val="00986135"/>
    <w:rsid w:val="009866BC"/>
    <w:rsid w:val="00986D34"/>
    <w:rsid w:val="009873ED"/>
    <w:rsid w:val="00987892"/>
    <w:rsid w:val="009900C2"/>
    <w:rsid w:val="00990391"/>
    <w:rsid w:val="00990F4B"/>
    <w:rsid w:val="00992082"/>
    <w:rsid w:val="00992460"/>
    <w:rsid w:val="009926AB"/>
    <w:rsid w:val="00993182"/>
    <w:rsid w:val="0099335C"/>
    <w:rsid w:val="009935B9"/>
    <w:rsid w:val="0099362D"/>
    <w:rsid w:val="009939DB"/>
    <w:rsid w:val="00993D44"/>
    <w:rsid w:val="00993E4D"/>
    <w:rsid w:val="00994164"/>
    <w:rsid w:val="0099431C"/>
    <w:rsid w:val="009944B8"/>
    <w:rsid w:val="0099475E"/>
    <w:rsid w:val="00994CEE"/>
    <w:rsid w:val="00995121"/>
    <w:rsid w:val="0099597E"/>
    <w:rsid w:val="00995FBA"/>
    <w:rsid w:val="0099626D"/>
    <w:rsid w:val="00996523"/>
    <w:rsid w:val="00996548"/>
    <w:rsid w:val="009968C8"/>
    <w:rsid w:val="009972CA"/>
    <w:rsid w:val="009973D5"/>
    <w:rsid w:val="00997657"/>
    <w:rsid w:val="00997700"/>
    <w:rsid w:val="00997910"/>
    <w:rsid w:val="00997EBE"/>
    <w:rsid w:val="009A0AC8"/>
    <w:rsid w:val="009A114A"/>
    <w:rsid w:val="009A1C59"/>
    <w:rsid w:val="009A24B1"/>
    <w:rsid w:val="009A2671"/>
    <w:rsid w:val="009A274B"/>
    <w:rsid w:val="009A2E9B"/>
    <w:rsid w:val="009A35A6"/>
    <w:rsid w:val="009A3640"/>
    <w:rsid w:val="009A37F5"/>
    <w:rsid w:val="009A3F62"/>
    <w:rsid w:val="009A4034"/>
    <w:rsid w:val="009A4224"/>
    <w:rsid w:val="009A44FA"/>
    <w:rsid w:val="009A490B"/>
    <w:rsid w:val="009A5508"/>
    <w:rsid w:val="009A6123"/>
    <w:rsid w:val="009A6BC3"/>
    <w:rsid w:val="009A745D"/>
    <w:rsid w:val="009A7AED"/>
    <w:rsid w:val="009A7E71"/>
    <w:rsid w:val="009B020E"/>
    <w:rsid w:val="009B029C"/>
    <w:rsid w:val="009B080A"/>
    <w:rsid w:val="009B0870"/>
    <w:rsid w:val="009B0A2A"/>
    <w:rsid w:val="009B0C5E"/>
    <w:rsid w:val="009B10DC"/>
    <w:rsid w:val="009B1124"/>
    <w:rsid w:val="009B13E0"/>
    <w:rsid w:val="009B15EA"/>
    <w:rsid w:val="009B1BBC"/>
    <w:rsid w:val="009B2157"/>
    <w:rsid w:val="009B294E"/>
    <w:rsid w:val="009B2C62"/>
    <w:rsid w:val="009B2DCA"/>
    <w:rsid w:val="009B2ED3"/>
    <w:rsid w:val="009B335B"/>
    <w:rsid w:val="009B3918"/>
    <w:rsid w:val="009B3D68"/>
    <w:rsid w:val="009B426F"/>
    <w:rsid w:val="009B4899"/>
    <w:rsid w:val="009B4DE4"/>
    <w:rsid w:val="009B519D"/>
    <w:rsid w:val="009B547C"/>
    <w:rsid w:val="009B5B85"/>
    <w:rsid w:val="009B5C51"/>
    <w:rsid w:val="009B5CC4"/>
    <w:rsid w:val="009B6816"/>
    <w:rsid w:val="009B7173"/>
    <w:rsid w:val="009B7331"/>
    <w:rsid w:val="009B75FC"/>
    <w:rsid w:val="009B7D25"/>
    <w:rsid w:val="009B7ED9"/>
    <w:rsid w:val="009B7EE4"/>
    <w:rsid w:val="009B7F3D"/>
    <w:rsid w:val="009C045A"/>
    <w:rsid w:val="009C0AA2"/>
    <w:rsid w:val="009C0BC7"/>
    <w:rsid w:val="009C14A1"/>
    <w:rsid w:val="009C1596"/>
    <w:rsid w:val="009C1BA2"/>
    <w:rsid w:val="009C1E28"/>
    <w:rsid w:val="009C1E32"/>
    <w:rsid w:val="009C2023"/>
    <w:rsid w:val="009C25F4"/>
    <w:rsid w:val="009C2704"/>
    <w:rsid w:val="009C2C98"/>
    <w:rsid w:val="009C307A"/>
    <w:rsid w:val="009C308E"/>
    <w:rsid w:val="009C33F2"/>
    <w:rsid w:val="009C363C"/>
    <w:rsid w:val="009C3CFB"/>
    <w:rsid w:val="009C4057"/>
    <w:rsid w:val="009C4300"/>
    <w:rsid w:val="009C496C"/>
    <w:rsid w:val="009C4A08"/>
    <w:rsid w:val="009C4D4F"/>
    <w:rsid w:val="009C4FD6"/>
    <w:rsid w:val="009C5B45"/>
    <w:rsid w:val="009C606A"/>
    <w:rsid w:val="009C64E8"/>
    <w:rsid w:val="009C670F"/>
    <w:rsid w:val="009C68D0"/>
    <w:rsid w:val="009C6967"/>
    <w:rsid w:val="009C6BE3"/>
    <w:rsid w:val="009C74EA"/>
    <w:rsid w:val="009C75A7"/>
    <w:rsid w:val="009C76D2"/>
    <w:rsid w:val="009C7774"/>
    <w:rsid w:val="009D0790"/>
    <w:rsid w:val="009D09A8"/>
    <w:rsid w:val="009D0D2E"/>
    <w:rsid w:val="009D0EE3"/>
    <w:rsid w:val="009D1103"/>
    <w:rsid w:val="009D12F9"/>
    <w:rsid w:val="009D18B9"/>
    <w:rsid w:val="009D1E7C"/>
    <w:rsid w:val="009D25B1"/>
    <w:rsid w:val="009D2A3B"/>
    <w:rsid w:val="009D3449"/>
    <w:rsid w:val="009D364D"/>
    <w:rsid w:val="009D3813"/>
    <w:rsid w:val="009D38D3"/>
    <w:rsid w:val="009D39E5"/>
    <w:rsid w:val="009D3ADF"/>
    <w:rsid w:val="009D40AB"/>
    <w:rsid w:val="009D4A46"/>
    <w:rsid w:val="009D4B77"/>
    <w:rsid w:val="009D4EA1"/>
    <w:rsid w:val="009D5F41"/>
    <w:rsid w:val="009D5FFA"/>
    <w:rsid w:val="009D6543"/>
    <w:rsid w:val="009D667B"/>
    <w:rsid w:val="009D6F6E"/>
    <w:rsid w:val="009E01B7"/>
    <w:rsid w:val="009E0F9F"/>
    <w:rsid w:val="009E1391"/>
    <w:rsid w:val="009E1BD3"/>
    <w:rsid w:val="009E241B"/>
    <w:rsid w:val="009E2644"/>
    <w:rsid w:val="009E2C40"/>
    <w:rsid w:val="009E304A"/>
    <w:rsid w:val="009E31C4"/>
    <w:rsid w:val="009E365A"/>
    <w:rsid w:val="009E3ACF"/>
    <w:rsid w:val="009E3F71"/>
    <w:rsid w:val="009E4468"/>
    <w:rsid w:val="009E44CA"/>
    <w:rsid w:val="009E4981"/>
    <w:rsid w:val="009E4BBB"/>
    <w:rsid w:val="009E4C9F"/>
    <w:rsid w:val="009E5326"/>
    <w:rsid w:val="009E552D"/>
    <w:rsid w:val="009E58D6"/>
    <w:rsid w:val="009E59BD"/>
    <w:rsid w:val="009E61BC"/>
    <w:rsid w:val="009E620A"/>
    <w:rsid w:val="009E6642"/>
    <w:rsid w:val="009E6763"/>
    <w:rsid w:val="009E71BB"/>
    <w:rsid w:val="009E79B4"/>
    <w:rsid w:val="009F0419"/>
    <w:rsid w:val="009F0947"/>
    <w:rsid w:val="009F0B77"/>
    <w:rsid w:val="009F19EF"/>
    <w:rsid w:val="009F1F22"/>
    <w:rsid w:val="009F2845"/>
    <w:rsid w:val="009F2E6B"/>
    <w:rsid w:val="009F37E0"/>
    <w:rsid w:val="009F38D6"/>
    <w:rsid w:val="009F3B71"/>
    <w:rsid w:val="009F3C97"/>
    <w:rsid w:val="009F3DF2"/>
    <w:rsid w:val="009F44E6"/>
    <w:rsid w:val="009F472B"/>
    <w:rsid w:val="009F56F4"/>
    <w:rsid w:val="009F5F35"/>
    <w:rsid w:val="009F632E"/>
    <w:rsid w:val="009F6A57"/>
    <w:rsid w:val="009F6F73"/>
    <w:rsid w:val="009F756A"/>
    <w:rsid w:val="009F76AB"/>
    <w:rsid w:val="009F7899"/>
    <w:rsid w:val="009F797F"/>
    <w:rsid w:val="009F79F6"/>
    <w:rsid w:val="009F7B6F"/>
    <w:rsid w:val="00A00290"/>
    <w:rsid w:val="00A00F9F"/>
    <w:rsid w:val="00A018BA"/>
    <w:rsid w:val="00A01EA3"/>
    <w:rsid w:val="00A02B54"/>
    <w:rsid w:val="00A02F0A"/>
    <w:rsid w:val="00A03DB4"/>
    <w:rsid w:val="00A03F8A"/>
    <w:rsid w:val="00A04A8D"/>
    <w:rsid w:val="00A052B0"/>
    <w:rsid w:val="00A05AF1"/>
    <w:rsid w:val="00A05EED"/>
    <w:rsid w:val="00A063C4"/>
    <w:rsid w:val="00A06728"/>
    <w:rsid w:val="00A06F02"/>
    <w:rsid w:val="00A07C6D"/>
    <w:rsid w:val="00A10FE9"/>
    <w:rsid w:val="00A11022"/>
    <w:rsid w:val="00A1143A"/>
    <w:rsid w:val="00A12133"/>
    <w:rsid w:val="00A12C73"/>
    <w:rsid w:val="00A12D6D"/>
    <w:rsid w:val="00A1329E"/>
    <w:rsid w:val="00A132DE"/>
    <w:rsid w:val="00A137F7"/>
    <w:rsid w:val="00A13854"/>
    <w:rsid w:val="00A13E4F"/>
    <w:rsid w:val="00A14044"/>
    <w:rsid w:val="00A14168"/>
    <w:rsid w:val="00A1445A"/>
    <w:rsid w:val="00A14785"/>
    <w:rsid w:val="00A147D2"/>
    <w:rsid w:val="00A15931"/>
    <w:rsid w:val="00A1593C"/>
    <w:rsid w:val="00A159DB"/>
    <w:rsid w:val="00A15A8D"/>
    <w:rsid w:val="00A15B37"/>
    <w:rsid w:val="00A15C6F"/>
    <w:rsid w:val="00A15C87"/>
    <w:rsid w:val="00A15D04"/>
    <w:rsid w:val="00A16190"/>
    <w:rsid w:val="00A16DC3"/>
    <w:rsid w:val="00A17B2C"/>
    <w:rsid w:val="00A17BA4"/>
    <w:rsid w:val="00A17FFE"/>
    <w:rsid w:val="00A20379"/>
    <w:rsid w:val="00A210FA"/>
    <w:rsid w:val="00A2111D"/>
    <w:rsid w:val="00A21280"/>
    <w:rsid w:val="00A2183A"/>
    <w:rsid w:val="00A221C5"/>
    <w:rsid w:val="00A22A44"/>
    <w:rsid w:val="00A22D5C"/>
    <w:rsid w:val="00A22DE2"/>
    <w:rsid w:val="00A23328"/>
    <w:rsid w:val="00A2360E"/>
    <w:rsid w:val="00A23908"/>
    <w:rsid w:val="00A2397E"/>
    <w:rsid w:val="00A239F6"/>
    <w:rsid w:val="00A23F73"/>
    <w:rsid w:val="00A2413E"/>
    <w:rsid w:val="00A241A2"/>
    <w:rsid w:val="00A24231"/>
    <w:rsid w:val="00A2488E"/>
    <w:rsid w:val="00A24D96"/>
    <w:rsid w:val="00A25755"/>
    <w:rsid w:val="00A2579C"/>
    <w:rsid w:val="00A25A9B"/>
    <w:rsid w:val="00A25ECB"/>
    <w:rsid w:val="00A26363"/>
    <w:rsid w:val="00A263A5"/>
    <w:rsid w:val="00A2673B"/>
    <w:rsid w:val="00A269D0"/>
    <w:rsid w:val="00A26C33"/>
    <w:rsid w:val="00A26D56"/>
    <w:rsid w:val="00A27347"/>
    <w:rsid w:val="00A274C7"/>
    <w:rsid w:val="00A27D12"/>
    <w:rsid w:val="00A27D43"/>
    <w:rsid w:val="00A27E77"/>
    <w:rsid w:val="00A3054D"/>
    <w:rsid w:val="00A3067E"/>
    <w:rsid w:val="00A30B2D"/>
    <w:rsid w:val="00A31108"/>
    <w:rsid w:val="00A315D7"/>
    <w:rsid w:val="00A3194F"/>
    <w:rsid w:val="00A32CAB"/>
    <w:rsid w:val="00A32F1E"/>
    <w:rsid w:val="00A33208"/>
    <w:rsid w:val="00A33483"/>
    <w:rsid w:val="00A33F29"/>
    <w:rsid w:val="00A343C4"/>
    <w:rsid w:val="00A350F9"/>
    <w:rsid w:val="00A35706"/>
    <w:rsid w:val="00A3582B"/>
    <w:rsid w:val="00A35A17"/>
    <w:rsid w:val="00A36408"/>
    <w:rsid w:val="00A36474"/>
    <w:rsid w:val="00A36604"/>
    <w:rsid w:val="00A36907"/>
    <w:rsid w:val="00A37697"/>
    <w:rsid w:val="00A4005F"/>
    <w:rsid w:val="00A405A6"/>
    <w:rsid w:val="00A40616"/>
    <w:rsid w:val="00A406CB"/>
    <w:rsid w:val="00A407D1"/>
    <w:rsid w:val="00A40D27"/>
    <w:rsid w:val="00A40E37"/>
    <w:rsid w:val="00A414A0"/>
    <w:rsid w:val="00A416FA"/>
    <w:rsid w:val="00A41B13"/>
    <w:rsid w:val="00A42286"/>
    <w:rsid w:val="00A425A3"/>
    <w:rsid w:val="00A42A30"/>
    <w:rsid w:val="00A42C33"/>
    <w:rsid w:val="00A437E0"/>
    <w:rsid w:val="00A43BE7"/>
    <w:rsid w:val="00A4457F"/>
    <w:rsid w:val="00A4619E"/>
    <w:rsid w:val="00A467F7"/>
    <w:rsid w:val="00A46D36"/>
    <w:rsid w:val="00A46D49"/>
    <w:rsid w:val="00A46EE8"/>
    <w:rsid w:val="00A47349"/>
    <w:rsid w:val="00A50672"/>
    <w:rsid w:val="00A51DA1"/>
    <w:rsid w:val="00A51F08"/>
    <w:rsid w:val="00A52037"/>
    <w:rsid w:val="00A52FCF"/>
    <w:rsid w:val="00A532B6"/>
    <w:rsid w:val="00A532F7"/>
    <w:rsid w:val="00A537A3"/>
    <w:rsid w:val="00A540B4"/>
    <w:rsid w:val="00A5457B"/>
    <w:rsid w:val="00A55273"/>
    <w:rsid w:val="00A553F6"/>
    <w:rsid w:val="00A55577"/>
    <w:rsid w:val="00A555A4"/>
    <w:rsid w:val="00A55DD1"/>
    <w:rsid w:val="00A5628F"/>
    <w:rsid w:val="00A566D7"/>
    <w:rsid w:val="00A56C30"/>
    <w:rsid w:val="00A57148"/>
    <w:rsid w:val="00A573BA"/>
    <w:rsid w:val="00A606A2"/>
    <w:rsid w:val="00A6092F"/>
    <w:rsid w:val="00A60B5B"/>
    <w:rsid w:val="00A60C47"/>
    <w:rsid w:val="00A6147B"/>
    <w:rsid w:val="00A6156F"/>
    <w:rsid w:val="00A61BCB"/>
    <w:rsid w:val="00A61C92"/>
    <w:rsid w:val="00A61D3F"/>
    <w:rsid w:val="00A61DFF"/>
    <w:rsid w:val="00A621C5"/>
    <w:rsid w:val="00A6236C"/>
    <w:rsid w:val="00A62A06"/>
    <w:rsid w:val="00A62D29"/>
    <w:rsid w:val="00A631A4"/>
    <w:rsid w:val="00A63F5C"/>
    <w:rsid w:val="00A650A9"/>
    <w:rsid w:val="00A654D5"/>
    <w:rsid w:val="00A66B57"/>
    <w:rsid w:val="00A67904"/>
    <w:rsid w:val="00A7025E"/>
    <w:rsid w:val="00A70708"/>
    <w:rsid w:val="00A71D96"/>
    <w:rsid w:val="00A72155"/>
    <w:rsid w:val="00A72194"/>
    <w:rsid w:val="00A72445"/>
    <w:rsid w:val="00A7276D"/>
    <w:rsid w:val="00A7340D"/>
    <w:rsid w:val="00A736C6"/>
    <w:rsid w:val="00A73E43"/>
    <w:rsid w:val="00A73EBC"/>
    <w:rsid w:val="00A73F97"/>
    <w:rsid w:val="00A74020"/>
    <w:rsid w:val="00A740A7"/>
    <w:rsid w:val="00A742A7"/>
    <w:rsid w:val="00A74587"/>
    <w:rsid w:val="00A745EF"/>
    <w:rsid w:val="00A74F40"/>
    <w:rsid w:val="00A761A6"/>
    <w:rsid w:val="00A76382"/>
    <w:rsid w:val="00A76D1F"/>
    <w:rsid w:val="00A76F86"/>
    <w:rsid w:val="00A77C27"/>
    <w:rsid w:val="00A77CCC"/>
    <w:rsid w:val="00A8271B"/>
    <w:rsid w:val="00A83201"/>
    <w:rsid w:val="00A8361C"/>
    <w:rsid w:val="00A83847"/>
    <w:rsid w:val="00A83A03"/>
    <w:rsid w:val="00A84341"/>
    <w:rsid w:val="00A849D7"/>
    <w:rsid w:val="00A84EB1"/>
    <w:rsid w:val="00A84F07"/>
    <w:rsid w:val="00A85477"/>
    <w:rsid w:val="00A857A9"/>
    <w:rsid w:val="00A85A77"/>
    <w:rsid w:val="00A85CC4"/>
    <w:rsid w:val="00A85E5F"/>
    <w:rsid w:val="00A85F7D"/>
    <w:rsid w:val="00A860AD"/>
    <w:rsid w:val="00A862CC"/>
    <w:rsid w:val="00A8632C"/>
    <w:rsid w:val="00A86703"/>
    <w:rsid w:val="00A8690C"/>
    <w:rsid w:val="00A86D3D"/>
    <w:rsid w:val="00A86F78"/>
    <w:rsid w:val="00A8728F"/>
    <w:rsid w:val="00A9106C"/>
    <w:rsid w:val="00A91288"/>
    <w:rsid w:val="00A913CC"/>
    <w:rsid w:val="00A9143D"/>
    <w:rsid w:val="00A9237C"/>
    <w:rsid w:val="00A92458"/>
    <w:rsid w:val="00A92461"/>
    <w:rsid w:val="00A92635"/>
    <w:rsid w:val="00A92B39"/>
    <w:rsid w:val="00A93061"/>
    <w:rsid w:val="00A938E4"/>
    <w:rsid w:val="00A93AF1"/>
    <w:rsid w:val="00A93B53"/>
    <w:rsid w:val="00A93FDD"/>
    <w:rsid w:val="00A94240"/>
    <w:rsid w:val="00A94439"/>
    <w:rsid w:val="00A94D1B"/>
    <w:rsid w:val="00A9572A"/>
    <w:rsid w:val="00A95FF9"/>
    <w:rsid w:val="00A96293"/>
    <w:rsid w:val="00A971DB"/>
    <w:rsid w:val="00A975A6"/>
    <w:rsid w:val="00A97D99"/>
    <w:rsid w:val="00AA003F"/>
    <w:rsid w:val="00AA0BAF"/>
    <w:rsid w:val="00AA1162"/>
    <w:rsid w:val="00AA1196"/>
    <w:rsid w:val="00AA13FE"/>
    <w:rsid w:val="00AA19F6"/>
    <w:rsid w:val="00AA1CD9"/>
    <w:rsid w:val="00AA2068"/>
    <w:rsid w:val="00AA2091"/>
    <w:rsid w:val="00AA30FD"/>
    <w:rsid w:val="00AA3399"/>
    <w:rsid w:val="00AA35B9"/>
    <w:rsid w:val="00AA4226"/>
    <w:rsid w:val="00AA446B"/>
    <w:rsid w:val="00AA5FBD"/>
    <w:rsid w:val="00AA64B9"/>
    <w:rsid w:val="00AB0353"/>
    <w:rsid w:val="00AB0B5F"/>
    <w:rsid w:val="00AB0C5A"/>
    <w:rsid w:val="00AB11B1"/>
    <w:rsid w:val="00AB159B"/>
    <w:rsid w:val="00AB1B0D"/>
    <w:rsid w:val="00AB1C57"/>
    <w:rsid w:val="00AB1EE3"/>
    <w:rsid w:val="00AB2A60"/>
    <w:rsid w:val="00AB2A6B"/>
    <w:rsid w:val="00AB3AFB"/>
    <w:rsid w:val="00AB3B61"/>
    <w:rsid w:val="00AB41D5"/>
    <w:rsid w:val="00AB427C"/>
    <w:rsid w:val="00AB46B1"/>
    <w:rsid w:val="00AB48B4"/>
    <w:rsid w:val="00AB4BBF"/>
    <w:rsid w:val="00AB4E4A"/>
    <w:rsid w:val="00AB5641"/>
    <w:rsid w:val="00AB579A"/>
    <w:rsid w:val="00AB5805"/>
    <w:rsid w:val="00AB6083"/>
    <w:rsid w:val="00AB6257"/>
    <w:rsid w:val="00AB65EF"/>
    <w:rsid w:val="00AB6962"/>
    <w:rsid w:val="00AB74EB"/>
    <w:rsid w:val="00AC06BE"/>
    <w:rsid w:val="00AC0A8C"/>
    <w:rsid w:val="00AC1BCB"/>
    <w:rsid w:val="00AC1EF2"/>
    <w:rsid w:val="00AC1F0B"/>
    <w:rsid w:val="00AC22D3"/>
    <w:rsid w:val="00AC2561"/>
    <w:rsid w:val="00AC30A2"/>
    <w:rsid w:val="00AC34BB"/>
    <w:rsid w:val="00AC439B"/>
    <w:rsid w:val="00AC45AB"/>
    <w:rsid w:val="00AC4610"/>
    <w:rsid w:val="00AC4B43"/>
    <w:rsid w:val="00AC4C96"/>
    <w:rsid w:val="00AC4DFE"/>
    <w:rsid w:val="00AC52A7"/>
    <w:rsid w:val="00AC548F"/>
    <w:rsid w:val="00AC5BE4"/>
    <w:rsid w:val="00AC61CF"/>
    <w:rsid w:val="00AC6276"/>
    <w:rsid w:val="00AC651B"/>
    <w:rsid w:val="00AC6583"/>
    <w:rsid w:val="00AC660C"/>
    <w:rsid w:val="00AC6CE4"/>
    <w:rsid w:val="00AC7212"/>
    <w:rsid w:val="00AC7348"/>
    <w:rsid w:val="00AC734D"/>
    <w:rsid w:val="00AC73C2"/>
    <w:rsid w:val="00AC765F"/>
    <w:rsid w:val="00AC77CA"/>
    <w:rsid w:val="00AC780C"/>
    <w:rsid w:val="00AC7A1C"/>
    <w:rsid w:val="00AD0822"/>
    <w:rsid w:val="00AD08DC"/>
    <w:rsid w:val="00AD0F38"/>
    <w:rsid w:val="00AD15E1"/>
    <w:rsid w:val="00AD1EA0"/>
    <w:rsid w:val="00AD2645"/>
    <w:rsid w:val="00AD280C"/>
    <w:rsid w:val="00AD2FEA"/>
    <w:rsid w:val="00AD340E"/>
    <w:rsid w:val="00AD375D"/>
    <w:rsid w:val="00AD48BD"/>
    <w:rsid w:val="00AD5842"/>
    <w:rsid w:val="00AD589E"/>
    <w:rsid w:val="00AE012A"/>
    <w:rsid w:val="00AE0373"/>
    <w:rsid w:val="00AE118A"/>
    <w:rsid w:val="00AE173B"/>
    <w:rsid w:val="00AE1EE2"/>
    <w:rsid w:val="00AE1FCA"/>
    <w:rsid w:val="00AE21C7"/>
    <w:rsid w:val="00AE24CD"/>
    <w:rsid w:val="00AE281B"/>
    <w:rsid w:val="00AE300D"/>
    <w:rsid w:val="00AE303B"/>
    <w:rsid w:val="00AE3912"/>
    <w:rsid w:val="00AE5237"/>
    <w:rsid w:val="00AE5726"/>
    <w:rsid w:val="00AE5A9F"/>
    <w:rsid w:val="00AE628D"/>
    <w:rsid w:val="00AE663A"/>
    <w:rsid w:val="00AE6BB1"/>
    <w:rsid w:val="00AE6EE1"/>
    <w:rsid w:val="00AE6F3A"/>
    <w:rsid w:val="00AE7115"/>
    <w:rsid w:val="00AE75AA"/>
    <w:rsid w:val="00AE7A5A"/>
    <w:rsid w:val="00AE7D5A"/>
    <w:rsid w:val="00AF0167"/>
    <w:rsid w:val="00AF01F6"/>
    <w:rsid w:val="00AF0992"/>
    <w:rsid w:val="00AF0E86"/>
    <w:rsid w:val="00AF1018"/>
    <w:rsid w:val="00AF13EC"/>
    <w:rsid w:val="00AF1FE6"/>
    <w:rsid w:val="00AF1FF2"/>
    <w:rsid w:val="00AF2152"/>
    <w:rsid w:val="00AF233B"/>
    <w:rsid w:val="00AF2351"/>
    <w:rsid w:val="00AF2AE3"/>
    <w:rsid w:val="00AF30A6"/>
    <w:rsid w:val="00AF3864"/>
    <w:rsid w:val="00AF40AC"/>
    <w:rsid w:val="00AF4609"/>
    <w:rsid w:val="00AF5060"/>
    <w:rsid w:val="00AF6509"/>
    <w:rsid w:val="00AF671F"/>
    <w:rsid w:val="00AF7A35"/>
    <w:rsid w:val="00B00017"/>
    <w:rsid w:val="00B00282"/>
    <w:rsid w:val="00B00503"/>
    <w:rsid w:val="00B013FF"/>
    <w:rsid w:val="00B01506"/>
    <w:rsid w:val="00B01A5B"/>
    <w:rsid w:val="00B01C8D"/>
    <w:rsid w:val="00B020E6"/>
    <w:rsid w:val="00B02404"/>
    <w:rsid w:val="00B02695"/>
    <w:rsid w:val="00B03588"/>
    <w:rsid w:val="00B03A8A"/>
    <w:rsid w:val="00B03C75"/>
    <w:rsid w:val="00B04220"/>
    <w:rsid w:val="00B046A3"/>
    <w:rsid w:val="00B04897"/>
    <w:rsid w:val="00B04B87"/>
    <w:rsid w:val="00B04DB4"/>
    <w:rsid w:val="00B05541"/>
    <w:rsid w:val="00B0568B"/>
    <w:rsid w:val="00B05929"/>
    <w:rsid w:val="00B059E4"/>
    <w:rsid w:val="00B05D9F"/>
    <w:rsid w:val="00B0607E"/>
    <w:rsid w:val="00B06419"/>
    <w:rsid w:val="00B079A1"/>
    <w:rsid w:val="00B07DBB"/>
    <w:rsid w:val="00B10003"/>
    <w:rsid w:val="00B100A1"/>
    <w:rsid w:val="00B10F95"/>
    <w:rsid w:val="00B11304"/>
    <w:rsid w:val="00B11DF1"/>
    <w:rsid w:val="00B12817"/>
    <w:rsid w:val="00B12D27"/>
    <w:rsid w:val="00B133F2"/>
    <w:rsid w:val="00B1380B"/>
    <w:rsid w:val="00B138A1"/>
    <w:rsid w:val="00B149BE"/>
    <w:rsid w:val="00B14D8F"/>
    <w:rsid w:val="00B15316"/>
    <w:rsid w:val="00B15352"/>
    <w:rsid w:val="00B16117"/>
    <w:rsid w:val="00B1645C"/>
    <w:rsid w:val="00B1666D"/>
    <w:rsid w:val="00B16971"/>
    <w:rsid w:val="00B169FC"/>
    <w:rsid w:val="00B170EE"/>
    <w:rsid w:val="00B175F0"/>
    <w:rsid w:val="00B178E5"/>
    <w:rsid w:val="00B17AEC"/>
    <w:rsid w:val="00B17FA7"/>
    <w:rsid w:val="00B20F6C"/>
    <w:rsid w:val="00B215B1"/>
    <w:rsid w:val="00B21D0B"/>
    <w:rsid w:val="00B222BA"/>
    <w:rsid w:val="00B223D7"/>
    <w:rsid w:val="00B2298A"/>
    <w:rsid w:val="00B22D7A"/>
    <w:rsid w:val="00B2302D"/>
    <w:rsid w:val="00B2343B"/>
    <w:rsid w:val="00B23642"/>
    <w:rsid w:val="00B2388B"/>
    <w:rsid w:val="00B23AE7"/>
    <w:rsid w:val="00B24504"/>
    <w:rsid w:val="00B248A8"/>
    <w:rsid w:val="00B249AF"/>
    <w:rsid w:val="00B25105"/>
    <w:rsid w:val="00B25633"/>
    <w:rsid w:val="00B25718"/>
    <w:rsid w:val="00B25E16"/>
    <w:rsid w:val="00B2614C"/>
    <w:rsid w:val="00B26399"/>
    <w:rsid w:val="00B26CF4"/>
    <w:rsid w:val="00B26F1B"/>
    <w:rsid w:val="00B26F51"/>
    <w:rsid w:val="00B27448"/>
    <w:rsid w:val="00B27917"/>
    <w:rsid w:val="00B27F21"/>
    <w:rsid w:val="00B30DD7"/>
    <w:rsid w:val="00B31E76"/>
    <w:rsid w:val="00B32218"/>
    <w:rsid w:val="00B3242C"/>
    <w:rsid w:val="00B324AF"/>
    <w:rsid w:val="00B3289A"/>
    <w:rsid w:val="00B33495"/>
    <w:rsid w:val="00B33910"/>
    <w:rsid w:val="00B345DB"/>
    <w:rsid w:val="00B3519D"/>
    <w:rsid w:val="00B356B1"/>
    <w:rsid w:val="00B35B62"/>
    <w:rsid w:val="00B36371"/>
    <w:rsid w:val="00B36500"/>
    <w:rsid w:val="00B3670C"/>
    <w:rsid w:val="00B368D9"/>
    <w:rsid w:val="00B36904"/>
    <w:rsid w:val="00B3696B"/>
    <w:rsid w:val="00B36B9D"/>
    <w:rsid w:val="00B36D34"/>
    <w:rsid w:val="00B371AA"/>
    <w:rsid w:val="00B37612"/>
    <w:rsid w:val="00B37B39"/>
    <w:rsid w:val="00B37F9B"/>
    <w:rsid w:val="00B401EB"/>
    <w:rsid w:val="00B40203"/>
    <w:rsid w:val="00B40526"/>
    <w:rsid w:val="00B40CB0"/>
    <w:rsid w:val="00B40E24"/>
    <w:rsid w:val="00B41A06"/>
    <w:rsid w:val="00B41A0D"/>
    <w:rsid w:val="00B41A82"/>
    <w:rsid w:val="00B41CE6"/>
    <w:rsid w:val="00B434C7"/>
    <w:rsid w:val="00B434D1"/>
    <w:rsid w:val="00B43835"/>
    <w:rsid w:val="00B43865"/>
    <w:rsid w:val="00B4463B"/>
    <w:rsid w:val="00B45314"/>
    <w:rsid w:val="00B461B4"/>
    <w:rsid w:val="00B466B7"/>
    <w:rsid w:val="00B468AE"/>
    <w:rsid w:val="00B503CC"/>
    <w:rsid w:val="00B5059B"/>
    <w:rsid w:val="00B50AA8"/>
    <w:rsid w:val="00B50D07"/>
    <w:rsid w:val="00B5145D"/>
    <w:rsid w:val="00B51BE9"/>
    <w:rsid w:val="00B51C94"/>
    <w:rsid w:val="00B51CF9"/>
    <w:rsid w:val="00B51E1B"/>
    <w:rsid w:val="00B52646"/>
    <w:rsid w:val="00B52A42"/>
    <w:rsid w:val="00B52E15"/>
    <w:rsid w:val="00B53D2C"/>
    <w:rsid w:val="00B5425F"/>
    <w:rsid w:val="00B56E8F"/>
    <w:rsid w:val="00B57132"/>
    <w:rsid w:val="00B5751B"/>
    <w:rsid w:val="00B5755C"/>
    <w:rsid w:val="00B577D0"/>
    <w:rsid w:val="00B60673"/>
    <w:rsid w:val="00B612F2"/>
    <w:rsid w:val="00B6189E"/>
    <w:rsid w:val="00B619D8"/>
    <w:rsid w:val="00B625E3"/>
    <w:rsid w:val="00B629A5"/>
    <w:rsid w:val="00B62D62"/>
    <w:rsid w:val="00B62DC9"/>
    <w:rsid w:val="00B62F2A"/>
    <w:rsid w:val="00B6360C"/>
    <w:rsid w:val="00B63723"/>
    <w:rsid w:val="00B6507B"/>
    <w:rsid w:val="00B650AE"/>
    <w:rsid w:val="00B65255"/>
    <w:rsid w:val="00B654E3"/>
    <w:rsid w:val="00B6551C"/>
    <w:rsid w:val="00B65B79"/>
    <w:rsid w:val="00B65FF1"/>
    <w:rsid w:val="00B661AF"/>
    <w:rsid w:val="00B663E6"/>
    <w:rsid w:val="00B66447"/>
    <w:rsid w:val="00B665E2"/>
    <w:rsid w:val="00B66CC1"/>
    <w:rsid w:val="00B66F01"/>
    <w:rsid w:val="00B6735F"/>
    <w:rsid w:val="00B67E72"/>
    <w:rsid w:val="00B7057A"/>
    <w:rsid w:val="00B70652"/>
    <w:rsid w:val="00B70741"/>
    <w:rsid w:val="00B70CE7"/>
    <w:rsid w:val="00B70D76"/>
    <w:rsid w:val="00B70DF5"/>
    <w:rsid w:val="00B71462"/>
    <w:rsid w:val="00B71A48"/>
    <w:rsid w:val="00B71A9E"/>
    <w:rsid w:val="00B71B5E"/>
    <w:rsid w:val="00B7244D"/>
    <w:rsid w:val="00B7278F"/>
    <w:rsid w:val="00B72BFF"/>
    <w:rsid w:val="00B72D91"/>
    <w:rsid w:val="00B72DA3"/>
    <w:rsid w:val="00B72FA2"/>
    <w:rsid w:val="00B7331E"/>
    <w:rsid w:val="00B73926"/>
    <w:rsid w:val="00B73D29"/>
    <w:rsid w:val="00B7423A"/>
    <w:rsid w:val="00B7449C"/>
    <w:rsid w:val="00B746FD"/>
    <w:rsid w:val="00B74D01"/>
    <w:rsid w:val="00B74DC7"/>
    <w:rsid w:val="00B74FD9"/>
    <w:rsid w:val="00B75209"/>
    <w:rsid w:val="00B75DCA"/>
    <w:rsid w:val="00B75EBF"/>
    <w:rsid w:val="00B762D8"/>
    <w:rsid w:val="00B7643C"/>
    <w:rsid w:val="00B76596"/>
    <w:rsid w:val="00B769FA"/>
    <w:rsid w:val="00B77723"/>
    <w:rsid w:val="00B7791E"/>
    <w:rsid w:val="00B77AEA"/>
    <w:rsid w:val="00B80F69"/>
    <w:rsid w:val="00B81780"/>
    <w:rsid w:val="00B81DE5"/>
    <w:rsid w:val="00B82514"/>
    <w:rsid w:val="00B82F4F"/>
    <w:rsid w:val="00B836D5"/>
    <w:rsid w:val="00B848B6"/>
    <w:rsid w:val="00B84981"/>
    <w:rsid w:val="00B85013"/>
    <w:rsid w:val="00B854E7"/>
    <w:rsid w:val="00B855F2"/>
    <w:rsid w:val="00B856F8"/>
    <w:rsid w:val="00B868AD"/>
    <w:rsid w:val="00B8776D"/>
    <w:rsid w:val="00B877D1"/>
    <w:rsid w:val="00B878C7"/>
    <w:rsid w:val="00B87D82"/>
    <w:rsid w:val="00B900CB"/>
    <w:rsid w:val="00B9039D"/>
    <w:rsid w:val="00B905AE"/>
    <w:rsid w:val="00B90B51"/>
    <w:rsid w:val="00B9100D"/>
    <w:rsid w:val="00B917AD"/>
    <w:rsid w:val="00B9195A"/>
    <w:rsid w:val="00B91F42"/>
    <w:rsid w:val="00B920D0"/>
    <w:rsid w:val="00B9217E"/>
    <w:rsid w:val="00B92720"/>
    <w:rsid w:val="00B92865"/>
    <w:rsid w:val="00B92DA3"/>
    <w:rsid w:val="00B934BC"/>
    <w:rsid w:val="00B93851"/>
    <w:rsid w:val="00B939E6"/>
    <w:rsid w:val="00B93E9E"/>
    <w:rsid w:val="00B93FA7"/>
    <w:rsid w:val="00B94453"/>
    <w:rsid w:val="00B945B1"/>
    <w:rsid w:val="00B9479A"/>
    <w:rsid w:val="00B94B62"/>
    <w:rsid w:val="00B94F3B"/>
    <w:rsid w:val="00B95685"/>
    <w:rsid w:val="00B95B3B"/>
    <w:rsid w:val="00B9644C"/>
    <w:rsid w:val="00B9653C"/>
    <w:rsid w:val="00B967CC"/>
    <w:rsid w:val="00B97104"/>
    <w:rsid w:val="00B97164"/>
    <w:rsid w:val="00B9728D"/>
    <w:rsid w:val="00B97375"/>
    <w:rsid w:val="00B97862"/>
    <w:rsid w:val="00B97CFF"/>
    <w:rsid w:val="00BA0638"/>
    <w:rsid w:val="00BA0824"/>
    <w:rsid w:val="00BA0EEE"/>
    <w:rsid w:val="00BA1315"/>
    <w:rsid w:val="00BA1537"/>
    <w:rsid w:val="00BA1620"/>
    <w:rsid w:val="00BA1644"/>
    <w:rsid w:val="00BA251D"/>
    <w:rsid w:val="00BA27E1"/>
    <w:rsid w:val="00BA2D55"/>
    <w:rsid w:val="00BA30DF"/>
    <w:rsid w:val="00BA31FC"/>
    <w:rsid w:val="00BA41B1"/>
    <w:rsid w:val="00BA4655"/>
    <w:rsid w:val="00BA4DB8"/>
    <w:rsid w:val="00BA5D86"/>
    <w:rsid w:val="00BA5D93"/>
    <w:rsid w:val="00BA5FCB"/>
    <w:rsid w:val="00BA6A5B"/>
    <w:rsid w:val="00BA708B"/>
    <w:rsid w:val="00BA7A13"/>
    <w:rsid w:val="00BA7FDB"/>
    <w:rsid w:val="00BB0475"/>
    <w:rsid w:val="00BB0C93"/>
    <w:rsid w:val="00BB17C3"/>
    <w:rsid w:val="00BB1BA2"/>
    <w:rsid w:val="00BB286C"/>
    <w:rsid w:val="00BB2A8C"/>
    <w:rsid w:val="00BB2B90"/>
    <w:rsid w:val="00BB2D85"/>
    <w:rsid w:val="00BB30EE"/>
    <w:rsid w:val="00BB31CC"/>
    <w:rsid w:val="00BB332F"/>
    <w:rsid w:val="00BB33A4"/>
    <w:rsid w:val="00BB3D46"/>
    <w:rsid w:val="00BB4792"/>
    <w:rsid w:val="00BB4D63"/>
    <w:rsid w:val="00BB50C0"/>
    <w:rsid w:val="00BB5286"/>
    <w:rsid w:val="00BB52FF"/>
    <w:rsid w:val="00BB5994"/>
    <w:rsid w:val="00BB5D74"/>
    <w:rsid w:val="00BB5E8F"/>
    <w:rsid w:val="00BB5FD4"/>
    <w:rsid w:val="00BB640C"/>
    <w:rsid w:val="00BB6761"/>
    <w:rsid w:val="00BB6A0E"/>
    <w:rsid w:val="00BB6B0C"/>
    <w:rsid w:val="00BB6BCD"/>
    <w:rsid w:val="00BB6DD9"/>
    <w:rsid w:val="00BB6E96"/>
    <w:rsid w:val="00BB773A"/>
    <w:rsid w:val="00BC0691"/>
    <w:rsid w:val="00BC0BFD"/>
    <w:rsid w:val="00BC144A"/>
    <w:rsid w:val="00BC2ADB"/>
    <w:rsid w:val="00BC2EC6"/>
    <w:rsid w:val="00BC2EE0"/>
    <w:rsid w:val="00BC2EEB"/>
    <w:rsid w:val="00BC3DC5"/>
    <w:rsid w:val="00BC4BB0"/>
    <w:rsid w:val="00BC5477"/>
    <w:rsid w:val="00BC5C90"/>
    <w:rsid w:val="00BC684B"/>
    <w:rsid w:val="00BC68E8"/>
    <w:rsid w:val="00BC71A6"/>
    <w:rsid w:val="00BC7740"/>
    <w:rsid w:val="00BC7A27"/>
    <w:rsid w:val="00BD06C3"/>
    <w:rsid w:val="00BD0747"/>
    <w:rsid w:val="00BD0941"/>
    <w:rsid w:val="00BD1005"/>
    <w:rsid w:val="00BD13AD"/>
    <w:rsid w:val="00BD17AA"/>
    <w:rsid w:val="00BD1903"/>
    <w:rsid w:val="00BD1A7A"/>
    <w:rsid w:val="00BD1BEE"/>
    <w:rsid w:val="00BD1E0E"/>
    <w:rsid w:val="00BD22F8"/>
    <w:rsid w:val="00BD2518"/>
    <w:rsid w:val="00BD26CC"/>
    <w:rsid w:val="00BD2E79"/>
    <w:rsid w:val="00BD2EB5"/>
    <w:rsid w:val="00BD33BA"/>
    <w:rsid w:val="00BD3866"/>
    <w:rsid w:val="00BD3B79"/>
    <w:rsid w:val="00BD3BA8"/>
    <w:rsid w:val="00BD3BD5"/>
    <w:rsid w:val="00BD435A"/>
    <w:rsid w:val="00BD43BB"/>
    <w:rsid w:val="00BD453B"/>
    <w:rsid w:val="00BD4822"/>
    <w:rsid w:val="00BD50E9"/>
    <w:rsid w:val="00BD5BA1"/>
    <w:rsid w:val="00BD5C21"/>
    <w:rsid w:val="00BD610C"/>
    <w:rsid w:val="00BD6319"/>
    <w:rsid w:val="00BD6B37"/>
    <w:rsid w:val="00BD6B4F"/>
    <w:rsid w:val="00BD6F3F"/>
    <w:rsid w:val="00BD72A2"/>
    <w:rsid w:val="00BD7669"/>
    <w:rsid w:val="00BD7AE1"/>
    <w:rsid w:val="00BE0172"/>
    <w:rsid w:val="00BE0234"/>
    <w:rsid w:val="00BE05CB"/>
    <w:rsid w:val="00BE0B5E"/>
    <w:rsid w:val="00BE0FF9"/>
    <w:rsid w:val="00BE1080"/>
    <w:rsid w:val="00BE12A4"/>
    <w:rsid w:val="00BE15E4"/>
    <w:rsid w:val="00BE1B41"/>
    <w:rsid w:val="00BE1D7F"/>
    <w:rsid w:val="00BE1D86"/>
    <w:rsid w:val="00BE1D8E"/>
    <w:rsid w:val="00BE23C5"/>
    <w:rsid w:val="00BE291D"/>
    <w:rsid w:val="00BE301D"/>
    <w:rsid w:val="00BE3B0A"/>
    <w:rsid w:val="00BE3BC2"/>
    <w:rsid w:val="00BE4008"/>
    <w:rsid w:val="00BE4095"/>
    <w:rsid w:val="00BE43FA"/>
    <w:rsid w:val="00BE4953"/>
    <w:rsid w:val="00BE4D7F"/>
    <w:rsid w:val="00BE5245"/>
    <w:rsid w:val="00BE5AB1"/>
    <w:rsid w:val="00BE5F91"/>
    <w:rsid w:val="00BE6C9B"/>
    <w:rsid w:val="00BE6F72"/>
    <w:rsid w:val="00BE7111"/>
    <w:rsid w:val="00BE72E8"/>
    <w:rsid w:val="00BE77DB"/>
    <w:rsid w:val="00BF10FD"/>
    <w:rsid w:val="00BF164B"/>
    <w:rsid w:val="00BF190D"/>
    <w:rsid w:val="00BF19EA"/>
    <w:rsid w:val="00BF2AF5"/>
    <w:rsid w:val="00BF31D6"/>
    <w:rsid w:val="00BF327D"/>
    <w:rsid w:val="00BF3577"/>
    <w:rsid w:val="00BF3748"/>
    <w:rsid w:val="00BF3791"/>
    <w:rsid w:val="00BF3C3B"/>
    <w:rsid w:val="00BF3CE9"/>
    <w:rsid w:val="00BF478F"/>
    <w:rsid w:val="00BF48FB"/>
    <w:rsid w:val="00BF4963"/>
    <w:rsid w:val="00BF49E8"/>
    <w:rsid w:val="00BF4F3F"/>
    <w:rsid w:val="00BF50CE"/>
    <w:rsid w:val="00BF54B0"/>
    <w:rsid w:val="00BF5AA0"/>
    <w:rsid w:val="00BF5B7E"/>
    <w:rsid w:val="00BF5B9E"/>
    <w:rsid w:val="00BF5D94"/>
    <w:rsid w:val="00BF6049"/>
    <w:rsid w:val="00BF64B0"/>
    <w:rsid w:val="00BF6965"/>
    <w:rsid w:val="00BF7861"/>
    <w:rsid w:val="00BF7E28"/>
    <w:rsid w:val="00C000CB"/>
    <w:rsid w:val="00C001C7"/>
    <w:rsid w:val="00C003D1"/>
    <w:rsid w:val="00C00CD5"/>
    <w:rsid w:val="00C0117C"/>
    <w:rsid w:val="00C016EC"/>
    <w:rsid w:val="00C0174B"/>
    <w:rsid w:val="00C0178C"/>
    <w:rsid w:val="00C01996"/>
    <w:rsid w:val="00C01B23"/>
    <w:rsid w:val="00C01B42"/>
    <w:rsid w:val="00C01E91"/>
    <w:rsid w:val="00C01F02"/>
    <w:rsid w:val="00C02B2C"/>
    <w:rsid w:val="00C02BD0"/>
    <w:rsid w:val="00C0319D"/>
    <w:rsid w:val="00C03CB2"/>
    <w:rsid w:val="00C04222"/>
    <w:rsid w:val="00C05019"/>
    <w:rsid w:val="00C054B4"/>
    <w:rsid w:val="00C05FFF"/>
    <w:rsid w:val="00C06950"/>
    <w:rsid w:val="00C06F98"/>
    <w:rsid w:val="00C0716E"/>
    <w:rsid w:val="00C077D0"/>
    <w:rsid w:val="00C0791A"/>
    <w:rsid w:val="00C07A94"/>
    <w:rsid w:val="00C07C58"/>
    <w:rsid w:val="00C10B8E"/>
    <w:rsid w:val="00C112AA"/>
    <w:rsid w:val="00C11528"/>
    <w:rsid w:val="00C119FF"/>
    <w:rsid w:val="00C12762"/>
    <w:rsid w:val="00C13BD1"/>
    <w:rsid w:val="00C13FFB"/>
    <w:rsid w:val="00C145B2"/>
    <w:rsid w:val="00C14C24"/>
    <w:rsid w:val="00C14C6F"/>
    <w:rsid w:val="00C14F2C"/>
    <w:rsid w:val="00C151A3"/>
    <w:rsid w:val="00C1526D"/>
    <w:rsid w:val="00C153E9"/>
    <w:rsid w:val="00C1549C"/>
    <w:rsid w:val="00C1585C"/>
    <w:rsid w:val="00C1631B"/>
    <w:rsid w:val="00C1631C"/>
    <w:rsid w:val="00C16BA2"/>
    <w:rsid w:val="00C172B2"/>
    <w:rsid w:val="00C17A04"/>
    <w:rsid w:val="00C17A9B"/>
    <w:rsid w:val="00C200A9"/>
    <w:rsid w:val="00C20961"/>
    <w:rsid w:val="00C21049"/>
    <w:rsid w:val="00C2106E"/>
    <w:rsid w:val="00C21A49"/>
    <w:rsid w:val="00C21B66"/>
    <w:rsid w:val="00C22FB2"/>
    <w:rsid w:val="00C2316A"/>
    <w:rsid w:val="00C2374E"/>
    <w:rsid w:val="00C23778"/>
    <w:rsid w:val="00C2479A"/>
    <w:rsid w:val="00C2497C"/>
    <w:rsid w:val="00C24B71"/>
    <w:rsid w:val="00C24DAD"/>
    <w:rsid w:val="00C253D3"/>
    <w:rsid w:val="00C25C2D"/>
    <w:rsid w:val="00C26B08"/>
    <w:rsid w:val="00C27306"/>
    <w:rsid w:val="00C2753A"/>
    <w:rsid w:val="00C2788D"/>
    <w:rsid w:val="00C278D7"/>
    <w:rsid w:val="00C27C57"/>
    <w:rsid w:val="00C27CB1"/>
    <w:rsid w:val="00C30293"/>
    <w:rsid w:val="00C3045F"/>
    <w:rsid w:val="00C304B3"/>
    <w:rsid w:val="00C30860"/>
    <w:rsid w:val="00C311DC"/>
    <w:rsid w:val="00C31437"/>
    <w:rsid w:val="00C320A2"/>
    <w:rsid w:val="00C328E7"/>
    <w:rsid w:val="00C32D35"/>
    <w:rsid w:val="00C32E3C"/>
    <w:rsid w:val="00C33451"/>
    <w:rsid w:val="00C33930"/>
    <w:rsid w:val="00C33B47"/>
    <w:rsid w:val="00C34430"/>
    <w:rsid w:val="00C3480A"/>
    <w:rsid w:val="00C34831"/>
    <w:rsid w:val="00C34B21"/>
    <w:rsid w:val="00C34D68"/>
    <w:rsid w:val="00C35AF6"/>
    <w:rsid w:val="00C35BC7"/>
    <w:rsid w:val="00C35C1C"/>
    <w:rsid w:val="00C35DEB"/>
    <w:rsid w:val="00C3600F"/>
    <w:rsid w:val="00C362F6"/>
    <w:rsid w:val="00C367E2"/>
    <w:rsid w:val="00C36C68"/>
    <w:rsid w:val="00C370CD"/>
    <w:rsid w:val="00C40120"/>
    <w:rsid w:val="00C402E1"/>
    <w:rsid w:val="00C40771"/>
    <w:rsid w:val="00C40887"/>
    <w:rsid w:val="00C40F09"/>
    <w:rsid w:val="00C413EB"/>
    <w:rsid w:val="00C41A69"/>
    <w:rsid w:val="00C41BDC"/>
    <w:rsid w:val="00C429C6"/>
    <w:rsid w:val="00C42ED5"/>
    <w:rsid w:val="00C431B8"/>
    <w:rsid w:val="00C43451"/>
    <w:rsid w:val="00C439F7"/>
    <w:rsid w:val="00C43C18"/>
    <w:rsid w:val="00C44C73"/>
    <w:rsid w:val="00C44E61"/>
    <w:rsid w:val="00C45E07"/>
    <w:rsid w:val="00C463EA"/>
    <w:rsid w:val="00C4649C"/>
    <w:rsid w:val="00C467C1"/>
    <w:rsid w:val="00C4687C"/>
    <w:rsid w:val="00C46B7F"/>
    <w:rsid w:val="00C476F8"/>
    <w:rsid w:val="00C47E1E"/>
    <w:rsid w:val="00C500A0"/>
    <w:rsid w:val="00C5050E"/>
    <w:rsid w:val="00C5063E"/>
    <w:rsid w:val="00C50ADE"/>
    <w:rsid w:val="00C5102F"/>
    <w:rsid w:val="00C512F7"/>
    <w:rsid w:val="00C51731"/>
    <w:rsid w:val="00C51DA7"/>
    <w:rsid w:val="00C51FE1"/>
    <w:rsid w:val="00C52710"/>
    <w:rsid w:val="00C52780"/>
    <w:rsid w:val="00C52EC0"/>
    <w:rsid w:val="00C52FC1"/>
    <w:rsid w:val="00C5332D"/>
    <w:rsid w:val="00C53398"/>
    <w:rsid w:val="00C5357A"/>
    <w:rsid w:val="00C5407C"/>
    <w:rsid w:val="00C55CCF"/>
    <w:rsid w:val="00C55EB3"/>
    <w:rsid w:val="00C56933"/>
    <w:rsid w:val="00C5698E"/>
    <w:rsid w:val="00C56DB1"/>
    <w:rsid w:val="00C57C75"/>
    <w:rsid w:val="00C6082D"/>
    <w:rsid w:val="00C60AB0"/>
    <w:rsid w:val="00C60FBE"/>
    <w:rsid w:val="00C618BD"/>
    <w:rsid w:val="00C6191D"/>
    <w:rsid w:val="00C61CCA"/>
    <w:rsid w:val="00C61FEE"/>
    <w:rsid w:val="00C62CC4"/>
    <w:rsid w:val="00C63081"/>
    <w:rsid w:val="00C630EC"/>
    <w:rsid w:val="00C63403"/>
    <w:rsid w:val="00C63B59"/>
    <w:rsid w:val="00C63DF5"/>
    <w:rsid w:val="00C63E27"/>
    <w:rsid w:val="00C6414D"/>
    <w:rsid w:val="00C6497A"/>
    <w:rsid w:val="00C64A26"/>
    <w:rsid w:val="00C64E90"/>
    <w:rsid w:val="00C65691"/>
    <w:rsid w:val="00C66201"/>
    <w:rsid w:val="00C67081"/>
    <w:rsid w:val="00C673F6"/>
    <w:rsid w:val="00C6745C"/>
    <w:rsid w:val="00C677A1"/>
    <w:rsid w:val="00C67BB2"/>
    <w:rsid w:val="00C67CCF"/>
    <w:rsid w:val="00C67FF8"/>
    <w:rsid w:val="00C70213"/>
    <w:rsid w:val="00C70363"/>
    <w:rsid w:val="00C70B21"/>
    <w:rsid w:val="00C7104B"/>
    <w:rsid w:val="00C7166A"/>
    <w:rsid w:val="00C72452"/>
    <w:rsid w:val="00C72E38"/>
    <w:rsid w:val="00C73521"/>
    <w:rsid w:val="00C7365B"/>
    <w:rsid w:val="00C7377B"/>
    <w:rsid w:val="00C738AF"/>
    <w:rsid w:val="00C73C68"/>
    <w:rsid w:val="00C73EB5"/>
    <w:rsid w:val="00C7415A"/>
    <w:rsid w:val="00C744C6"/>
    <w:rsid w:val="00C74722"/>
    <w:rsid w:val="00C7479A"/>
    <w:rsid w:val="00C748D0"/>
    <w:rsid w:val="00C74D7E"/>
    <w:rsid w:val="00C74E1F"/>
    <w:rsid w:val="00C74F2D"/>
    <w:rsid w:val="00C75722"/>
    <w:rsid w:val="00C7651E"/>
    <w:rsid w:val="00C76C49"/>
    <w:rsid w:val="00C77AA2"/>
    <w:rsid w:val="00C801CF"/>
    <w:rsid w:val="00C80954"/>
    <w:rsid w:val="00C81814"/>
    <w:rsid w:val="00C81C3C"/>
    <w:rsid w:val="00C81F21"/>
    <w:rsid w:val="00C82048"/>
    <w:rsid w:val="00C82738"/>
    <w:rsid w:val="00C82BAE"/>
    <w:rsid w:val="00C82ED8"/>
    <w:rsid w:val="00C831A2"/>
    <w:rsid w:val="00C833A5"/>
    <w:rsid w:val="00C83546"/>
    <w:rsid w:val="00C83858"/>
    <w:rsid w:val="00C84341"/>
    <w:rsid w:val="00C84A80"/>
    <w:rsid w:val="00C84A9F"/>
    <w:rsid w:val="00C85061"/>
    <w:rsid w:val="00C85161"/>
    <w:rsid w:val="00C857B4"/>
    <w:rsid w:val="00C85B4F"/>
    <w:rsid w:val="00C85DC3"/>
    <w:rsid w:val="00C865BA"/>
    <w:rsid w:val="00C86E8B"/>
    <w:rsid w:val="00C87339"/>
    <w:rsid w:val="00C87BC6"/>
    <w:rsid w:val="00C90C4C"/>
    <w:rsid w:val="00C90C60"/>
    <w:rsid w:val="00C91709"/>
    <w:rsid w:val="00C92015"/>
    <w:rsid w:val="00C9215C"/>
    <w:rsid w:val="00C92200"/>
    <w:rsid w:val="00C92DEC"/>
    <w:rsid w:val="00C93167"/>
    <w:rsid w:val="00C931A1"/>
    <w:rsid w:val="00C9386F"/>
    <w:rsid w:val="00C941F2"/>
    <w:rsid w:val="00C942BC"/>
    <w:rsid w:val="00C94C02"/>
    <w:rsid w:val="00C94FCB"/>
    <w:rsid w:val="00C958D3"/>
    <w:rsid w:val="00C95A14"/>
    <w:rsid w:val="00C95C46"/>
    <w:rsid w:val="00C96043"/>
    <w:rsid w:val="00C96418"/>
    <w:rsid w:val="00C9649E"/>
    <w:rsid w:val="00C964C4"/>
    <w:rsid w:val="00C96C58"/>
    <w:rsid w:val="00C96C9C"/>
    <w:rsid w:val="00C96F22"/>
    <w:rsid w:val="00C97150"/>
    <w:rsid w:val="00C97506"/>
    <w:rsid w:val="00C97FE6"/>
    <w:rsid w:val="00CA0590"/>
    <w:rsid w:val="00CA1947"/>
    <w:rsid w:val="00CA1B0B"/>
    <w:rsid w:val="00CA25EF"/>
    <w:rsid w:val="00CA3269"/>
    <w:rsid w:val="00CA39FF"/>
    <w:rsid w:val="00CA3FAD"/>
    <w:rsid w:val="00CA49D6"/>
    <w:rsid w:val="00CA5117"/>
    <w:rsid w:val="00CA571F"/>
    <w:rsid w:val="00CA62C5"/>
    <w:rsid w:val="00CA723B"/>
    <w:rsid w:val="00CA7616"/>
    <w:rsid w:val="00CA765D"/>
    <w:rsid w:val="00CB0F8F"/>
    <w:rsid w:val="00CB12AB"/>
    <w:rsid w:val="00CB1EA0"/>
    <w:rsid w:val="00CB1FD3"/>
    <w:rsid w:val="00CB21D1"/>
    <w:rsid w:val="00CB27F8"/>
    <w:rsid w:val="00CB2DCA"/>
    <w:rsid w:val="00CB319F"/>
    <w:rsid w:val="00CB321A"/>
    <w:rsid w:val="00CB3941"/>
    <w:rsid w:val="00CB3C6A"/>
    <w:rsid w:val="00CB3EFC"/>
    <w:rsid w:val="00CB40F1"/>
    <w:rsid w:val="00CB45F4"/>
    <w:rsid w:val="00CB473D"/>
    <w:rsid w:val="00CB4C22"/>
    <w:rsid w:val="00CB4D6C"/>
    <w:rsid w:val="00CB4D8C"/>
    <w:rsid w:val="00CB4FBC"/>
    <w:rsid w:val="00CB5046"/>
    <w:rsid w:val="00CB5744"/>
    <w:rsid w:val="00CB5AA0"/>
    <w:rsid w:val="00CB5B66"/>
    <w:rsid w:val="00CB5BED"/>
    <w:rsid w:val="00CB6142"/>
    <w:rsid w:val="00CB6211"/>
    <w:rsid w:val="00CB6BE7"/>
    <w:rsid w:val="00CB790F"/>
    <w:rsid w:val="00CB7B12"/>
    <w:rsid w:val="00CB7D22"/>
    <w:rsid w:val="00CB7E78"/>
    <w:rsid w:val="00CC012F"/>
    <w:rsid w:val="00CC0D8A"/>
    <w:rsid w:val="00CC0DDC"/>
    <w:rsid w:val="00CC15CA"/>
    <w:rsid w:val="00CC1AFA"/>
    <w:rsid w:val="00CC1CD6"/>
    <w:rsid w:val="00CC1FB3"/>
    <w:rsid w:val="00CC23B8"/>
    <w:rsid w:val="00CC2505"/>
    <w:rsid w:val="00CC2622"/>
    <w:rsid w:val="00CC32F1"/>
    <w:rsid w:val="00CC39A8"/>
    <w:rsid w:val="00CC3D4D"/>
    <w:rsid w:val="00CC4607"/>
    <w:rsid w:val="00CC4F8D"/>
    <w:rsid w:val="00CC4FEA"/>
    <w:rsid w:val="00CC5A60"/>
    <w:rsid w:val="00CC5B96"/>
    <w:rsid w:val="00CC6406"/>
    <w:rsid w:val="00CC7624"/>
    <w:rsid w:val="00CC7D1F"/>
    <w:rsid w:val="00CD0174"/>
    <w:rsid w:val="00CD0364"/>
    <w:rsid w:val="00CD03D8"/>
    <w:rsid w:val="00CD088E"/>
    <w:rsid w:val="00CD09F5"/>
    <w:rsid w:val="00CD1172"/>
    <w:rsid w:val="00CD1525"/>
    <w:rsid w:val="00CD1C2B"/>
    <w:rsid w:val="00CD1E33"/>
    <w:rsid w:val="00CD2796"/>
    <w:rsid w:val="00CD2B86"/>
    <w:rsid w:val="00CD2EAF"/>
    <w:rsid w:val="00CD2F69"/>
    <w:rsid w:val="00CD3254"/>
    <w:rsid w:val="00CD3380"/>
    <w:rsid w:val="00CD341E"/>
    <w:rsid w:val="00CD35F3"/>
    <w:rsid w:val="00CD37A2"/>
    <w:rsid w:val="00CD3A9C"/>
    <w:rsid w:val="00CD3FC6"/>
    <w:rsid w:val="00CD423E"/>
    <w:rsid w:val="00CD426A"/>
    <w:rsid w:val="00CD45BE"/>
    <w:rsid w:val="00CD4638"/>
    <w:rsid w:val="00CD485C"/>
    <w:rsid w:val="00CD4976"/>
    <w:rsid w:val="00CD4981"/>
    <w:rsid w:val="00CD49F0"/>
    <w:rsid w:val="00CD53E9"/>
    <w:rsid w:val="00CD57C3"/>
    <w:rsid w:val="00CD5814"/>
    <w:rsid w:val="00CD588D"/>
    <w:rsid w:val="00CD5D51"/>
    <w:rsid w:val="00CD5F5F"/>
    <w:rsid w:val="00CD5F71"/>
    <w:rsid w:val="00CD6387"/>
    <w:rsid w:val="00CD638C"/>
    <w:rsid w:val="00CD645D"/>
    <w:rsid w:val="00CD67AD"/>
    <w:rsid w:val="00CD68A3"/>
    <w:rsid w:val="00CD68E3"/>
    <w:rsid w:val="00CD699F"/>
    <w:rsid w:val="00CD79B4"/>
    <w:rsid w:val="00CD7B1E"/>
    <w:rsid w:val="00CE0939"/>
    <w:rsid w:val="00CE1574"/>
    <w:rsid w:val="00CE1F71"/>
    <w:rsid w:val="00CE211B"/>
    <w:rsid w:val="00CE2132"/>
    <w:rsid w:val="00CE24FC"/>
    <w:rsid w:val="00CE2B6B"/>
    <w:rsid w:val="00CE2B97"/>
    <w:rsid w:val="00CE2E67"/>
    <w:rsid w:val="00CE37DA"/>
    <w:rsid w:val="00CE3A31"/>
    <w:rsid w:val="00CE3E10"/>
    <w:rsid w:val="00CE402F"/>
    <w:rsid w:val="00CE416F"/>
    <w:rsid w:val="00CE4287"/>
    <w:rsid w:val="00CE4B1E"/>
    <w:rsid w:val="00CE4B6B"/>
    <w:rsid w:val="00CE4C70"/>
    <w:rsid w:val="00CE4F67"/>
    <w:rsid w:val="00CE61ED"/>
    <w:rsid w:val="00CE6C74"/>
    <w:rsid w:val="00CE6DF5"/>
    <w:rsid w:val="00CE6DF7"/>
    <w:rsid w:val="00CE6F9B"/>
    <w:rsid w:val="00CE713B"/>
    <w:rsid w:val="00CE721C"/>
    <w:rsid w:val="00CE7325"/>
    <w:rsid w:val="00CE75F2"/>
    <w:rsid w:val="00CE776E"/>
    <w:rsid w:val="00CE779F"/>
    <w:rsid w:val="00CE7AFB"/>
    <w:rsid w:val="00CE7DAE"/>
    <w:rsid w:val="00CF03C7"/>
    <w:rsid w:val="00CF0514"/>
    <w:rsid w:val="00CF0603"/>
    <w:rsid w:val="00CF0728"/>
    <w:rsid w:val="00CF206C"/>
    <w:rsid w:val="00CF20AA"/>
    <w:rsid w:val="00CF2673"/>
    <w:rsid w:val="00CF27A1"/>
    <w:rsid w:val="00CF29A6"/>
    <w:rsid w:val="00CF2E5E"/>
    <w:rsid w:val="00CF3630"/>
    <w:rsid w:val="00CF3B94"/>
    <w:rsid w:val="00CF4071"/>
    <w:rsid w:val="00CF44EA"/>
    <w:rsid w:val="00CF4535"/>
    <w:rsid w:val="00CF46F6"/>
    <w:rsid w:val="00CF4A3D"/>
    <w:rsid w:val="00CF56E5"/>
    <w:rsid w:val="00CF60D0"/>
    <w:rsid w:val="00CF6937"/>
    <w:rsid w:val="00CF6D32"/>
    <w:rsid w:val="00CF6E39"/>
    <w:rsid w:val="00CF6FD7"/>
    <w:rsid w:val="00CF7571"/>
    <w:rsid w:val="00CF784B"/>
    <w:rsid w:val="00CF7994"/>
    <w:rsid w:val="00D007A4"/>
    <w:rsid w:val="00D00811"/>
    <w:rsid w:val="00D00936"/>
    <w:rsid w:val="00D009AB"/>
    <w:rsid w:val="00D009BE"/>
    <w:rsid w:val="00D00BF0"/>
    <w:rsid w:val="00D0106E"/>
    <w:rsid w:val="00D0137A"/>
    <w:rsid w:val="00D01AC8"/>
    <w:rsid w:val="00D01D16"/>
    <w:rsid w:val="00D024D8"/>
    <w:rsid w:val="00D0255D"/>
    <w:rsid w:val="00D03633"/>
    <w:rsid w:val="00D0372F"/>
    <w:rsid w:val="00D03BF1"/>
    <w:rsid w:val="00D04532"/>
    <w:rsid w:val="00D04E2D"/>
    <w:rsid w:val="00D05179"/>
    <w:rsid w:val="00D05B51"/>
    <w:rsid w:val="00D06413"/>
    <w:rsid w:val="00D06DC3"/>
    <w:rsid w:val="00D070F6"/>
    <w:rsid w:val="00D07CBF"/>
    <w:rsid w:val="00D100DC"/>
    <w:rsid w:val="00D10124"/>
    <w:rsid w:val="00D10532"/>
    <w:rsid w:val="00D10921"/>
    <w:rsid w:val="00D1092C"/>
    <w:rsid w:val="00D12802"/>
    <w:rsid w:val="00D12B1F"/>
    <w:rsid w:val="00D1380E"/>
    <w:rsid w:val="00D13945"/>
    <w:rsid w:val="00D141CE"/>
    <w:rsid w:val="00D14303"/>
    <w:rsid w:val="00D144D7"/>
    <w:rsid w:val="00D14D65"/>
    <w:rsid w:val="00D15D4E"/>
    <w:rsid w:val="00D15D69"/>
    <w:rsid w:val="00D15E7B"/>
    <w:rsid w:val="00D160C4"/>
    <w:rsid w:val="00D16608"/>
    <w:rsid w:val="00D166F8"/>
    <w:rsid w:val="00D16A9C"/>
    <w:rsid w:val="00D16F1C"/>
    <w:rsid w:val="00D17631"/>
    <w:rsid w:val="00D17FD1"/>
    <w:rsid w:val="00D20498"/>
    <w:rsid w:val="00D208A9"/>
    <w:rsid w:val="00D20CF2"/>
    <w:rsid w:val="00D20D8E"/>
    <w:rsid w:val="00D20F59"/>
    <w:rsid w:val="00D21A88"/>
    <w:rsid w:val="00D2201B"/>
    <w:rsid w:val="00D228F1"/>
    <w:rsid w:val="00D22B62"/>
    <w:rsid w:val="00D2361C"/>
    <w:rsid w:val="00D237E9"/>
    <w:rsid w:val="00D238A9"/>
    <w:rsid w:val="00D2397D"/>
    <w:rsid w:val="00D239AB"/>
    <w:rsid w:val="00D245DF"/>
    <w:rsid w:val="00D2504F"/>
    <w:rsid w:val="00D260BE"/>
    <w:rsid w:val="00D2657A"/>
    <w:rsid w:val="00D26E58"/>
    <w:rsid w:val="00D26EB6"/>
    <w:rsid w:val="00D26F5D"/>
    <w:rsid w:val="00D2711D"/>
    <w:rsid w:val="00D276F8"/>
    <w:rsid w:val="00D27E04"/>
    <w:rsid w:val="00D30875"/>
    <w:rsid w:val="00D30A82"/>
    <w:rsid w:val="00D30B40"/>
    <w:rsid w:val="00D312F1"/>
    <w:rsid w:val="00D3149C"/>
    <w:rsid w:val="00D318FD"/>
    <w:rsid w:val="00D31955"/>
    <w:rsid w:val="00D31E5A"/>
    <w:rsid w:val="00D327C7"/>
    <w:rsid w:val="00D32941"/>
    <w:rsid w:val="00D32B54"/>
    <w:rsid w:val="00D32C6D"/>
    <w:rsid w:val="00D32D4D"/>
    <w:rsid w:val="00D335C4"/>
    <w:rsid w:val="00D343D3"/>
    <w:rsid w:val="00D34786"/>
    <w:rsid w:val="00D34E7E"/>
    <w:rsid w:val="00D34F5A"/>
    <w:rsid w:val="00D3543B"/>
    <w:rsid w:val="00D35662"/>
    <w:rsid w:val="00D35A8C"/>
    <w:rsid w:val="00D35C2E"/>
    <w:rsid w:val="00D36447"/>
    <w:rsid w:val="00D36646"/>
    <w:rsid w:val="00D36830"/>
    <w:rsid w:val="00D36A4A"/>
    <w:rsid w:val="00D36B14"/>
    <w:rsid w:val="00D36D22"/>
    <w:rsid w:val="00D36D30"/>
    <w:rsid w:val="00D37AC9"/>
    <w:rsid w:val="00D40B35"/>
    <w:rsid w:val="00D41BED"/>
    <w:rsid w:val="00D426BE"/>
    <w:rsid w:val="00D42A3E"/>
    <w:rsid w:val="00D42B40"/>
    <w:rsid w:val="00D42B73"/>
    <w:rsid w:val="00D43080"/>
    <w:rsid w:val="00D432E3"/>
    <w:rsid w:val="00D436BB"/>
    <w:rsid w:val="00D43E31"/>
    <w:rsid w:val="00D43EE0"/>
    <w:rsid w:val="00D45220"/>
    <w:rsid w:val="00D453AC"/>
    <w:rsid w:val="00D455BF"/>
    <w:rsid w:val="00D45D37"/>
    <w:rsid w:val="00D4620A"/>
    <w:rsid w:val="00D468EF"/>
    <w:rsid w:val="00D474E7"/>
    <w:rsid w:val="00D477DB"/>
    <w:rsid w:val="00D479FF"/>
    <w:rsid w:val="00D47C4C"/>
    <w:rsid w:val="00D50059"/>
    <w:rsid w:val="00D50B0D"/>
    <w:rsid w:val="00D50B7A"/>
    <w:rsid w:val="00D51558"/>
    <w:rsid w:val="00D5162C"/>
    <w:rsid w:val="00D51920"/>
    <w:rsid w:val="00D52676"/>
    <w:rsid w:val="00D52BF6"/>
    <w:rsid w:val="00D532C8"/>
    <w:rsid w:val="00D534CB"/>
    <w:rsid w:val="00D5372E"/>
    <w:rsid w:val="00D539B2"/>
    <w:rsid w:val="00D53B7B"/>
    <w:rsid w:val="00D5437D"/>
    <w:rsid w:val="00D549AC"/>
    <w:rsid w:val="00D54A39"/>
    <w:rsid w:val="00D54CCD"/>
    <w:rsid w:val="00D55193"/>
    <w:rsid w:val="00D55756"/>
    <w:rsid w:val="00D55950"/>
    <w:rsid w:val="00D559E5"/>
    <w:rsid w:val="00D55AC7"/>
    <w:rsid w:val="00D55EE3"/>
    <w:rsid w:val="00D56167"/>
    <w:rsid w:val="00D5682E"/>
    <w:rsid w:val="00D57351"/>
    <w:rsid w:val="00D57607"/>
    <w:rsid w:val="00D576A5"/>
    <w:rsid w:val="00D60626"/>
    <w:rsid w:val="00D60896"/>
    <w:rsid w:val="00D60DC8"/>
    <w:rsid w:val="00D61339"/>
    <w:rsid w:val="00D613BF"/>
    <w:rsid w:val="00D615FD"/>
    <w:rsid w:val="00D62495"/>
    <w:rsid w:val="00D625DE"/>
    <w:rsid w:val="00D626F7"/>
    <w:rsid w:val="00D62A4F"/>
    <w:rsid w:val="00D63037"/>
    <w:rsid w:val="00D6308F"/>
    <w:rsid w:val="00D631E5"/>
    <w:rsid w:val="00D631EB"/>
    <w:rsid w:val="00D6349C"/>
    <w:rsid w:val="00D6368E"/>
    <w:rsid w:val="00D63CF8"/>
    <w:rsid w:val="00D63E83"/>
    <w:rsid w:val="00D64051"/>
    <w:rsid w:val="00D643B7"/>
    <w:rsid w:val="00D64413"/>
    <w:rsid w:val="00D64802"/>
    <w:rsid w:val="00D650EF"/>
    <w:rsid w:val="00D655A3"/>
    <w:rsid w:val="00D65A7A"/>
    <w:rsid w:val="00D65AE5"/>
    <w:rsid w:val="00D65DB7"/>
    <w:rsid w:val="00D65F79"/>
    <w:rsid w:val="00D66083"/>
    <w:rsid w:val="00D66737"/>
    <w:rsid w:val="00D6699B"/>
    <w:rsid w:val="00D66F17"/>
    <w:rsid w:val="00D674DE"/>
    <w:rsid w:val="00D67582"/>
    <w:rsid w:val="00D67862"/>
    <w:rsid w:val="00D67994"/>
    <w:rsid w:val="00D67BC4"/>
    <w:rsid w:val="00D67CF1"/>
    <w:rsid w:val="00D67F7C"/>
    <w:rsid w:val="00D7063D"/>
    <w:rsid w:val="00D70B74"/>
    <w:rsid w:val="00D71726"/>
    <w:rsid w:val="00D71C0E"/>
    <w:rsid w:val="00D71EA7"/>
    <w:rsid w:val="00D72117"/>
    <w:rsid w:val="00D72B42"/>
    <w:rsid w:val="00D73DAC"/>
    <w:rsid w:val="00D74192"/>
    <w:rsid w:val="00D74512"/>
    <w:rsid w:val="00D749D5"/>
    <w:rsid w:val="00D74BFF"/>
    <w:rsid w:val="00D75133"/>
    <w:rsid w:val="00D757A4"/>
    <w:rsid w:val="00D75821"/>
    <w:rsid w:val="00D75966"/>
    <w:rsid w:val="00D760CD"/>
    <w:rsid w:val="00D76A65"/>
    <w:rsid w:val="00D76C10"/>
    <w:rsid w:val="00D7729F"/>
    <w:rsid w:val="00D77AB5"/>
    <w:rsid w:val="00D80620"/>
    <w:rsid w:val="00D824A8"/>
    <w:rsid w:val="00D82A7E"/>
    <w:rsid w:val="00D82AD2"/>
    <w:rsid w:val="00D82BAC"/>
    <w:rsid w:val="00D82EDE"/>
    <w:rsid w:val="00D8354A"/>
    <w:rsid w:val="00D83CC8"/>
    <w:rsid w:val="00D845D4"/>
    <w:rsid w:val="00D84CDA"/>
    <w:rsid w:val="00D84D23"/>
    <w:rsid w:val="00D8540D"/>
    <w:rsid w:val="00D855A5"/>
    <w:rsid w:val="00D85A74"/>
    <w:rsid w:val="00D85B88"/>
    <w:rsid w:val="00D86D29"/>
    <w:rsid w:val="00D87364"/>
    <w:rsid w:val="00D877B6"/>
    <w:rsid w:val="00D87931"/>
    <w:rsid w:val="00D87BF9"/>
    <w:rsid w:val="00D87FAB"/>
    <w:rsid w:val="00D909E4"/>
    <w:rsid w:val="00D90B5E"/>
    <w:rsid w:val="00D91012"/>
    <w:rsid w:val="00D9106A"/>
    <w:rsid w:val="00D914BE"/>
    <w:rsid w:val="00D92924"/>
    <w:rsid w:val="00D92CB1"/>
    <w:rsid w:val="00D92CEB"/>
    <w:rsid w:val="00D92DB3"/>
    <w:rsid w:val="00D93052"/>
    <w:rsid w:val="00D9307C"/>
    <w:rsid w:val="00D9325F"/>
    <w:rsid w:val="00D93407"/>
    <w:rsid w:val="00D93B1D"/>
    <w:rsid w:val="00D9535B"/>
    <w:rsid w:val="00D957E0"/>
    <w:rsid w:val="00D95C09"/>
    <w:rsid w:val="00D96153"/>
    <w:rsid w:val="00D9656C"/>
    <w:rsid w:val="00D96C26"/>
    <w:rsid w:val="00D96E29"/>
    <w:rsid w:val="00D9717F"/>
    <w:rsid w:val="00D97224"/>
    <w:rsid w:val="00D974DC"/>
    <w:rsid w:val="00D975CB"/>
    <w:rsid w:val="00D978CA"/>
    <w:rsid w:val="00D97BEE"/>
    <w:rsid w:val="00DA05FD"/>
    <w:rsid w:val="00DA0E9F"/>
    <w:rsid w:val="00DA0F37"/>
    <w:rsid w:val="00DA0F5D"/>
    <w:rsid w:val="00DA1EC0"/>
    <w:rsid w:val="00DA1FB1"/>
    <w:rsid w:val="00DA23FD"/>
    <w:rsid w:val="00DA2741"/>
    <w:rsid w:val="00DA27D8"/>
    <w:rsid w:val="00DA385B"/>
    <w:rsid w:val="00DA3E13"/>
    <w:rsid w:val="00DA43D5"/>
    <w:rsid w:val="00DA45F8"/>
    <w:rsid w:val="00DA4A49"/>
    <w:rsid w:val="00DA4A76"/>
    <w:rsid w:val="00DA5F75"/>
    <w:rsid w:val="00DA6769"/>
    <w:rsid w:val="00DA6C0C"/>
    <w:rsid w:val="00DA7AFD"/>
    <w:rsid w:val="00DA7F17"/>
    <w:rsid w:val="00DA7FDB"/>
    <w:rsid w:val="00DB018E"/>
    <w:rsid w:val="00DB0190"/>
    <w:rsid w:val="00DB0455"/>
    <w:rsid w:val="00DB0592"/>
    <w:rsid w:val="00DB08D1"/>
    <w:rsid w:val="00DB09C1"/>
    <w:rsid w:val="00DB0DCF"/>
    <w:rsid w:val="00DB0F34"/>
    <w:rsid w:val="00DB14E5"/>
    <w:rsid w:val="00DB184A"/>
    <w:rsid w:val="00DB1BE6"/>
    <w:rsid w:val="00DB1E1C"/>
    <w:rsid w:val="00DB20A7"/>
    <w:rsid w:val="00DB2900"/>
    <w:rsid w:val="00DB2C84"/>
    <w:rsid w:val="00DB2FA2"/>
    <w:rsid w:val="00DB4091"/>
    <w:rsid w:val="00DB4364"/>
    <w:rsid w:val="00DB4708"/>
    <w:rsid w:val="00DB478C"/>
    <w:rsid w:val="00DB4ED5"/>
    <w:rsid w:val="00DB5019"/>
    <w:rsid w:val="00DB5470"/>
    <w:rsid w:val="00DB5A97"/>
    <w:rsid w:val="00DB5F0E"/>
    <w:rsid w:val="00DB65C5"/>
    <w:rsid w:val="00DB6851"/>
    <w:rsid w:val="00DB6A52"/>
    <w:rsid w:val="00DB77CC"/>
    <w:rsid w:val="00DB7C24"/>
    <w:rsid w:val="00DC02E9"/>
    <w:rsid w:val="00DC0603"/>
    <w:rsid w:val="00DC09B4"/>
    <w:rsid w:val="00DC0B3C"/>
    <w:rsid w:val="00DC13A1"/>
    <w:rsid w:val="00DC2257"/>
    <w:rsid w:val="00DC280B"/>
    <w:rsid w:val="00DC2AE6"/>
    <w:rsid w:val="00DC2D26"/>
    <w:rsid w:val="00DC3464"/>
    <w:rsid w:val="00DC3742"/>
    <w:rsid w:val="00DC569F"/>
    <w:rsid w:val="00DC62D0"/>
    <w:rsid w:val="00DC639F"/>
    <w:rsid w:val="00DC67BB"/>
    <w:rsid w:val="00DC6AFE"/>
    <w:rsid w:val="00DC705F"/>
    <w:rsid w:val="00DC7274"/>
    <w:rsid w:val="00DC76ED"/>
    <w:rsid w:val="00DD05B8"/>
    <w:rsid w:val="00DD0AD2"/>
    <w:rsid w:val="00DD1757"/>
    <w:rsid w:val="00DD1840"/>
    <w:rsid w:val="00DD1942"/>
    <w:rsid w:val="00DD1B73"/>
    <w:rsid w:val="00DD1D44"/>
    <w:rsid w:val="00DD2D05"/>
    <w:rsid w:val="00DD343C"/>
    <w:rsid w:val="00DD440D"/>
    <w:rsid w:val="00DD4A70"/>
    <w:rsid w:val="00DD4B60"/>
    <w:rsid w:val="00DD4CF6"/>
    <w:rsid w:val="00DD4F97"/>
    <w:rsid w:val="00DD573C"/>
    <w:rsid w:val="00DD5EC2"/>
    <w:rsid w:val="00DD6614"/>
    <w:rsid w:val="00DD66EF"/>
    <w:rsid w:val="00DD71C2"/>
    <w:rsid w:val="00DD7DF3"/>
    <w:rsid w:val="00DE01D0"/>
    <w:rsid w:val="00DE097F"/>
    <w:rsid w:val="00DE0B74"/>
    <w:rsid w:val="00DE1462"/>
    <w:rsid w:val="00DE3473"/>
    <w:rsid w:val="00DE355C"/>
    <w:rsid w:val="00DE4000"/>
    <w:rsid w:val="00DE5375"/>
    <w:rsid w:val="00DE53D2"/>
    <w:rsid w:val="00DE57A9"/>
    <w:rsid w:val="00DE64FF"/>
    <w:rsid w:val="00DE7AFE"/>
    <w:rsid w:val="00DE7D26"/>
    <w:rsid w:val="00DE7F67"/>
    <w:rsid w:val="00DF100C"/>
    <w:rsid w:val="00DF1432"/>
    <w:rsid w:val="00DF1585"/>
    <w:rsid w:val="00DF163E"/>
    <w:rsid w:val="00DF17B8"/>
    <w:rsid w:val="00DF286F"/>
    <w:rsid w:val="00DF2CDF"/>
    <w:rsid w:val="00DF318C"/>
    <w:rsid w:val="00DF34E5"/>
    <w:rsid w:val="00DF3B3F"/>
    <w:rsid w:val="00DF3C53"/>
    <w:rsid w:val="00DF3D20"/>
    <w:rsid w:val="00DF3DE3"/>
    <w:rsid w:val="00DF454B"/>
    <w:rsid w:val="00DF48A3"/>
    <w:rsid w:val="00DF4AF4"/>
    <w:rsid w:val="00DF4FA3"/>
    <w:rsid w:val="00DF5084"/>
    <w:rsid w:val="00DF5527"/>
    <w:rsid w:val="00DF583C"/>
    <w:rsid w:val="00DF5A3E"/>
    <w:rsid w:val="00DF5B20"/>
    <w:rsid w:val="00DF5BE7"/>
    <w:rsid w:val="00DF5C28"/>
    <w:rsid w:val="00DF6368"/>
    <w:rsid w:val="00DF6A92"/>
    <w:rsid w:val="00DF6E1F"/>
    <w:rsid w:val="00DF73DE"/>
    <w:rsid w:val="00DF78D5"/>
    <w:rsid w:val="00DF7963"/>
    <w:rsid w:val="00DF7A00"/>
    <w:rsid w:val="00DF7D86"/>
    <w:rsid w:val="00E00358"/>
    <w:rsid w:val="00E008DC"/>
    <w:rsid w:val="00E00F0D"/>
    <w:rsid w:val="00E01739"/>
    <w:rsid w:val="00E0234D"/>
    <w:rsid w:val="00E02566"/>
    <w:rsid w:val="00E036F2"/>
    <w:rsid w:val="00E03B93"/>
    <w:rsid w:val="00E03DFB"/>
    <w:rsid w:val="00E03E9E"/>
    <w:rsid w:val="00E04239"/>
    <w:rsid w:val="00E0473B"/>
    <w:rsid w:val="00E04745"/>
    <w:rsid w:val="00E049A9"/>
    <w:rsid w:val="00E04C25"/>
    <w:rsid w:val="00E05202"/>
    <w:rsid w:val="00E05769"/>
    <w:rsid w:val="00E05DE8"/>
    <w:rsid w:val="00E06D9B"/>
    <w:rsid w:val="00E07491"/>
    <w:rsid w:val="00E0760E"/>
    <w:rsid w:val="00E076F8"/>
    <w:rsid w:val="00E07C2C"/>
    <w:rsid w:val="00E10DB5"/>
    <w:rsid w:val="00E10F6C"/>
    <w:rsid w:val="00E1152A"/>
    <w:rsid w:val="00E11FDE"/>
    <w:rsid w:val="00E12456"/>
    <w:rsid w:val="00E12CD7"/>
    <w:rsid w:val="00E12EB5"/>
    <w:rsid w:val="00E13269"/>
    <w:rsid w:val="00E1351D"/>
    <w:rsid w:val="00E135DE"/>
    <w:rsid w:val="00E137B2"/>
    <w:rsid w:val="00E13987"/>
    <w:rsid w:val="00E139CE"/>
    <w:rsid w:val="00E13CB7"/>
    <w:rsid w:val="00E142B1"/>
    <w:rsid w:val="00E14565"/>
    <w:rsid w:val="00E14A3B"/>
    <w:rsid w:val="00E15725"/>
    <w:rsid w:val="00E15BAC"/>
    <w:rsid w:val="00E15FC0"/>
    <w:rsid w:val="00E16227"/>
    <w:rsid w:val="00E162A1"/>
    <w:rsid w:val="00E164FB"/>
    <w:rsid w:val="00E165B3"/>
    <w:rsid w:val="00E1669E"/>
    <w:rsid w:val="00E16898"/>
    <w:rsid w:val="00E168AB"/>
    <w:rsid w:val="00E1695B"/>
    <w:rsid w:val="00E172D0"/>
    <w:rsid w:val="00E1777D"/>
    <w:rsid w:val="00E17D2D"/>
    <w:rsid w:val="00E208DA"/>
    <w:rsid w:val="00E20E54"/>
    <w:rsid w:val="00E2107E"/>
    <w:rsid w:val="00E211B8"/>
    <w:rsid w:val="00E2267A"/>
    <w:rsid w:val="00E22C8E"/>
    <w:rsid w:val="00E2322F"/>
    <w:rsid w:val="00E234D2"/>
    <w:rsid w:val="00E23848"/>
    <w:rsid w:val="00E23B2B"/>
    <w:rsid w:val="00E240A3"/>
    <w:rsid w:val="00E2496B"/>
    <w:rsid w:val="00E258FD"/>
    <w:rsid w:val="00E25916"/>
    <w:rsid w:val="00E25A92"/>
    <w:rsid w:val="00E25F48"/>
    <w:rsid w:val="00E263DE"/>
    <w:rsid w:val="00E264C9"/>
    <w:rsid w:val="00E2658C"/>
    <w:rsid w:val="00E26A4D"/>
    <w:rsid w:val="00E26D3C"/>
    <w:rsid w:val="00E26FED"/>
    <w:rsid w:val="00E30FA1"/>
    <w:rsid w:val="00E31167"/>
    <w:rsid w:val="00E31278"/>
    <w:rsid w:val="00E314B5"/>
    <w:rsid w:val="00E32164"/>
    <w:rsid w:val="00E322E8"/>
    <w:rsid w:val="00E32779"/>
    <w:rsid w:val="00E33427"/>
    <w:rsid w:val="00E33854"/>
    <w:rsid w:val="00E338FD"/>
    <w:rsid w:val="00E33A07"/>
    <w:rsid w:val="00E33DBA"/>
    <w:rsid w:val="00E3475A"/>
    <w:rsid w:val="00E34B44"/>
    <w:rsid w:val="00E4031B"/>
    <w:rsid w:val="00E409A9"/>
    <w:rsid w:val="00E41489"/>
    <w:rsid w:val="00E4189E"/>
    <w:rsid w:val="00E42F7B"/>
    <w:rsid w:val="00E436D4"/>
    <w:rsid w:val="00E4421B"/>
    <w:rsid w:val="00E44279"/>
    <w:rsid w:val="00E44DC1"/>
    <w:rsid w:val="00E454DF"/>
    <w:rsid w:val="00E45EB6"/>
    <w:rsid w:val="00E47490"/>
    <w:rsid w:val="00E50114"/>
    <w:rsid w:val="00E506CC"/>
    <w:rsid w:val="00E507F8"/>
    <w:rsid w:val="00E5095B"/>
    <w:rsid w:val="00E5135E"/>
    <w:rsid w:val="00E51A29"/>
    <w:rsid w:val="00E528C9"/>
    <w:rsid w:val="00E52B45"/>
    <w:rsid w:val="00E52C99"/>
    <w:rsid w:val="00E52F6B"/>
    <w:rsid w:val="00E53132"/>
    <w:rsid w:val="00E53720"/>
    <w:rsid w:val="00E54066"/>
    <w:rsid w:val="00E543F4"/>
    <w:rsid w:val="00E54893"/>
    <w:rsid w:val="00E54A63"/>
    <w:rsid w:val="00E54C75"/>
    <w:rsid w:val="00E54D5F"/>
    <w:rsid w:val="00E550A6"/>
    <w:rsid w:val="00E555D3"/>
    <w:rsid w:val="00E55C70"/>
    <w:rsid w:val="00E55E44"/>
    <w:rsid w:val="00E5643A"/>
    <w:rsid w:val="00E56DD3"/>
    <w:rsid w:val="00E573F4"/>
    <w:rsid w:val="00E57692"/>
    <w:rsid w:val="00E57B19"/>
    <w:rsid w:val="00E601AB"/>
    <w:rsid w:val="00E60799"/>
    <w:rsid w:val="00E60A94"/>
    <w:rsid w:val="00E6115B"/>
    <w:rsid w:val="00E61ED0"/>
    <w:rsid w:val="00E62155"/>
    <w:rsid w:val="00E62CA0"/>
    <w:rsid w:val="00E63701"/>
    <w:rsid w:val="00E63C18"/>
    <w:rsid w:val="00E659A0"/>
    <w:rsid w:val="00E65D32"/>
    <w:rsid w:val="00E6602A"/>
    <w:rsid w:val="00E660E3"/>
    <w:rsid w:val="00E661E3"/>
    <w:rsid w:val="00E6629C"/>
    <w:rsid w:val="00E666FA"/>
    <w:rsid w:val="00E66DBB"/>
    <w:rsid w:val="00E675DB"/>
    <w:rsid w:val="00E67B48"/>
    <w:rsid w:val="00E70015"/>
    <w:rsid w:val="00E701E8"/>
    <w:rsid w:val="00E709F9"/>
    <w:rsid w:val="00E70AD5"/>
    <w:rsid w:val="00E719DF"/>
    <w:rsid w:val="00E72B31"/>
    <w:rsid w:val="00E730C2"/>
    <w:rsid w:val="00E73125"/>
    <w:rsid w:val="00E73342"/>
    <w:rsid w:val="00E7371F"/>
    <w:rsid w:val="00E73A58"/>
    <w:rsid w:val="00E73C2F"/>
    <w:rsid w:val="00E746FD"/>
    <w:rsid w:val="00E7549B"/>
    <w:rsid w:val="00E76267"/>
    <w:rsid w:val="00E76377"/>
    <w:rsid w:val="00E7645A"/>
    <w:rsid w:val="00E77986"/>
    <w:rsid w:val="00E80AD7"/>
    <w:rsid w:val="00E80FD0"/>
    <w:rsid w:val="00E817AC"/>
    <w:rsid w:val="00E81AE9"/>
    <w:rsid w:val="00E81FE1"/>
    <w:rsid w:val="00E820E4"/>
    <w:rsid w:val="00E82E4B"/>
    <w:rsid w:val="00E82F5A"/>
    <w:rsid w:val="00E83101"/>
    <w:rsid w:val="00E83180"/>
    <w:rsid w:val="00E83198"/>
    <w:rsid w:val="00E83B0F"/>
    <w:rsid w:val="00E83C39"/>
    <w:rsid w:val="00E84096"/>
    <w:rsid w:val="00E840C6"/>
    <w:rsid w:val="00E85138"/>
    <w:rsid w:val="00E857F4"/>
    <w:rsid w:val="00E860C6"/>
    <w:rsid w:val="00E86FE6"/>
    <w:rsid w:val="00E87498"/>
    <w:rsid w:val="00E87DDE"/>
    <w:rsid w:val="00E90AAE"/>
    <w:rsid w:val="00E90C5A"/>
    <w:rsid w:val="00E90EC2"/>
    <w:rsid w:val="00E91592"/>
    <w:rsid w:val="00E91889"/>
    <w:rsid w:val="00E923D5"/>
    <w:rsid w:val="00E92656"/>
    <w:rsid w:val="00E93865"/>
    <w:rsid w:val="00E93B45"/>
    <w:rsid w:val="00E93D6B"/>
    <w:rsid w:val="00E95C6D"/>
    <w:rsid w:val="00E95FA8"/>
    <w:rsid w:val="00E967F8"/>
    <w:rsid w:val="00E97388"/>
    <w:rsid w:val="00E97469"/>
    <w:rsid w:val="00E97715"/>
    <w:rsid w:val="00EA03E5"/>
    <w:rsid w:val="00EA04F8"/>
    <w:rsid w:val="00EA1C83"/>
    <w:rsid w:val="00EA22CD"/>
    <w:rsid w:val="00EA23CB"/>
    <w:rsid w:val="00EA2618"/>
    <w:rsid w:val="00EA279C"/>
    <w:rsid w:val="00EA27D7"/>
    <w:rsid w:val="00EA2AFD"/>
    <w:rsid w:val="00EA2B3D"/>
    <w:rsid w:val="00EA37A0"/>
    <w:rsid w:val="00EA3CA1"/>
    <w:rsid w:val="00EA40E1"/>
    <w:rsid w:val="00EA4AA4"/>
    <w:rsid w:val="00EA4FA2"/>
    <w:rsid w:val="00EA55AE"/>
    <w:rsid w:val="00EA5793"/>
    <w:rsid w:val="00EA62F3"/>
    <w:rsid w:val="00EA6544"/>
    <w:rsid w:val="00EA6A85"/>
    <w:rsid w:val="00EA7252"/>
    <w:rsid w:val="00EA72B0"/>
    <w:rsid w:val="00EA74CD"/>
    <w:rsid w:val="00EA7820"/>
    <w:rsid w:val="00EA7934"/>
    <w:rsid w:val="00EA7C8B"/>
    <w:rsid w:val="00EA7F8A"/>
    <w:rsid w:val="00EB00AC"/>
    <w:rsid w:val="00EB01F1"/>
    <w:rsid w:val="00EB06AA"/>
    <w:rsid w:val="00EB091A"/>
    <w:rsid w:val="00EB095B"/>
    <w:rsid w:val="00EB1588"/>
    <w:rsid w:val="00EB1BDA"/>
    <w:rsid w:val="00EB24E7"/>
    <w:rsid w:val="00EB25E1"/>
    <w:rsid w:val="00EB2620"/>
    <w:rsid w:val="00EB2767"/>
    <w:rsid w:val="00EB28EB"/>
    <w:rsid w:val="00EB397D"/>
    <w:rsid w:val="00EB3C61"/>
    <w:rsid w:val="00EB3DF7"/>
    <w:rsid w:val="00EB40EA"/>
    <w:rsid w:val="00EB4757"/>
    <w:rsid w:val="00EB500A"/>
    <w:rsid w:val="00EB5025"/>
    <w:rsid w:val="00EB5273"/>
    <w:rsid w:val="00EB5562"/>
    <w:rsid w:val="00EB5E28"/>
    <w:rsid w:val="00EB65B7"/>
    <w:rsid w:val="00EB689B"/>
    <w:rsid w:val="00EB6A84"/>
    <w:rsid w:val="00EB6D09"/>
    <w:rsid w:val="00EC0A68"/>
    <w:rsid w:val="00EC0B13"/>
    <w:rsid w:val="00EC16C1"/>
    <w:rsid w:val="00EC18F1"/>
    <w:rsid w:val="00EC1CF8"/>
    <w:rsid w:val="00EC26E8"/>
    <w:rsid w:val="00EC27F9"/>
    <w:rsid w:val="00EC2818"/>
    <w:rsid w:val="00EC2A61"/>
    <w:rsid w:val="00EC2C6E"/>
    <w:rsid w:val="00EC3366"/>
    <w:rsid w:val="00EC3C81"/>
    <w:rsid w:val="00EC3F2E"/>
    <w:rsid w:val="00EC3F51"/>
    <w:rsid w:val="00EC404B"/>
    <w:rsid w:val="00EC41EF"/>
    <w:rsid w:val="00EC4BF5"/>
    <w:rsid w:val="00EC4F08"/>
    <w:rsid w:val="00EC57C4"/>
    <w:rsid w:val="00EC63D8"/>
    <w:rsid w:val="00EC6624"/>
    <w:rsid w:val="00EC66CD"/>
    <w:rsid w:val="00ED0294"/>
    <w:rsid w:val="00ED04C1"/>
    <w:rsid w:val="00ED092F"/>
    <w:rsid w:val="00ED0AD8"/>
    <w:rsid w:val="00ED0B26"/>
    <w:rsid w:val="00ED0D57"/>
    <w:rsid w:val="00ED1298"/>
    <w:rsid w:val="00ED1374"/>
    <w:rsid w:val="00ED26EB"/>
    <w:rsid w:val="00ED29C6"/>
    <w:rsid w:val="00ED2F03"/>
    <w:rsid w:val="00ED2F69"/>
    <w:rsid w:val="00ED322B"/>
    <w:rsid w:val="00ED326A"/>
    <w:rsid w:val="00ED360E"/>
    <w:rsid w:val="00ED36B4"/>
    <w:rsid w:val="00ED3CC1"/>
    <w:rsid w:val="00ED3F12"/>
    <w:rsid w:val="00ED46E7"/>
    <w:rsid w:val="00ED49C4"/>
    <w:rsid w:val="00ED5672"/>
    <w:rsid w:val="00ED5B4E"/>
    <w:rsid w:val="00ED6943"/>
    <w:rsid w:val="00ED70B9"/>
    <w:rsid w:val="00ED7526"/>
    <w:rsid w:val="00ED78EF"/>
    <w:rsid w:val="00ED7E3F"/>
    <w:rsid w:val="00EE057A"/>
    <w:rsid w:val="00EE093C"/>
    <w:rsid w:val="00EE096E"/>
    <w:rsid w:val="00EE0C92"/>
    <w:rsid w:val="00EE12A4"/>
    <w:rsid w:val="00EE13EB"/>
    <w:rsid w:val="00EE1758"/>
    <w:rsid w:val="00EE1D8B"/>
    <w:rsid w:val="00EE1DDD"/>
    <w:rsid w:val="00EE2446"/>
    <w:rsid w:val="00EE3F36"/>
    <w:rsid w:val="00EE40A8"/>
    <w:rsid w:val="00EE4809"/>
    <w:rsid w:val="00EE4923"/>
    <w:rsid w:val="00EE4C58"/>
    <w:rsid w:val="00EE4CDA"/>
    <w:rsid w:val="00EE639D"/>
    <w:rsid w:val="00EE6873"/>
    <w:rsid w:val="00EE7189"/>
    <w:rsid w:val="00EE7331"/>
    <w:rsid w:val="00EE77F0"/>
    <w:rsid w:val="00EE7A8B"/>
    <w:rsid w:val="00EE7D3E"/>
    <w:rsid w:val="00EF0099"/>
    <w:rsid w:val="00EF01AB"/>
    <w:rsid w:val="00EF0745"/>
    <w:rsid w:val="00EF1133"/>
    <w:rsid w:val="00EF1527"/>
    <w:rsid w:val="00EF157A"/>
    <w:rsid w:val="00EF2C55"/>
    <w:rsid w:val="00EF2E10"/>
    <w:rsid w:val="00EF2FC8"/>
    <w:rsid w:val="00EF34C8"/>
    <w:rsid w:val="00EF3EDF"/>
    <w:rsid w:val="00EF44EA"/>
    <w:rsid w:val="00EF4613"/>
    <w:rsid w:val="00EF5851"/>
    <w:rsid w:val="00EF5B3C"/>
    <w:rsid w:val="00EF617C"/>
    <w:rsid w:val="00EF6737"/>
    <w:rsid w:val="00EF6F11"/>
    <w:rsid w:val="00EF7073"/>
    <w:rsid w:val="00EF73D0"/>
    <w:rsid w:val="00EF7810"/>
    <w:rsid w:val="00EF7B93"/>
    <w:rsid w:val="00EF7C6D"/>
    <w:rsid w:val="00F007A3"/>
    <w:rsid w:val="00F007E9"/>
    <w:rsid w:val="00F00997"/>
    <w:rsid w:val="00F00DC5"/>
    <w:rsid w:val="00F012AF"/>
    <w:rsid w:val="00F02277"/>
    <w:rsid w:val="00F025E5"/>
    <w:rsid w:val="00F03E47"/>
    <w:rsid w:val="00F04E99"/>
    <w:rsid w:val="00F0508F"/>
    <w:rsid w:val="00F05E87"/>
    <w:rsid w:val="00F06776"/>
    <w:rsid w:val="00F0677D"/>
    <w:rsid w:val="00F06C9F"/>
    <w:rsid w:val="00F06F8D"/>
    <w:rsid w:val="00F070C3"/>
    <w:rsid w:val="00F07AB6"/>
    <w:rsid w:val="00F107AD"/>
    <w:rsid w:val="00F10842"/>
    <w:rsid w:val="00F10E8E"/>
    <w:rsid w:val="00F111F3"/>
    <w:rsid w:val="00F11462"/>
    <w:rsid w:val="00F11836"/>
    <w:rsid w:val="00F11D7D"/>
    <w:rsid w:val="00F11DC9"/>
    <w:rsid w:val="00F12C44"/>
    <w:rsid w:val="00F12CA0"/>
    <w:rsid w:val="00F13348"/>
    <w:rsid w:val="00F13F98"/>
    <w:rsid w:val="00F1438E"/>
    <w:rsid w:val="00F143C4"/>
    <w:rsid w:val="00F14710"/>
    <w:rsid w:val="00F14D70"/>
    <w:rsid w:val="00F1519A"/>
    <w:rsid w:val="00F15893"/>
    <w:rsid w:val="00F159DB"/>
    <w:rsid w:val="00F159F9"/>
    <w:rsid w:val="00F16092"/>
    <w:rsid w:val="00F1616B"/>
    <w:rsid w:val="00F166E7"/>
    <w:rsid w:val="00F16DCE"/>
    <w:rsid w:val="00F17C3D"/>
    <w:rsid w:val="00F209E7"/>
    <w:rsid w:val="00F20B6C"/>
    <w:rsid w:val="00F21335"/>
    <w:rsid w:val="00F219C6"/>
    <w:rsid w:val="00F21D7C"/>
    <w:rsid w:val="00F225D7"/>
    <w:rsid w:val="00F22C41"/>
    <w:rsid w:val="00F22F6D"/>
    <w:rsid w:val="00F23295"/>
    <w:rsid w:val="00F23C3F"/>
    <w:rsid w:val="00F24D95"/>
    <w:rsid w:val="00F253C8"/>
    <w:rsid w:val="00F25536"/>
    <w:rsid w:val="00F256A2"/>
    <w:rsid w:val="00F2576D"/>
    <w:rsid w:val="00F258F5"/>
    <w:rsid w:val="00F25FB8"/>
    <w:rsid w:val="00F268CE"/>
    <w:rsid w:val="00F26953"/>
    <w:rsid w:val="00F269C7"/>
    <w:rsid w:val="00F26C99"/>
    <w:rsid w:val="00F278ED"/>
    <w:rsid w:val="00F2792D"/>
    <w:rsid w:val="00F2792F"/>
    <w:rsid w:val="00F30013"/>
    <w:rsid w:val="00F304B1"/>
    <w:rsid w:val="00F304EC"/>
    <w:rsid w:val="00F30902"/>
    <w:rsid w:val="00F311CB"/>
    <w:rsid w:val="00F3139E"/>
    <w:rsid w:val="00F31DC1"/>
    <w:rsid w:val="00F331B3"/>
    <w:rsid w:val="00F33448"/>
    <w:rsid w:val="00F3434A"/>
    <w:rsid w:val="00F352D5"/>
    <w:rsid w:val="00F35B63"/>
    <w:rsid w:val="00F35EBB"/>
    <w:rsid w:val="00F361C5"/>
    <w:rsid w:val="00F364A3"/>
    <w:rsid w:val="00F36CD9"/>
    <w:rsid w:val="00F37896"/>
    <w:rsid w:val="00F37CB7"/>
    <w:rsid w:val="00F37FDA"/>
    <w:rsid w:val="00F408A7"/>
    <w:rsid w:val="00F40FA0"/>
    <w:rsid w:val="00F41AAF"/>
    <w:rsid w:val="00F41ED3"/>
    <w:rsid w:val="00F424B2"/>
    <w:rsid w:val="00F42765"/>
    <w:rsid w:val="00F42B09"/>
    <w:rsid w:val="00F42B7F"/>
    <w:rsid w:val="00F42C80"/>
    <w:rsid w:val="00F42CD8"/>
    <w:rsid w:val="00F43890"/>
    <w:rsid w:val="00F44CB0"/>
    <w:rsid w:val="00F45052"/>
    <w:rsid w:val="00F451F8"/>
    <w:rsid w:val="00F4553D"/>
    <w:rsid w:val="00F45DC7"/>
    <w:rsid w:val="00F45FE5"/>
    <w:rsid w:val="00F4633C"/>
    <w:rsid w:val="00F4642E"/>
    <w:rsid w:val="00F46C76"/>
    <w:rsid w:val="00F46D3E"/>
    <w:rsid w:val="00F46D51"/>
    <w:rsid w:val="00F46E61"/>
    <w:rsid w:val="00F47D59"/>
    <w:rsid w:val="00F47F30"/>
    <w:rsid w:val="00F50DC0"/>
    <w:rsid w:val="00F510AB"/>
    <w:rsid w:val="00F510AD"/>
    <w:rsid w:val="00F516AD"/>
    <w:rsid w:val="00F51CDE"/>
    <w:rsid w:val="00F5283A"/>
    <w:rsid w:val="00F529AC"/>
    <w:rsid w:val="00F52FEE"/>
    <w:rsid w:val="00F533AF"/>
    <w:rsid w:val="00F543A8"/>
    <w:rsid w:val="00F5443A"/>
    <w:rsid w:val="00F54A9F"/>
    <w:rsid w:val="00F54F81"/>
    <w:rsid w:val="00F557A2"/>
    <w:rsid w:val="00F557D3"/>
    <w:rsid w:val="00F5588E"/>
    <w:rsid w:val="00F55928"/>
    <w:rsid w:val="00F559CB"/>
    <w:rsid w:val="00F567C1"/>
    <w:rsid w:val="00F56BA0"/>
    <w:rsid w:val="00F56E5B"/>
    <w:rsid w:val="00F57B0A"/>
    <w:rsid w:val="00F60201"/>
    <w:rsid w:val="00F60242"/>
    <w:rsid w:val="00F604B9"/>
    <w:rsid w:val="00F6126D"/>
    <w:rsid w:val="00F6189B"/>
    <w:rsid w:val="00F61E16"/>
    <w:rsid w:val="00F62412"/>
    <w:rsid w:val="00F624D8"/>
    <w:rsid w:val="00F63137"/>
    <w:rsid w:val="00F633FB"/>
    <w:rsid w:val="00F63473"/>
    <w:rsid w:val="00F641C7"/>
    <w:rsid w:val="00F646E2"/>
    <w:rsid w:val="00F647A9"/>
    <w:rsid w:val="00F65070"/>
    <w:rsid w:val="00F65223"/>
    <w:rsid w:val="00F657B0"/>
    <w:rsid w:val="00F65B0D"/>
    <w:rsid w:val="00F65D48"/>
    <w:rsid w:val="00F65F25"/>
    <w:rsid w:val="00F66231"/>
    <w:rsid w:val="00F66319"/>
    <w:rsid w:val="00F66674"/>
    <w:rsid w:val="00F66B6C"/>
    <w:rsid w:val="00F66C1B"/>
    <w:rsid w:val="00F6710C"/>
    <w:rsid w:val="00F678B5"/>
    <w:rsid w:val="00F67B07"/>
    <w:rsid w:val="00F67CC8"/>
    <w:rsid w:val="00F70256"/>
    <w:rsid w:val="00F70582"/>
    <w:rsid w:val="00F7060B"/>
    <w:rsid w:val="00F706FC"/>
    <w:rsid w:val="00F7074A"/>
    <w:rsid w:val="00F70882"/>
    <w:rsid w:val="00F708A2"/>
    <w:rsid w:val="00F7095C"/>
    <w:rsid w:val="00F70ABA"/>
    <w:rsid w:val="00F70BFF"/>
    <w:rsid w:val="00F71B3D"/>
    <w:rsid w:val="00F720C8"/>
    <w:rsid w:val="00F7249D"/>
    <w:rsid w:val="00F724CB"/>
    <w:rsid w:val="00F72886"/>
    <w:rsid w:val="00F7325F"/>
    <w:rsid w:val="00F73338"/>
    <w:rsid w:val="00F73508"/>
    <w:rsid w:val="00F736F9"/>
    <w:rsid w:val="00F73943"/>
    <w:rsid w:val="00F73AF3"/>
    <w:rsid w:val="00F740E4"/>
    <w:rsid w:val="00F7415E"/>
    <w:rsid w:val="00F742F4"/>
    <w:rsid w:val="00F747DE"/>
    <w:rsid w:val="00F74F2A"/>
    <w:rsid w:val="00F755F2"/>
    <w:rsid w:val="00F75612"/>
    <w:rsid w:val="00F75FAE"/>
    <w:rsid w:val="00F76556"/>
    <w:rsid w:val="00F76557"/>
    <w:rsid w:val="00F766AE"/>
    <w:rsid w:val="00F76B3F"/>
    <w:rsid w:val="00F76EA0"/>
    <w:rsid w:val="00F77302"/>
    <w:rsid w:val="00F7798F"/>
    <w:rsid w:val="00F77A10"/>
    <w:rsid w:val="00F800E8"/>
    <w:rsid w:val="00F803C7"/>
    <w:rsid w:val="00F80450"/>
    <w:rsid w:val="00F8086F"/>
    <w:rsid w:val="00F80C71"/>
    <w:rsid w:val="00F81B40"/>
    <w:rsid w:val="00F81B41"/>
    <w:rsid w:val="00F81FA9"/>
    <w:rsid w:val="00F8220F"/>
    <w:rsid w:val="00F824FF"/>
    <w:rsid w:val="00F831C0"/>
    <w:rsid w:val="00F83A42"/>
    <w:rsid w:val="00F83C6E"/>
    <w:rsid w:val="00F83D71"/>
    <w:rsid w:val="00F83D83"/>
    <w:rsid w:val="00F83FC4"/>
    <w:rsid w:val="00F84365"/>
    <w:rsid w:val="00F846D7"/>
    <w:rsid w:val="00F84AEF"/>
    <w:rsid w:val="00F850F2"/>
    <w:rsid w:val="00F8520B"/>
    <w:rsid w:val="00F8534F"/>
    <w:rsid w:val="00F855E1"/>
    <w:rsid w:val="00F8564B"/>
    <w:rsid w:val="00F86512"/>
    <w:rsid w:val="00F86888"/>
    <w:rsid w:val="00F86FD3"/>
    <w:rsid w:val="00F87649"/>
    <w:rsid w:val="00F877AB"/>
    <w:rsid w:val="00F87B67"/>
    <w:rsid w:val="00F87BD1"/>
    <w:rsid w:val="00F87C8A"/>
    <w:rsid w:val="00F87EBE"/>
    <w:rsid w:val="00F90286"/>
    <w:rsid w:val="00F9062B"/>
    <w:rsid w:val="00F90BF4"/>
    <w:rsid w:val="00F90BF9"/>
    <w:rsid w:val="00F90D95"/>
    <w:rsid w:val="00F910A8"/>
    <w:rsid w:val="00F91218"/>
    <w:rsid w:val="00F914BD"/>
    <w:rsid w:val="00F9186B"/>
    <w:rsid w:val="00F919C5"/>
    <w:rsid w:val="00F91AFE"/>
    <w:rsid w:val="00F91E26"/>
    <w:rsid w:val="00F91E42"/>
    <w:rsid w:val="00F91E9A"/>
    <w:rsid w:val="00F92379"/>
    <w:rsid w:val="00F9256E"/>
    <w:rsid w:val="00F934E9"/>
    <w:rsid w:val="00F93797"/>
    <w:rsid w:val="00F93900"/>
    <w:rsid w:val="00F93BE7"/>
    <w:rsid w:val="00F946C6"/>
    <w:rsid w:val="00F947FB"/>
    <w:rsid w:val="00F94D78"/>
    <w:rsid w:val="00F94EB9"/>
    <w:rsid w:val="00F95545"/>
    <w:rsid w:val="00F95FD7"/>
    <w:rsid w:val="00F9647D"/>
    <w:rsid w:val="00F965C2"/>
    <w:rsid w:val="00F96727"/>
    <w:rsid w:val="00F96E20"/>
    <w:rsid w:val="00F973AE"/>
    <w:rsid w:val="00F9757B"/>
    <w:rsid w:val="00F97D2B"/>
    <w:rsid w:val="00FA0080"/>
    <w:rsid w:val="00FA035A"/>
    <w:rsid w:val="00FA03B1"/>
    <w:rsid w:val="00FA04C6"/>
    <w:rsid w:val="00FA096B"/>
    <w:rsid w:val="00FA1DEF"/>
    <w:rsid w:val="00FA21B5"/>
    <w:rsid w:val="00FA2285"/>
    <w:rsid w:val="00FA26B4"/>
    <w:rsid w:val="00FA297A"/>
    <w:rsid w:val="00FA2C64"/>
    <w:rsid w:val="00FA3B53"/>
    <w:rsid w:val="00FA3D52"/>
    <w:rsid w:val="00FA41B8"/>
    <w:rsid w:val="00FA432A"/>
    <w:rsid w:val="00FA4EDE"/>
    <w:rsid w:val="00FA5EAC"/>
    <w:rsid w:val="00FA61FB"/>
    <w:rsid w:val="00FA62B8"/>
    <w:rsid w:val="00FA652A"/>
    <w:rsid w:val="00FA68E8"/>
    <w:rsid w:val="00FA6DD4"/>
    <w:rsid w:val="00FA701C"/>
    <w:rsid w:val="00FA7861"/>
    <w:rsid w:val="00FA7C1A"/>
    <w:rsid w:val="00FB00D6"/>
    <w:rsid w:val="00FB05C9"/>
    <w:rsid w:val="00FB0839"/>
    <w:rsid w:val="00FB0874"/>
    <w:rsid w:val="00FB0C12"/>
    <w:rsid w:val="00FB0CC4"/>
    <w:rsid w:val="00FB0E41"/>
    <w:rsid w:val="00FB1515"/>
    <w:rsid w:val="00FB1A2B"/>
    <w:rsid w:val="00FB221A"/>
    <w:rsid w:val="00FB2EE2"/>
    <w:rsid w:val="00FB3237"/>
    <w:rsid w:val="00FB34BC"/>
    <w:rsid w:val="00FB3B6F"/>
    <w:rsid w:val="00FB3ED3"/>
    <w:rsid w:val="00FB40E8"/>
    <w:rsid w:val="00FB445E"/>
    <w:rsid w:val="00FB4677"/>
    <w:rsid w:val="00FB541F"/>
    <w:rsid w:val="00FB621E"/>
    <w:rsid w:val="00FB65AE"/>
    <w:rsid w:val="00FB6707"/>
    <w:rsid w:val="00FB6816"/>
    <w:rsid w:val="00FB6A17"/>
    <w:rsid w:val="00FB6BAE"/>
    <w:rsid w:val="00FB6E1A"/>
    <w:rsid w:val="00FB6FE6"/>
    <w:rsid w:val="00FB7ADC"/>
    <w:rsid w:val="00FB7F53"/>
    <w:rsid w:val="00FC0073"/>
    <w:rsid w:val="00FC0299"/>
    <w:rsid w:val="00FC0491"/>
    <w:rsid w:val="00FC07EC"/>
    <w:rsid w:val="00FC09F6"/>
    <w:rsid w:val="00FC0C07"/>
    <w:rsid w:val="00FC0DF1"/>
    <w:rsid w:val="00FC10A0"/>
    <w:rsid w:val="00FC147E"/>
    <w:rsid w:val="00FC177F"/>
    <w:rsid w:val="00FC1ADB"/>
    <w:rsid w:val="00FC2072"/>
    <w:rsid w:val="00FC213D"/>
    <w:rsid w:val="00FC25B4"/>
    <w:rsid w:val="00FC27AC"/>
    <w:rsid w:val="00FC2B61"/>
    <w:rsid w:val="00FC3012"/>
    <w:rsid w:val="00FC3233"/>
    <w:rsid w:val="00FC38DC"/>
    <w:rsid w:val="00FC3E47"/>
    <w:rsid w:val="00FC530D"/>
    <w:rsid w:val="00FC564E"/>
    <w:rsid w:val="00FC56AA"/>
    <w:rsid w:val="00FC57C8"/>
    <w:rsid w:val="00FC61D2"/>
    <w:rsid w:val="00FC6A7F"/>
    <w:rsid w:val="00FC6C7E"/>
    <w:rsid w:val="00FC6F95"/>
    <w:rsid w:val="00FC7326"/>
    <w:rsid w:val="00FC7741"/>
    <w:rsid w:val="00FC7821"/>
    <w:rsid w:val="00FC7F16"/>
    <w:rsid w:val="00FC7F4A"/>
    <w:rsid w:val="00FD0032"/>
    <w:rsid w:val="00FD08B6"/>
    <w:rsid w:val="00FD08C6"/>
    <w:rsid w:val="00FD09A5"/>
    <w:rsid w:val="00FD0ADA"/>
    <w:rsid w:val="00FD1064"/>
    <w:rsid w:val="00FD1312"/>
    <w:rsid w:val="00FD1457"/>
    <w:rsid w:val="00FD1940"/>
    <w:rsid w:val="00FD1A2D"/>
    <w:rsid w:val="00FD37D6"/>
    <w:rsid w:val="00FD3CB7"/>
    <w:rsid w:val="00FD4A9F"/>
    <w:rsid w:val="00FD4BE5"/>
    <w:rsid w:val="00FD4CB5"/>
    <w:rsid w:val="00FD5227"/>
    <w:rsid w:val="00FD5465"/>
    <w:rsid w:val="00FD5477"/>
    <w:rsid w:val="00FD582A"/>
    <w:rsid w:val="00FD5859"/>
    <w:rsid w:val="00FD5A46"/>
    <w:rsid w:val="00FD5A93"/>
    <w:rsid w:val="00FD5ADD"/>
    <w:rsid w:val="00FD61F2"/>
    <w:rsid w:val="00FD68A7"/>
    <w:rsid w:val="00FD6D4D"/>
    <w:rsid w:val="00FD6FC0"/>
    <w:rsid w:val="00FD70F9"/>
    <w:rsid w:val="00FD716C"/>
    <w:rsid w:val="00FD7195"/>
    <w:rsid w:val="00FD74E2"/>
    <w:rsid w:val="00FD79DF"/>
    <w:rsid w:val="00FD7F35"/>
    <w:rsid w:val="00FE159B"/>
    <w:rsid w:val="00FE1910"/>
    <w:rsid w:val="00FE1927"/>
    <w:rsid w:val="00FE1952"/>
    <w:rsid w:val="00FE1AC1"/>
    <w:rsid w:val="00FE285A"/>
    <w:rsid w:val="00FE2B10"/>
    <w:rsid w:val="00FE2F98"/>
    <w:rsid w:val="00FE3B5E"/>
    <w:rsid w:val="00FE3C14"/>
    <w:rsid w:val="00FE3D6A"/>
    <w:rsid w:val="00FE48CF"/>
    <w:rsid w:val="00FE4EF4"/>
    <w:rsid w:val="00FE504D"/>
    <w:rsid w:val="00FE5526"/>
    <w:rsid w:val="00FE5766"/>
    <w:rsid w:val="00FE59BC"/>
    <w:rsid w:val="00FE59F7"/>
    <w:rsid w:val="00FE5A0F"/>
    <w:rsid w:val="00FE5E54"/>
    <w:rsid w:val="00FE60E5"/>
    <w:rsid w:val="00FE68BC"/>
    <w:rsid w:val="00FE6E93"/>
    <w:rsid w:val="00FE6F23"/>
    <w:rsid w:val="00FE71F0"/>
    <w:rsid w:val="00FE7D03"/>
    <w:rsid w:val="00FE7F23"/>
    <w:rsid w:val="00FF04FC"/>
    <w:rsid w:val="00FF0EA5"/>
    <w:rsid w:val="00FF13D7"/>
    <w:rsid w:val="00FF19E7"/>
    <w:rsid w:val="00FF217B"/>
    <w:rsid w:val="00FF26F8"/>
    <w:rsid w:val="00FF2AD3"/>
    <w:rsid w:val="00FF2BFD"/>
    <w:rsid w:val="00FF2CEB"/>
    <w:rsid w:val="00FF2F85"/>
    <w:rsid w:val="00FF370A"/>
    <w:rsid w:val="00FF3A65"/>
    <w:rsid w:val="00FF4551"/>
    <w:rsid w:val="00FF5235"/>
    <w:rsid w:val="00FF52B1"/>
    <w:rsid w:val="00FF57DD"/>
    <w:rsid w:val="00FF5A02"/>
    <w:rsid w:val="00FF6274"/>
    <w:rsid w:val="00FF62F7"/>
    <w:rsid w:val="00FF6351"/>
    <w:rsid w:val="00FF6451"/>
    <w:rsid w:val="00FF671E"/>
    <w:rsid w:val="00FF682E"/>
    <w:rsid w:val="00FF6F3C"/>
    <w:rsid w:val="00FF76D5"/>
    <w:rsid w:val="04F15CAC"/>
    <w:rsid w:val="06E01941"/>
    <w:rsid w:val="153E5D02"/>
    <w:rsid w:val="1D13437B"/>
    <w:rsid w:val="3AD65514"/>
    <w:rsid w:val="56AA353D"/>
    <w:rsid w:val="56CC14F3"/>
    <w:rsid w:val="65F12FD0"/>
    <w:rsid w:val="6E541286"/>
    <w:rsid w:val="765069A7"/>
    <w:rsid w:val="76820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25DBDA1"/>
  <w15:docId w15:val="{D8EAA9C6-9332-4E94-A9F7-7C5D2F0D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iPriority="0" w:unhideWhenUsed="1" w:qFormat="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143D8"/>
    <w:rPr>
      <w:rFonts w:ascii="Calibri Light" w:hAnsi="Calibri Light"/>
    </w:rPr>
  </w:style>
  <w:style w:type="paragraph" w:styleId="1">
    <w:name w:val="heading 1"/>
    <w:basedOn w:val="a"/>
    <w:next w:val="a"/>
    <w:link w:val="10"/>
    <w:uiPriority w:val="9"/>
    <w:qFormat/>
    <w:pPr>
      <w:pBdr>
        <w:top w:val="single" w:sz="24" w:space="0" w:color="0F6FC6"/>
        <w:left w:val="single" w:sz="24" w:space="0" w:color="0F6FC6"/>
        <w:bottom w:val="single" w:sz="24" w:space="0" w:color="0F6FC6"/>
        <w:right w:val="single" w:sz="24" w:space="0" w:color="0F6FC6"/>
      </w:pBdr>
      <w:shd w:val="clear" w:color="auto" w:fill="0F6FC6"/>
      <w:outlineLvl w:val="0"/>
    </w:pPr>
    <w:rPr>
      <w:caps/>
      <w:color w:val="FFFFFF"/>
      <w:spacing w:val="15"/>
      <w:sz w:val="22"/>
      <w:szCs w:val="22"/>
      <w:lang w:val="zh-CN"/>
    </w:rPr>
  </w:style>
  <w:style w:type="paragraph" w:styleId="2">
    <w:name w:val="heading 2"/>
    <w:basedOn w:val="a"/>
    <w:next w:val="a"/>
    <w:link w:val="20"/>
    <w:uiPriority w:val="9"/>
    <w:qFormat/>
    <w:pPr>
      <w:pBdr>
        <w:top w:val="single" w:sz="24" w:space="0" w:color="C7E2FA"/>
        <w:left w:val="single" w:sz="24" w:space="0" w:color="C7E2FA"/>
        <w:bottom w:val="single" w:sz="24" w:space="0" w:color="C7E2FA"/>
        <w:right w:val="single" w:sz="24" w:space="0" w:color="C7E2FA"/>
      </w:pBdr>
      <w:shd w:val="clear" w:color="auto" w:fill="C7E2FA"/>
      <w:outlineLvl w:val="1"/>
    </w:pPr>
    <w:rPr>
      <w:caps/>
      <w:spacing w:val="15"/>
      <w:lang w:val="zh-CN"/>
    </w:rPr>
  </w:style>
  <w:style w:type="paragraph" w:styleId="3">
    <w:name w:val="heading 3"/>
    <w:basedOn w:val="a"/>
    <w:next w:val="a"/>
    <w:link w:val="30"/>
    <w:uiPriority w:val="9"/>
    <w:qFormat/>
    <w:pPr>
      <w:pBdr>
        <w:top w:val="single" w:sz="6" w:space="2" w:color="0F6FC6"/>
      </w:pBdr>
      <w:spacing w:before="300"/>
      <w:outlineLvl w:val="2"/>
    </w:pPr>
    <w:rPr>
      <w:caps/>
      <w:color w:val="073662"/>
      <w:spacing w:val="15"/>
      <w:lang w:val="zh-CN"/>
    </w:rPr>
  </w:style>
  <w:style w:type="paragraph" w:styleId="4">
    <w:name w:val="heading 4"/>
    <w:basedOn w:val="a"/>
    <w:next w:val="a"/>
    <w:link w:val="40"/>
    <w:uiPriority w:val="9"/>
    <w:qFormat/>
    <w:pPr>
      <w:pBdr>
        <w:top w:val="dotted" w:sz="6" w:space="2" w:color="0F6FC6"/>
      </w:pBdr>
      <w:spacing w:before="200"/>
      <w:outlineLvl w:val="3"/>
    </w:pPr>
    <w:rPr>
      <w:caps/>
      <w:color w:val="0B5294"/>
      <w:spacing w:val="10"/>
      <w:lang w:val="zh-CN"/>
    </w:rPr>
  </w:style>
  <w:style w:type="paragraph" w:styleId="5">
    <w:name w:val="heading 5"/>
    <w:basedOn w:val="a"/>
    <w:next w:val="a"/>
    <w:link w:val="50"/>
    <w:uiPriority w:val="9"/>
    <w:pPr>
      <w:pBdr>
        <w:bottom w:val="single" w:sz="6" w:space="1" w:color="0F6FC6"/>
      </w:pBdr>
      <w:spacing w:before="200"/>
      <w:outlineLvl w:val="4"/>
    </w:pPr>
    <w:rPr>
      <w:caps/>
      <w:color w:val="0B5294"/>
      <w:spacing w:val="10"/>
      <w:lang w:val="zh-CN"/>
    </w:rPr>
  </w:style>
  <w:style w:type="paragraph" w:styleId="6">
    <w:name w:val="heading 6"/>
    <w:basedOn w:val="a"/>
    <w:next w:val="a"/>
    <w:link w:val="60"/>
    <w:uiPriority w:val="9"/>
    <w:qFormat/>
    <w:pPr>
      <w:pBdr>
        <w:bottom w:val="dotted" w:sz="6" w:space="1" w:color="0F6FC6"/>
      </w:pBdr>
      <w:spacing w:before="200"/>
      <w:outlineLvl w:val="5"/>
    </w:pPr>
    <w:rPr>
      <w:caps/>
      <w:color w:val="0B5294"/>
      <w:spacing w:val="10"/>
      <w:lang w:val="zh-CN"/>
    </w:rPr>
  </w:style>
  <w:style w:type="paragraph" w:styleId="7">
    <w:name w:val="heading 7"/>
    <w:basedOn w:val="a"/>
    <w:next w:val="a"/>
    <w:link w:val="70"/>
    <w:uiPriority w:val="9"/>
    <w:pPr>
      <w:spacing w:before="200"/>
      <w:outlineLvl w:val="6"/>
    </w:pPr>
    <w:rPr>
      <w:caps/>
      <w:color w:val="0B5294"/>
      <w:spacing w:val="10"/>
      <w:lang w:val="zh-CN"/>
    </w:rPr>
  </w:style>
  <w:style w:type="paragraph" w:styleId="8">
    <w:name w:val="heading 8"/>
    <w:basedOn w:val="a"/>
    <w:next w:val="a"/>
    <w:link w:val="80"/>
    <w:uiPriority w:val="9"/>
    <w:pPr>
      <w:spacing w:before="200"/>
      <w:outlineLvl w:val="7"/>
    </w:pPr>
    <w:rPr>
      <w:caps/>
      <w:spacing w:val="10"/>
      <w:sz w:val="18"/>
      <w:szCs w:val="18"/>
      <w:lang w:val="zh-CN"/>
    </w:rPr>
  </w:style>
  <w:style w:type="paragraph" w:styleId="9">
    <w:name w:val="heading 9"/>
    <w:basedOn w:val="a"/>
    <w:next w:val="a"/>
    <w:link w:val="90"/>
    <w:uiPriority w:val="9"/>
    <w:qFormat/>
    <w:pPr>
      <w:spacing w:before="20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qFormat/>
    <w:rPr>
      <w:caps/>
      <w:color w:val="FFFFFF"/>
      <w:spacing w:val="15"/>
      <w:sz w:val="22"/>
      <w:szCs w:val="22"/>
      <w:shd w:val="clear" w:color="auto" w:fill="0F6FC6"/>
    </w:rPr>
  </w:style>
  <w:style w:type="character" w:customStyle="1" w:styleId="20">
    <w:name w:val="标题 2 字符"/>
    <w:link w:val="2"/>
    <w:uiPriority w:val="9"/>
    <w:qFormat/>
    <w:rPr>
      <w:caps/>
      <w:spacing w:val="15"/>
      <w:shd w:val="clear" w:color="auto" w:fill="C7E2FA"/>
    </w:rPr>
  </w:style>
  <w:style w:type="character" w:customStyle="1" w:styleId="30">
    <w:name w:val="标题 3 字符"/>
    <w:link w:val="3"/>
    <w:uiPriority w:val="9"/>
    <w:qFormat/>
    <w:rPr>
      <w:caps/>
      <w:color w:val="073662"/>
      <w:spacing w:val="15"/>
    </w:rPr>
  </w:style>
  <w:style w:type="character" w:customStyle="1" w:styleId="40">
    <w:name w:val="标题 4 字符"/>
    <w:link w:val="4"/>
    <w:uiPriority w:val="9"/>
    <w:qFormat/>
    <w:rPr>
      <w:caps/>
      <w:color w:val="0B5294"/>
      <w:spacing w:val="10"/>
    </w:rPr>
  </w:style>
  <w:style w:type="character" w:customStyle="1" w:styleId="50">
    <w:name w:val="标题 5 字符"/>
    <w:link w:val="5"/>
    <w:uiPriority w:val="9"/>
    <w:rPr>
      <w:caps/>
      <w:color w:val="0B5294"/>
      <w:spacing w:val="10"/>
    </w:rPr>
  </w:style>
  <w:style w:type="character" w:customStyle="1" w:styleId="60">
    <w:name w:val="标题 6 字符"/>
    <w:link w:val="6"/>
    <w:uiPriority w:val="9"/>
    <w:semiHidden/>
    <w:qFormat/>
    <w:rPr>
      <w:caps/>
      <w:color w:val="0B5294"/>
      <w:spacing w:val="10"/>
    </w:rPr>
  </w:style>
  <w:style w:type="character" w:customStyle="1" w:styleId="70">
    <w:name w:val="标题 7 字符"/>
    <w:link w:val="7"/>
    <w:uiPriority w:val="9"/>
    <w:semiHidden/>
    <w:rPr>
      <w:caps/>
      <w:color w:val="0B5294"/>
      <w:spacing w:val="10"/>
    </w:rPr>
  </w:style>
  <w:style w:type="character" w:customStyle="1" w:styleId="80">
    <w:name w:val="标题 8 字符"/>
    <w:link w:val="8"/>
    <w:uiPriority w:val="9"/>
    <w:semiHidden/>
    <w:qFormat/>
    <w:rPr>
      <w:caps/>
      <w:spacing w:val="10"/>
      <w:sz w:val="18"/>
      <w:szCs w:val="18"/>
    </w:rPr>
  </w:style>
  <w:style w:type="character" w:customStyle="1" w:styleId="90">
    <w:name w:val="标题 9 字符"/>
    <w:link w:val="9"/>
    <w:uiPriority w:val="9"/>
    <w:semiHidden/>
    <w:qFormat/>
    <w:rPr>
      <w:i/>
      <w:iCs/>
      <w:caps/>
      <w:spacing w:val="10"/>
      <w:sz w:val="18"/>
      <w:szCs w:val="18"/>
    </w:rPr>
  </w:style>
  <w:style w:type="paragraph" w:styleId="a3">
    <w:name w:val="annotation subject"/>
    <w:basedOn w:val="a4"/>
    <w:next w:val="a4"/>
    <w:link w:val="a5"/>
    <w:uiPriority w:val="99"/>
    <w:unhideWhenUsed/>
    <w:rPr>
      <w:b/>
      <w:bCs/>
      <w:lang w:val="zh-CN"/>
    </w:rPr>
  </w:style>
  <w:style w:type="paragraph" w:styleId="a4">
    <w:name w:val="annotation text"/>
    <w:basedOn w:val="a"/>
    <w:link w:val="a6"/>
    <w:uiPriority w:val="99"/>
    <w:unhideWhenUsed/>
    <w:qFormat/>
  </w:style>
  <w:style w:type="character" w:customStyle="1" w:styleId="a6">
    <w:name w:val="批注文字 字符"/>
    <w:basedOn w:val="a0"/>
    <w:link w:val="a4"/>
    <w:uiPriority w:val="99"/>
    <w:qFormat/>
  </w:style>
  <w:style w:type="character" w:customStyle="1" w:styleId="a5">
    <w:name w:val="批注主题 字符"/>
    <w:link w:val="a3"/>
    <w:uiPriority w:val="99"/>
    <w:semiHidden/>
    <w:qFormat/>
    <w:rPr>
      <w:b/>
      <w:bCs/>
    </w:rPr>
  </w:style>
  <w:style w:type="paragraph" w:styleId="71">
    <w:name w:val="toc 7"/>
    <w:basedOn w:val="a"/>
    <w:next w:val="a"/>
    <w:uiPriority w:val="39"/>
    <w:unhideWhenUsed/>
    <w:pPr>
      <w:ind w:left="1200"/>
    </w:pPr>
    <w:rPr>
      <w:rFonts w:asciiTheme="minorHAnsi" w:hAnsiTheme="minorHAnsi"/>
      <w:sz w:val="18"/>
      <w:szCs w:val="18"/>
    </w:rPr>
  </w:style>
  <w:style w:type="paragraph" w:styleId="a7">
    <w:name w:val="caption"/>
    <w:basedOn w:val="a"/>
    <w:next w:val="a"/>
    <w:link w:val="a8"/>
    <w:qFormat/>
    <w:pPr>
      <w:spacing w:beforeLines="50" w:before="50" w:afterLines="50" w:after="50"/>
      <w:jc w:val="center"/>
    </w:pPr>
    <w:rPr>
      <w:rFonts w:ascii="Times New Roman" w:eastAsia="黑体" w:hAnsi="Times New Roman"/>
      <w:b/>
      <w:bCs/>
      <w:sz w:val="21"/>
      <w:szCs w:val="16"/>
    </w:rPr>
  </w:style>
  <w:style w:type="character" w:customStyle="1" w:styleId="a8">
    <w:name w:val="题注 字符"/>
    <w:basedOn w:val="a0"/>
    <w:link w:val="a7"/>
    <w:qFormat/>
    <w:rPr>
      <w:rFonts w:ascii="Times New Roman" w:eastAsia="黑体" w:hAnsi="Times New Roman"/>
      <w:b/>
      <w:bCs/>
      <w:sz w:val="21"/>
      <w:szCs w:val="16"/>
    </w:rPr>
  </w:style>
  <w:style w:type="paragraph" w:styleId="a9">
    <w:name w:val="Document Map"/>
    <w:basedOn w:val="a"/>
    <w:link w:val="aa"/>
    <w:uiPriority w:val="99"/>
    <w:unhideWhenUsed/>
    <w:rPr>
      <w:rFonts w:ascii="宋体"/>
      <w:sz w:val="18"/>
      <w:szCs w:val="18"/>
      <w:lang w:val="zh-CN"/>
    </w:rPr>
  </w:style>
  <w:style w:type="character" w:customStyle="1" w:styleId="aa">
    <w:name w:val="文档结构图 字符"/>
    <w:link w:val="a9"/>
    <w:uiPriority w:val="99"/>
    <w:semiHidden/>
    <w:qFormat/>
    <w:rPr>
      <w:rFonts w:ascii="宋体" w:eastAsia="宋体"/>
      <w:sz w:val="18"/>
      <w:szCs w:val="18"/>
    </w:rPr>
  </w:style>
  <w:style w:type="paragraph" w:styleId="51">
    <w:name w:val="toc 5"/>
    <w:basedOn w:val="a"/>
    <w:next w:val="a"/>
    <w:uiPriority w:val="39"/>
    <w:unhideWhenUsed/>
    <w:pPr>
      <w:ind w:left="800"/>
    </w:pPr>
    <w:rPr>
      <w:rFonts w:asciiTheme="minorHAnsi" w:hAnsiTheme="minorHAnsi"/>
      <w:sz w:val="18"/>
      <w:szCs w:val="18"/>
    </w:rPr>
  </w:style>
  <w:style w:type="paragraph" w:styleId="31">
    <w:name w:val="toc 3"/>
    <w:basedOn w:val="a"/>
    <w:next w:val="a"/>
    <w:uiPriority w:val="39"/>
    <w:unhideWhenUsed/>
    <w:qFormat/>
    <w:rsid w:val="00F45FE5"/>
    <w:pPr>
      <w:spacing w:line="360" w:lineRule="auto"/>
      <w:ind w:firstLineChars="400" w:firstLine="400"/>
    </w:pPr>
    <w:rPr>
      <w:rFonts w:ascii="Times New Roman" w:hAnsi="Times New Roman"/>
      <w:iCs/>
      <w:color w:val="0F6FC6" w:themeColor="accent1"/>
      <w:sz w:val="24"/>
    </w:rPr>
  </w:style>
  <w:style w:type="paragraph" w:styleId="81">
    <w:name w:val="toc 8"/>
    <w:basedOn w:val="a"/>
    <w:next w:val="a"/>
    <w:uiPriority w:val="39"/>
    <w:unhideWhenUsed/>
    <w:pPr>
      <w:ind w:left="1400"/>
    </w:pPr>
    <w:rPr>
      <w:rFonts w:asciiTheme="minorHAnsi" w:hAnsiTheme="minorHAnsi"/>
      <w:sz w:val="18"/>
      <w:szCs w:val="18"/>
    </w:rPr>
  </w:style>
  <w:style w:type="paragraph" w:styleId="ab">
    <w:name w:val="Balloon Text"/>
    <w:basedOn w:val="a"/>
    <w:link w:val="ac"/>
    <w:uiPriority w:val="99"/>
    <w:unhideWhenUsed/>
    <w:qFormat/>
    <w:rPr>
      <w:sz w:val="18"/>
      <w:szCs w:val="18"/>
      <w:lang w:val="zh-CN"/>
    </w:rPr>
  </w:style>
  <w:style w:type="character" w:customStyle="1" w:styleId="ac">
    <w:name w:val="批注框文本 字符"/>
    <w:link w:val="ab"/>
    <w:uiPriority w:val="99"/>
    <w:semiHidden/>
    <w:qFormat/>
    <w:rPr>
      <w:sz w:val="18"/>
      <w:szCs w:val="18"/>
    </w:rPr>
  </w:style>
  <w:style w:type="paragraph" w:styleId="ad">
    <w:name w:val="footer"/>
    <w:basedOn w:val="a"/>
    <w:link w:val="ae"/>
    <w:uiPriority w:val="99"/>
    <w:unhideWhenUsed/>
    <w:pPr>
      <w:tabs>
        <w:tab w:val="center" w:pos="4153"/>
        <w:tab w:val="right" w:pos="8306"/>
      </w:tabs>
      <w:snapToGrid w:val="0"/>
    </w:pPr>
    <w:rPr>
      <w:sz w:val="18"/>
      <w:szCs w:val="18"/>
      <w:lang w:val="zh-CN"/>
    </w:rPr>
  </w:style>
  <w:style w:type="character" w:customStyle="1" w:styleId="ae">
    <w:name w:val="页脚 字符"/>
    <w:link w:val="ad"/>
    <w:uiPriority w:val="99"/>
    <w:qFormat/>
    <w:rPr>
      <w:sz w:val="18"/>
      <w:szCs w:val="18"/>
    </w:rPr>
  </w:style>
  <w:style w:type="paragraph" w:styleId="af">
    <w:name w:val="header"/>
    <w:basedOn w:val="a"/>
    <w:link w:val="af0"/>
    <w:uiPriority w:val="99"/>
    <w:unhideWhenUsed/>
    <w:pPr>
      <w:pBdr>
        <w:bottom w:val="single" w:sz="6" w:space="1" w:color="auto"/>
      </w:pBdr>
      <w:tabs>
        <w:tab w:val="center" w:pos="4153"/>
        <w:tab w:val="right" w:pos="8306"/>
      </w:tabs>
      <w:snapToGrid w:val="0"/>
      <w:jc w:val="center"/>
    </w:pPr>
    <w:rPr>
      <w:sz w:val="18"/>
      <w:szCs w:val="18"/>
      <w:lang w:val="zh-CN"/>
    </w:rPr>
  </w:style>
  <w:style w:type="character" w:customStyle="1" w:styleId="af0">
    <w:name w:val="页眉 字符"/>
    <w:link w:val="af"/>
    <w:uiPriority w:val="99"/>
    <w:qFormat/>
    <w:rPr>
      <w:sz w:val="18"/>
      <w:szCs w:val="18"/>
    </w:rPr>
  </w:style>
  <w:style w:type="paragraph" w:styleId="11">
    <w:name w:val="toc 1"/>
    <w:basedOn w:val="a"/>
    <w:next w:val="a"/>
    <w:uiPriority w:val="39"/>
    <w:unhideWhenUsed/>
    <w:qFormat/>
    <w:rsid w:val="00F45FE5"/>
    <w:pPr>
      <w:spacing w:line="360" w:lineRule="auto"/>
    </w:pPr>
    <w:rPr>
      <w:rFonts w:ascii="Times New Roman" w:eastAsiaTheme="minorEastAsia" w:hAnsi="Times New Roman"/>
      <w:b/>
      <w:bCs/>
      <w:caps/>
      <w:color w:val="0F6FC6" w:themeColor="accent1"/>
      <w:sz w:val="28"/>
    </w:rPr>
  </w:style>
  <w:style w:type="paragraph" w:styleId="41">
    <w:name w:val="toc 4"/>
    <w:basedOn w:val="a"/>
    <w:next w:val="a"/>
    <w:uiPriority w:val="39"/>
    <w:unhideWhenUsed/>
    <w:pPr>
      <w:ind w:left="600"/>
    </w:pPr>
    <w:rPr>
      <w:rFonts w:asciiTheme="minorHAnsi" w:hAnsiTheme="minorHAnsi"/>
      <w:sz w:val="18"/>
      <w:szCs w:val="18"/>
    </w:rPr>
  </w:style>
  <w:style w:type="paragraph" w:styleId="af1">
    <w:name w:val="Subtitle"/>
    <w:basedOn w:val="a"/>
    <w:next w:val="a"/>
    <w:link w:val="af2"/>
    <w:uiPriority w:val="11"/>
    <w:pPr>
      <w:spacing w:after="500"/>
    </w:pPr>
    <w:rPr>
      <w:caps/>
      <w:color w:val="595959"/>
      <w:spacing w:val="10"/>
      <w:sz w:val="21"/>
      <w:szCs w:val="21"/>
      <w:lang w:val="zh-CN"/>
    </w:rPr>
  </w:style>
  <w:style w:type="character" w:customStyle="1" w:styleId="af2">
    <w:name w:val="副标题 字符"/>
    <w:link w:val="af1"/>
    <w:uiPriority w:val="11"/>
    <w:qFormat/>
    <w:rPr>
      <w:caps/>
      <w:color w:val="595959"/>
      <w:spacing w:val="10"/>
      <w:sz w:val="21"/>
      <w:szCs w:val="21"/>
    </w:rPr>
  </w:style>
  <w:style w:type="paragraph" w:styleId="af3">
    <w:name w:val="footnote text"/>
    <w:basedOn w:val="a"/>
    <w:link w:val="af4"/>
    <w:unhideWhenUsed/>
    <w:qFormat/>
    <w:pPr>
      <w:snapToGrid w:val="0"/>
    </w:pPr>
    <w:rPr>
      <w:sz w:val="18"/>
      <w:szCs w:val="18"/>
      <w:lang w:val="zh-CN"/>
    </w:rPr>
  </w:style>
  <w:style w:type="character" w:customStyle="1" w:styleId="af4">
    <w:name w:val="脚注文本 字符"/>
    <w:link w:val="af3"/>
    <w:qFormat/>
    <w:rPr>
      <w:sz w:val="18"/>
      <w:szCs w:val="18"/>
    </w:rPr>
  </w:style>
  <w:style w:type="paragraph" w:styleId="61">
    <w:name w:val="toc 6"/>
    <w:basedOn w:val="a"/>
    <w:next w:val="a"/>
    <w:uiPriority w:val="39"/>
    <w:unhideWhenUsed/>
    <w:pPr>
      <w:ind w:left="1000"/>
    </w:pPr>
    <w:rPr>
      <w:rFonts w:asciiTheme="minorHAnsi" w:hAnsiTheme="minorHAnsi"/>
      <w:sz w:val="18"/>
      <w:szCs w:val="18"/>
    </w:rPr>
  </w:style>
  <w:style w:type="paragraph" w:styleId="21">
    <w:name w:val="toc 2"/>
    <w:basedOn w:val="a"/>
    <w:next w:val="a"/>
    <w:uiPriority w:val="39"/>
    <w:unhideWhenUsed/>
    <w:qFormat/>
    <w:rsid w:val="00F45FE5"/>
    <w:pPr>
      <w:spacing w:line="360" w:lineRule="auto"/>
      <w:ind w:firstLineChars="200" w:firstLine="200"/>
    </w:pPr>
    <w:rPr>
      <w:rFonts w:ascii="Times New Roman" w:hAnsi="Times New Roman"/>
      <w:smallCaps/>
      <w:color w:val="0F6FC6" w:themeColor="accent1"/>
      <w:sz w:val="24"/>
    </w:rPr>
  </w:style>
  <w:style w:type="paragraph" w:styleId="91">
    <w:name w:val="toc 9"/>
    <w:basedOn w:val="a"/>
    <w:next w:val="a"/>
    <w:uiPriority w:val="39"/>
    <w:unhideWhenUsed/>
    <w:pPr>
      <w:ind w:left="1600"/>
    </w:pPr>
    <w:rPr>
      <w:rFonts w:asciiTheme="minorHAnsi" w:hAnsiTheme="minorHAnsi"/>
      <w:sz w:val="18"/>
      <w:szCs w:val="18"/>
    </w:rPr>
  </w:style>
  <w:style w:type="paragraph" w:styleId="af5">
    <w:name w:val="Normal (Web)"/>
    <w:basedOn w:val="a"/>
    <w:uiPriority w:val="99"/>
    <w:unhideWhenUsed/>
    <w:qFormat/>
    <w:pPr>
      <w:spacing w:beforeAutospacing="1" w:after="100" w:afterAutospacing="1"/>
    </w:pPr>
    <w:rPr>
      <w:rFonts w:ascii="宋体" w:hAnsi="宋体" w:cs="宋体"/>
      <w:sz w:val="24"/>
      <w:szCs w:val="24"/>
    </w:rPr>
  </w:style>
  <w:style w:type="paragraph" w:styleId="af6">
    <w:name w:val="Title"/>
    <w:basedOn w:val="a"/>
    <w:next w:val="a"/>
    <w:link w:val="af7"/>
    <w:uiPriority w:val="10"/>
    <w:qFormat/>
    <w:rPr>
      <w:caps/>
      <w:color w:val="0F6FC6"/>
      <w:spacing w:val="10"/>
      <w:sz w:val="52"/>
      <w:szCs w:val="52"/>
      <w:lang w:val="zh-CN"/>
    </w:rPr>
  </w:style>
  <w:style w:type="character" w:customStyle="1" w:styleId="af7">
    <w:name w:val="标题 字符"/>
    <w:link w:val="af6"/>
    <w:uiPriority w:val="10"/>
    <w:qFormat/>
    <w:rPr>
      <w:rFonts w:ascii="Calibri Light" w:eastAsia="宋体" w:hAnsi="Calibri Light" w:cs="Times New Roman"/>
      <w:caps/>
      <w:color w:val="0F6FC6"/>
      <w:spacing w:val="10"/>
      <w:sz w:val="52"/>
      <w:szCs w:val="52"/>
    </w:rPr>
  </w:style>
  <w:style w:type="character" w:styleId="af8">
    <w:name w:val="Strong"/>
    <w:uiPriority w:val="22"/>
    <w:qFormat/>
    <w:rPr>
      <w:b/>
      <w:bCs/>
    </w:rPr>
  </w:style>
  <w:style w:type="character" w:styleId="af9">
    <w:name w:val="Emphasis"/>
    <w:uiPriority w:val="20"/>
    <w:qFormat/>
    <w:rPr>
      <w:caps/>
      <w:color w:val="073662"/>
      <w:spacing w:val="5"/>
    </w:rPr>
  </w:style>
  <w:style w:type="character" w:styleId="afa">
    <w:name w:val="Hyperlink"/>
    <w:uiPriority w:val="99"/>
    <w:unhideWhenUsed/>
    <w:qFormat/>
    <w:rPr>
      <w:color w:val="0000FF"/>
      <w:u w:val="single"/>
    </w:rPr>
  </w:style>
  <w:style w:type="character" w:styleId="afb">
    <w:name w:val="annotation reference"/>
    <w:uiPriority w:val="99"/>
    <w:unhideWhenUsed/>
    <w:qFormat/>
    <w:rPr>
      <w:sz w:val="21"/>
      <w:szCs w:val="21"/>
    </w:rPr>
  </w:style>
  <w:style w:type="character" w:styleId="afc">
    <w:name w:val="footnote reference"/>
    <w:unhideWhenUsed/>
    <w:qFormat/>
    <w:rPr>
      <w:vertAlign w:val="superscript"/>
    </w:rPr>
  </w:style>
  <w:style w:type="table" w:styleId="af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Table Theme"/>
    <w:basedOn w:val="a1"/>
    <w:pPr>
      <w:widowControl w:val="0"/>
      <w:spacing w:before="100" w:beforeAutospacing="1" w:after="100" w:afterAutospacing="1" w:line="360" w:lineRule="auto"/>
      <w:ind w:firstLineChars="200" w:firstLine="200"/>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rPr>
        <w:tblHeader/>
      </w:trPr>
      <w:tcPr>
        <w:shd w:val="clear" w:color="auto" w:fill="99CCFF"/>
      </w:tcPr>
    </w:tblStylePr>
  </w:style>
  <w:style w:type="table" w:styleId="-5">
    <w:name w:val="Light Shading Accent 5"/>
    <w:basedOn w:val="a1"/>
    <w:uiPriority w:val="60"/>
    <w:rPr>
      <w:rFonts w:ascii="Calibri" w:hAnsi="Calibri"/>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2">
    <w:name w:val="明显强调1"/>
    <w:uiPriority w:val="21"/>
    <w:qFormat/>
    <w:rPr>
      <w:b/>
      <w:bCs/>
      <w:caps/>
      <w:color w:val="073662"/>
      <w:spacing w:val="10"/>
    </w:rPr>
  </w:style>
  <w:style w:type="character" w:customStyle="1" w:styleId="Char">
    <w:name w:val="报告正文样式 Char"/>
    <w:link w:val="aff"/>
    <w:qFormat/>
    <w:rPr>
      <w:rFonts w:ascii="宋体" w:hAnsi="宋体" w:cs="宋体"/>
      <w:color w:val="000000"/>
      <w:kern w:val="0"/>
      <w:sz w:val="24"/>
      <w:szCs w:val="21"/>
    </w:rPr>
  </w:style>
  <w:style w:type="paragraph" w:customStyle="1" w:styleId="aff">
    <w:name w:val="报告正文样式"/>
    <w:basedOn w:val="a"/>
    <w:link w:val="Char"/>
    <w:qFormat/>
    <w:pPr>
      <w:spacing w:beforeLines="50" w:afterLines="50" w:line="360" w:lineRule="auto"/>
      <w:ind w:firstLineChars="200" w:firstLine="480"/>
    </w:pPr>
    <w:rPr>
      <w:rFonts w:ascii="宋体" w:hAnsi="宋体"/>
      <w:color w:val="000000"/>
      <w:sz w:val="24"/>
      <w:szCs w:val="21"/>
      <w:lang w:val="zh-CN"/>
    </w:rPr>
  </w:style>
  <w:style w:type="character" w:customStyle="1" w:styleId="13">
    <w:name w:val="明显参考1"/>
    <w:uiPriority w:val="32"/>
    <w:qFormat/>
    <w:rPr>
      <w:b/>
      <w:bCs/>
      <w:i/>
      <w:iCs/>
      <w:caps/>
      <w:color w:val="0F6FC6"/>
    </w:rPr>
  </w:style>
  <w:style w:type="character" w:customStyle="1" w:styleId="Char0">
    <w:name w:val="中图标 Char"/>
    <w:link w:val="aff0"/>
    <w:qFormat/>
    <w:rPr>
      <w:rFonts w:ascii="Times New Roman" w:eastAsia="黑体" w:hAnsi="Times New Roman" w:cs="Times New Roman"/>
      <w:szCs w:val="21"/>
    </w:rPr>
  </w:style>
  <w:style w:type="paragraph" w:customStyle="1" w:styleId="aff0">
    <w:name w:val="中图标"/>
    <w:basedOn w:val="aff1"/>
    <w:link w:val="Char0"/>
    <w:qFormat/>
  </w:style>
  <w:style w:type="paragraph" w:customStyle="1" w:styleId="aff1">
    <w:name w:val="图标题"/>
    <w:basedOn w:val="a"/>
    <w:link w:val="Char1"/>
    <w:qFormat/>
    <w:pPr>
      <w:spacing w:afterLines="50"/>
      <w:ind w:firstLineChars="200" w:firstLine="422"/>
      <w:jc w:val="center"/>
    </w:pPr>
    <w:rPr>
      <w:rFonts w:ascii="Times New Roman" w:eastAsia="黑体" w:hAnsi="Times New Roman"/>
      <w:szCs w:val="21"/>
      <w:lang w:val="zh-CN"/>
    </w:rPr>
  </w:style>
  <w:style w:type="character" w:customStyle="1" w:styleId="Char1">
    <w:name w:val="图标题 Char"/>
    <w:link w:val="aff1"/>
    <w:qFormat/>
    <w:rPr>
      <w:rFonts w:ascii="Times New Roman" w:eastAsia="黑体" w:hAnsi="Times New Roman" w:cs="Times New Roman"/>
      <w:szCs w:val="21"/>
    </w:rPr>
  </w:style>
  <w:style w:type="character" w:customStyle="1" w:styleId="14">
    <w:name w:val="不明显强调1"/>
    <w:uiPriority w:val="19"/>
    <w:qFormat/>
    <w:rPr>
      <w:i/>
      <w:iCs/>
      <w:color w:val="073662"/>
    </w:rPr>
  </w:style>
  <w:style w:type="character" w:customStyle="1" w:styleId="Char2">
    <w:name w:val="西华二级标题 Char"/>
    <w:link w:val="aff2"/>
    <w:qFormat/>
    <w:rPr>
      <w:rFonts w:ascii="Times New Roman" w:eastAsia="黑体" w:hAnsi="Times New Roman" w:cs="Times New Roman"/>
      <w:b/>
      <w:bCs/>
      <w:color w:val="000000"/>
      <w:sz w:val="30"/>
      <w:szCs w:val="30"/>
    </w:rPr>
  </w:style>
  <w:style w:type="paragraph" w:customStyle="1" w:styleId="aff2">
    <w:name w:val="西华二级标题"/>
    <w:basedOn w:val="aff3"/>
    <w:link w:val="Char2"/>
    <w:qFormat/>
    <w:pPr>
      <w:tabs>
        <w:tab w:val="left" w:pos="4770"/>
      </w:tabs>
      <w:spacing w:beforeLines="100" w:before="312" w:afterLines="100" w:after="312" w:line="240" w:lineRule="auto"/>
    </w:pPr>
    <w:rPr>
      <w:rFonts w:ascii="Times New Roman" w:hAnsi="Times New Roman"/>
    </w:rPr>
  </w:style>
  <w:style w:type="paragraph" w:customStyle="1" w:styleId="aff3">
    <w:name w:val="新报告二级"/>
    <w:basedOn w:val="a"/>
    <w:link w:val="Char3"/>
    <w:qFormat/>
    <w:pPr>
      <w:spacing w:beforeLines="50" w:afterLines="50" w:line="360" w:lineRule="auto"/>
      <w:outlineLvl w:val="1"/>
    </w:pPr>
    <w:rPr>
      <w:rFonts w:ascii="黑体" w:eastAsia="黑体" w:hAnsi="黑体"/>
      <w:b/>
      <w:bCs/>
      <w:color w:val="000000"/>
      <w:sz w:val="30"/>
      <w:szCs w:val="30"/>
      <w:lang w:val="zh-CN"/>
    </w:rPr>
  </w:style>
  <w:style w:type="character" w:customStyle="1" w:styleId="Char3">
    <w:name w:val="新报告二级 Char"/>
    <w:link w:val="aff3"/>
    <w:qFormat/>
    <w:rPr>
      <w:rFonts w:ascii="黑体" w:eastAsia="黑体" w:hAnsi="黑体" w:cs="Times New Roman"/>
      <w:b/>
      <w:bCs/>
      <w:color w:val="000000"/>
      <w:sz w:val="30"/>
      <w:szCs w:val="30"/>
    </w:rPr>
  </w:style>
  <w:style w:type="character" w:customStyle="1" w:styleId="Char4">
    <w:name w:val="明显引用 Char"/>
    <w:link w:val="15"/>
    <w:uiPriority w:val="30"/>
    <w:qFormat/>
    <w:rPr>
      <w:color w:val="0F6FC6"/>
      <w:sz w:val="24"/>
      <w:szCs w:val="24"/>
    </w:rPr>
  </w:style>
  <w:style w:type="paragraph" w:customStyle="1" w:styleId="15">
    <w:name w:val="明显引用1"/>
    <w:basedOn w:val="a"/>
    <w:next w:val="a"/>
    <w:link w:val="Char4"/>
    <w:uiPriority w:val="30"/>
    <w:qFormat/>
    <w:pPr>
      <w:spacing w:before="240" w:after="240"/>
      <w:ind w:left="1080" w:right="1080"/>
      <w:jc w:val="center"/>
    </w:pPr>
    <w:rPr>
      <w:color w:val="0F6FC6"/>
      <w:sz w:val="24"/>
      <w:szCs w:val="24"/>
      <w:lang w:val="zh-CN"/>
    </w:rPr>
  </w:style>
  <w:style w:type="character" w:customStyle="1" w:styleId="Char5">
    <w:name w:val="报告四级样式 Char"/>
    <w:link w:val="aff4"/>
    <w:qFormat/>
    <w:rPr>
      <w:rFonts w:ascii="黑体" w:eastAsia="黑体" w:hAnsi="黑体" w:cs="Times New Roman"/>
      <w:b/>
      <w:bCs/>
      <w:sz w:val="26"/>
      <w:szCs w:val="26"/>
    </w:rPr>
  </w:style>
  <w:style w:type="paragraph" w:customStyle="1" w:styleId="aff4">
    <w:name w:val="报告四级样式"/>
    <w:basedOn w:val="a"/>
    <w:link w:val="Char5"/>
    <w:qFormat/>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6">
    <w:name w:val="南开大学正文 Char"/>
    <w:link w:val="aff5"/>
    <w:qFormat/>
    <w:rPr>
      <w:rFonts w:ascii="宋体" w:eastAsia="宋体" w:hAnsi="宋体" w:cs="Times New Roman"/>
      <w:sz w:val="24"/>
      <w:szCs w:val="24"/>
    </w:rPr>
  </w:style>
  <w:style w:type="paragraph" w:customStyle="1" w:styleId="aff5">
    <w:name w:val="南开大学正文"/>
    <w:basedOn w:val="a"/>
    <w:link w:val="Char6"/>
    <w:qFormat/>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7">
    <w:name w:val="报告三级标题 Char"/>
    <w:link w:val="aff6"/>
    <w:qFormat/>
    <w:rPr>
      <w:rFonts w:ascii="黑体" w:eastAsia="黑体" w:hAnsi="黑体" w:cs="Times New Roman"/>
      <w:b/>
      <w:bCs/>
      <w:kern w:val="2"/>
      <w:sz w:val="24"/>
      <w:szCs w:val="24"/>
    </w:rPr>
  </w:style>
  <w:style w:type="paragraph" w:customStyle="1" w:styleId="aff6">
    <w:name w:val="报告三级标题"/>
    <w:basedOn w:val="a"/>
    <w:link w:val="Char7"/>
    <w:qFormat/>
    <w:pPr>
      <w:widowControl w:val="0"/>
      <w:spacing w:before="260" w:afterLines="50" w:after="163" w:line="415" w:lineRule="auto"/>
      <w:jc w:val="both"/>
      <w:outlineLvl w:val="1"/>
    </w:pPr>
    <w:rPr>
      <w:rFonts w:ascii="黑体" w:eastAsia="黑体" w:hAnsi="黑体"/>
      <w:b/>
      <w:bCs/>
      <w:kern w:val="2"/>
      <w:sz w:val="24"/>
      <w:szCs w:val="24"/>
      <w:lang w:val="zh-CN"/>
    </w:rPr>
  </w:style>
  <w:style w:type="character" w:customStyle="1" w:styleId="16">
    <w:name w:val="不明显参考1"/>
    <w:uiPriority w:val="31"/>
    <w:qFormat/>
    <w:rPr>
      <w:b/>
      <w:bCs/>
      <w:color w:val="0F6FC6"/>
    </w:rPr>
  </w:style>
  <w:style w:type="character" w:customStyle="1" w:styleId="zisiblack21">
    <w:name w:val="zisiblack21"/>
    <w:qFormat/>
    <w:rPr>
      <w:rFonts w:ascii="ˎ̥" w:hAnsi="ˎ̥" w:hint="default"/>
      <w:color w:val="000000"/>
      <w:sz w:val="21"/>
      <w:szCs w:val="21"/>
    </w:rPr>
  </w:style>
  <w:style w:type="character" w:customStyle="1" w:styleId="Char8">
    <w:name w:val="图表标题 Char"/>
    <w:link w:val="aff7"/>
    <w:qFormat/>
    <w:locked/>
    <w:rPr>
      <w:rFonts w:ascii="Times New Roman" w:eastAsia="宋体" w:hAnsi="Times New Roman" w:cs="Times New Roman"/>
      <w:kern w:val="2"/>
      <w:sz w:val="21"/>
      <w:szCs w:val="21"/>
    </w:rPr>
  </w:style>
  <w:style w:type="paragraph" w:customStyle="1" w:styleId="aff7">
    <w:name w:val="图表标题"/>
    <w:basedOn w:val="a"/>
    <w:link w:val="Char8"/>
    <w:qFormat/>
    <w:pPr>
      <w:widowControl w:val="0"/>
      <w:spacing w:afterLines="50" w:line="360" w:lineRule="auto"/>
      <w:ind w:firstLineChars="200" w:firstLine="422"/>
      <w:jc w:val="center"/>
    </w:pPr>
    <w:rPr>
      <w:rFonts w:ascii="Times New Roman" w:hAnsi="Times New Roman"/>
      <w:kern w:val="2"/>
      <w:sz w:val="21"/>
      <w:szCs w:val="21"/>
      <w:lang w:val="zh-CN"/>
    </w:rPr>
  </w:style>
  <w:style w:type="character" w:customStyle="1" w:styleId="Char9">
    <w:name w:val="报告一级标题样式 Char"/>
    <w:link w:val="aff8"/>
    <w:qFormat/>
    <w:rPr>
      <w:rFonts w:ascii="黑体" w:eastAsia="黑体" w:hAnsi="黑体" w:cs="Times New Roman"/>
      <w:caps/>
      <w:color w:val="000000"/>
      <w:spacing w:val="15"/>
      <w:kern w:val="44"/>
      <w:sz w:val="32"/>
      <w:szCs w:val="32"/>
      <w:shd w:val="clear" w:color="auto" w:fill="0F6FC6"/>
    </w:rPr>
  </w:style>
  <w:style w:type="paragraph" w:customStyle="1" w:styleId="aff8">
    <w:name w:val="报告一级标题样式"/>
    <w:basedOn w:val="1"/>
    <w:link w:val="Char9"/>
    <w:qFormat/>
    <w:pPr>
      <w:spacing w:after="50" w:line="360" w:lineRule="auto"/>
      <w:jc w:val="center"/>
    </w:pPr>
    <w:rPr>
      <w:rFonts w:ascii="黑体" w:eastAsia="黑体" w:hAnsi="黑体"/>
      <w:color w:val="000000"/>
      <w:kern w:val="44"/>
      <w:sz w:val="32"/>
      <w:szCs w:val="32"/>
    </w:rPr>
  </w:style>
  <w:style w:type="character" w:customStyle="1" w:styleId="Chara">
    <w:name w:val="新报告三级 Char"/>
    <w:link w:val="aff9"/>
    <w:qFormat/>
    <w:rPr>
      <w:rFonts w:ascii="黑体" w:eastAsia="黑体" w:hAnsi="黑体" w:cs="Times New Roman"/>
      <w:b/>
      <w:bCs/>
      <w:kern w:val="2"/>
      <w:sz w:val="28"/>
      <w:szCs w:val="28"/>
    </w:rPr>
  </w:style>
  <w:style w:type="paragraph" w:customStyle="1" w:styleId="aff9">
    <w:name w:val="新报告三级"/>
    <w:basedOn w:val="a"/>
    <w:link w:val="Chara"/>
    <w:qFormat/>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b">
    <w:name w:val="南开三级 Char"/>
    <w:link w:val="affa"/>
    <w:qFormat/>
    <w:locked/>
    <w:rPr>
      <w:rFonts w:ascii="黑体" w:eastAsia="黑体" w:hAnsi="黑体" w:cs="Times New Roman"/>
      <w:b/>
      <w:bCs/>
      <w:kern w:val="0"/>
      <w:sz w:val="28"/>
      <w:szCs w:val="28"/>
    </w:rPr>
  </w:style>
  <w:style w:type="paragraph" w:customStyle="1" w:styleId="affa">
    <w:name w:val="南开三级"/>
    <w:basedOn w:val="3"/>
    <w:link w:val="Charb"/>
    <w:qFormat/>
    <w:pPr>
      <w:spacing w:before="240" w:afterLines="50" w:line="412" w:lineRule="auto"/>
    </w:pPr>
    <w:rPr>
      <w:rFonts w:ascii="黑体" w:eastAsia="黑体" w:hAnsi="黑体"/>
      <w:b/>
      <w:bCs/>
      <w:caps w:val="0"/>
      <w:color w:val="auto"/>
      <w:spacing w:val="0"/>
      <w:sz w:val="28"/>
      <w:szCs w:val="28"/>
    </w:rPr>
  </w:style>
  <w:style w:type="character" w:customStyle="1" w:styleId="Charc">
    <w:name w:val="无间隔 Char"/>
    <w:link w:val="17"/>
    <w:uiPriority w:val="1"/>
    <w:qFormat/>
    <w:rPr>
      <w:lang w:val="en-US" w:eastAsia="zh-CN" w:bidi="ar-SA"/>
    </w:rPr>
  </w:style>
  <w:style w:type="paragraph" w:customStyle="1" w:styleId="17">
    <w:name w:val="无间隔1"/>
    <w:link w:val="Charc"/>
    <w:uiPriority w:val="1"/>
    <w:qFormat/>
    <w:pPr>
      <w:spacing w:before="100"/>
    </w:pPr>
    <w:rPr>
      <w:rFonts w:ascii="Calibri Light" w:hAnsi="Calibri Light"/>
    </w:rPr>
  </w:style>
  <w:style w:type="character" w:customStyle="1" w:styleId="Chard">
    <w:name w:val="引用 Char"/>
    <w:link w:val="18"/>
    <w:uiPriority w:val="29"/>
    <w:qFormat/>
    <w:rPr>
      <w:i/>
      <w:iCs/>
      <w:sz w:val="24"/>
      <w:szCs w:val="24"/>
    </w:rPr>
  </w:style>
  <w:style w:type="paragraph" w:customStyle="1" w:styleId="18">
    <w:name w:val="引用1"/>
    <w:basedOn w:val="a"/>
    <w:next w:val="a"/>
    <w:link w:val="Chard"/>
    <w:uiPriority w:val="29"/>
    <w:qFormat/>
    <w:rPr>
      <w:i/>
      <w:iCs/>
      <w:sz w:val="24"/>
      <w:szCs w:val="24"/>
      <w:lang w:val="zh-CN"/>
    </w:rPr>
  </w:style>
  <w:style w:type="character" w:customStyle="1" w:styleId="19">
    <w:name w:val="书籍标题1"/>
    <w:uiPriority w:val="33"/>
    <w:qFormat/>
    <w:rPr>
      <w:b/>
      <w:bCs/>
      <w:i/>
      <w:iCs/>
      <w:spacing w:val="0"/>
    </w:rPr>
  </w:style>
  <w:style w:type="character" w:customStyle="1" w:styleId="1Char">
    <w:name w:val="样式1 Char"/>
    <w:link w:val="1a"/>
    <w:qFormat/>
    <w:rPr>
      <w:caps/>
      <w:color w:val="FFFFFF"/>
      <w:spacing w:val="15"/>
      <w:sz w:val="40"/>
      <w:szCs w:val="22"/>
      <w:shd w:val="clear" w:color="auto" w:fill="0F6FC6"/>
    </w:rPr>
  </w:style>
  <w:style w:type="paragraph" w:customStyle="1" w:styleId="1a">
    <w:name w:val="样式1"/>
    <w:basedOn w:val="1"/>
    <w:link w:val="1Char"/>
    <w:qFormat/>
    <w:pPr>
      <w:jc w:val="center"/>
    </w:pPr>
    <w:rPr>
      <w:sz w:val="40"/>
    </w:rPr>
  </w:style>
  <w:style w:type="character" w:customStyle="1" w:styleId="Chare">
    <w:name w:val="南开图标 Char"/>
    <w:link w:val="affb"/>
    <w:qFormat/>
    <w:rPr>
      <w:rFonts w:ascii="黑体" w:eastAsia="黑体" w:hAnsi="黑体" w:cs="Times New Roman"/>
      <w:sz w:val="21"/>
      <w:szCs w:val="21"/>
    </w:rPr>
  </w:style>
  <w:style w:type="paragraph" w:customStyle="1" w:styleId="affb">
    <w:name w:val="南开图标"/>
    <w:basedOn w:val="a"/>
    <w:link w:val="Chare"/>
    <w:qFormat/>
    <w:pPr>
      <w:adjustRightInd w:val="0"/>
      <w:snapToGrid w:val="0"/>
      <w:spacing w:afterLines="50"/>
      <w:ind w:firstLineChars="200" w:firstLine="422"/>
      <w:jc w:val="center"/>
    </w:pPr>
    <w:rPr>
      <w:rFonts w:ascii="黑体" w:eastAsia="黑体" w:hAnsi="黑体"/>
      <w:sz w:val="21"/>
      <w:szCs w:val="21"/>
      <w:lang w:val="zh-CN"/>
    </w:rPr>
  </w:style>
  <w:style w:type="character" w:customStyle="1" w:styleId="Charf">
    <w:name w:val="南开二级标题 Char"/>
    <w:link w:val="affc"/>
    <w:qFormat/>
    <w:rPr>
      <w:rFonts w:ascii="黑体" w:eastAsia="黑体" w:hAnsi="黑体" w:cs="Times New Roman"/>
      <w:b/>
      <w:bCs/>
      <w:sz w:val="30"/>
      <w:szCs w:val="30"/>
    </w:rPr>
  </w:style>
  <w:style w:type="paragraph" w:customStyle="1" w:styleId="affc">
    <w:name w:val="南开二级标题"/>
    <w:basedOn w:val="2"/>
    <w:link w:val="Charf"/>
    <w:qFormat/>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0">
    <w:name w:val="图表标注 Char"/>
    <w:link w:val="affd"/>
    <w:qFormat/>
    <w:rPr>
      <w:rFonts w:ascii="黑体" w:eastAsia="黑体" w:hAnsi="黑体" w:cs="Times New Roman"/>
      <w:kern w:val="2"/>
      <w:sz w:val="21"/>
      <w:szCs w:val="21"/>
    </w:rPr>
  </w:style>
  <w:style w:type="paragraph" w:customStyle="1" w:styleId="affd">
    <w:name w:val="图表标注"/>
    <w:basedOn w:val="a"/>
    <w:link w:val="Charf0"/>
    <w:qFormat/>
    <w:pPr>
      <w:widowControl w:val="0"/>
      <w:spacing w:before="200"/>
      <w:ind w:firstLine="420"/>
      <w:jc w:val="center"/>
    </w:pPr>
    <w:rPr>
      <w:rFonts w:ascii="黑体" w:eastAsia="黑体" w:hAnsi="黑体"/>
      <w:kern w:val="2"/>
      <w:sz w:val="21"/>
      <w:szCs w:val="21"/>
      <w:lang w:val="zh-CN"/>
    </w:rPr>
  </w:style>
  <w:style w:type="character" w:customStyle="1" w:styleId="Charf1">
    <w:name w:val="西华三级标题 Char"/>
    <w:link w:val="affe"/>
    <w:qFormat/>
    <w:rPr>
      <w:rFonts w:ascii="Times New Roman" w:eastAsia="黑体" w:hAnsi="Times New Roman" w:cs="Times New Roman"/>
      <w:b/>
      <w:bCs/>
      <w:color w:val="000000"/>
      <w:sz w:val="28"/>
      <w:szCs w:val="30"/>
    </w:rPr>
  </w:style>
  <w:style w:type="paragraph" w:customStyle="1" w:styleId="affe">
    <w:name w:val="西华三级标题"/>
    <w:basedOn w:val="aff3"/>
    <w:link w:val="Charf1"/>
    <w:qFormat/>
    <w:pPr>
      <w:spacing w:before="156" w:after="156" w:line="240" w:lineRule="auto"/>
      <w:outlineLvl w:val="2"/>
    </w:pPr>
    <w:rPr>
      <w:rFonts w:ascii="Times New Roman" w:hAnsi="Times New Roman"/>
      <w:sz w:val="28"/>
    </w:rPr>
  </w:style>
  <w:style w:type="paragraph" w:customStyle="1" w:styleId="32">
    <w:name w:val="我的报告3级"/>
    <w:basedOn w:val="a"/>
    <w:qFormat/>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b">
    <w:name w:val="列出段落1"/>
    <w:basedOn w:val="a"/>
    <w:uiPriority w:val="34"/>
    <w:qFormat/>
    <w:pPr>
      <w:ind w:firstLineChars="200" w:firstLine="420"/>
    </w:pPr>
  </w:style>
  <w:style w:type="paragraph" w:customStyle="1" w:styleId="afff">
    <w:name w:val="我的正文"/>
    <w:basedOn w:val="aff"/>
    <w:qFormat/>
    <w:pPr>
      <w:spacing w:beforeLines="0" w:afterLines="0"/>
      <w:ind w:firstLine="200"/>
      <w:jc w:val="both"/>
    </w:pPr>
    <w:rPr>
      <w:rFonts w:ascii="Times New Roman" w:hAnsi="Times New Roman"/>
    </w:rPr>
  </w:style>
  <w:style w:type="paragraph" w:customStyle="1" w:styleId="TOC1">
    <w:name w:val="TOC 标题1"/>
    <w:basedOn w:val="1"/>
    <w:next w:val="a"/>
    <w:uiPriority w:val="39"/>
    <w:qFormat/>
    <w:pPr>
      <w:outlineLvl w:val="9"/>
    </w:pPr>
  </w:style>
  <w:style w:type="table" w:customStyle="1" w:styleId="4-21">
    <w:name w:val="网格表 4 - 着色 21"/>
    <w:basedOn w:val="a1"/>
    <w:uiPriority w:val="49"/>
    <w:qFormat/>
    <w:tblPr>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L">
    <w:name w:val="L正文"/>
    <w:basedOn w:val="aff"/>
    <w:link w:val="LChar"/>
    <w:qFormat/>
    <w:pPr>
      <w:spacing w:before="156" w:after="156"/>
      <w:jc w:val="both"/>
    </w:pPr>
    <w:rPr>
      <w:rFonts w:ascii="Times New Roman" w:hAnsi="Times New Roman"/>
      <w:szCs w:val="24"/>
    </w:rPr>
  </w:style>
  <w:style w:type="character" w:customStyle="1" w:styleId="LChar">
    <w:name w:val="L正文 Char"/>
    <w:basedOn w:val="Char"/>
    <w:link w:val="L"/>
    <w:qFormat/>
    <w:rPr>
      <w:rFonts w:ascii="Times New Roman" w:hAnsi="Times New Roman" w:cs="宋体"/>
      <w:color w:val="000000"/>
      <w:kern w:val="0"/>
      <w:sz w:val="24"/>
      <w:szCs w:val="24"/>
      <w:lang w:val="zh-CN" w:eastAsia="zh-CN"/>
    </w:rPr>
  </w:style>
  <w:style w:type="paragraph" w:customStyle="1" w:styleId="L0">
    <w:name w:val="L图表"/>
    <w:basedOn w:val="affb"/>
    <w:link w:val="LChar0"/>
    <w:pPr>
      <w:spacing w:after="156"/>
    </w:pPr>
    <w:rPr>
      <w:b/>
    </w:rPr>
  </w:style>
  <w:style w:type="character" w:customStyle="1" w:styleId="LChar0">
    <w:name w:val="L图表 Char"/>
    <w:basedOn w:val="Chare"/>
    <w:link w:val="L0"/>
    <w:rPr>
      <w:rFonts w:ascii="黑体" w:eastAsia="黑体" w:hAnsi="黑体" w:cs="Times New Roman"/>
      <w:b/>
      <w:sz w:val="21"/>
      <w:szCs w:val="21"/>
      <w:lang w:val="zh-CN" w:eastAsia="zh-CN"/>
    </w:rPr>
  </w:style>
  <w:style w:type="paragraph" w:customStyle="1" w:styleId="L1">
    <w:name w:val="L表格"/>
    <w:basedOn w:val="aff"/>
    <w:link w:val="LChar1"/>
    <w:pPr>
      <w:spacing w:beforeLines="0" w:afterLines="0" w:line="240" w:lineRule="auto"/>
      <w:ind w:firstLineChars="0" w:firstLine="0"/>
      <w:jc w:val="center"/>
    </w:pPr>
    <w:rPr>
      <w:rFonts w:ascii="Times New Roman" w:hAnsi="Times New Roman"/>
      <w:bCs/>
      <w:sz w:val="21"/>
    </w:rPr>
  </w:style>
  <w:style w:type="character" w:customStyle="1" w:styleId="LChar1">
    <w:name w:val="L表格 Char"/>
    <w:basedOn w:val="Char"/>
    <w:link w:val="L1"/>
    <w:qFormat/>
    <w:rPr>
      <w:rFonts w:ascii="Times New Roman" w:hAnsi="Times New Roman" w:cs="宋体"/>
      <w:bCs/>
      <w:color w:val="000000"/>
      <w:kern w:val="0"/>
      <w:sz w:val="21"/>
      <w:szCs w:val="21"/>
      <w:lang w:val="zh-CN" w:eastAsia="zh-CN"/>
    </w:rPr>
  </w:style>
  <w:style w:type="paragraph" w:customStyle="1" w:styleId="afff0">
    <w:name w:val="注"/>
    <w:basedOn w:val="aff1"/>
    <w:link w:val="Charf2"/>
    <w:qFormat/>
    <w:pPr>
      <w:spacing w:afterLines="0"/>
      <w:ind w:firstLine="200"/>
      <w:jc w:val="left"/>
    </w:pPr>
    <w:rPr>
      <w:rFonts w:eastAsia="宋体"/>
      <w:sz w:val="18"/>
      <w:szCs w:val="18"/>
    </w:rPr>
  </w:style>
  <w:style w:type="character" w:customStyle="1" w:styleId="Charf2">
    <w:name w:val="注 Char"/>
    <w:basedOn w:val="Char1"/>
    <w:link w:val="afff0"/>
    <w:qFormat/>
    <w:rPr>
      <w:rFonts w:ascii="Times New Roman" w:eastAsia="黑体" w:hAnsi="Times New Roman" w:cs="Times New Roman"/>
      <w:sz w:val="18"/>
      <w:szCs w:val="18"/>
      <w:lang w:val="zh-CN"/>
    </w:rPr>
  </w:style>
  <w:style w:type="paragraph" w:customStyle="1" w:styleId="12131">
    <w:name w:val="12131"/>
    <w:basedOn w:val="1"/>
    <w:link w:val="12131Char"/>
    <w:pPr>
      <w:spacing w:afterLines="100" w:after="312" w:line="360" w:lineRule="auto"/>
    </w:pPr>
    <w:rPr>
      <w:rFonts w:ascii="黑体" w:eastAsia="黑体" w:hAnsi="黑体"/>
      <w:b/>
      <w:sz w:val="36"/>
      <w:szCs w:val="36"/>
    </w:rPr>
  </w:style>
  <w:style w:type="character" w:customStyle="1" w:styleId="12131Char">
    <w:name w:val="12131 Char"/>
    <w:basedOn w:val="10"/>
    <w:link w:val="12131"/>
    <w:qFormat/>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pPr>
      <w:jc w:val="center"/>
    </w:pPr>
    <w:rPr>
      <w:rFonts w:ascii="黑体" w:eastAsia="黑体" w:hAnsi="黑体"/>
      <w:b/>
      <w:sz w:val="36"/>
      <w:szCs w:val="36"/>
    </w:rPr>
  </w:style>
  <w:style w:type="character" w:customStyle="1" w:styleId="11111Char">
    <w:name w:val="11111 Char"/>
    <w:basedOn w:val="10"/>
    <w:link w:val="11111"/>
    <w:qFormat/>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rPr>
      <w:shd w:val="clear" w:color="auto" w:fill="D9D9D9" w:themeFill="background1" w:themeFillShade="D9"/>
    </w:rPr>
  </w:style>
  <w:style w:type="paragraph" w:customStyle="1" w:styleId="333333">
    <w:name w:val="333333"/>
    <w:basedOn w:val="affe"/>
    <w:link w:val="333333Char"/>
    <w:qFormat/>
  </w:style>
  <w:style w:type="character" w:customStyle="1" w:styleId="333333Char">
    <w:name w:val="333333 Char"/>
    <w:basedOn w:val="Charf1"/>
    <w:link w:val="333333"/>
    <w:rPr>
      <w:rFonts w:ascii="Times New Roman" w:eastAsia="黑体" w:hAnsi="Times New Roman" w:cs="Times New Roman"/>
      <w:b/>
      <w:bCs/>
      <w:color w:val="000000"/>
      <w:sz w:val="28"/>
      <w:szCs w:val="30"/>
      <w:lang w:val="zh-CN"/>
    </w:rPr>
  </w:style>
  <w:style w:type="character" w:customStyle="1" w:styleId="22222Char">
    <w:name w:val="22222 Char"/>
    <w:basedOn w:val="Char2"/>
    <w:link w:val="22222"/>
    <w:rPr>
      <w:rFonts w:ascii="Times New Roman" w:eastAsia="黑体" w:hAnsi="Times New Roman" w:cs="Times New Roman"/>
      <w:b/>
      <w:bCs/>
      <w:color w:val="000000"/>
      <w:sz w:val="28"/>
      <w:szCs w:val="30"/>
      <w:lang w:val="zh-CN"/>
    </w:rPr>
  </w:style>
  <w:style w:type="table" w:customStyle="1" w:styleId="4-11">
    <w:name w:val="网格表 4 - 着色 11"/>
    <w:basedOn w:val="a1"/>
    <w:uiPriority w:val="49"/>
    <w:tblPr>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CharChar">
    <w:name w:val="图标题 Char Char"/>
    <w:locked/>
    <w:rPr>
      <w:rFonts w:ascii="Times New Roman" w:eastAsia="黑体" w:hAnsi="Times New Roman" w:cs="Times New Roman"/>
      <w:szCs w:val="21"/>
    </w:rPr>
  </w:style>
  <w:style w:type="table" w:customStyle="1" w:styleId="4-51">
    <w:name w:val="网格表 4 - 着色 51"/>
    <w:basedOn w:val="a1"/>
    <w:uiPriority w:val="49"/>
    <w:pPr>
      <w:jc w:val="center"/>
    </w:pPr>
    <w:tblPr>
      <w:jc w:val="center"/>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L2">
    <w:name w:val="L 注"/>
    <w:basedOn w:val="a"/>
    <w:link w:val="LChar2"/>
    <w:qFormat/>
    <w:rsid w:val="002045AE"/>
    <w:pPr>
      <w:ind w:firstLineChars="200" w:firstLine="200"/>
    </w:pPr>
    <w:rPr>
      <w:rFonts w:ascii="Times New Roman" w:eastAsiaTheme="minorEastAsia" w:hAnsi="Times New Roman" w:cstheme="minorBidi"/>
      <w:caps/>
      <w:color w:val="0F6FC6" w:themeColor="accent1"/>
      <w:sz w:val="18"/>
    </w:rPr>
  </w:style>
  <w:style w:type="character" w:customStyle="1" w:styleId="LChar2">
    <w:name w:val="L 注 Char"/>
    <w:basedOn w:val="a0"/>
    <w:link w:val="L2"/>
    <w:qFormat/>
    <w:rsid w:val="002045AE"/>
    <w:rPr>
      <w:rFonts w:eastAsiaTheme="minorEastAsia" w:cstheme="minorBidi"/>
      <w:caps/>
      <w:color w:val="0F6FC6" w:themeColor="accent1"/>
      <w:sz w:val="18"/>
    </w:rPr>
  </w:style>
  <w:style w:type="character" w:customStyle="1" w:styleId="Charf3">
    <w:name w:val="表格字体 Char"/>
    <w:link w:val="afff1"/>
    <w:locked/>
    <w:rPr>
      <w:sz w:val="21"/>
    </w:rPr>
  </w:style>
  <w:style w:type="paragraph" w:customStyle="1" w:styleId="afff1">
    <w:name w:val="表格字体"/>
    <w:basedOn w:val="a"/>
    <w:next w:val="a"/>
    <w:link w:val="Charf3"/>
    <w:pPr>
      <w:spacing w:line="240" w:lineRule="atLeast"/>
      <w:jc w:val="center"/>
    </w:pPr>
    <w:rPr>
      <w:sz w:val="21"/>
    </w:rPr>
  </w:style>
  <w:style w:type="paragraph" w:customStyle="1" w:styleId="L3">
    <w:name w:val="L 正文"/>
    <w:basedOn w:val="a"/>
    <w:link w:val="LChar3"/>
    <w:qFormat/>
    <w:pPr>
      <w:spacing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qFormat/>
    <w:rPr>
      <w:rFonts w:ascii="Times New Roman" w:hAnsi="Times New Roman" w:cstheme="minorBidi"/>
      <w:color w:val="000000"/>
      <w:sz w:val="24"/>
      <w:szCs w:val="24"/>
    </w:rPr>
  </w:style>
  <w:style w:type="paragraph" w:styleId="afff2">
    <w:name w:val="List Paragraph"/>
    <w:basedOn w:val="a"/>
    <w:uiPriority w:val="34"/>
    <w:qFormat/>
    <w:pPr>
      <w:ind w:firstLineChars="200" w:firstLine="420"/>
    </w:pPr>
  </w:style>
  <w:style w:type="table" w:customStyle="1" w:styleId="4-15">
    <w:name w:val="网格表 4 - 着色 15"/>
    <w:basedOn w:val="a1"/>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pPr>
      <w:spacing w:afterLines="50" w:after="50"/>
      <w:ind w:firstLineChars="0" w:firstLine="0"/>
      <w:jc w:val="center"/>
    </w:pPr>
    <w:rPr>
      <w:rFonts w:eastAsia="黑体"/>
      <w:b/>
      <w:sz w:val="21"/>
    </w:rPr>
  </w:style>
  <w:style w:type="character" w:customStyle="1" w:styleId="LChar4">
    <w:name w:val="L 图表标题 Char"/>
    <w:basedOn w:val="LChar3"/>
    <w:link w:val="L4"/>
    <w:rPr>
      <w:rFonts w:ascii="Times New Roman" w:eastAsia="黑体" w:hAnsi="Times New Roman" w:cstheme="minorBidi"/>
      <w:b/>
      <w:color w:val="000000"/>
      <w:sz w:val="21"/>
      <w:szCs w:val="24"/>
    </w:rPr>
  </w:style>
  <w:style w:type="paragraph" w:customStyle="1" w:styleId="L20">
    <w:name w:val="L2级"/>
    <w:basedOn w:val="2"/>
    <w:link w:val="L2Char"/>
    <w:qFormat/>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before="156" w:afterLines="50" w:after="156" w:line="400" w:lineRule="atLeast"/>
    </w:pPr>
    <w:rPr>
      <w:rFonts w:asciiTheme="minorHAnsi" w:eastAsia="黑体" w:hAnsiTheme="minorHAnsi" w:cstheme="minorBidi"/>
      <w:b/>
      <w:spacing w:val="0"/>
      <w:sz w:val="30"/>
      <w:lang w:val="en-US"/>
    </w:rPr>
  </w:style>
  <w:style w:type="character" w:customStyle="1" w:styleId="L2Char">
    <w:name w:val="L2级 Char"/>
    <w:basedOn w:val="a0"/>
    <w:link w:val="L20"/>
    <w:qFormat/>
    <w:rPr>
      <w:rFonts w:asciiTheme="minorHAnsi" w:eastAsia="黑体" w:hAnsiTheme="minorHAnsi" w:cstheme="minorBidi"/>
      <w:b/>
      <w:caps/>
      <w:sz w:val="30"/>
    </w:rPr>
  </w:style>
  <w:style w:type="paragraph" w:customStyle="1" w:styleId="L5">
    <w:name w:val="正文L"/>
    <w:basedOn w:val="a"/>
    <w:link w:val="LChar5"/>
    <w:pPr>
      <w:widowControl w:val="0"/>
      <w:spacing w:line="360" w:lineRule="auto"/>
      <w:ind w:firstLineChars="200" w:firstLine="200"/>
      <w:jc w:val="both"/>
    </w:pPr>
    <w:rPr>
      <w:rFonts w:ascii="Times New Roman" w:eastAsiaTheme="minorEastAsia" w:hAnsi="Times New Roman"/>
      <w:kern w:val="2"/>
      <w:sz w:val="24"/>
      <w:szCs w:val="24"/>
    </w:rPr>
  </w:style>
  <w:style w:type="character" w:customStyle="1" w:styleId="LChar5">
    <w:name w:val="正文L Char"/>
    <w:basedOn w:val="a0"/>
    <w:link w:val="L5"/>
    <w:rPr>
      <w:rFonts w:ascii="Times New Roman" w:eastAsiaTheme="minorEastAsia" w:hAnsi="Times New Roman"/>
      <w:kern w:val="2"/>
      <w:sz w:val="24"/>
      <w:szCs w:val="24"/>
    </w:rPr>
  </w:style>
  <w:style w:type="paragraph" w:customStyle="1" w:styleId="33">
    <w:name w:val="3级标题"/>
    <w:basedOn w:val="L5"/>
    <w:link w:val="3Char"/>
    <w:pPr>
      <w:spacing w:beforeLines="50" w:before="50" w:afterLines="50" w:after="50" w:line="400" w:lineRule="atLeast"/>
      <w:ind w:firstLineChars="0" w:firstLine="0"/>
      <w:outlineLvl w:val="2"/>
    </w:pPr>
    <w:rPr>
      <w:rFonts w:ascii="黑体" w:eastAsia="黑体" w:hAnsi="黑体"/>
      <w:b/>
      <w:sz w:val="28"/>
      <w:szCs w:val="28"/>
    </w:rPr>
  </w:style>
  <w:style w:type="character" w:customStyle="1" w:styleId="3Char">
    <w:name w:val="3级标题 Char"/>
    <w:basedOn w:val="LChar5"/>
    <w:link w:val="33"/>
    <w:rPr>
      <w:rFonts w:ascii="黑体" w:eastAsia="黑体" w:hAnsi="黑体"/>
      <w:b/>
      <w:kern w:val="2"/>
      <w:sz w:val="28"/>
      <w:szCs w:val="28"/>
    </w:rPr>
  </w:style>
  <w:style w:type="paragraph" w:customStyle="1" w:styleId="afff3">
    <w:name w:val="表格文字"/>
    <w:basedOn w:val="afff0"/>
    <w:link w:val="Charf4"/>
    <w:pPr>
      <w:widowControl w:val="0"/>
      <w:jc w:val="center"/>
    </w:pPr>
    <w:rPr>
      <w:rFonts w:eastAsiaTheme="minorEastAsia"/>
      <w:bCs/>
      <w:sz w:val="21"/>
    </w:rPr>
  </w:style>
  <w:style w:type="character" w:customStyle="1" w:styleId="Charf4">
    <w:name w:val="表格文字 Char"/>
    <w:basedOn w:val="Charf2"/>
    <w:link w:val="afff3"/>
    <w:rPr>
      <w:rFonts w:ascii="Times New Roman" w:eastAsiaTheme="minorEastAsia" w:hAnsi="Times New Roman" w:cs="Times New Roman"/>
      <w:bCs/>
      <w:sz w:val="21"/>
      <w:szCs w:val="18"/>
      <w:lang w:val="zh-CN" w:eastAsia="zh-CN"/>
    </w:rPr>
  </w:style>
  <w:style w:type="paragraph" w:customStyle="1" w:styleId="42">
    <w:name w:val="4级标题"/>
    <w:basedOn w:val="L5"/>
    <w:link w:val="4Char"/>
    <w:qFormat/>
    <w:pPr>
      <w:keepNext/>
      <w:spacing w:beforeLines="50" w:before="156" w:after="156" w:line="300" w:lineRule="auto"/>
      <w:ind w:firstLine="482"/>
      <w:outlineLvl w:val="3"/>
    </w:pPr>
    <w:rPr>
      <w:rFonts w:eastAsia="黑体"/>
      <w:b/>
    </w:rPr>
  </w:style>
  <w:style w:type="character" w:customStyle="1" w:styleId="4Char">
    <w:name w:val="4级标题 Char"/>
    <w:basedOn w:val="LChar5"/>
    <w:link w:val="42"/>
    <w:rPr>
      <w:rFonts w:ascii="Times New Roman" w:eastAsia="黑体" w:hAnsi="Times New Roman"/>
      <w:b/>
      <w:kern w:val="2"/>
      <w:sz w:val="24"/>
      <w:szCs w:val="24"/>
    </w:rPr>
  </w:style>
  <w:style w:type="paragraph" w:customStyle="1" w:styleId="L30">
    <w:name w:val="L3级"/>
    <w:basedOn w:val="a"/>
    <w:link w:val="L3Char"/>
    <w:uiPriority w:val="99"/>
    <w:qFormat/>
    <w:pPr>
      <w:keepNext/>
      <w:spacing w:beforeLines="50" w:before="156" w:after="163" w:line="400" w:lineRule="atLeast"/>
      <w:outlineLvl w:val="2"/>
    </w:pPr>
    <w:rPr>
      <w:rFonts w:asciiTheme="minorHAnsi" w:eastAsia="黑体" w:hAnsiTheme="minorHAnsi" w:cstheme="minorBidi"/>
      <w:b/>
      <w:sz w:val="28"/>
    </w:rPr>
  </w:style>
  <w:style w:type="character" w:customStyle="1" w:styleId="L3Char">
    <w:name w:val="L3级 Char"/>
    <w:basedOn w:val="a0"/>
    <w:link w:val="L30"/>
    <w:rPr>
      <w:rFonts w:asciiTheme="minorHAnsi" w:eastAsia="黑体" w:hAnsiTheme="minorHAnsi" w:cstheme="minorBidi"/>
      <w:b/>
      <w:sz w:val="28"/>
    </w:rPr>
  </w:style>
  <w:style w:type="paragraph" w:customStyle="1" w:styleId="1c">
    <w:name w:val="修订1"/>
    <w:hidden/>
    <w:uiPriority w:val="99"/>
    <w:semiHidden/>
    <w:rPr>
      <w:kern w:val="2"/>
      <w:sz w:val="24"/>
      <w:szCs w:val="24"/>
    </w:rPr>
  </w:style>
  <w:style w:type="paragraph" w:customStyle="1" w:styleId="afff4">
    <w:name w:val="正文内容"/>
    <w:basedOn w:val="a"/>
    <w:link w:val="Charf5"/>
    <w:pPr>
      <w:spacing w:line="360" w:lineRule="auto"/>
      <w:ind w:firstLineChars="200" w:firstLine="480"/>
      <w:jc w:val="both"/>
    </w:pPr>
    <w:rPr>
      <w:rFonts w:ascii="Times New Roman" w:eastAsiaTheme="minorEastAsia" w:hAnsi="Times New Roman" w:cs="宋体"/>
      <w:sz w:val="24"/>
      <w:szCs w:val="21"/>
    </w:rPr>
  </w:style>
  <w:style w:type="character" w:customStyle="1" w:styleId="Charf5">
    <w:name w:val="正文内容 Char"/>
    <w:basedOn w:val="a0"/>
    <w:link w:val="afff4"/>
    <w:rPr>
      <w:rFonts w:ascii="Times New Roman" w:eastAsiaTheme="minorEastAsia" w:hAnsi="Times New Roman" w:cs="宋体"/>
      <w:sz w:val="24"/>
      <w:szCs w:val="21"/>
    </w:rPr>
  </w:style>
  <w:style w:type="paragraph" w:customStyle="1" w:styleId="afff5">
    <w:name w:val="图表的标题"/>
    <w:basedOn w:val="a"/>
    <w:link w:val="Charf6"/>
    <w:pPr>
      <w:widowControl w:val="0"/>
      <w:spacing w:beforeLines="50" w:before="156" w:afterLines="50" w:after="156"/>
      <w:jc w:val="center"/>
    </w:pPr>
    <w:rPr>
      <w:rFonts w:ascii="黑体" w:eastAsia="黑体" w:hAnsi="黑体"/>
      <w:b/>
      <w:bCs/>
      <w:kern w:val="2"/>
      <w:sz w:val="21"/>
      <w:szCs w:val="21"/>
    </w:rPr>
  </w:style>
  <w:style w:type="character" w:customStyle="1" w:styleId="Charf6">
    <w:name w:val="图表的标题 Char"/>
    <w:basedOn w:val="a0"/>
    <w:link w:val="afff5"/>
    <w:rPr>
      <w:rFonts w:ascii="黑体" w:eastAsia="黑体" w:hAnsi="黑体"/>
      <w:b/>
      <w:bCs/>
      <w:kern w:val="2"/>
      <w:sz w:val="21"/>
      <w:szCs w:val="21"/>
    </w:rPr>
  </w:style>
  <w:style w:type="character" w:customStyle="1" w:styleId="4Char0">
    <w:name w:val="济南标题4 Char"/>
    <w:basedOn w:val="a0"/>
    <w:link w:val="43"/>
    <w:locked/>
    <w:rPr>
      <w:rFonts w:ascii="Times New Roman" w:eastAsia="黑体" w:hAnsi="Times New Roman" w:cstheme="majorBidi"/>
      <w:b/>
      <w:bCs/>
      <w:sz w:val="25"/>
      <w:szCs w:val="25"/>
    </w:rPr>
  </w:style>
  <w:style w:type="paragraph" w:customStyle="1" w:styleId="43">
    <w:name w:val="济南标题4"/>
    <w:basedOn w:val="a"/>
    <w:link w:val="4Char0"/>
    <w:pPr>
      <w:spacing w:before="280" w:afterLines="5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pPr>
      <w:adjustRightInd w:val="0"/>
      <w:snapToGrid w:val="0"/>
      <w:spacing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rPr>
      <w:rFonts w:ascii="Times New Roman" w:eastAsia="黑体" w:hAnsi="Times New Roman"/>
      <w:b/>
      <w:sz w:val="21"/>
      <w:szCs w:val="21"/>
      <w:lang w:val="zh-CN"/>
    </w:rPr>
  </w:style>
  <w:style w:type="paragraph" w:customStyle="1" w:styleId="afff6">
    <w:name w:val="图标标题"/>
    <w:basedOn w:val="aff7"/>
    <w:link w:val="Charf7"/>
    <w:qFormat/>
    <w:pPr>
      <w:widowControl/>
      <w:spacing w:after="163" w:line="240" w:lineRule="auto"/>
      <w:ind w:firstLineChars="0" w:firstLine="0"/>
    </w:pPr>
    <w:rPr>
      <w:rFonts w:eastAsia="黑体"/>
      <w:b/>
      <w:lang w:val="en-US"/>
    </w:rPr>
  </w:style>
  <w:style w:type="character" w:customStyle="1" w:styleId="Charf7">
    <w:name w:val="图标标题 Char"/>
    <w:basedOn w:val="Char8"/>
    <w:link w:val="afff6"/>
    <w:rPr>
      <w:rFonts w:ascii="Times New Roman" w:eastAsia="黑体" w:hAnsi="Times New Roman" w:cs="Times New Roman"/>
      <w:b/>
      <w:kern w:val="2"/>
      <w:sz w:val="21"/>
      <w:szCs w:val="21"/>
    </w:rPr>
  </w:style>
  <w:style w:type="paragraph" w:customStyle="1" w:styleId="afff7">
    <w:name w:val="目录"/>
    <w:basedOn w:val="a"/>
    <w:link w:val="Charf8"/>
    <w:pPr>
      <w:pageBreakBefore/>
      <w:shd w:val="clear" w:color="auto" w:fill="7CCA62" w:themeFill="accent5"/>
      <w:spacing w:afterLines="100" w:after="100" w:line="400" w:lineRule="atLeast"/>
      <w:jc w:val="center"/>
    </w:pPr>
    <w:rPr>
      <w:rFonts w:asciiTheme="minorHAnsi" w:eastAsia="黑体" w:hAnsiTheme="minorHAnsi" w:cstheme="minorBidi"/>
      <w:b/>
      <w:caps/>
      <w:color w:val="FFFFFF" w:themeColor="background1"/>
      <w:sz w:val="32"/>
      <w:szCs w:val="32"/>
    </w:rPr>
  </w:style>
  <w:style w:type="character" w:customStyle="1" w:styleId="Charf8">
    <w:name w:val="目录 Char"/>
    <w:basedOn w:val="a0"/>
    <w:link w:val="afff7"/>
    <w:rPr>
      <w:rFonts w:asciiTheme="minorHAnsi" w:eastAsia="黑体" w:hAnsiTheme="minorHAnsi" w:cstheme="minorBidi"/>
      <w:b/>
      <w:caps/>
      <w:color w:val="FFFFFF" w:themeColor="background1"/>
      <w:sz w:val="32"/>
      <w:szCs w:val="32"/>
      <w:shd w:val="clear" w:color="auto" w:fill="7CCA62" w:themeFill="accent5"/>
    </w:rPr>
  </w:style>
  <w:style w:type="paragraph" w:customStyle="1" w:styleId="afff8">
    <w:name w:val="篇名"/>
    <w:basedOn w:val="aff8"/>
    <w:link w:val="Charf9"/>
    <w:pPr>
      <w:spacing w:after="312"/>
    </w:pPr>
    <w:rPr>
      <w:color w:val="FFFFFF"/>
      <w:sz w:val="36"/>
    </w:rPr>
  </w:style>
  <w:style w:type="character" w:customStyle="1" w:styleId="Charf9">
    <w:name w:val="篇名 Char"/>
    <w:basedOn w:val="Charf8"/>
    <w:link w:val="afff8"/>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qFormat/>
    <w:rsid w:val="00D67BC4"/>
    <w:pPr>
      <w:pageBreakBefore/>
      <w:shd w:val="clear" w:color="auto" w:fill="0F6FC6" w:themeFill="accent1"/>
      <w:spacing w:beforeLines="50" w:before="50" w:afterLines="100" w:after="100" w:line="400" w:lineRule="atLeast"/>
      <w:jc w:val="center"/>
      <w:outlineLvl w:val="0"/>
    </w:pPr>
    <w:rPr>
      <w:rFonts w:asciiTheme="minorHAnsi" w:eastAsia="黑体" w:hAnsiTheme="minorHAnsi" w:cstheme="minorBidi"/>
      <w:b/>
      <w:caps/>
      <w:color w:val="FFFFFF"/>
      <w:sz w:val="32"/>
      <w:szCs w:val="32"/>
    </w:rPr>
  </w:style>
  <w:style w:type="character" w:customStyle="1" w:styleId="L1Char">
    <w:name w:val="L 1级 Char"/>
    <w:basedOn w:val="a0"/>
    <w:link w:val="L10"/>
    <w:rsid w:val="00D67BC4"/>
    <w:rPr>
      <w:rFonts w:asciiTheme="minorHAnsi" w:eastAsia="黑体" w:hAnsiTheme="minorHAnsi" w:cstheme="minorBidi"/>
      <w:b/>
      <w:caps/>
      <w:color w:val="FFFFFF"/>
      <w:sz w:val="32"/>
      <w:szCs w:val="32"/>
      <w:shd w:val="clear" w:color="auto" w:fill="0F6FC6" w:themeFill="accent1"/>
    </w:rPr>
  </w:style>
  <w:style w:type="table" w:customStyle="1" w:styleId="1-11">
    <w:name w:val="网格表 1 浅色 - 着色 11"/>
    <w:basedOn w:val="a1"/>
    <w:uiPriority w:val="46"/>
    <w:tblPr>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afff9">
    <w:name w:val="图表题"/>
    <w:basedOn w:val="a7"/>
    <w:link w:val="Charfa"/>
    <w:pPr>
      <w:spacing w:beforeLines="0" w:before="0" w:afterLines="0" w:after="0"/>
    </w:pPr>
  </w:style>
  <w:style w:type="character" w:customStyle="1" w:styleId="Charfa">
    <w:name w:val="图表题 Char"/>
    <w:basedOn w:val="a8"/>
    <w:link w:val="afff9"/>
    <w:rPr>
      <w:rFonts w:ascii="Times New Roman" w:eastAsia="黑体" w:hAnsi="Times New Roman"/>
      <w:b/>
      <w:bCs/>
      <w:sz w:val="21"/>
      <w:szCs w:val="16"/>
    </w:rPr>
  </w:style>
  <w:style w:type="paragraph" w:customStyle="1" w:styleId="TOC2">
    <w:name w:val="TOC 标题2"/>
    <w:basedOn w:val="1"/>
    <w:next w:val="a"/>
    <w:uiPriority w:val="39"/>
    <w:unhideWhenUsed/>
    <w:qFormat/>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0B5294" w:themeColor="accent1" w:themeShade="BF"/>
      <w:spacing w:val="0"/>
      <w:sz w:val="32"/>
      <w:szCs w:val="32"/>
      <w:lang w:val="en-US"/>
    </w:rPr>
  </w:style>
  <w:style w:type="paragraph" w:customStyle="1" w:styleId="-0">
    <w:name w:val="样例-二级标题"/>
    <w:basedOn w:val="a"/>
    <w:link w:val="-Char0"/>
    <w:pPr>
      <w:tabs>
        <w:tab w:val="left" w:pos="4170"/>
      </w:tabs>
      <w:spacing w:beforeLines="50" w:before="156" w:afterLines="50" w:after="156"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rPr>
      <w:rFonts w:ascii="Times New Roman" w:eastAsia="黑体" w:hAnsi="Times New Roman"/>
      <w:b/>
      <w:bCs/>
      <w:color w:val="000000"/>
      <w:sz w:val="30"/>
      <w:szCs w:val="30"/>
      <w:lang w:val="zh-CN"/>
    </w:rPr>
  </w:style>
  <w:style w:type="paragraph" w:customStyle="1" w:styleId="afffa">
    <w:name w:val="脚注样例"/>
    <w:link w:val="Charfb"/>
    <w:qFormat/>
    <w:rPr>
      <w:rFonts w:cstheme="minorBidi"/>
      <w:caps/>
      <w:sz w:val="18"/>
    </w:rPr>
  </w:style>
  <w:style w:type="character" w:customStyle="1" w:styleId="Charfb">
    <w:name w:val="脚注样例 Char"/>
    <w:basedOn w:val="a0"/>
    <w:link w:val="afffa"/>
    <w:rPr>
      <w:rFonts w:ascii="Times New Roman" w:hAnsi="Times New Roman" w:cstheme="minorBidi"/>
      <w:caps/>
      <w:sz w:val="18"/>
    </w:rPr>
  </w:style>
  <w:style w:type="paragraph" w:customStyle="1" w:styleId="afffb">
    <w:name w:val="报告正文样例"/>
    <w:link w:val="Charfc"/>
    <w:qFormat/>
    <w:pPr>
      <w:spacing w:line="360" w:lineRule="auto"/>
      <w:ind w:firstLineChars="200" w:firstLine="200"/>
      <w:jc w:val="both"/>
    </w:pPr>
    <w:rPr>
      <w:bCs/>
      <w:color w:val="000000"/>
      <w:sz w:val="24"/>
      <w:szCs w:val="30"/>
      <w:lang w:val="zh-CN"/>
    </w:rPr>
  </w:style>
  <w:style w:type="character" w:customStyle="1" w:styleId="Charfc">
    <w:name w:val="报告正文样例 Char"/>
    <w:basedOn w:val="a0"/>
    <w:link w:val="afffb"/>
    <w:rPr>
      <w:rFonts w:ascii="Times New Roman" w:hAnsi="Times New Roman"/>
      <w:bCs/>
      <w:color w:val="000000"/>
      <w:sz w:val="24"/>
      <w:szCs w:val="30"/>
      <w:lang w:val="zh-CN"/>
    </w:rPr>
  </w:style>
  <w:style w:type="paragraph" w:customStyle="1" w:styleId="afffc">
    <w:name w:val="图表标题样例"/>
    <w:link w:val="Charfd"/>
    <w:qFormat/>
    <w:rsid w:val="00AB0353"/>
    <w:pPr>
      <w:spacing w:beforeLines="50" w:before="50" w:afterLines="50" w:after="50" w:line="360" w:lineRule="auto"/>
      <w:jc w:val="center"/>
    </w:pPr>
    <w:rPr>
      <w:rFonts w:eastAsia="黑体"/>
      <w:b/>
      <w:caps/>
      <w:color w:val="0F6FC6" w:themeColor="accent1"/>
      <w:sz w:val="21"/>
      <w:szCs w:val="36"/>
      <w:lang w:val="zh-CN"/>
    </w:rPr>
  </w:style>
  <w:style w:type="character" w:customStyle="1" w:styleId="Charfd">
    <w:name w:val="图表标题样例 Char"/>
    <w:basedOn w:val="LChar0"/>
    <w:link w:val="afffc"/>
    <w:qFormat/>
    <w:rsid w:val="00AB0353"/>
    <w:rPr>
      <w:rFonts w:ascii="黑体" w:eastAsia="黑体" w:hAnsi="黑体" w:cs="Times New Roman"/>
      <w:b/>
      <w:caps/>
      <w:color w:val="0F6FC6" w:themeColor="accent1"/>
      <w:sz w:val="21"/>
      <w:szCs w:val="36"/>
      <w:lang w:val="zh-CN" w:eastAsia="zh-CN"/>
    </w:rPr>
  </w:style>
  <w:style w:type="table" w:customStyle="1" w:styleId="4-17">
    <w:name w:val="网格表 4 - 着色 17"/>
    <w:basedOn w:val="a1"/>
    <w:uiPriority w:val="49"/>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d">
    <w:name w:val="四级标题样例"/>
    <w:link w:val="Charfe"/>
    <w:qFormat/>
    <w:pPr>
      <w:spacing w:beforeLines="50" w:before="50" w:afterLines="50" w:after="50" w:line="400" w:lineRule="atLeast"/>
      <w:ind w:firstLineChars="150" w:firstLine="150"/>
    </w:pPr>
    <w:rPr>
      <w:rFonts w:eastAsia="黑体"/>
      <w:b/>
      <w:bCs/>
      <w:sz w:val="24"/>
      <w:szCs w:val="30"/>
    </w:rPr>
  </w:style>
  <w:style w:type="character" w:customStyle="1" w:styleId="Charfe">
    <w:name w:val="四级标题样例 Char"/>
    <w:basedOn w:val="a0"/>
    <w:link w:val="afffd"/>
    <w:rPr>
      <w:rFonts w:ascii="Times New Roman" w:eastAsia="黑体" w:hAnsi="Times New Roman"/>
      <w:b/>
      <w:bCs/>
      <w:sz w:val="24"/>
      <w:szCs w:val="30"/>
    </w:rPr>
  </w:style>
  <w:style w:type="paragraph" w:customStyle="1" w:styleId="1d">
    <w:name w:val="表格文字1"/>
    <w:basedOn w:val="a"/>
    <w:link w:val="1Char0"/>
    <w:qFormat/>
    <w:pPr>
      <w:widowControl w:val="0"/>
      <w:jc w:val="center"/>
    </w:pPr>
    <w:rPr>
      <w:rFonts w:ascii="Times New Roman" w:hAnsi="Times New Roman"/>
      <w:bCs/>
      <w:sz w:val="21"/>
      <w:szCs w:val="21"/>
    </w:rPr>
  </w:style>
  <w:style w:type="character" w:customStyle="1" w:styleId="1Char0">
    <w:name w:val="表格文字1 Char"/>
    <w:basedOn w:val="a0"/>
    <w:link w:val="1d"/>
    <w:rPr>
      <w:rFonts w:ascii="Times New Roman" w:hAnsi="Times New Roman"/>
      <w:bCs/>
      <w:sz w:val="21"/>
      <w:szCs w:val="21"/>
    </w:rPr>
  </w:style>
  <w:style w:type="table" w:customStyle="1" w:styleId="5-31">
    <w:name w:val="网格表 5 深色 - 着色 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4-16">
    <w:name w:val="网格表 4 - 着色 16"/>
    <w:basedOn w:val="a1"/>
    <w:uiPriority w:val="49"/>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0">
    <w:name w:val="网格表 41"/>
    <w:basedOn w:val="a1"/>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2"/>
    <w:link w:val="-Char1"/>
  </w:style>
  <w:style w:type="character" w:customStyle="1" w:styleId="-Char1">
    <w:name w:val="-图表标注 Char"/>
    <w:basedOn w:val="LChar2"/>
    <w:link w:val="-1"/>
    <w:rPr>
      <w:rFonts w:ascii="Times New Roman" w:eastAsiaTheme="minorEastAsia" w:hAnsi="Times New Roman" w:cstheme="minorBidi"/>
      <w:caps/>
      <w:color w:val="0F6FC6" w:themeColor="accent1"/>
      <w:sz w:val="18"/>
    </w:rPr>
  </w:style>
  <w:style w:type="character" w:customStyle="1" w:styleId="-Char2">
    <w:name w:val="样例-正文 Char"/>
    <w:basedOn w:val="a0"/>
    <w:link w:val="-2"/>
    <w:qFormat/>
    <w:locked/>
    <w:rPr>
      <w:rFonts w:ascii="Times New Roman" w:hAnsi="Times New Roman"/>
      <w:bCs/>
      <w:kern w:val="44"/>
      <w:sz w:val="24"/>
      <w:szCs w:val="32"/>
    </w:rPr>
  </w:style>
  <w:style w:type="paragraph" w:customStyle="1" w:styleId="-2">
    <w:name w:val="样例-正文"/>
    <w:basedOn w:val="a"/>
    <w:link w:val="-Char2"/>
    <w:qFormat/>
    <w:pPr>
      <w:spacing w:beforeLines="50" w:afterLines="50" w:line="360" w:lineRule="auto"/>
      <w:ind w:firstLineChars="200" w:firstLine="200"/>
      <w:jc w:val="both"/>
    </w:pPr>
    <w:rPr>
      <w:rFonts w:ascii="Times New Roman" w:hAnsi="Times New Roman"/>
      <w:bCs/>
      <w:kern w:val="44"/>
      <w:sz w:val="24"/>
      <w:szCs w:val="32"/>
    </w:rPr>
  </w:style>
  <w:style w:type="paragraph" w:customStyle="1" w:styleId="-3">
    <w:name w:val="-正文"/>
    <w:basedOn w:val="aff"/>
    <w:link w:val="-Char3"/>
    <w:pPr>
      <w:spacing w:before="156" w:after="156"/>
      <w:jc w:val="both"/>
    </w:pPr>
    <w:rPr>
      <w:rFonts w:ascii="Times New Roman" w:hAnsi="Times New Roman" w:cs="宋体"/>
    </w:rPr>
  </w:style>
  <w:style w:type="character" w:customStyle="1" w:styleId="-Char3">
    <w:name w:val="-正文 Char"/>
    <w:basedOn w:val="Char"/>
    <w:link w:val="-3"/>
    <w:rPr>
      <w:rFonts w:ascii="Times New Roman" w:hAnsi="Times New Roman" w:cs="宋体"/>
      <w:color w:val="000000"/>
      <w:kern w:val="0"/>
      <w:sz w:val="24"/>
      <w:szCs w:val="21"/>
      <w:lang w:val="zh-CN"/>
    </w:rPr>
  </w:style>
  <w:style w:type="table" w:customStyle="1" w:styleId="6-11">
    <w:name w:val="清单表 6 彩色 - 着色 11"/>
    <w:basedOn w:val="a1"/>
    <w:uiPriority w:val="51"/>
    <w:rPr>
      <w:rFonts w:asciiTheme="minorHAnsi" w:eastAsiaTheme="minorEastAsia" w:hAnsiTheme="minorHAnsi" w:cstheme="minorBidi"/>
      <w:color w:val="0B5294" w:themeColor="accent1" w:themeShade="BF"/>
      <w:kern w:val="2"/>
      <w:sz w:val="21"/>
      <w:szCs w:val="22"/>
    </w:rPr>
    <w:tblPr>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41">
    <w:name w:val="网格表 4 - 着色 41"/>
    <w:basedOn w:val="a1"/>
    <w:uiPriority w:val="49"/>
    <w:tblPr>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customStyle="1" w:styleId="Afffe">
    <w:name w:val="A正文"/>
    <w:basedOn w:val="a"/>
    <w:link w:val="AChar"/>
    <w:qFormat/>
    <w:rsid w:val="00292F34"/>
    <w:pPr>
      <w:spacing w:line="360" w:lineRule="auto"/>
      <w:ind w:firstLineChars="200" w:firstLine="200"/>
      <w:jc w:val="both"/>
    </w:pPr>
    <w:rPr>
      <w:rFonts w:ascii="Times New Roman" w:hAnsi="Times New Roman" w:cstheme="minorBidi"/>
      <w:color w:val="000000"/>
      <w:sz w:val="24"/>
      <w:szCs w:val="24"/>
    </w:rPr>
  </w:style>
  <w:style w:type="character" w:customStyle="1" w:styleId="AChar">
    <w:name w:val="A正文 Char"/>
    <w:basedOn w:val="a0"/>
    <w:link w:val="Afffe"/>
    <w:rsid w:val="00292F34"/>
    <w:rPr>
      <w:rFonts w:cstheme="minorBidi"/>
      <w:color w:val="000000"/>
      <w:sz w:val="24"/>
      <w:szCs w:val="24"/>
    </w:rPr>
  </w:style>
  <w:style w:type="table" w:customStyle="1" w:styleId="4-511">
    <w:name w:val="网格表 4 - 着色 511"/>
    <w:basedOn w:val="a1"/>
    <w:uiPriority w:val="49"/>
    <w:rsid w:val="009D6F6E"/>
    <w:pPr>
      <w:jc w:val="center"/>
    </w:pPr>
    <w:tblPr>
      <w:jc w:val="center"/>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2-5">
    <w:name w:val="Grid Table 2 Accent 5"/>
    <w:basedOn w:val="a1"/>
    <w:uiPriority w:val="47"/>
    <w:rsid w:val="00105ECB"/>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Affff">
    <w:name w:val="A图表标题"/>
    <w:basedOn w:val="afffc"/>
    <w:link w:val="AChar0"/>
    <w:qFormat/>
    <w:rsid w:val="00CD4638"/>
  </w:style>
  <w:style w:type="character" w:customStyle="1" w:styleId="AChar0">
    <w:name w:val="A图表标题 Char"/>
    <w:basedOn w:val="Charfd"/>
    <w:link w:val="Affff"/>
    <w:rsid w:val="00CD4638"/>
    <w:rPr>
      <w:rFonts w:ascii="Times New Roman" w:eastAsia="黑体" w:hAnsi="Times New Roman" w:cs="Times New Roman"/>
      <w:b/>
      <w:caps/>
      <w:color w:val="0F6FC6" w:themeColor="accent1"/>
      <w:sz w:val="21"/>
      <w:szCs w:val="36"/>
      <w:lang w:val="zh-CN" w:eastAsia="zh-CN"/>
    </w:rPr>
  </w:style>
  <w:style w:type="paragraph" w:customStyle="1" w:styleId="Affff0">
    <w:name w:val="A注"/>
    <w:basedOn w:val="a"/>
    <w:link w:val="AChar1"/>
    <w:qFormat/>
    <w:rsid w:val="00CD4638"/>
    <w:rPr>
      <w:rFonts w:ascii="Times New Roman" w:eastAsiaTheme="minorEastAsia" w:hAnsi="Times New Roman" w:cstheme="minorBidi"/>
      <w:caps/>
      <w:sz w:val="18"/>
    </w:rPr>
  </w:style>
  <w:style w:type="character" w:customStyle="1" w:styleId="AChar1">
    <w:name w:val="A注 Char"/>
    <w:basedOn w:val="a0"/>
    <w:link w:val="Affff0"/>
    <w:rsid w:val="00CD4638"/>
    <w:rPr>
      <w:rFonts w:eastAsiaTheme="minorEastAsia" w:cstheme="minorBidi"/>
      <w:caps/>
      <w:sz w:val="18"/>
    </w:rPr>
  </w:style>
  <w:style w:type="paragraph" w:customStyle="1" w:styleId="affff1">
    <w:name w:val="中南民族大学 四级标题"/>
    <w:basedOn w:val="a"/>
    <w:autoRedefine/>
    <w:rsid w:val="008D5C79"/>
    <w:pPr>
      <w:keepNext/>
      <w:keepLines/>
      <w:widowControl w:val="0"/>
      <w:spacing w:beforeLines="50" w:before="163" w:afterLines="50" w:after="163" w:line="400" w:lineRule="atLeast"/>
      <w:ind w:firstLineChars="200" w:firstLine="482"/>
      <w:outlineLvl w:val="3"/>
    </w:pPr>
    <w:rPr>
      <w:rFonts w:ascii="黑体" w:eastAsia="黑体" w:hAnsi="黑体" w:cstheme="majorBidi"/>
      <w:b/>
      <w:bCs/>
      <w:color w:val="0F6FC6" w:themeColor="accent1"/>
      <w:kern w:val="2"/>
      <w:sz w:val="24"/>
      <w:szCs w:val="24"/>
    </w:rPr>
  </w:style>
  <w:style w:type="paragraph" w:customStyle="1" w:styleId="L6">
    <w:name w:val="L图表标题"/>
    <w:basedOn w:val="aff1"/>
    <w:link w:val="LChar6"/>
    <w:qFormat/>
    <w:rsid w:val="008D5C79"/>
    <w:pPr>
      <w:widowControl w:val="0"/>
      <w:spacing w:afterLines="0"/>
      <w:ind w:firstLineChars="0" w:firstLine="0"/>
    </w:pPr>
    <w:rPr>
      <w:kern w:val="2"/>
      <w:sz w:val="21"/>
      <w:lang w:val="en-US"/>
    </w:rPr>
  </w:style>
  <w:style w:type="character" w:customStyle="1" w:styleId="LChar6">
    <w:name w:val="L图表标题 Char"/>
    <w:basedOn w:val="Char1"/>
    <w:link w:val="L6"/>
    <w:rsid w:val="008D5C79"/>
    <w:rPr>
      <w:rFonts w:ascii="Times New Roman" w:eastAsia="黑体" w:hAnsi="Times New Roman" w:cs="Times New Roman"/>
      <w:kern w:val="2"/>
      <w:sz w:val="21"/>
      <w:szCs w:val="21"/>
    </w:rPr>
  </w:style>
  <w:style w:type="paragraph" w:customStyle="1" w:styleId="L7">
    <w:name w:val="L注"/>
    <w:basedOn w:val="aff"/>
    <w:link w:val="LChar7"/>
    <w:qFormat/>
    <w:rsid w:val="008D5C79"/>
    <w:pPr>
      <w:spacing w:beforeLines="0" w:afterLines="0" w:line="240" w:lineRule="auto"/>
      <w:ind w:firstLineChars="0" w:firstLine="0"/>
    </w:pPr>
    <w:rPr>
      <w:rFonts w:eastAsiaTheme="minorEastAsia" w:cs="宋体"/>
      <w:color w:val="000000" w:themeColor="text1"/>
      <w:sz w:val="18"/>
      <w:szCs w:val="18"/>
      <w:lang w:val="en-US"/>
    </w:rPr>
  </w:style>
  <w:style w:type="character" w:customStyle="1" w:styleId="LChar7">
    <w:name w:val="L注 Char"/>
    <w:basedOn w:val="Char"/>
    <w:link w:val="L7"/>
    <w:rsid w:val="008D5C79"/>
    <w:rPr>
      <w:rFonts w:ascii="宋体" w:eastAsiaTheme="minorEastAsia" w:hAnsi="宋体" w:cs="宋体"/>
      <w:color w:val="000000" w:themeColor="text1"/>
      <w:kern w:val="0"/>
      <w:sz w:val="18"/>
      <w:szCs w:val="18"/>
    </w:rPr>
  </w:style>
  <w:style w:type="table" w:styleId="4-1">
    <w:name w:val="Grid Table 4 Accent 1"/>
    <w:aliases w:val="2017-2017"/>
    <w:basedOn w:val="a1"/>
    <w:uiPriority w:val="49"/>
    <w:rsid w:val="00E661E3"/>
    <w:pPr>
      <w:spacing w:before="100"/>
      <w:jc w:val="center"/>
    </w:pPr>
    <w:rPr>
      <w:rFonts w:eastAsiaTheme="minorEastAsia" w:cstheme="minorBidi"/>
      <w:sz w:val="21"/>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cPr>
      <w:vAlign w:val="center"/>
    </w:tcPr>
    <w:tblStylePr w:type="firstRow">
      <w:rPr>
        <w:b/>
        <w:bCs/>
        <w:color w:val="FFFFFF" w:themeColor="background1"/>
      </w:rPr>
      <w:tblPr/>
      <w:trPr>
        <w:tblHeader/>
      </w:tr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val="0"/>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4-10">
    <w:name w:val="List Table 4 Accent 1"/>
    <w:basedOn w:val="a1"/>
    <w:uiPriority w:val="49"/>
    <w:rsid w:val="006D3EE0"/>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5-1">
    <w:name w:val="Grid Table 5 Dark Accent 1"/>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5-2">
    <w:name w:val="Grid Table 5 Dark Accent 2"/>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5-3">
    <w:name w:val="Grid Table 5 Dark Accent 3"/>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5-6">
    <w:name w:val="Grid Table 5 Dark Accent 6"/>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5-4">
    <w:name w:val="Grid Table 5 Dark Accent 4"/>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5-5">
    <w:name w:val="Grid Table 5 Dark Accent 5"/>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paragraph" w:customStyle="1" w:styleId="L8">
    <w:name w:val="L 表格文字"/>
    <w:basedOn w:val="a"/>
    <w:link w:val="LChar8"/>
    <w:qFormat/>
    <w:rsid w:val="00330818"/>
    <w:pPr>
      <w:jc w:val="center"/>
    </w:pPr>
    <w:rPr>
      <w:rFonts w:ascii="Times New Roman" w:hAnsi="Times New Roman"/>
      <w:kern w:val="2"/>
      <w:sz w:val="21"/>
      <w:szCs w:val="22"/>
    </w:rPr>
  </w:style>
  <w:style w:type="character" w:customStyle="1" w:styleId="LChar8">
    <w:name w:val="L 表格文字 Char"/>
    <w:basedOn w:val="a0"/>
    <w:link w:val="L8"/>
    <w:rsid w:val="00330818"/>
    <w:rPr>
      <w:kern w:val="2"/>
      <w:sz w:val="21"/>
      <w:szCs w:val="22"/>
    </w:rPr>
  </w:style>
  <w:style w:type="paragraph" w:customStyle="1" w:styleId="1111111">
    <w:name w:val="1111111图目录"/>
    <w:basedOn w:val="a"/>
    <w:link w:val="1111111Char"/>
    <w:qFormat/>
    <w:rsid w:val="00330818"/>
    <w:pPr>
      <w:spacing w:line="360" w:lineRule="auto"/>
      <w:jc w:val="center"/>
    </w:pPr>
    <w:rPr>
      <w:rFonts w:ascii="Times New Roman" w:eastAsia="黑体" w:hAnsi="Times New Roman"/>
      <w:b/>
      <w:caps/>
      <w:sz w:val="21"/>
      <w:szCs w:val="36"/>
      <w:lang w:val="zh-CN"/>
    </w:rPr>
  </w:style>
  <w:style w:type="character" w:customStyle="1" w:styleId="1111111Char">
    <w:name w:val="1111111图目录 Char"/>
    <w:basedOn w:val="a0"/>
    <w:link w:val="1111111"/>
    <w:rsid w:val="00330818"/>
    <w:rPr>
      <w:rFonts w:eastAsia="黑体"/>
      <w:b/>
      <w:caps/>
      <w:sz w:val="21"/>
      <w:szCs w:val="36"/>
      <w:lang w:val="zh-CN"/>
    </w:rPr>
  </w:style>
  <w:style w:type="table" w:customStyle="1" w:styleId="2017-20171">
    <w:name w:val="2017-20171"/>
    <w:basedOn w:val="a1"/>
    <w:next w:val="4-1"/>
    <w:uiPriority w:val="49"/>
    <w:rsid w:val="00330818"/>
    <w:pPr>
      <w:spacing w:before="100"/>
      <w:jc w:val="center"/>
    </w:pPr>
    <w:rPr>
      <w:rFonts w:ascii="Calibri" w:eastAsia="Times New Roman" w:hAnsi="Calibri"/>
    </w:rPr>
    <w:tblPr>
      <w:tblStyleRowBandSize w:val="1"/>
      <w:tblStyleColBandSize w:val="1"/>
      <w:tblInd w:w="0" w:type="nil"/>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2">
    <w:name w:val="2017-20172"/>
    <w:basedOn w:val="a1"/>
    <w:uiPriority w:val="49"/>
    <w:rsid w:val="00330818"/>
    <w:pPr>
      <w:spacing w:before="100"/>
      <w:jc w:val="center"/>
    </w:pPr>
    <w:rPr>
      <w:rFonts w:ascii="Calibri" w:eastAsia="Times New Roman" w:hAnsi="Calibri"/>
    </w:rPr>
    <w:tblPr>
      <w:tblStyleRowBandSize w:val="1"/>
      <w:tblStyleColBandSize w:val="1"/>
      <w:tblInd w:w="0" w:type="nil"/>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52">
    <w:name w:val="网格表 4 - 着色 52"/>
    <w:basedOn w:val="a1"/>
    <w:next w:val="4-5"/>
    <w:uiPriority w:val="49"/>
    <w:rsid w:val="00A631A4"/>
    <w:pPr>
      <w:jc w:val="center"/>
    </w:pPr>
    <w:tblPr>
      <w:tblStyleRowBandSize w:val="1"/>
      <w:tblStyleColBandSize w:val="1"/>
      <w:jc w:val="center"/>
      <w:tblBorders>
        <w:top w:val="single" w:sz="4" w:space="0" w:color="F0917B"/>
        <w:left w:val="single" w:sz="4" w:space="0" w:color="F0917B"/>
        <w:bottom w:val="single" w:sz="4" w:space="0" w:color="F0917B"/>
        <w:right w:val="single" w:sz="4" w:space="0" w:color="F0917B"/>
        <w:insideH w:val="single" w:sz="4" w:space="0" w:color="F0917B"/>
        <w:insideV w:val="single" w:sz="4" w:space="0" w:color="F0917B"/>
      </w:tblBorders>
    </w:tblPr>
    <w:trPr>
      <w:jc w:val="center"/>
    </w:trPr>
    <w:tcPr>
      <w:vAlign w:val="center"/>
    </w:tcPr>
    <w:tblStylePr w:type="firstRow">
      <w:rPr>
        <w:b/>
        <w:bCs/>
        <w:color w:val="FFFFFF"/>
      </w:rPr>
      <w:tblPr/>
      <w:tcPr>
        <w:shd w:val="clear" w:color="auto" w:fill="F0917B"/>
      </w:tcPr>
    </w:tblStylePr>
    <w:tblStylePr w:type="lastRow">
      <w:rPr>
        <w:b/>
        <w:bCs/>
      </w:rPr>
      <w:tblPr/>
      <w:tcPr>
        <w:tcBorders>
          <w:top w:val="double" w:sz="4" w:space="0" w:color="E64823"/>
        </w:tcBorders>
      </w:tcPr>
    </w:tblStylePr>
    <w:tblStylePr w:type="firstCol">
      <w:rPr>
        <w:b/>
        <w:bCs/>
      </w:rPr>
    </w:tblStylePr>
    <w:tblStylePr w:type="lastCol">
      <w:rPr>
        <w:b/>
        <w:bCs/>
      </w:rPr>
    </w:tblStylePr>
    <w:tblStylePr w:type="band1Vert">
      <w:tblPr/>
      <w:tcPr>
        <w:shd w:val="clear" w:color="auto" w:fill="FADAD3"/>
      </w:tcPr>
    </w:tblStylePr>
    <w:tblStylePr w:type="band1Horz">
      <w:tblPr/>
      <w:tcPr>
        <w:shd w:val="clear" w:color="auto" w:fill="FADAD3"/>
      </w:tcPr>
    </w:tblStylePr>
  </w:style>
  <w:style w:type="table" w:styleId="4-5">
    <w:name w:val="Grid Table 4 Accent 5"/>
    <w:aliases w:val="2017"/>
    <w:basedOn w:val="a1"/>
    <w:uiPriority w:val="49"/>
    <w:rsid w:val="00A631A4"/>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styleId="TOC">
    <w:name w:val="TOC Heading"/>
    <w:basedOn w:val="1"/>
    <w:next w:val="a"/>
    <w:uiPriority w:val="39"/>
    <w:semiHidden/>
    <w:unhideWhenUsed/>
    <w:qFormat/>
    <w:rsid w:val="00126567"/>
    <w:pPr>
      <w:keepNext/>
      <w:keepLines/>
      <w:pBdr>
        <w:top w:val="none" w:sz="0" w:space="0" w:color="auto"/>
        <w:left w:val="none" w:sz="0" w:space="0" w:color="auto"/>
        <w:bottom w:val="none" w:sz="0" w:space="0" w:color="auto"/>
        <w:right w:val="none" w:sz="0" w:space="0" w:color="auto"/>
      </w:pBdr>
      <w:shd w:val="clear" w:color="auto" w:fill="auto"/>
      <w:spacing w:before="340" w:after="330" w:line="578" w:lineRule="auto"/>
      <w:outlineLvl w:val="9"/>
    </w:pPr>
    <w:rPr>
      <w:b/>
      <w:bCs/>
      <w:caps w:val="0"/>
      <w:color w:val="auto"/>
      <w:spacing w:val="0"/>
      <w:kern w:val="44"/>
      <w:sz w:val="44"/>
      <w:szCs w:val="44"/>
      <w:lang w:val="en-US"/>
    </w:rPr>
  </w:style>
  <w:style w:type="paragraph" w:styleId="affff2">
    <w:name w:val="table of figures"/>
    <w:basedOn w:val="a"/>
    <w:next w:val="a"/>
    <w:uiPriority w:val="99"/>
    <w:unhideWhenUsed/>
    <w:rsid w:val="00992082"/>
    <w:pPr>
      <w:spacing w:line="360" w:lineRule="auto"/>
      <w:ind w:leftChars="200" w:left="400" w:hangingChars="200" w:hanging="200"/>
    </w:pPr>
    <w:rPr>
      <w:rFonts w:ascii="Times New Roman" w:hAnsi="Times New Roman"/>
      <w:color w:val="0F6FC6" w:themeColor="accent1"/>
      <w:sz w:val="24"/>
    </w:rPr>
  </w:style>
  <w:style w:type="character" w:customStyle="1" w:styleId="1e">
    <w:name w:val="未处理的提及1"/>
    <w:basedOn w:val="a0"/>
    <w:uiPriority w:val="99"/>
    <w:semiHidden/>
    <w:unhideWhenUsed/>
    <w:rsid w:val="009B426F"/>
    <w:rPr>
      <w:color w:val="605E5C"/>
      <w:shd w:val="clear" w:color="auto" w:fill="E1DFDD"/>
    </w:rPr>
  </w:style>
  <w:style w:type="character" w:styleId="affff3">
    <w:name w:val="FollowedHyperlink"/>
    <w:basedOn w:val="a0"/>
    <w:uiPriority w:val="99"/>
    <w:semiHidden/>
    <w:unhideWhenUsed/>
    <w:rsid w:val="004103FC"/>
    <w:rPr>
      <w:color w:val="85DFD0" w:themeColor="followedHyperlink"/>
      <w:u w:val="single"/>
    </w:rPr>
  </w:style>
  <w:style w:type="character" w:customStyle="1" w:styleId="fontstyle01">
    <w:name w:val="fontstyle01"/>
    <w:basedOn w:val="a0"/>
    <w:rsid w:val="00A26363"/>
    <w:rPr>
      <w:rFonts w:ascii="宋体" w:eastAsia="宋体" w:hAnsi="宋体" w:hint="eastAsia"/>
      <w:b w:val="0"/>
      <w:bCs w:val="0"/>
      <w:i w:val="0"/>
      <w:iCs w:val="0"/>
      <w:color w:val="000000"/>
      <w:sz w:val="24"/>
      <w:szCs w:val="24"/>
    </w:rPr>
  </w:style>
  <w:style w:type="character" w:customStyle="1" w:styleId="fontstyle21">
    <w:name w:val="fontstyle21"/>
    <w:basedOn w:val="a0"/>
    <w:rsid w:val="00A26363"/>
    <w:rPr>
      <w:rFonts w:ascii="TimesNewRomanPSMT" w:hAnsi="TimesNewRomanPSMT" w:hint="default"/>
      <w:b w:val="0"/>
      <w:bCs w:val="0"/>
      <w:i w:val="0"/>
      <w:iCs w:val="0"/>
      <w:color w:val="000000"/>
      <w:sz w:val="24"/>
      <w:szCs w:val="24"/>
    </w:rPr>
  </w:style>
  <w:style w:type="character" w:customStyle="1" w:styleId="fontstyle31">
    <w:name w:val="fontstyle31"/>
    <w:basedOn w:val="a0"/>
    <w:rsid w:val="00A26363"/>
    <w:rPr>
      <w:rFonts w:ascii="Calibri" w:hAnsi="Calibri" w:hint="default"/>
      <w:b w:val="0"/>
      <w:bCs w:val="0"/>
      <w:i w:val="0"/>
      <w:iCs w:val="0"/>
      <w:color w:val="000000"/>
      <w:sz w:val="24"/>
      <w:szCs w:val="24"/>
    </w:rPr>
  </w:style>
  <w:style w:type="character" w:customStyle="1" w:styleId="22">
    <w:name w:val="未处理的提及2"/>
    <w:basedOn w:val="a0"/>
    <w:uiPriority w:val="99"/>
    <w:semiHidden/>
    <w:unhideWhenUsed/>
    <w:rsid w:val="00D96C26"/>
    <w:rPr>
      <w:color w:val="605E5C"/>
      <w:shd w:val="clear" w:color="auto" w:fill="E1DFDD"/>
    </w:rPr>
  </w:style>
  <w:style w:type="character" w:customStyle="1" w:styleId="34">
    <w:name w:val="未处理的提及3"/>
    <w:basedOn w:val="a0"/>
    <w:uiPriority w:val="99"/>
    <w:semiHidden/>
    <w:unhideWhenUsed/>
    <w:rsid w:val="00167C25"/>
    <w:rPr>
      <w:color w:val="605E5C"/>
      <w:shd w:val="clear" w:color="auto" w:fill="E1DFDD"/>
    </w:rPr>
  </w:style>
  <w:style w:type="character" w:customStyle="1" w:styleId="44">
    <w:name w:val="未处理的提及4"/>
    <w:basedOn w:val="a0"/>
    <w:uiPriority w:val="99"/>
    <w:semiHidden/>
    <w:unhideWhenUsed/>
    <w:rsid w:val="00D34F5A"/>
    <w:rPr>
      <w:color w:val="605E5C"/>
      <w:shd w:val="clear" w:color="auto" w:fill="E1DFDD"/>
    </w:rPr>
  </w:style>
  <w:style w:type="table" w:customStyle="1" w:styleId="6-41">
    <w:name w:val="网格表 6 彩色 - 着色 41"/>
    <w:basedOn w:val="a1"/>
    <w:uiPriority w:val="51"/>
    <w:rsid w:val="003277BB"/>
    <w:rPr>
      <w:rFonts w:ascii="Calibri Light" w:hAnsi="Calibri Light"/>
      <w:color w:val="0C9A73"/>
    </w:r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character" w:customStyle="1" w:styleId="52">
    <w:name w:val="未处理的提及5"/>
    <w:basedOn w:val="a0"/>
    <w:uiPriority w:val="99"/>
    <w:semiHidden/>
    <w:unhideWhenUsed/>
    <w:rsid w:val="00DF5527"/>
    <w:rPr>
      <w:color w:val="605E5C"/>
      <w:shd w:val="clear" w:color="auto" w:fill="E1DFDD"/>
    </w:rPr>
  </w:style>
  <w:style w:type="character" w:customStyle="1" w:styleId="62">
    <w:name w:val="未处理的提及6"/>
    <w:basedOn w:val="a0"/>
    <w:uiPriority w:val="99"/>
    <w:semiHidden/>
    <w:unhideWhenUsed/>
    <w:rsid w:val="00244E63"/>
    <w:rPr>
      <w:color w:val="605E5C"/>
      <w:shd w:val="clear" w:color="auto" w:fill="E1DFDD"/>
    </w:rPr>
  </w:style>
  <w:style w:type="character" w:customStyle="1" w:styleId="72">
    <w:name w:val="未处理的提及7"/>
    <w:basedOn w:val="a0"/>
    <w:uiPriority w:val="99"/>
    <w:semiHidden/>
    <w:unhideWhenUsed/>
    <w:rsid w:val="00AF13EC"/>
    <w:rPr>
      <w:color w:val="605E5C"/>
      <w:shd w:val="clear" w:color="auto" w:fill="E1DFDD"/>
    </w:rPr>
  </w:style>
  <w:style w:type="character" w:customStyle="1" w:styleId="82">
    <w:name w:val="未处理的提及8"/>
    <w:basedOn w:val="a0"/>
    <w:uiPriority w:val="99"/>
    <w:semiHidden/>
    <w:unhideWhenUsed/>
    <w:rsid w:val="00CA571F"/>
    <w:rPr>
      <w:color w:val="605E5C"/>
      <w:shd w:val="clear" w:color="auto" w:fill="E1DFDD"/>
    </w:rPr>
  </w:style>
  <w:style w:type="table" w:customStyle="1" w:styleId="2017-20173">
    <w:name w:val="2017-20173"/>
    <w:basedOn w:val="a1"/>
    <w:next w:val="4-1"/>
    <w:uiPriority w:val="49"/>
    <w:rsid w:val="00240E2D"/>
    <w:rPr>
      <w:rFonts w:asciiTheme="minorHAnsi" w:eastAsiaTheme="minorEastAsia" w:hAnsiTheme="minorHAnsi" w:cstheme="minorBidi"/>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Heading1Char">
    <w:name w:val="Heading 1 Char"/>
    <w:basedOn w:val="a0"/>
    <w:uiPriority w:val="9"/>
    <w:rsid w:val="001E196A"/>
    <w:rPr>
      <w:rFonts w:ascii="Arial" w:eastAsia="Arial" w:hAnsi="Arial" w:cs="Arial"/>
      <w:b/>
      <w:bCs/>
      <w:color w:val="000000" w:themeColor="text1"/>
      <w:sz w:val="48"/>
      <w:szCs w:val="48"/>
    </w:rPr>
  </w:style>
  <w:style w:type="character" w:customStyle="1" w:styleId="Heading2Char">
    <w:name w:val="Heading 2 Char"/>
    <w:basedOn w:val="a0"/>
    <w:uiPriority w:val="9"/>
    <w:rsid w:val="001E196A"/>
    <w:rPr>
      <w:rFonts w:ascii="Arial" w:eastAsia="Arial" w:hAnsi="Arial" w:cs="Arial"/>
      <w:b/>
      <w:bCs/>
      <w:color w:val="000000" w:themeColor="text1"/>
      <w:sz w:val="40"/>
      <w:szCs w:val="40"/>
    </w:rPr>
  </w:style>
  <w:style w:type="character" w:customStyle="1" w:styleId="Heading3Char">
    <w:name w:val="Heading 3 Char"/>
    <w:basedOn w:val="a0"/>
    <w:uiPriority w:val="9"/>
    <w:rsid w:val="001E196A"/>
    <w:rPr>
      <w:rFonts w:ascii="Arial" w:eastAsia="Arial" w:hAnsi="Arial" w:cs="Arial"/>
      <w:b/>
      <w:bCs/>
      <w:i/>
      <w:iCs/>
      <w:color w:val="000000" w:themeColor="text1"/>
      <w:sz w:val="40"/>
      <w:szCs w:val="40"/>
    </w:rPr>
  </w:style>
  <w:style w:type="character" w:customStyle="1" w:styleId="Heading4Char">
    <w:name w:val="Heading 4 Char"/>
    <w:basedOn w:val="a0"/>
    <w:uiPriority w:val="9"/>
    <w:rsid w:val="001E196A"/>
    <w:rPr>
      <w:rFonts w:ascii="Arial" w:eastAsia="Arial" w:hAnsi="Arial" w:cs="Arial"/>
      <w:color w:val="232323"/>
      <w:sz w:val="32"/>
      <w:szCs w:val="32"/>
    </w:rPr>
  </w:style>
  <w:style w:type="character" w:customStyle="1" w:styleId="Heading5Char">
    <w:name w:val="Heading 5 Char"/>
    <w:basedOn w:val="a0"/>
    <w:uiPriority w:val="9"/>
    <w:rsid w:val="001E196A"/>
    <w:rPr>
      <w:rFonts w:ascii="Arial" w:eastAsia="Arial" w:hAnsi="Arial" w:cs="Arial"/>
      <w:b/>
      <w:bCs/>
      <w:color w:val="444444"/>
      <w:sz w:val="28"/>
      <w:szCs w:val="28"/>
    </w:rPr>
  </w:style>
  <w:style w:type="character" w:customStyle="1" w:styleId="Heading6Char">
    <w:name w:val="Heading 6 Char"/>
    <w:basedOn w:val="a0"/>
    <w:uiPriority w:val="9"/>
    <w:rsid w:val="001E196A"/>
    <w:rPr>
      <w:rFonts w:ascii="Arial" w:eastAsia="Arial" w:hAnsi="Arial" w:cs="Arial"/>
      <w:i/>
      <w:iCs/>
      <w:color w:val="232323"/>
      <w:sz w:val="28"/>
      <w:szCs w:val="28"/>
    </w:rPr>
  </w:style>
  <w:style w:type="character" w:customStyle="1" w:styleId="Heading7Char">
    <w:name w:val="Heading 7 Char"/>
    <w:basedOn w:val="a0"/>
    <w:uiPriority w:val="9"/>
    <w:rsid w:val="001E196A"/>
    <w:rPr>
      <w:rFonts w:ascii="Arial" w:eastAsia="Arial" w:hAnsi="Arial" w:cs="Arial"/>
      <w:b/>
      <w:bCs/>
      <w:color w:val="606060"/>
      <w:sz w:val="28"/>
      <w:szCs w:val="28"/>
    </w:rPr>
  </w:style>
  <w:style w:type="character" w:customStyle="1" w:styleId="Heading8Char">
    <w:name w:val="Heading 8 Char"/>
    <w:basedOn w:val="a0"/>
    <w:uiPriority w:val="9"/>
    <w:rsid w:val="001E196A"/>
    <w:rPr>
      <w:rFonts w:ascii="Arial" w:eastAsia="Arial" w:hAnsi="Arial" w:cs="Arial"/>
      <w:color w:val="444444"/>
      <w:sz w:val="24"/>
      <w:szCs w:val="24"/>
    </w:rPr>
  </w:style>
  <w:style w:type="character" w:customStyle="1" w:styleId="Heading9Char">
    <w:name w:val="Heading 9 Char"/>
    <w:basedOn w:val="a0"/>
    <w:uiPriority w:val="9"/>
    <w:rsid w:val="001E196A"/>
    <w:rPr>
      <w:rFonts w:ascii="Arial" w:eastAsia="Arial" w:hAnsi="Arial" w:cs="Arial"/>
      <w:i/>
      <w:iCs/>
      <w:color w:val="444444"/>
      <w:sz w:val="23"/>
      <w:szCs w:val="23"/>
    </w:rPr>
  </w:style>
  <w:style w:type="paragraph" w:styleId="affff4">
    <w:name w:val="No Spacing"/>
    <w:basedOn w:val="a"/>
    <w:uiPriority w:val="1"/>
    <w:qFormat/>
    <w:rsid w:val="001E196A"/>
    <w:pPr>
      <w:pBdr>
        <w:top w:val="none" w:sz="4" w:space="0" w:color="000000"/>
        <w:left w:val="none" w:sz="4" w:space="0" w:color="000000"/>
        <w:bottom w:val="none" w:sz="4" w:space="0" w:color="000000"/>
        <w:right w:val="none" w:sz="4" w:space="0" w:color="000000"/>
        <w:between w:val="none" w:sz="4" w:space="0" w:color="000000"/>
      </w:pBdr>
    </w:pPr>
    <w:rPr>
      <w:color w:val="000000"/>
      <w:szCs w:val="22"/>
    </w:rPr>
  </w:style>
  <w:style w:type="paragraph" w:styleId="affff5">
    <w:name w:val="Quote"/>
    <w:basedOn w:val="a"/>
    <w:next w:val="a"/>
    <w:link w:val="affff6"/>
    <w:uiPriority w:val="29"/>
    <w:qFormat/>
    <w:rsid w:val="001E196A"/>
    <w:pPr>
      <w:pBdr>
        <w:top w:val="none" w:sz="4" w:space="0" w:color="000000"/>
        <w:left w:val="single" w:sz="12" w:space="11" w:color="A6A6A6"/>
        <w:bottom w:val="single" w:sz="12" w:space="3" w:color="A6A6A6"/>
        <w:right w:val="none" w:sz="4" w:space="0" w:color="000000"/>
        <w:between w:val="none" w:sz="4" w:space="0" w:color="000000"/>
      </w:pBdr>
      <w:ind w:left="3402"/>
    </w:pPr>
    <w:rPr>
      <w:i/>
      <w:color w:val="373737"/>
      <w:sz w:val="18"/>
      <w:szCs w:val="22"/>
    </w:rPr>
  </w:style>
  <w:style w:type="character" w:customStyle="1" w:styleId="affff6">
    <w:name w:val="引用 字符"/>
    <w:basedOn w:val="a0"/>
    <w:link w:val="affff5"/>
    <w:uiPriority w:val="29"/>
    <w:rsid w:val="001E196A"/>
    <w:rPr>
      <w:rFonts w:ascii="Calibri Light" w:hAnsi="Calibri Light"/>
      <w:i/>
      <w:color w:val="373737"/>
      <w:sz w:val="18"/>
      <w:szCs w:val="22"/>
    </w:rPr>
  </w:style>
  <w:style w:type="paragraph" w:styleId="affff7">
    <w:name w:val="Intense Quote"/>
    <w:basedOn w:val="a"/>
    <w:next w:val="a"/>
    <w:link w:val="affff8"/>
    <w:uiPriority w:val="30"/>
    <w:qFormat/>
    <w:rsid w:val="001E196A"/>
    <w:pPr>
      <w:pBdr>
        <w:top w:val="single" w:sz="4" w:space="3" w:color="808080"/>
        <w:left w:val="single" w:sz="4" w:space="11" w:color="808080"/>
        <w:bottom w:val="single" w:sz="4" w:space="3" w:color="808080"/>
        <w:right w:val="single" w:sz="4" w:space="11" w:color="808080"/>
        <w:between w:val="none" w:sz="4" w:space="0" w:color="000000"/>
      </w:pBdr>
      <w:shd w:val="clear" w:color="auto" w:fill="D9D9D9"/>
      <w:ind w:left="567" w:right="567"/>
    </w:pPr>
    <w:rPr>
      <w:i/>
      <w:color w:val="606060"/>
      <w:sz w:val="19"/>
      <w:szCs w:val="22"/>
    </w:rPr>
  </w:style>
  <w:style w:type="character" w:customStyle="1" w:styleId="affff8">
    <w:name w:val="明显引用 字符"/>
    <w:basedOn w:val="a0"/>
    <w:link w:val="affff7"/>
    <w:uiPriority w:val="30"/>
    <w:rsid w:val="001E196A"/>
    <w:rPr>
      <w:rFonts w:ascii="Calibri Light" w:hAnsi="Calibri Light"/>
      <w:i/>
      <w:color w:val="606060"/>
      <w:sz w:val="19"/>
      <w:szCs w:val="22"/>
      <w:shd w:val="clear" w:color="auto" w:fill="D9D9D9"/>
    </w:rPr>
  </w:style>
  <w:style w:type="paragraph" w:customStyle="1" w:styleId="affff9">
    <w:name w:val="表标题"/>
    <w:basedOn w:val="a"/>
    <w:link w:val="Charff"/>
    <w:qFormat/>
    <w:rsid w:val="00843CDD"/>
    <w:pPr>
      <w:widowControl w:val="0"/>
      <w:spacing w:line="360" w:lineRule="auto"/>
      <w:ind w:firstLineChars="200" w:firstLine="422"/>
      <w:jc w:val="center"/>
    </w:pPr>
    <w:rPr>
      <w:rFonts w:ascii="Times New Roman" w:eastAsia="黑体" w:hAnsi="Times New Roman"/>
      <w:b/>
      <w:kern w:val="2"/>
      <w:sz w:val="21"/>
      <w:szCs w:val="21"/>
    </w:rPr>
  </w:style>
  <w:style w:type="character" w:customStyle="1" w:styleId="Charff">
    <w:name w:val="表标题 Char"/>
    <w:basedOn w:val="a0"/>
    <w:link w:val="affff9"/>
    <w:rsid w:val="00843CDD"/>
    <w:rPr>
      <w:rFonts w:eastAsia="黑体"/>
      <w:b/>
      <w:kern w:val="2"/>
      <w:sz w:val="21"/>
      <w:szCs w:val="21"/>
    </w:rPr>
  </w:style>
  <w:style w:type="table" w:styleId="3-1">
    <w:name w:val="Grid Table 3 Accent 1"/>
    <w:basedOn w:val="a1"/>
    <w:uiPriority w:val="48"/>
    <w:rsid w:val="00036D6C"/>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4-113">
    <w:name w:val="网格表 4 - 着色 113"/>
    <w:basedOn w:val="a1"/>
    <w:uiPriority w:val="49"/>
    <w:rsid w:val="00BB33A4"/>
    <w:rPr>
      <w:rFonts w:ascii="Calibri" w:hAnsi="Calibri"/>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character" w:customStyle="1" w:styleId="bjh-p">
    <w:name w:val="bjh-p"/>
    <w:basedOn w:val="a0"/>
    <w:rsid w:val="001B533E"/>
  </w:style>
  <w:style w:type="character" w:customStyle="1" w:styleId="bjh-strong">
    <w:name w:val="bjh-strong"/>
    <w:basedOn w:val="a0"/>
    <w:rsid w:val="001B5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149">
      <w:bodyDiv w:val="1"/>
      <w:marLeft w:val="0"/>
      <w:marRight w:val="0"/>
      <w:marTop w:val="0"/>
      <w:marBottom w:val="0"/>
      <w:divBdr>
        <w:top w:val="none" w:sz="0" w:space="0" w:color="auto"/>
        <w:left w:val="none" w:sz="0" w:space="0" w:color="auto"/>
        <w:bottom w:val="none" w:sz="0" w:space="0" w:color="auto"/>
        <w:right w:val="none" w:sz="0" w:space="0" w:color="auto"/>
      </w:divBdr>
      <w:divsChild>
        <w:div w:id="253587107">
          <w:marLeft w:val="547"/>
          <w:marRight w:val="0"/>
          <w:marTop w:val="0"/>
          <w:marBottom w:val="0"/>
          <w:divBdr>
            <w:top w:val="none" w:sz="0" w:space="0" w:color="auto"/>
            <w:left w:val="none" w:sz="0" w:space="0" w:color="auto"/>
            <w:bottom w:val="none" w:sz="0" w:space="0" w:color="auto"/>
            <w:right w:val="none" w:sz="0" w:space="0" w:color="auto"/>
          </w:divBdr>
        </w:div>
        <w:div w:id="1006861096">
          <w:marLeft w:val="547"/>
          <w:marRight w:val="0"/>
          <w:marTop w:val="0"/>
          <w:marBottom w:val="0"/>
          <w:divBdr>
            <w:top w:val="none" w:sz="0" w:space="0" w:color="auto"/>
            <w:left w:val="none" w:sz="0" w:space="0" w:color="auto"/>
            <w:bottom w:val="none" w:sz="0" w:space="0" w:color="auto"/>
            <w:right w:val="none" w:sz="0" w:space="0" w:color="auto"/>
          </w:divBdr>
        </w:div>
        <w:div w:id="1102145545">
          <w:marLeft w:val="547"/>
          <w:marRight w:val="0"/>
          <w:marTop w:val="0"/>
          <w:marBottom w:val="0"/>
          <w:divBdr>
            <w:top w:val="none" w:sz="0" w:space="0" w:color="auto"/>
            <w:left w:val="none" w:sz="0" w:space="0" w:color="auto"/>
            <w:bottom w:val="none" w:sz="0" w:space="0" w:color="auto"/>
            <w:right w:val="none" w:sz="0" w:space="0" w:color="auto"/>
          </w:divBdr>
        </w:div>
        <w:div w:id="1983927556">
          <w:marLeft w:val="547"/>
          <w:marRight w:val="0"/>
          <w:marTop w:val="0"/>
          <w:marBottom w:val="0"/>
          <w:divBdr>
            <w:top w:val="none" w:sz="0" w:space="0" w:color="auto"/>
            <w:left w:val="none" w:sz="0" w:space="0" w:color="auto"/>
            <w:bottom w:val="none" w:sz="0" w:space="0" w:color="auto"/>
            <w:right w:val="none" w:sz="0" w:space="0" w:color="auto"/>
          </w:divBdr>
        </w:div>
      </w:divsChild>
    </w:div>
    <w:div w:id="20517750">
      <w:bodyDiv w:val="1"/>
      <w:marLeft w:val="0"/>
      <w:marRight w:val="0"/>
      <w:marTop w:val="0"/>
      <w:marBottom w:val="0"/>
      <w:divBdr>
        <w:top w:val="none" w:sz="0" w:space="0" w:color="auto"/>
        <w:left w:val="none" w:sz="0" w:space="0" w:color="auto"/>
        <w:bottom w:val="none" w:sz="0" w:space="0" w:color="auto"/>
        <w:right w:val="none" w:sz="0" w:space="0" w:color="auto"/>
      </w:divBdr>
    </w:div>
    <w:div w:id="125122655">
      <w:bodyDiv w:val="1"/>
      <w:marLeft w:val="0"/>
      <w:marRight w:val="0"/>
      <w:marTop w:val="0"/>
      <w:marBottom w:val="0"/>
      <w:divBdr>
        <w:top w:val="none" w:sz="0" w:space="0" w:color="auto"/>
        <w:left w:val="none" w:sz="0" w:space="0" w:color="auto"/>
        <w:bottom w:val="none" w:sz="0" w:space="0" w:color="auto"/>
        <w:right w:val="none" w:sz="0" w:space="0" w:color="auto"/>
      </w:divBdr>
    </w:div>
    <w:div w:id="191457344">
      <w:bodyDiv w:val="1"/>
      <w:marLeft w:val="0"/>
      <w:marRight w:val="0"/>
      <w:marTop w:val="0"/>
      <w:marBottom w:val="0"/>
      <w:divBdr>
        <w:top w:val="none" w:sz="0" w:space="0" w:color="auto"/>
        <w:left w:val="none" w:sz="0" w:space="0" w:color="auto"/>
        <w:bottom w:val="none" w:sz="0" w:space="0" w:color="auto"/>
        <w:right w:val="none" w:sz="0" w:space="0" w:color="auto"/>
      </w:divBdr>
    </w:div>
    <w:div w:id="194196736">
      <w:bodyDiv w:val="1"/>
      <w:marLeft w:val="0"/>
      <w:marRight w:val="0"/>
      <w:marTop w:val="0"/>
      <w:marBottom w:val="0"/>
      <w:divBdr>
        <w:top w:val="none" w:sz="0" w:space="0" w:color="auto"/>
        <w:left w:val="none" w:sz="0" w:space="0" w:color="auto"/>
        <w:bottom w:val="none" w:sz="0" w:space="0" w:color="auto"/>
        <w:right w:val="none" w:sz="0" w:space="0" w:color="auto"/>
      </w:divBdr>
    </w:div>
    <w:div w:id="201090792">
      <w:bodyDiv w:val="1"/>
      <w:marLeft w:val="0"/>
      <w:marRight w:val="0"/>
      <w:marTop w:val="0"/>
      <w:marBottom w:val="0"/>
      <w:divBdr>
        <w:top w:val="none" w:sz="0" w:space="0" w:color="auto"/>
        <w:left w:val="none" w:sz="0" w:space="0" w:color="auto"/>
        <w:bottom w:val="none" w:sz="0" w:space="0" w:color="auto"/>
        <w:right w:val="none" w:sz="0" w:space="0" w:color="auto"/>
      </w:divBdr>
    </w:div>
    <w:div w:id="300619828">
      <w:bodyDiv w:val="1"/>
      <w:marLeft w:val="0"/>
      <w:marRight w:val="0"/>
      <w:marTop w:val="0"/>
      <w:marBottom w:val="0"/>
      <w:divBdr>
        <w:top w:val="none" w:sz="0" w:space="0" w:color="auto"/>
        <w:left w:val="none" w:sz="0" w:space="0" w:color="auto"/>
        <w:bottom w:val="none" w:sz="0" w:space="0" w:color="auto"/>
        <w:right w:val="none" w:sz="0" w:space="0" w:color="auto"/>
      </w:divBdr>
    </w:div>
    <w:div w:id="354843699">
      <w:bodyDiv w:val="1"/>
      <w:marLeft w:val="0"/>
      <w:marRight w:val="0"/>
      <w:marTop w:val="0"/>
      <w:marBottom w:val="0"/>
      <w:divBdr>
        <w:top w:val="none" w:sz="0" w:space="0" w:color="auto"/>
        <w:left w:val="none" w:sz="0" w:space="0" w:color="auto"/>
        <w:bottom w:val="none" w:sz="0" w:space="0" w:color="auto"/>
        <w:right w:val="none" w:sz="0" w:space="0" w:color="auto"/>
      </w:divBdr>
      <w:divsChild>
        <w:div w:id="1851217720">
          <w:marLeft w:val="0"/>
          <w:marRight w:val="0"/>
          <w:marTop w:val="0"/>
          <w:marBottom w:val="0"/>
          <w:divBdr>
            <w:top w:val="none" w:sz="0" w:space="0" w:color="auto"/>
            <w:left w:val="none" w:sz="0" w:space="0" w:color="auto"/>
            <w:bottom w:val="none" w:sz="0" w:space="0" w:color="auto"/>
            <w:right w:val="none" w:sz="0" w:space="0" w:color="auto"/>
          </w:divBdr>
        </w:div>
        <w:div w:id="801075645">
          <w:marLeft w:val="0"/>
          <w:marRight w:val="0"/>
          <w:marTop w:val="330"/>
          <w:marBottom w:val="0"/>
          <w:divBdr>
            <w:top w:val="none" w:sz="0" w:space="0" w:color="auto"/>
            <w:left w:val="none" w:sz="0" w:space="0" w:color="auto"/>
            <w:bottom w:val="none" w:sz="0" w:space="0" w:color="auto"/>
            <w:right w:val="none" w:sz="0" w:space="0" w:color="auto"/>
          </w:divBdr>
        </w:div>
      </w:divsChild>
    </w:div>
    <w:div w:id="391662532">
      <w:bodyDiv w:val="1"/>
      <w:marLeft w:val="0"/>
      <w:marRight w:val="0"/>
      <w:marTop w:val="0"/>
      <w:marBottom w:val="0"/>
      <w:divBdr>
        <w:top w:val="none" w:sz="0" w:space="0" w:color="auto"/>
        <w:left w:val="none" w:sz="0" w:space="0" w:color="auto"/>
        <w:bottom w:val="none" w:sz="0" w:space="0" w:color="auto"/>
        <w:right w:val="none" w:sz="0" w:space="0" w:color="auto"/>
      </w:divBdr>
    </w:div>
    <w:div w:id="488012547">
      <w:bodyDiv w:val="1"/>
      <w:marLeft w:val="0"/>
      <w:marRight w:val="0"/>
      <w:marTop w:val="0"/>
      <w:marBottom w:val="0"/>
      <w:divBdr>
        <w:top w:val="none" w:sz="0" w:space="0" w:color="auto"/>
        <w:left w:val="none" w:sz="0" w:space="0" w:color="auto"/>
        <w:bottom w:val="none" w:sz="0" w:space="0" w:color="auto"/>
        <w:right w:val="none" w:sz="0" w:space="0" w:color="auto"/>
      </w:divBdr>
      <w:divsChild>
        <w:div w:id="211234373">
          <w:marLeft w:val="547"/>
          <w:marRight w:val="0"/>
          <w:marTop w:val="0"/>
          <w:marBottom w:val="0"/>
          <w:divBdr>
            <w:top w:val="none" w:sz="0" w:space="0" w:color="auto"/>
            <w:left w:val="none" w:sz="0" w:space="0" w:color="auto"/>
            <w:bottom w:val="none" w:sz="0" w:space="0" w:color="auto"/>
            <w:right w:val="none" w:sz="0" w:space="0" w:color="auto"/>
          </w:divBdr>
        </w:div>
      </w:divsChild>
    </w:div>
    <w:div w:id="663700952">
      <w:bodyDiv w:val="1"/>
      <w:marLeft w:val="0"/>
      <w:marRight w:val="0"/>
      <w:marTop w:val="0"/>
      <w:marBottom w:val="0"/>
      <w:divBdr>
        <w:top w:val="none" w:sz="0" w:space="0" w:color="auto"/>
        <w:left w:val="none" w:sz="0" w:space="0" w:color="auto"/>
        <w:bottom w:val="none" w:sz="0" w:space="0" w:color="auto"/>
        <w:right w:val="none" w:sz="0" w:space="0" w:color="auto"/>
      </w:divBdr>
    </w:div>
    <w:div w:id="688725038">
      <w:bodyDiv w:val="1"/>
      <w:marLeft w:val="0"/>
      <w:marRight w:val="0"/>
      <w:marTop w:val="0"/>
      <w:marBottom w:val="0"/>
      <w:divBdr>
        <w:top w:val="none" w:sz="0" w:space="0" w:color="auto"/>
        <w:left w:val="none" w:sz="0" w:space="0" w:color="auto"/>
        <w:bottom w:val="none" w:sz="0" w:space="0" w:color="auto"/>
        <w:right w:val="none" w:sz="0" w:space="0" w:color="auto"/>
      </w:divBdr>
    </w:div>
    <w:div w:id="877200333">
      <w:bodyDiv w:val="1"/>
      <w:marLeft w:val="0"/>
      <w:marRight w:val="0"/>
      <w:marTop w:val="0"/>
      <w:marBottom w:val="0"/>
      <w:divBdr>
        <w:top w:val="none" w:sz="0" w:space="0" w:color="auto"/>
        <w:left w:val="none" w:sz="0" w:space="0" w:color="auto"/>
        <w:bottom w:val="none" w:sz="0" w:space="0" w:color="auto"/>
        <w:right w:val="none" w:sz="0" w:space="0" w:color="auto"/>
      </w:divBdr>
    </w:div>
    <w:div w:id="905258790">
      <w:bodyDiv w:val="1"/>
      <w:marLeft w:val="0"/>
      <w:marRight w:val="0"/>
      <w:marTop w:val="0"/>
      <w:marBottom w:val="0"/>
      <w:divBdr>
        <w:top w:val="none" w:sz="0" w:space="0" w:color="auto"/>
        <w:left w:val="none" w:sz="0" w:space="0" w:color="auto"/>
        <w:bottom w:val="none" w:sz="0" w:space="0" w:color="auto"/>
        <w:right w:val="none" w:sz="0" w:space="0" w:color="auto"/>
      </w:divBdr>
    </w:div>
    <w:div w:id="911626324">
      <w:bodyDiv w:val="1"/>
      <w:marLeft w:val="0"/>
      <w:marRight w:val="0"/>
      <w:marTop w:val="0"/>
      <w:marBottom w:val="0"/>
      <w:divBdr>
        <w:top w:val="none" w:sz="0" w:space="0" w:color="auto"/>
        <w:left w:val="none" w:sz="0" w:space="0" w:color="auto"/>
        <w:bottom w:val="none" w:sz="0" w:space="0" w:color="auto"/>
        <w:right w:val="none" w:sz="0" w:space="0" w:color="auto"/>
      </w:divBdr>
    </w:div>
    <w:div w:id="922639776">
      <w:bodyDiv w:val="1"/>
      <w:marLeft w:val="0"/>
      <w:marRight w:val="0"/>
      <w:marTop w:val="0"/>
      <w:marBottom w:val="0"/>
      <w:divBdr>
        <w:top w:val="none" w:sz="0" w:space="0" w:color="auto"/>
        <w:left w:val="none" w:sz="0" w:space="0" w:color="auto"/>
        <w:bottom w:val="none" w:sz="0" w:space="0" w:color="auto"/>
        <w:right w:val="none" w:sz="0" w:space="0" w:color="auto"/>
      </w:divBdr>
    </w:div>
    <w:div w:id="969743115">
      <w:bodyDiv w:val="1"/>
      <w:marLeft w:val="0"/>
      <w:marRight w:val="0"/>
      <w:marTop w:val="0"/>
      <w:marBottom w:val="0"/>
      <w:divBdr>
        <w:top w:val="none" w:sz="0" w:space="0" w:color="auto"/>
        <w:left w:val="none" w:sz="0" w:space="0" w:color="auto"/>
        <w:bottom w:val="none" w:sz="0" w:space="0" w:color="auto"/>
        <w:right w:val="none" w:sz="0" w:space="0" w:color="auto"/>
      </w:divBdr>
    </w:div>
    <w:div w:id="1173490836">
      <w:bodyDiv w:val="1"/>
      <w:marLeft w:val="0"/>
      <w:marRight w:val="0"/>
      <w:marTop w:val="0"/>
      <w:marBottom w:val="0"/>
      <w:divBdr>
        <w:top w:val="none" w:sz="0" w:space="0" w:color="auto"/>
        <w:left w:val="none" w:sz="0" w:space="0" w:color="auto"/>
        <w:bottom w:val="none" w:sz="0" w:space="0" w:color="auto"/>
        <w:right w:val="none" w:sz="0" w:space="0" w:color="auto"/>
      </w:divBdr>
      <w:divsChild>
        <w:div w:id="2126858">
          <w:marLeft w:val="547"/>
          <w:marRight w:val="0"/>
          <w:marTop w:val="0"/>
          <w:marBottom w:val="0"/>
          <w:divBdr>
            <w:top w:val="none" w:sz="0" w:space="0" w:color="auto"/>
            <w:left w:val="none" w:sz="0" w:space="0" w:color="auto"/>
            <w:bottom w:val="none" w:sz="0" w:space="0" w:color="auto"/>
            <w:right w:val="none" w:sz="0" w:space="0" w:color="auto"/>
          </w:divBdr>
        </w:div>
        <w:div w:id="567346912">
          <w:marLeft w:val="547"/>
          <w:marRight w:val="0"/>
          <w:marTop w:val="0"/>
          <w:marBottom w:val="0"/>
          <w:divBdr>
            <w:top w:val="none" w:sz="0" w:space="0" w:color="auto"/>
            <w:left w:val="none" w:sz="0" w:space="0" w:color="auto"/>
            <w:bottom w:val="none" w:sz="0" w:space="0" w:color="auto"/>
            <w:right w:val="none" w:sz="0" w:space="0" w:color="auto"/>
          </w:divBdr>
        </w:div>
        <w:div w:id="1572420462">
          <w:marLeft w:val="547"/>
          <w:marRight w:val="0"/>
          <w:marTop w:val="0"/>
          <w:marBottom w:val="0"/>
          <w:divBdr>
            <w:top w:val="none" w:sz="0" w:space="0" w:color="auto"/>
            <w:left w:val="none" w:sz="0" w:space="0" w:color="auto"/>
            <w:bottom w:val="none" w:sz="0" w:space="0" w:color="auto"/>
            <w:right w:val="none" w:sz="0" w:space="0" w:color="auto"/>
          </w:divBdr>
        </w:div>
      </w:divsChild>
    </w:div>
    <w:div w:id="1244872284">
      <w:bodyDiv w:val="1"/>
      <w:marLeft w:val="0"/>
      <w:marRight w:val="0"/>
      <w:marTop w:val="0"/>
      <w:marBottom w:val="0"/>
      <w:divBdr>
        <w:top w:val="none" w:sz="0" w:space="0" w:color="auto"/>
        <w:left w:val="none" w:sz="0" w:space="0" w:color="auto"/>
        <w:bottom w:val="none" w:sz="0" w:space="0" w:color="auto"/>
        <w:right w:val="none" w:sz="0" w:space="0" w:color="auto"/>
      </w:divBdr>
    </w:div>
    <w:div w:id="1293902639">
      <w:bodyDiv w:val="1"/>
      <w:marLeft w:val="0"/>
      <w:marRight w:val="0"/>
      <w:marTop w:val="0"/>
      <w:marBottom w:val="0"/>
      <w:divBdr>
        <w:top w:val="none" w:sz="0" w:space="0" w:color="auto"/>
        <w:left w:val="none" w:sz="0" w:space="0" w:color="auto"/>
        <w:bottom w:val="none" w:sz="0" w:space="0" w:color="auto"/>
        <w:right w:val="none" w:sz="0" w:space="0" w:color="auto"/>
      </w:divBdr>
    </w:div>
    <w:div w:id="1576210444">
      <w:bodyDiv w:val="1"/>
      <w:marLeft w:val="0"/>
      <w:marRight w:val="0"/>
      <w:marTop w:val="0"/>
      <w:marBottom w:val="0"/>
      <w:divBdr>
        <w:top w:val="none" w:sz="0" w:space="0" w:color="auto"/>
        <w:left w:val="none" w:sz="0" w:space="0" w:color="auto"/>
        <w:bottom w:val="none" w:sz="0" w:space="0" w:color="auto"/>
        <w:right w:val="none" w:sz="0" w:space="0" w:color="auto"/>
      </w:divBdr>
    </w:div>
    <w:div w:id="1654486059">
      <w:bodyDiv w:val="1"/>
      <w:marLeft w:val="0"/>
      <w:marRight w:val="0"/>
      <w:marTop w:val="0"/>
      <w:marBottom w:val="0"/>
      <w:divBdr>
        <w:top w:val="none" w:sz="0" w:space="0" w:color="auto"/>
        <w:left w:val="none" w:sz="0" w:space="0" w:color="auto"/>
        <w:bottom w:val="none" w:sz="0" w:space="0" w:color="auto"/>
        <w:right w:val="none" w:sz="0" w:space="0" w:color="auto"/>
      </w:divBdr>
    </w:div>
    <w:div w:id="1774352744">
      <w:bodyDiv w:val="1"/>
      <w:marLeft w:val="0"/>
      <w:marRight w:val="0"/>
      <w:marTop w:val="0"/>
      <w:marBottom w:val="0"/>
      <w:divBdr>
        <w:top w:val="none" w:sz="0" w:space="0" w:color="auto"/>
        <w:left w:val="none" w:sz="0" w:space="0" w:color="auto"/>
        <w:bottom w:val="none" w:sz="0" w:space="0" w:color="auto"/>
        <w:right w:val="none" w:sz="0" w:space="0" w:color="auto"/>
      </w:divBdr>
      <w:divsChild>
        <w:div w:id="428503401">
          <w:marLeft w:val="547"/>
          <w:marRight w:val="0"/>
          <w:marTop w:val="0"/>
          <w:marBottom w:val="0"/>
          <w:divBdr>
            <w:top w:val="none" w:sz="0" w:space="0" w:color="auto"/>
            <w:left w:val="none" w:sz="0" w:space="0" w:color="auto"/>
            <w:bottom w:val="none" w:sz="0" w:space="0" w:color="auto"/>
            <w:right w:val="none" w:sz="0" w:space="0" w:color="auto"/>
          </w:divBdr>
        </w:div>
      </w:divsChild>
    </w:div>
    <w:div w:id="1774547423">
      <w:bodyDiv w:val="1"/>
      <w:marLeft w:val="0"/>
      <w:marRight w:val="0"/>
      <w:marTop w:val="0"/>
      <w:marBottom w:val="0"/>
      <w:divBdr>
        <w:top w:val="none" w:sz="0" w:space="0" w:color="auto"/>
        <w:left w:val="none" w:sz="0" w:space="0" w:color="auto"/>
        <w:bottom w:val="none" w:sz="0" w:space="0" w:color="auto"/>
        <w:right w:val="none" w:sz="0" w:space="0" w:color="auto"/>
      </w:divBdr>
      <w:divsChild>
        <w:div w:id="324362833">
          <w:marLeft w:val="547"/>
          <w:marRight w:val="0"/>
          <w:marTop w:val="0"/>
          <w:marBottom w:val="0"/>
          <w:divBdr>
            <w:top w:val="none" w:sz="0" w:space="0" w:color="auto"/>
            <w:left w:val="none" w:sz="0" w:space="0" w:color="auto"/>
            <w:bottom w:val="none" w:sz="0" w:space="0" w:color="auto"/>
            <w:right w:val="none" w:sz="0" w:space="0" w:color="auto"/>
          </w:divBdr>
        </w:div>
        <w:div w:id="775292507">
          <w:marLeft w:val="547"/>
          <w:marRight w:val="0"/>
          <w:marTop w:val="0"/>
          <w:marBottom w:val="0"/>
          <w:divBdr>
            <w:top w:val="none" w:sz="0" w:space="0" w:color="auto"/>
            <w:left w:val="none" w:sz="0" w:space="0" w:color="auto"/>
            <w:bottom w:val="none" w:sz="0" w:space="0" w:color="auto"/>
            <w:right w:val="none" w:sz="0" w:space="0" w:color="auto"/>
          </w:divBdr>
        </w:div>
        <w:div w:id="1796753611">
          <w:marLeft w:val="547"/>
          <w:marRight w:val="0"/>
          <w:marTop w:val="0"/>
          <w:marBottom w:val="0"/>
          <w:divBdr>
            <w:top w:val="none" w:sz="0" w:space="0" w:color="auto"/>
            <w:left w:val="none" w:sz="0" w:space="0" w:color="auto"/>
            <w:bottom w:val="none" w:sz="0" w:space="0" w:color="auto"/>
            <w:right w:val="none" w:sz="0" w:space="0" w:color="auto"/>
          </w:divBdr>
        </w:div>
        <w:div w:id="1924679673">
          <w:marLeft w:val="547"/>
          <w:marRight w:val="0"/>
          <w:marTop w:val="0"/>
          <w:marBottom w:val="0"/>
          <w:divBdr>
            <w:top w:val="none" w:sz="0" w:space="0" w:color="auto"/>
            <w:left w:val="none" w:sz="0" w:space="0" w:color="auto"/>
            <w:bottom w:val="none" w:sz="0" w:space="0" w:color="auto"/>
            <w:right w:val="none" w:sz="0" w:space="0" w:color="auto"/>
          </w:divBdr>
        </w:div>
      </w:divsChild>
    </w:div>
    <w:div w:id="1911769387">
      <w:bodyDiv w:val="1"/>
      <w:marLeft w:val="0"/>
      <w:marRight w:val="0"/>
      <w:marTop w:val="0"/>
      <w:marBottom w:val="0"/>
      <w:divBdr>
        <w:top w:val="none" w:sz="0" w:space="0" w:color="auto"/>
        <w:left w:val="none" w:sz="0" w:space="0" w:color="auto"/>
        <w:bottom w:val="none" w:sz="0" w:space="0" w:color="auto"/>
        <w:right w:val="none" w:sz="0" w:space="0" w:color="auto"/>
      </w:divBdr>
    </w:div>
    <w:div w:id="1937906603">
      <w:bodyDiv w:val="1"/>
      <w:marLeft w:val="0"/>
      <w:marRight w:val="0"/>
      <w:marTop w:val="0"/>
      <w:marBottom w:val="0"/>
      <w:divBdr>
        <w:top w:val="none" w:sz="0" w:space="0" w:color="auto"/>
        <w:left w:val="none" w:sz="0" w:space="0" w:color="auto"/>
        <w:bottom w:val="none" w:sz="0" w:space="0" w:color="auto"/>
        <w:right w:val="none" w:sz="0" w:space="0" w:color="auto"/>
      </w:divBdr>
    </w:div>
    <w:div w:id="2002150628">
      <w:bodyDiv w:val="1"/>
      <w:marLeft w:val="0"/>
      <w:marRight w:val="0"/>
      <w:marTop w:val="0"/>
      <w:marBottom w:val="0"/>
      <w:divBdr>
        <w:top w:val="none" w:sz="0" w:space="0" w:color="auto"/>
        <w:left w:val="none" w:sz="0" w:space="0" w:color="auto"/>
        <w:bottom w:val="none" w:sz="0" w:space="0" w:color="auto"/>
        <w:right w:val="none" w:sz="0" w:space="0" w:color="auto"/>
      </w:divBdr>
    </w:div>
    <w:div w:id="2080323521">
      <w:bodyDiv w:val="1"/>
      <w:marLeft w:val="0"/>
      <w:marRight w:val="0"/>
      <w:marTop w:val="0"/>
      <w:marBottom w:val="0"/>
      <w:divBdr>
        <w:top w:val="none" w:sz="0" w:space="0" w:color="auto"/>
        <w:left w:val="none" w:sz="0" w:space="0" w:color="auto"/>
        <w:bottom w:val="none" w:sz="0" w:space="0" w:color="auto"/>
        <w:right w:val="none" w:sz="0" w:space="0" w:color="auto"/>
      </w:divBdr>
    </w:div>
    <w:div w:id="208510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diagramColors" Target="diagrams/colors1.xml"/><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chart" Target="charts/chart29.xml"/><Relationship Id="rId68" Type="http://schemas.openxmlformats.org/officeDocument/2006/relationships/chart" Target="charts/chart34.xml"/><Relationship Id="rId84" Type="http://schemas.openxmlformats.org/officeDocument/2006/relationships/image" Target="media/image30.jpeg"/><Relationship Id="rId16" Type="http://schemas.openxmlformats.org/officeDocument/2006/relationships/image" Target="media/image4.emf"/><Relationship Id="rId11" Type="http://schemas.openxmlformats.org/officeDocument/2006/relationships/image" Target="media/image1.jpeg"/><Relationship Id="rId32" Type="http://schemas.openxmlformats.org/officeDocument/2006/relationships/image" Target="media/image11.png"/><Relationship Id="rId37" Type="http://schemas.openxmlformats.org/officeDocument/2006/relationships/chart" Target="charts/chart5.xml"/><Relationship Id="rId53" Type="http://schemas.openxmlformats.org/officeDocument/2006/relationships/chart" Target="charts/chart21.xml"/><Relationship Id="rId58" Type="http://schemas.openxmlformats.org/officeDocument/2006/relationships/chart" Target="charts/chart24.xml"/><Relationship Id="rId74" Type="http://schemas.openxmlformats.org/officeDocument/2006/relationships/chart" Target="charts/chart39.xml"/><Relationship Id="rId79" Type="http://schemas.openxmlformats.org/officeDocument/2006/relationships/chart" Target="charts/chart44.xml"/><Relationship Id="rId5" Type="http://schemas.openxmlformats.org/officeDocument/2006/relationships/settings" Target="settings.xml"/><Relationship Id="rId19" Type="http://schemas.openxmlformats.org/officeDocument/2006/relationships/diagramLayout" Target="diagrams/layout1.xml"/><Relationship Id="rId14" Type="http://schemas.openxmlformats.org/officeDocument/2006/relationships/image" Target="media/image3.emf"/><Relationship Id="rId22" Type="http://schemas.microsoft.com/office/2007/relationships/diagramDrawing" Target="diagrams/drawing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image" Target="media/image16.jpeg"/><Relationship Id="rId64" Type="http://schemas.openxmlformats.org/officeDocument/2006/relationships/chart" Target="charts/chart30.xml"/><Relationship Id="rId69" Type="http://schemas.openxmlformats.org/officeDocument/2006/relationships/image" Target="media/image23.jpeg"/><Relationship Id="rId77" Type="http://schemas.openxmlformats.org/officeDocument/2006/relationships/chart" Target="charts/chart42.xm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chart" Target="charts/chart37.xml"/><Relationship Id="rId80" Type="http://schemas.openxmlformats.org/officeDocument/2006/relationships/chart" Target="charts/chart45.xml"/><Relationship Id="rId85"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0.emf"/><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chart" Target="charts/chart25.xml"/><Relationship Id="rId67" Type="http://schemas.openxmlformats.org/officeDocument/2006/relationships/chart" Target="charts/chart33.xml"/><Relationship Id="rId20" Type="http://schemas.openxmlformats.org/officeDocument/2006/relationships/diagramQuickStyle" Target="diagrams/quickStyle1.xml"/><Relationship Id="rId41" Type="http://schemas.openxmlformats.org/officeDocument/2006/relationships/chart" Target="charts/chart9.xml"/><Relationship Id="rId54" Type="http://schemas.openxmlformats.org/officeDocument/2006/relationships/chart" Target="charts/chart22.xml"/><Relationship Id="rId62" Type="http://schemas.openxmlformats.org/officeDocument/2006/relationships/chart" Target="charts/chart28.xml"/><Relationship Id="rId70" Type="http://schemas.openxmlformats.org/officeDocument/2006/relationships/chart" Target="charts/chart35.xml"/><Relationship Id="rId75" Type="http://schemas.openxmlformats.org/officeDocument/2006/relationships/chart" Target="charts/chart40.xml"/><Relationship Id="rId83" Type="http://schemas.openxmlformats.org/officeDocument/2006/relationships/chart" Target="charts/chart48.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0.emf"/><Relationship Id="rId23" Type="http://schemas.openxmlformats.org/officeDocument/2006/relationships/chart" Target="charts/chart1.xml"/><Relationship Id="rId28" Type="http://schemas.openxmlformats.org/officeDocument/2006/relationships/image" Target="media/image8.png"/><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image" Target="media/image17.jpeg"/><Relationship Id="rId10" Type="http://schemas.openxmlformats.org/officeDocument/2006/relationships/footer" Target="footer1.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6.xml"/><Relationship Id="rId65" Type="http://schemas.openxmlformats.org/officeDocument/2006/relationships/chart" Target="charts/chart31.xml"/><Relationship Id="rId73" Type="http://schemas.openxmlformats.org/officeDocument/2006/relationships/chart" Target="charts/chart38.xml"/><Relationship Id="rId78" Type="http://schemas.openxmlformats.org/officeDocument/2006/relationships/chart" Target="charts/chart43.xml"/><Relationship Id="rId81" Type="http://schemas.openxmlformats.org/officeDocument/2006/relationships/chart" Target="charts/chart46.xm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diagramData" Target="diagrams/data1.xml"/><Relationship Id="rId39" Type="http://schemas.openxmlformats.org/officeDocument/2006/relationships/chart" Target="charts/chart7.xml"/><Relationship Id="rId34" Type="http://schemas.openxmlformats.org/officeDocument/2006/relationships/image" Target="media/image13.png"/><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chart" Target="charts/chart41.xml"/><Relationship Id="rId7" Type="http://schemas.openxmlformats.org/officeDocument/2006/relationships/footnotes" Target="footnotes.xml"/><Relationship Id="rId71" Type="http://schemas.openxmlformats.org/officeDocument/2006/relationships/chart" Target="charts/chart36.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chart" Target="charts/chart2.xml"/><Relationship Id="rId40" Type="http://schemas.openxmlformats.org/officeDocument/2006/relationships/chart" Target="charts/chart8.xml"/><Relationship Id="rId45" Type="http://schemas.openxmlformats.org/officeDocument/2006/relationships/chart" Target="charts/chart13.xml"/><Relationship Id="rId66" Type="http://schemas.openxmlformats.org/officeDocument/2006/relationships/chart" Target="charts/chart32.xml"/><Relationship Id="rId87" Type="http://schemas.openxmlformats.org/officeDocument/2006/relationships/theme" Target="theme/theme1.xml"/><Relationship Id="rId61" Type="http://schemas.openxmlformats.org/officeDocument/2006/relationships/chart" Target="charts/chart27.xml"/><Relationship Id="rId82" Type="http://schemas.openxmlformats.org/officeDocument/2006/relationships/chart" Target="charts/chart47.xml"/></Relationships>
</file>

<file path=word/_rels/footnotes.xml.rels><?xml version="1.0" encoding="UTF-8" standalone="yes"?>
<Relationships xmlns="http://schemas.openxmlformats.org/package/2006/relationships"><Relationship Id="rId2" Type="http://schemas.openxmlformats.org/officeDocument/2006/relationships/hyperlink" Target="https://baike.baidu.com/item/%E7%9C%81%E7%BA%A7%E8%A1%8C%E6%94%BF%E5%8C%BA/4805340" TargetMode="External"/><Relationship Id="rId1" Type="http://schemas.openxmlformats.org/officeDocument/2006/relationships/hyperlink" Target="https://baike.baidu.com/item/%E4%B8%AD%E9%83%A8%E5%9C%B0%E5%8C%BA/754914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1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___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___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___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__19.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__20.xlsx"/><Relationship Id="rId2" Type="http://schemas.openxmlformats.org/officeDocument/2006/relationships/image" Target="../media/image15.png"/><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___21.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___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___23.xlsx"/><Relationship Id="rId1" Type="http://schemas.openxmlformats.org/officeDocument/2006/relationships/image" Target="../media/image18.png"/></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__24.xlsx"/><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___25.xlsx"/><Relationship Id="rId1" Type="http://schemas.openxmlformats.org/officeDocument/2006/relationships/image" Target="../media/image18.png"/></Relationships>
</file>

<file path=word/charts/_rels/chart2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9.png"/><Relationship Id="rId5" Type="http://schemas.openxmlformats.org/officeDocument/2006/relationships/package" Target="../embeddings/Microsoft_Excel____26.xlsx"/><Relationship Id="rId4" Type="http://schemas.openxmlformats.org/officeDocument/2006/relationships/image" Target="../media/image21.png"/></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___27.xlsx"/><Relationship Id="rId1" Type="http://schemas.openxmlformats.org/officeDocument/2006/relationships/image" Target="../media/image22.png"/></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___28.xlsx"/><Relationship Id="rId1" Type="http://schemas.openxmlformats.org/officeDocument/2006/relationships/image" Target="../media/image18.png"/></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__29.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___30.xlsx"/><Relationship Id="rId2" Type="http://schemas.microsoft.com/office/2011/relationships/chartColorStyle" Target="colors22.xml"/><Relationship Id="rId1" Type="http://schemas.microsoft.com/office/2011/relationships/chartStyle" Target="style22.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__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__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__33.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___34.xlsx"/><Relationship Id="rId2" Type="http://schemas.microsoft.com/office/2011/relationships/chartColorStyle" Target="colors23.xml"/><Relationship Id="rId1" Type="http://schemas.microsoft.com/office/2011/relationships/chartStyle" Target="style23.xml"/></Relationships>
</file>

<file path=word/charts/_rels/chart36.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9.png"/><Relationship Id="rId5" Type="http://schemas.openxmlformats.org/officeDocument/2006/relationships/package" Target="../embeddings/Microsoft_Excel____35.xlsx"/><Relationship Id="rId4" Type="http://schemas.openxmlformats.org/officeDocument/2006/relationships/image" Target="../media/image21.png"/></Relationships>
</file>

<file path=word/charts/_rels/chart37.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9.png"/><Relationship Id="rId5" Type="http://schemas.openxmlformats.org/officeDocument/2006/relationships/package" Target="../embeddings/Microsoft_Excel____36.xlsx"/><Relationship Id="rId4" Type="http://schemas.openxmlformats.org/officeDocument/2006/relationships/image" Target="../media/image21.png"/></Relationships>
</file>

<file path=word/charts/_rels/chart38.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9.png"/><Relationship Id="rId5" Type="http://schemas.openxmlformats.org/officeDocument/2006/relationships/package" Target="../embeddings/Microsoft_Excel____37.xlsx"/><Relationship Id="rId4" Type="http://schemas.openxmlformats.org/officeDocument/2006/relationships/image" Target="../media/image21.png"/></Relationships>
</file>

<file path=word/charts/_rels/chart39.xml.rels><?xml version="1.0" encoding="UTF-8" standalone="yes"?>
<Relationships xmlns="http://schemas.openxmlformats.org/package/2006/relationships"><Relationship Id="rId3" Type="http://schemas.openxmlformats.org/officeDocument/2006/relationships/image" Target="../media/image26.jpg"/><Relationship Id="rId7" Type="http://schemas.openxmlformats.org/officeDocument/2006/relationships/package" Target="../embeddings/Microsoft_Excel____38.xlsx"/><Relationship Id="rId2" Type="http://schemas.openxmlformats.org/officeDocument/2006/relationships/image" Target="../media/image25.jpg"/><Relationship Id="rId1" Type="http://schemas.openxmlformats.org/officeDocument/2006/relationships/image" Target="../media/image24.jpg"/><Relationship Id="rId6" Type="http://schemas.openxmlformats.org/officeDocument/2006/relationships/image" Target="../media/image29.jpg"/><Relationship Id="rId5" Type="http://schemas.openxmlformats.org/officeDocument/2006/relationships/image" Target="../media/image28.jpg"/><Relationship Id="rId4" Type="http://schemas.openxmlformats.org/officeDocument/2006/relationships/image" Target="../media/image27.jpg"/></Relationships>
</file>

<file path=word/charts/_rels/chart4.xml.rels><?xml version="1.0" encoding="UTF-8" standalone="yes"?>
<Relationships xmlns="http://schemas.openxmlformats.org/package/2006/relationships"><Relationship Id="rId3" Type="http://schemas.openxmlformats.org/officeDocument/2006/relationships/image" Target="../media/image14.pn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3.xlsx"/></Relationships>
</file>

<file path=word/charts/_rels/chart40.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png"/><Relationship Id="rId1" Type="http://schemas.openxmlformats.org/officeDocument/2006/relationships/image" Target="../media/image19.png"/><Relationship Id="rId5" Type="http://schemas.openxmlformats.org/officeDocument/2006/relationships/package" Target="../embeddings/Microsoft_Excel____39.xlsx"/><Relationship Id="rId4" Type="http://schemas.openxmlformats.org/officeDocument/2006/relationships/image" Target="../media/image21.png"/></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___40.xlsx"/></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___41.xlsx"/><Relationship Id="rId2" Type="http://schemas.microsoft.com/office/2011/relationships/chartColorStyle" Target="colors24.xml"/><Relationship Id="rId1" Type="http://schemas.microsoft.com/office/2011/relationships/chartStyle" Target="style24.xm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___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___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___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___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___46.xlsx"/></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___47.xlsx"/><Relationship Id="rId2" Type="http://schemas.microsoft.com/office/2011/relationships/chartColorStyle" Target="colors30.xml"/><Relationship Id="rId1" Type="http://schemas.microsoft.com/office/2011/relationships/chartStyle" Target="style3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package" Target="../embeddings/Microsoft_Excel____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9.1289565625488872E-2"/>
          <c:y val="0.11222780342112407"/>
          <c:w val="0.90728111800594458"/>
          <c:h val="0.76187075753461853"/>
        </c:manualLayout>
      </c:layout>
      <c:bubbleChart>
        <c:varyColors val="0"/>
        <c:ser>
          <c:idx val="0"/>
          <c:order val="0"/>
          <c:tx>
            <c:strRef>
              <c:f>Sheet1!$B$1</c:f>
              <c:strCache>
                <c:ptCount val="1"/>
                <c:pt idx="0">
                  <c:v>Y 值</c:v>
                </c:pt>
              </c:strCache>
            </c:strRef>
          </c:tx>
          <c:spPr>
            <a:solidFill>
              <a:schemeClr val="accent1">
                <a:alpha val="75000"/>
              </a:schemeClr>
            </a:solidFill>
            <a:ln>
              <a:noFill/>
            </a:ln>
            <a:effectLst/>
          </c:spPr>
          <c:invertIfNegative val="0"/>
          <c:dPt>
            <c:idx val="0"/>
            <c:invertIfNegative val="0"/>
            <c:bubble3D val="0"/>
            <c:spPr>
              <a:solidFill>
                <a:schemeClr val="accent5"/>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BE57-425C-A55A-D904965C6B48}"/>
              </c:ext>
            </c:extLst>
          </c:dPt>
          <c:dPt>
            <c:idx val="1"/>
            <c:invertIfNegative val="0"/>
            <c:bubble3D val="0"/>
            <c:spPr>
              <a:solidFill>
                <a:schemeClr val="accent2"/>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BE57-425C-A55A-D904965C6B48}"/>
              </c:ext>
            </c:extLst>
          </c:dPt>
          <c:dPt>
            <c:idx val="2"/>
            <c:invertIfNegative val="0"/>
            <c:bubble3D val="0"/>
            <c:spPr>
              <a:solidFill>
                <a:schemeClr val="accent3">
                  <a:lumMod val="60000"/>
                  <a:lumOff val="40000"/>
                </a:schemeClr>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BE57-425C-A55A-D904965C6B48}"/>
              </c:ext>
            </c:extLst>
          </c:dPt>
          <c:dPt>
            <c:idx val="3"/>
            <c:invertIfNegative val="0"/>
            <c:bubble3D val="0"/>
            <c:spPr>
              <a:solidFill>
                <a:schemeClr val="accent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BE57-425C-A55A-D904965C6B48}"/>
              </c:ext>
            </c:extLst>
          </c:dPt>
          <c:dPt>
            <c:idx val="4"/>
            <c:invertIfNegative val="0"/>
            <c:bubble3D val="0"/>
            <c:spPr>
              <a:solidFill>
                <a:schemeClr val="accent4"/>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BE57-425C-A55A-D904965C6B48}"/>
              </c:ext>
            </c:extLst>
          </c:dPt>
          <c:dPt>
            <c:idx val="5"/>
            <c:invertIfNegative val="0"/>
            <c:bubble3D val="0"/>
            <c:spPr>
              <a:solidFill>
                <a:schemeClr val="accent3"/>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BE57-425C-A55A-D904965C6B48}"/>
              </c:ext>
            </c:extLst>
          </c:dPt>
          <c:dLbls>
            <c:dLbl>
              <c:idx val="0"/>
              <c:layout>
                <c:manualLayout>
                  <c:x val="-0.12796270534793786"/>
                  <c:y val="-0.1770352520590098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ECB5F57-2766-47F6-8CC1-688D73411CE6}" type="CELLRANGE">
                      <a:rPr lang="en-US" altLang="zh-CN" baseline="0"/>
                      <a:pPr>
                        <a:defRPr sz="900" b="0" i="0" u="none" strike="noStrike" kern="1200" baseline="0">
                          <a:solidFill>
                            <a:schemeClr val="tx1">
                              <a:lumMod val="75000"/>
                              <a:lumOff val="25000"/>
                            </a:schemeClr>
                          </a:solidFill>
                          <a:latin typeface="+mn-lt"/>
                          <a:ea typeface="+mn-ea"/>
                          <a:cs typeface="+mn-cs"/>
                        </a:defRPr>
                      </a:pPr>
                      <a:t>[CELLRANGE]</a:t>
                    </a:fld>
                    <a:r>
                      <a:rPr lang="en-US" altLang="zh-CN" baseline="0"/>
                      <a:t>, </a:t>
                    </a:r>
                    <a:fld id="{2F4A664F-D2DE-44AA-9661-B718EAA1AD07}" type="YVALUE">
                      <a:rPr lang="en-US" altLang="zh-CN" baseline="0"/>
                      <a:pPr>
                        <a:defRPr sz="900" b="0" i="0" u="none" strike="noStrike" kern="1200" baseline="0">
                          <a:solidFill>
                            <a:schemeClr val="tx1">
                              <a:lumMod val="75000"/>
                              <a:lumOff val="25000"/>
                            </a:schemeClr>
                          </a:solidFill>
                          <a:latin typeface="+mn-lt"/>
                          <a:ea typeface="+mn-ea"/>
                          <a:cs typeface="+mn-cs"/>
                        </a:defRPr>
                      </a:pPr>
                      <a:t>[Y 值]</a:t>
                    </a:fld>
                    <a:endParaRPr lang="en-US" altLang="zh-CN" baseline="0"/>
                  </a:p>
                </c:rich>
              </c:tx>
              <c:numFmt formatCode="0.00%" sourceLinked="0"/>
              <c:spPr>
                <a:noFill/>
                <a:ln>
                  <a:noFill/>
                </a:ln>
                <a:effectLst/>
              </c:spPr>
              <c:dLblPos val="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1-BE57-425C-A55A-D904965C6B48}"/>
                </c:ext>
              </c:extLst>
            </c:dLbl>
            <c:dLbl>
              <c:idx val="1"/>
              <c:layout>
                <c:manualLayout>
                  <c:x val="-0.14071874293858963"/>
                  <c:y val="0.1450945786949045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3DEA8A8-4108-4985-B663-347809C38241}" type="CELLRANGE">
                      <a:rPr lang="en-US" altLang="zh-CN" baseline="0"/>
                      <a:pPr>
                        <a:defRPr sz="900" b="0" i="0" u="none" strike="noStrike" kern="1200" baseline="0">
                          <a:solidFill>
                            <a:schemeClr val="tx1">
                              <a:lumMod val="75000"/>
                              <a:lumOff val="25000"/>
                            </a:schemeClr>
                          </a:solidFill>
                          <a:latin typeface="+mn-lt"/>
                          <a:ea typeface="+mn-ea"/>
                          <a:cs typeface="+mn-cs"/>
                        </a:defRPr>
                      </a:pPr>
                      <a:t>[CELLRANGE]</a:t>
                    </a:fld>
                    <a:r>
                      <a:rPr lang="en-US" altLang="zh-CN" baseline="0"/>
                      <a:t>, </a:t>
                    </a:r>
                    <a:fld id="{469AFEA8-C0EB-4CB0-A822-4744020287B3}" type="YVALUE">
                      <a:rPr lang="en-US" altLang="zh-CN" baseline="0"/>
                      <a:pPr>
                        <a:defRPr sz="900" b="0" i="0" u="none" strike="noStrike" kern="1200" baseline="0">
                          <a:solidFill>
                            <a:schemeClr val="tx1">
                              <a:lumMod val="75000"/>
                              <a:lumOff val="25000"/>
                            </a:schemeClr>
                          </a:solidFill>
                          <a:latin typeface="+mn-lt"/>
                          <a:ea typeface="+mn-ea"/>
                          <a:cs typeface="+mn-cs"/>
                        </a:defRPr>
                      </a:pPr>
                      <a:t>[Y 值]</a:t>
                    </a:fld>
                    <a:endParaRPr lang="en-US" altLang="zh-CN" baseline="0"/>
                  </a:p>
                </c:rich>
              </c:tx>
              <c:numFmt formatCode="0.00%" sourceLinked="0"/>
              <c:spPr>
                <a:noFill/>
                <a:ln>
                  <a:noFill/>
                </a:ln>
                <a:effectLst/>
              </c:spPr>
              <c:dLblPos val="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3-BE57-425C-A55A-D904965C6B48}"/>
                </c:ext>
              </c:extLst>
            </c:dLbl>
            <c:dLbl>
              <c:idx val="2"/>
              <c:layout>
                <c:manualLayout>
                  <c:x val="-0.13480732127027167"/>
                  <c:y val="-0.1367969952031858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E96998E-4DBB-4D54-9641-B8BBBD35D490}" type="CELLRANGE">
                      <a:rPr lang="en-US" altLang="zh-CN" baseline="0"/>
                      <a:pPr>
                        <a:defRPr sz="900" b="0" i="0" u="none" strike="noStrike" kern="1200" baseline="0">
                          <a:solidFill>
                            <a:schemeClr val="tx1">
                              <a:lumMod val="75000"/>
                              <a:lumOff val="25000"/>
                            </a:schemeClr>
                          </a:solidFill>
                          <a:latin typeface="+mn-lt"/>
                          <a:ea typeface="+mn-ea"/>
                          <a:cs typeface="+mn-cs"/>
                        </a:defRPr>
                      </a:pPr>
                      <a:t>[CELLRANGE]</a:t>
                    </a:fld>
                    <a:r>
                      <a:rPr lang="en-US" altLang="zh-CN" baseline="0"/>
                      <a:t>, </a:t>
                    </a:r>
                    <a:fld id="{C31C59E6-0F4E-42C9-8473-54E6D22A8772}" type="YVALUE">
                      <a:rPr lang="en-US" altLang="zh-CN" baseline="0"/>
                      <a:pPr>
                        <a:defRPr sz="900" b="0" i="0" u="none" strike="noStrike" kern="1200" baseline="0">
                          <a:solidFill>
                            <a:schemeClr val="tx1">
                              <a:lumMod val="75000"/>
                              <a:lumOff val="25000"/>
                            </a:schemeClr>
                          </a:solidFill>
                          <a:latin typeface="+mn-lt"/>
                          <a:ea typeface="+mn-ea"/>
                          <a:cs typeface="+mn-cs"/>
                        </a:defRPr>
                      </a:pPr>
                      <a:t>[Y 值]</a:t>
                    </a:fld>
                    <a:endParaRPr lang="en-US" altLang="zh-CN" baseline="0"/>
                  </a:p>
                </c:rich>
              </c:tx>
              <c:numFmt formatCode="0.00%" sourceLinked="0"/>
              <c:spPr>
                <a:noFill/>
                <a:ln>
                  <a:noFill/>
                </a:ln>
                <a:effectLst/>
              </c:spPr>
              <c:dLblPos val="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5-BE57-425C-A55A-D904965C6B48}"/>
                </c:ext>
              </c:extLst>
            </c:dLbl>
            <c:dLbl>
              <c:idx val="3"/>
              <c:layout>
                <c:manualLayout>
                  <c:x val="-0.11974031391771393"/>
                  <c:y val="0.1476862159471445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CFAEAFB-6EC7-47A8-984A-133B1FCF6D49}" type="CELLRANGE">
                      <a:rPr lang="en-US" altLang="zh-CN" baseline="0"/>
                      <a:pPr>
                        <a:defRPr sz="900" b="0" i="0" u="none" strike="noStrike" kern="1200" baseline="0">
                          <a:solidFill>
                            <a:schemeClr val="tx1">
                              <a:lumMod val="75000"/>
                              <a:lumOff val="25000"/>
                            </a:schemeClr>
                          </a:solidFill>
                          <a:latin typeface="+mn-lt"/>
                          <a:ea typeface="+mn-ea"/>
                          <a:cs typeface="+mn-cs"/>
                        </a:defRPr>
                      </a:pPr>
                      <a:t>[CELLRANGE]</a:t>
                    </a:fld>
                    <a:r>
                      <a:rPr lang="en-US" altLang="zh-CN" baseline="0"/>
                      <a:t>, </a:t>
                    </a:r>
                    <a:fld id="{9550E7F4-C2F9-4990-B293-2DFD8690B6DF}" type="YVALUE">
                      <a:rPr lang="en-US" altLang="zh-CN" baseline="0"/>
                      <a:pPr>
                        <a:defRPr sz="900" b="0" i="0" u="none" strike="noStrike" kern="1200" baseline="0">
                          <a:solidFill>
                            <a:schemeClr val="tx1">
                              <a:lumMod val="75000"/>
                              <a:lumOff val="25000"/>
                            </a:schemeClr>
                          </a:solidFill>
                          <a:latin typeface="+mn-lt"/>
                          <a:ea typeface="+mn-ea"/>
                          <a:cs typeface="+mn-cs"/>
                        </a:defRPr>
                      </a:pPr>
                      <a:t>[Y 值]</a:t>
                    </a:fld>
                    <a:endParaRPr lang="en-US" altLang="zh-CN" baseline="0"/>
                  </a:p>
                </c:rich>
              </c:tx>
              <c:numFmt formatCode="0.00%" sourceLinked="0"/>
              <c:spPr>
                <a:noFill/>
                <a:ln>
                  <a:noFill/>
                </a:ln>
                <a:effectLst/>
              </c:spPr>
              <c:dLblPos val="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7-BE57-425C-A55A-D904965C6B48}"/>
                </c:ext>
              </c:extLst>
            </c:dLbl>
            <c:dLbl>
              <c:idx val="4"/>
              <c:layout>
                <c:manualLayout>
                  <c:x val="-0.12335297491787037"/>
                  <c:y val="-0.1234853832926056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685111BE-2EC6-4798-88BE-B57710B2A7A5}" type="CELLRANGE">
                      <a:rPr lang="en-US" altLang="zh-CN" baseline="0"/>
                      <a:pPr>
                        <a:defRPr sz="900" b="0" i="0" u="none" strike="noStrike" kern="1200" baseline="0">
                          <a:solidFill>
                            <a:schemeClr val="tx1">
                              <a:lumMod val="75000"/>
                              <a:lumOff val="25000"/>
                            </a:schemeClr>
                          </a:solidFill>
                          <a:latin typeface="+mn-lt"/>
                          <a:ea typeface="+mn-ea"/>
                          <a:cs typeface="+mn-cs"/>
                        </a:defRPr>
                      </a:pPr>
                      <a:t>[CELLRANGE]</a:t>
                    </a:fld>
                    <a:r>
                      <a:rPr lang="en-US" altLang="zh-CN" baseline="0"/>
                      <a:t>, </a:t>
                    </a:r>
                    <a:fld id="{064BE800-193A-4BE5-A279-2F64466507C8}" type="YVALUE">
                      <a:rPr lang="en-US" altLang="zh-CN" baseline="0"/>
                      <a:pPr>
                        <a:defRPr sz="900" b="0" i="0" u="none" strike="noStrike" kern="1200" baseline="0">
                          <a:solidFill>
                            <a:schemeClr val="tx1">
                              <a:lumMod val="75000"/>
                              <a:lumOff val="25000"/>
                            </a:schemeClr>
                          </a:solidFill>
                          <a:latin typeface="+mn-lt"/>
                          <a:ea typeface="+mn-ea"/>
                          <a:cs typeface="+mn-cs"/>
                        </a:defRPr>
                      </a:pPr>
                      <a:t>[Y 值]</a:t>
                    </a:fld>
                    <a:endParaRPr lang="en-US" altLang="zh-CN" baseline="0"/>
                  </a:p>
                </c:rich>
              </c:tx>
              <c:numFmt formatCode="0.00%" sourceLinked="0"/>
              <c:spPr>
                <a:noFill/>
                <a:ln>
                  <a:noFill/>
                </a:ln>
                <a:effectLst/>
              </c:spPr>
              <c:dLblPos val="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A-BE57-425C-A55A-D904965C6B48}"/>
                </c:ext>
              </c:extLst>
            </c:dLbl>
            <c:dLbl>
              <c:idx val="5"/>
              <c:layout>
                <c:manualLayout>
                  <c:x val="-4.1921920355981995E-2"/>
                  <c:y val="0.1811467101095121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B911337-E667-4EB7-A4D8-6459906B0B17}" type="CELLRANGE">
                      <a:rPr lang="en-US" altLang="zh-CN" baseline="0"/>
                      <a:pPr>
                        <a:defRPr sz="900" b="0" i="0" u="none" strike="noStrike" kern="1200" baseline="0">
                          <a:solidFill>
                            <a:schemeClr val="tx1">
                              <a:lumMod val="75000"/>
                              <a:lumOff val="25000"/>
                            </a:schemeClr>
                          </a:solidFill>
                          <a:latin typeface="+mn-lt"/>
                          <a:ea typeface="+mn-ea"/>
                          <a:cs typeface="+mn-cs"/>
                        </a:defRPr>
                      </a:pPr>
                      <a:t>[CELLRANGE]</a:t>
                    </a:fld>
                    <a:r>
                      <a:rPr lang="en-US" altLang="zh-CN" baseline="0"/>
                      <a:t>, </a:t>
                    </a:r>
                    <a:fld id="{D0F8C174-901B-4B9B-9FE5-C9D29688C8BC}" type="YVALUE">
                      <a:rPr lang="en-US" altLang="zh-CN" baseline="0"/>
                      <a:pPr>
                        <a:defRPr sz="900" b="0" i="0" u="none" strike="noStrike" kern="1200" baseline="0">
                          <a:solidFill>
                            <a:schemeClr val="tx1">
                              <a:lumMod val="75000"/>
                              <a:lumOff val="25000"/>
                            </a:schemeClr>
                          </a:solidFill>
                          <a:latin typeface="+mn-lt"/>
                          <a:ea typeface="+mn-ea"/>
                          <a:cs typeface="+mn-cs"/>
                        </a:defRPr>
                      </a:pPr>
                      <a:t>[Y 值]</a:t>
                    </a:fld>
                    <a:endParaRPr lang="en-US" altLang="zh-CN" baseline="0"/>
                  </a:p>
                </c:rich>
              </c:tx>
              <c:numFmt formatCode="0.00%" sourceLinked="0"/>
              <c:spPr>
                <a:noFill/>
                <a:ln>
                  <a:noFill/>
                </a:ln>
                <a:effectLst/>
              </c:spPr>
              <c:dLblPos val="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9-BE57-425C-A55A-D904965C6B4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xVal>
            <c:numRef>
              <c:f>Sheet1!$B$2:$B$7</c:f>
              <c:numCache>
                <c:formatCode>0.00_);[Red]\(0.00\)</c:formatCode>
                <c:ptCount val="6"/>
                <c:pt idx="0">
                  <c:v>1</c:v>
                </c:pt>
                <c:pt idx="1">
                  <c:v>2</c:v>
                </c:pt>
                <c:pt idx="2">
                  <c:v>3</c:v>
                </c:pt>
                <c:pt idx="3">
                  <c:v>4</c:v>
                </c:pt>
                <c:pt idx="4">
                  <c:v>5</c:v>
                </c:pt>
                <c:pt idx="5">
                  <c:v>6</c:v>
                </c:pt>
              </c:numCache>
            </c:numRef>
          </c:xVal>
          <c:yVal>
            <c:numRef>
              <c:f>Sheet1!$C$2:$C$7</c:f>
              <c:numCache>
                <c:formatCode>0.00_);[Red]\(0.00\)</c:formatCode>
                <c:ptCount val="6"/>
                <c:pt idx="0">
                  <c:v>0.989375</c:v>
                </c:pt>
                <c:pt idx="1">
                  <c:v>0.89941751584650542</c:v>
                </c:pt>
                <c:pt idx="2">
                  <c:v>0.94593434782793129</c:v>
                </c:pt>
                <c:pt idx="3">
                  <c:v>0.89923721557371683</c:v>
                </c:pt>
                <c:pt idx="4">
                  <c:v>0.93101651758124782</c:v>
                </c:pt>
                <c:pt idx="5">
                  <c:v>0.91653616801256288</c:v>
                </c:pt>
              </c:numCache>
            </c:numRef>
          </c:yVal>
          <c:bubbleSize>
            <c:numRef>
              <c:f>Sheet1!$C$2:$C$7</c:f>
              <c:numCache>
                <c:formatCode>0.00%</c:formatCode>
                <c:ptCount val="6"/>
                <c:pt idx="0">
                  <c:v>0.989375</c:v>
                </c:pt>
                <c:pt idx="1">
                  <c:v>0.89941751584650542</c:v>
                </c:pt>
                <c:pt idx="2">
                  <c:v>0.94593434782793129</c:v>
                </c:pt>
                <c:pt idx="3">
                  <c:v>0.89923721557371683</c:v>
                </c:pt>
                <c:pt idx="4">
                  <c:v>0.93101651758124782</c:v>
                </c:pt>
                <c:pt idx="5">
                  <c:v>0.91653616801256288</c:v>
                </c:pt>
              </c:numCache>
            </c:numRef>
          </c:bubbleSize>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Sheet1!$D$2:$D$7</c15:f>
                <c15:dlblRangeCache>
                  <c:ptCount val="6"/>
                  <c:pt idx="0">
                    <c:v>母校满意度</c:v>
                  </c:pt>
                  <c:pt idx="1">
                    <c:v>课程评价</c:v>
                  </c:pt>
                  <c:pt idx="2">
                    <c:v>任课教师</c:v>
                  </c:pt>
                  <c:pt idx="3">
                    <c:v>学风建设</c:v>
                  </c:pt>
                  <c:pt idx="4">
                    <c:v>课堂教学</c:v>
                  </c:pt>
                  <c:pt idx="5">
                    <c:v>实践教学</c:v>
                  </c:pt>
                </c15:dlblRangeCache>
              </c15:datalabelsRange>
            </c:ext>
            <c:ext xmlns:c16="http://schemas.microsoft.com/office/drawing/2014/chart" uri="{C3380CC4-5D6E-409C-BE32-E72D297353CC}">
              <c16:uniqueId val="{0000000B-BE57-425C-A55A-D904965C6B48}"/>
            </c:ext>
          </c:extLst>
        </c:ser>
        <c:ser>
          <c:idx val="1"/>
          <c:order val="1"/>
          <c:tx>
            <c:strRef>
              <c:f>Sheet1!$D$1</c:f>
              <c:strCache>
                <c:ptCount val="1"/>
                <c:pt idx="0">
                  <c:v>列1</c:v>
                </c:pt>
              </c:strCache>
            </c:strRef>
          </c:tx>
          <c:spPr>
            <a:solidFill>
              <a:schemeClr val="accent2">
                <a:alpha val="75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xVal>
            <c:numRef>
              <c:f>Sheet1!$A$2:$A$7</c:f>
              <c:numCache>
                <c:formatCode>0.00_);[Red]\(0.00\)</c:formatCode>
                <c:ptCount val="6"/>
                <c:pt idx="0">
                  <c:v>1</c:v>
                </c:pt>
                <c:pt idx="1">
                  <c:v>2</c:v>
                </c:pt>
                <c:pt idx="2">
                  <c:v>3</c:v>
                </c:pt>
                <c:pt idx="3">
                  <c:v>4</c:v>
                </c:pt>
                <c:pt idx="4">
                  <c:v>5</c:v>
                </c:pt>
                <c:pt idx="5">
                  <c:v>6</c:v>
                </c:pt>
              </c:numCache>
            </c:numRef>
          </c:xVal>
          <c:yVal>
            <c:numRef>
              <c:f>Sheet1!$D$2:$D$7</c:f>
              <c:numCache>
                <c:formatCode>General</c:formatCode>
                <c:ptCount val="6"/>
                <c:pt idx="0">
                  <c:v>0</c:v>
                </c:pt>
                <c:pt idx="1">
                  <c:v>0</c:v>
                </c:pt>
                <c:pt idx="2">
                  <c:v>0</c:v>
                </c:pt>
                <c:pt idx="3">
                  <c:v>0</c:v>
                </c:pt>
                <c:pt idx="4">
                  <c:v>0</c:v>
                </c:pt>
                <c:pt idx="5">
                  <c:v>0</c:v>
                </c:pt>
              </c:numCache>
            </c:numRef>
          </c:yVal>
          <c:bubbleSize>
            <c:numLit>
              <c:formatCode>General</c:formatCode>
              <c:ptCount val="6"/>
              <c:pt idx="0">
                <c:v>1</c:v>
              </c:pt>
              <c:pt idx="1">
                <c:v>1</c:v>
              </c:pt>
              <c:pt idx="2">
                <c:v>1</c:v>
              </c:pt>
              <c:pt idx="3">
                <c:v>1</c:v>
              </c:pt>
              <c:pt idx="4">
                <c:v>1</c:v>
              </c:pt>
              <c:pt idx="5">
                <c:v>1</c:v>
              </c:pt>
            </c:numLit>
          </c:bubbleSize>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BE57-425C-A55A-D904965C6B48}"/>
            </c:ext>
          </c:extLst>
        </c:ser>
        <c:dLbls>
          <c:dLblPos val="ctr"/>
          <c:showLegendKey val="0"/>
          <c:showVal val="1"/>
          <c:showCatName val="0"/>
          <c:showSerName val="0"/>
          <c:showPercent val="0"/>
          <c:showBubbleSize val="0"/>
        </c:dLbls>
        <c:bubbleScale val="90"/>
        <c:showNegBubbles val="0"/>
        <c:axId val="526088832"/>
        <c:axId val="526089392"/>
      </c:bubbleChart>
      <c:valAx>
        <c:axId val="526088832"/>
        <c:scaling>
          <c:orientation val="minMax"/>
        </c:scaling>
        <c:delete val="1"/>
        <c:axPos val="b"/>
        <c:numFmt formatCode="0.00_);[Red]\(0.00\)" sourceLinked="1"/>
        <c:majorTickMark val="out"/>
        <c:minorTickMark val="none"/>
        <c:tickLblPos val="nextTo"/>
        <c:crossAx val="526089392"/>
        <c:crosses val="autoZero"/>
        <c:crossBetween val="midCat"/>
      </c:valAx>
      <c:valAx>
        <c:axId val="526089392"/>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numFmt formatCode="0.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26088832"/>
        <c:crosses val="autoZero"/>
        <c:crossBetween val="midCat"/>
        <c:majorUnit val="5.000000000000001E-2"/>
      </c:valAx>
      <c:spPr>
        <a:noFill/>
        <a:ln w="25400">
          <a:noFill/>
        </a:ln>
        <a:effectLst/>
      </c:spPr>
    </c:plotArea>
    <c:plotVisOnly val="1"/>
    <c:dispBlanksAs val="gap"/>
    <c:showDLblsOverMax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109410274764608"/>
          <c:y val="3.6710837974521481E-2"/>
          <c:w val="0.44462786557274747"/>
          <c:h val="0.86564368478330456"/>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4EEB-1948-AE89-F1F33AB9852E}"/>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4EEB-1948-AE89-F1F33AB9852E}"/>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4EEB-1948-AE89-F1F33AB9852E}"/>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Sheet1!$A$2:$A$13</c:f>
              <c:strCache>
                <c:ptCount val="12"/>
                <c:pt idx="0">
                  <c:v>部队</c:v>
                </c:pt>
                <c:pt idx="1">
                  <c:v>高等教育单位</c:v>
                </c:pt>
                <c:pt idx="2">
                  <c:v>科研设计单位</c:v>
                </c:pt>
                <c:pt idx="3">
                  <c:v>农村建制村</c:v>
                </c:pt>
                <c:pt idx="4">
                  <c:v>城镇社区</c:v>
                </c:pt>
                <c:pt idx="5">
                  <c:v>医疗卫生单位</c:v>
                </c:pt>
                <c:pt idx="6">
                  <c:v>机关</c:v>
                </c:pt>
                <c:pt idx="7">
                  <c:v>其他事业单位</c:v>
                </c:pt>
                <c:pt idx="8">
                  <c:v>三资企业</c:v>
                </c:pt>
                <c:pt idx="9">
                  <c:v>中初教育单位</c:v>
                </c:pt>
                <c:pt idx="10">
                  <c:v>国有企业</c:v>
                </c:pt>
                <c:pt idx="11">
                  <c:v>其他企业</c:v>
                </c:pt>
              </c:strCache>
            </c:strRef>
          </c:cat>
          <c:val>
            <c:numRef>
              <c:f>Sheet1!$B$2:$B$13</c:f>
              <c:numCache>
                <c:formatCode>0.00%</c:formatCode>
                <c:ptCount val="12"/>
                <c:pt idx="0">
                  <c:v>2.6274303730951129E-4</c:v>
                </c:pt>
                <c:pt idx="1">
                  <c:v>5.2548607461902258E-4</c:v>
                </c:pt>
                <c:pt idx="2">
                  <c:v>5.2548607461902258E-4</c:v>
                </c:pt>
                <c:pt idx="3">
                  <c:v>1.3137151865475565E-3</c:v>
                </c:pt>
                <c:pt idx="4">
                  <c:v>1.3137151865475565E-3</c:v>
                </c:pt>
                <c:pt idx="5">
                  <c:v>2.3646873357856019E-3</c:v>
                </c:pt>
                <c:pt idx="6">
                  <c:v>1.2611665790856543E-2</c:v>
                </c:pt>
                <c:pt idx="7">
                  <c:v>1.4450867052023121E-2</c:v>
                </c:pt>
                <c:pt idx="8">
                  <c:v>2.6537046768260641E-2</c:v>
                </c:pt>
                <c:pt idx="9">
                  <c:v>4.6768260641093011E-2</c:v>
                </c:pt>
                <c:pt idx="10">
                  <c:v>7.2254335260115612E-2</c:v>
                </c:pt>
                <c:pt idx="11">
                  <c:v>0.82107199159222277</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4EEB-1948-AE89-F1F33AB9852E}"/>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815576861572551"/>
          <c:y val="4.9720236176310835E-2"/>
          <c:w val="0.49956530013022066"/>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46D4-4D64-88DB-6B65BE1DC91D}"/>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46D4-4D64-88DB-6B65BE1DC91D}"/>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46D4-4D64-88DB-6B65BE1DC91D}"/>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46D4-4D64-88DB-6B65BE1DC91D}"/>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46D4-4D64-88DB-6B65BE1DC91D}"/>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46D4-4D64-88DB-6B65BE1DC91D}"/>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46D4-4D64-88DB-6B65BE1DC91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受周围环境（如父母、同学）影响</c:v>
                </c:pt>
                <c:pt idx="2">
                  <c:v>对专业感兴趣，愿深入学习</c:v>
                </c:pt>
                <c:pt idx="3">
                  <c:v>缓解就业压力</c:v>
                </c:pt>
                <c:pt idx="4">
                  <c:v>提高综合素质/能力</c:v>
                </c:pt>
                <c:pt idx="5">
                  <c:v>增加择业资本，站在更高求职点</c:v>
                </c:pt>
              </c:strCache>
            </c:strRef>
          </c:cat>
          <c:val>
            <c:numRef>
              <c:f>Sheet1!$B$2:$B$7</c:f>
              <c:numCache>
                <c:formatCode>0.00%</c:formatCode>
                <c:ptCount val="6"/>
                <c:pt idx="0">
                  <c:v>8.0971659919028341E-3</c:v>
                </c:pt>
                <c:pt idx="1">
                  <c:v>4.048582995951417E-2</c:v>
                </c:pt>
                <c:pt idx="2">
                  <c:v>9.3117408906882596E-2</c:v>
                </c:pt>
                <c:pt idx="3">
                  <c:v>0.10121457489878542</c:v>
                </c:pt>
                <c:pt idx="4">
                  <c:v>0.27327935222672067</c:v>
                </c:pt>
                <c:pt idx="5">
                  <c:v>0.48380566801619435</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46D4-4D64-88DB-6B65BE1DC91D}"/>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60000000000000009"/>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67899767246077"/>
          <c:y val="0.20586910507154349"/>
          <c:w val="0.50345921854107856"/>
          <c:h val="0.71729404792142915"/>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E2-4886-A2BA-23A0287EBE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E2-4886-A2BA-23A0287EBE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E2-4886-A2BA-23A0287EBE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7E2-4886-A2BA-23A0287EBE0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7E2-4886-A2BA-23A0287EBE09}"/>
              </c:ext>
            </c:extLst>
          </c:dPt>
          <c:dLbls>
            <c:dLbl>
              <c:idx val="0"/>
              <c:layout>
                <c:manualLayout>
                  <c:x val="0.11069182389937107"/>
                  <c:y val="-6.5710113073651581E-17"/>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67E2-4886-A2BA-23A0287EBE09}"/>
                </c:ext>
              </c:extLst>
            </c:dLbl>
            <c:dLbl>
              <c:idx val="1"/>
              <c:layout>
                <c:manualLayout>
                  <c:x val="-9.0566037735849078E-2"/>
                  <c:y val="9.318996415770609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67E2-4886-A2BA-23A0287EBE09}"/>
                </c:ext>
              </c:extLst>
            </c:dLbl>
            <c:dLbl>
              <c:idx val="2"/>
              <c:layout>
                <c:manualLayout>
                  <c:x val="-0.13081761006289308"/>
                  <c:y val="-2.150565856687268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67E2-4886-A2BA-23A0287EBE09}"/>
                </c:ext>
              </c:extLst>
            </c:dLbl>
            <c:dLbl>
              <c:idx val="3"/>
              <c:layout>
                <c:manualLayout>
                  <c:x val="-0.13081761006289308"/>
                  <c:y val="-0.1003584229390681"/>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67E2-4886-A2BA-23A0287EBE09}"/>
                </c:ext>
              </c:extLst>
            </c:dLbl>
            <c:dLbl>
              <c:idx val="4"/>
              <c:layout>
                <c:manualLayout>
                  <c:x val="1.2578698363341525E-2"/>
                  <c:y val="-0.13201905317390883"/>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67E2-4886-A2BA-23A0287EBE09}"/>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很相关</c:v>
                </c:pt>
                <c:pt idx="1">
                  <c:v>相关</c:v>
                </c:pt>
                <c:pt idx="2">
                  <c:v>基本相关</c:v>
                </c:pt>
                <c:pt idx="3">
                  <c:v>不相关</c:v>
                </c:pt>
                <c:pt idx="4">
                  <c:v>很不相关</c:v>
                </c:pt>
              </c:strCache>
            </c:strRef>
          </c:cat>
          <c:val>
            <c:numRef>
              <c:f>Sheet1!$B$2:$B$6</c:f>
              <c:numCache>
                <c:formatCode>0.00%</c:formatCode>
                <c:ptCount val="5"/>
                <c:pt idx="0">
                  <c:v>0.43121149897330596</c:v>
                </c:pt>
                <c:pt idx="1">
                  <c:v>0.26488706365503079</c:v>
                </c:pt>
                <c:pt idx="2">
                  <c:v>0.18275154004106775</c:v>
                </c:pt>
                <c:pt idx="3">
                  <c:v>0.10061601642710473</c:v>
                </c:pt>
                <c:pt idx="4">
                  <c:v>2.0533880903490759E-2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67E2-4886-A2BA-23A0287EBE09}"/>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37606470581788"/>
          <c:y val="4.9720236176310835E-2"/>
          <c:w val="0.61091542033773671"/>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2B49-4256-97FB-230FE121DBE9}"/>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2B49-4256-97FB-230FE121DBE9}"/>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2B49-4256-97FB-230FE121DBE9}"/>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2B49-4256-97FB-230FE121DBE9}"/>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2B49-4256-97FB-230FE121DBE9}"/>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2B49-4256-97FB-230FE121DBE9}"/>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2B49-4256-97FB-230FE121DB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学习压力小</c:v>
                </c:pt>
                <c:pt idx="2">
                  <c:v>考取难度低</c:v>
                </c:pt>
                <c:pt idx="3">
                  <c:v>就业前景好</c:v>
                </c:pt>
                <c:pt idx="4">
                  <c:v>出于个人兴趣</c:v>
                </c:pt>
                <c:pt idx="5">
                  <c:v>志愿外被调剂</c:v>
                </c:pt>
              </c:strCache>
            </c:strRef>
          </c:cat>
          <c:val>
            <c:numRef>
              <c:f>Sheet1!$B$2:$B$7</c:f>
              <c:numCache>
                <c:formatCode>0.00%</c:formatCode>
                <c:ptCount val="6"/>
                <c:pt idx="0">
                  <c:v>8.4745762711864403E-2</c:v>
                </c:pt>
                <c:pt idx="1">
                  <c:v>3.3898305084745763E-2</c:v>
                </c:pt>
                <c:pt idx="2">
                  <c:v>6.7796610169491525E-2</c:v>
                </c:pt>
                <c:pt idx="3">
                  <c:v>0.11864406779661017</c:v>
                </c:pt>
                <c:pt idx="4">
                  <c:v>0.33898305084745761</c:v>
                </c:pt>
                <c:pt idx="5">
                  <c:v>0.3559322033898305</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2B49-4256-97FB-230FE121DBE9}"/>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60000000000000009"/>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14894947440884"/>
          <c:y val="3.6710837974521481E-2"/>
          <c:w val="0.51257294039446266"/>
          <c:h val="0.86564368478330456"/>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FAA9-42CB-9175-282949FC00EA}"/>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FAA9-42CB-9175-282949FC00EA}"/>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FAA9-42CB-9175-282949FC00EA}"/>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Sheet1!$A$2:$A$9</c:f>
              <c:strCache>
                <c:ptCount val="8"/>
                <c:pt idx="0">
                  <c:v>租赁和商务服务业</c:v>
                </c:pt>
                <c:pt idx="1">
                  <c:v>卫生和社会工作</c:v>
                </c:pt>
                <c:pt idx="2">
                  <c:v>居民服务、修理和其他服务业</c:v>
                </c:pt>
                <c:pt idx="3">
                  <c:v>住宿和餐饮业</c:v>
                </c:pt>
                <c:pt idx="4">
                  <c:v>教育</c:v>
                </c:pt>
                <c:pt idx="5">
                  <c:v>文化、体育和娱乐业</c:v>
                </c:pt>
                <c:pt idx="6">
                  <c:v>批发和零售业</c:v>
                </c:pt>
                <c:pt idx="7">
                  <c:v>制造业</c:v>
                </c:pt>
              </c:strCache>
            </c:strRef>
          </c:cat>
          <c:val>
            <c:numRef>
              <c:f>Sheet1!$B$2:$B$9</c:f>
              <c:numCache>
                <c:formatCode>0.00%</c:formatCode>
                <c:ptCount val="8"/>
                <c:pt idx="0">
                  <c:v>5.8823529411764705E-2</c:v>
                </c:pt>
                <c:pt idx="1">
                  <c:v>5.8823529411764705E-2</c:v>
                </c:pt>
                <c:pt idx="2">
                  <c:v>5.8823529411764705E-2</c:v>
                </c:pt>
                <c:pt idx="3">
                  <c:v>5.8823529411764705E-2</c:v>
                </c:pt>
                <c:pt idx="4">
                  <c:v>0.11764705882352941</c:v>
                </c:pt>
                <c:pt idx="5">
                  <c:v>0.17647058823529413</c:v>
                </c:pt>
                <c:pt idx="6">
                  <c:v>0.23529411764705882</c:v>
                </c:pt>
                <c:pt idx="7">
                  <c:v>0.23529411764705882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FAA9-42CB-9175-282949FC00EA}"/>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67899767246077"/>
          <c:y val="0.20586910507154349"/>
          <c:w val="0.50345921854107856"/>
          <c:h val="0.71729404792142915"/>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A7-47C6-8F44-5A5524B0BB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A7-47C6-8F44-5A5524B0BB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A7-47C6-8F44-5A5524B0BB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A7-47C6-8F44-5A5524B0BBC8}"/>
              </c:ext>
            </c:extLst>
          </c:dPt>
          <c:dLbls>
            <c:dLbl>
              <c:idx val="0"/>
              <c:layout>
                <c:manualLayout>
                  <c:x val="0.12062891820051155"/>
                  <c:y val="-9.8765432098765454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5012889312402831"/>
                      <c:h val="0.16296296296296298"/>
                    </c:manualLayout>
                  </c15:layout>
                </c:ext>
                <c:ext xmlns:c16="http://schemas.microsoft.com/office/drawing/2014/chart" uri="{C3380CC4-5D6E-409C-BE32-E72D297353CC}">
                  <c16:uniqueId val="{00000001-B6A7-47C6-8F44-5A5524B0BBC8}"/>
                </c:ext>
              </c:extLst>
            </c:dLbl>
            <c:dLbl>
              <c:idx val="1"/>
              <c:layout>
                <c:manualLayout>
                  <c:x val="0.16421117742447791"/>
                  <c:y val="4.548216195197811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B6A7-47C6-8F44-5A5524B0BBC8}"/>
                </c:ext>
              </c:extLst>
            </c:dLbl>
            <c:dLbl>
              <c:idx val="2"/>
              <c:layout>
                <c:manualLayout>
                  <c:x val="-0.13081761006289308"/>
                  <c:y val="-2.150565856687268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B6A7-47C6-8F44-5A5524B0BBC8}"/>
                </c:ext>
              </c:extLst>
            </c:dLbl>
            <c:dLbl>
              <c:idx val="3"/>
              <c:layout>
                <c:manualLayout>
                  <c:x val="-0.14992577360950901"/>
                  <c:y val="-0.10035821911149995"/>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5148603239881634"/>
                      <c:h val="0.16296296296296298"/>
                    </c:manualLayout>
                  </c15:layout>
                </c:ext>
                <c:ext xmlns:c16="http://schemas.microsoft.com/office/drawing/2014/chart" uri="{C3380CC4-5D6E-409C-BE32-E72D297353CC}">
                  <c16:uniqueId val="{00000007-B6A7-47C6-8F44-5A5524B0BBC8}"/>
                </c:ext>
              </c:extLst>
            </c:dLbl>
            <c:dLbl>
              <c:idx val="4"/>
              <c:layout>
                <c:manualLayout>
                  <c:x val="1.2578698363341525E-2"/>
                  <c:y val="-0.1505375716924273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B6A7-47C6-8F44-5A5524B0BBC8}"/>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Sheet1!$A$2:$A$5</c:f>
              <c:strCache>
                <c:ptCount val="4"/>
                <c:pt idx="0">
                  <c:v>有很大帮助</c:v>
                </c:pt>
                <c:pt idx="1">
                  <c:v>有帮助</c:v>
                </c:pt>
                <c:pt idx="2">
                  <c:v>有一些帮助</c:v>
                </c:pt>
                <c:pt idx="3">
                  <c:v>基本没帮助</c:v>
                </c:pt>
              </c:strCache>
            </c:strRef>
          </c:cat>
          <c:val>
            <c:numRef>
              <c:f>Sheet1!$B$2:$B$5</c:f>
              <c:numCache>
                <c:formatCode>0.00%</c:formatCode>
                <c:ptCount val="4"/>
                <c:pt idx="0">
                  <c:v>0.29411764705882354</c:v>
                </c:pt>
                <c:pt idx="1">
                  <c:v>0.29411764705882354</c:v>
                </c:pt>
                <c:pt idx="2">
                  <c:v>0.29411764705882354</c:v>
                </c:pt>
                <c:pt idx="3">
                  <c:v>0.11764705882352941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B6A7-47C6-8F44-5A5524B0BBC8}"/>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14894947440884"/>
          <c:y val="3.6710837974521481E-2"/>
          <c:w val="0.51257294039446266"/>
          <c:h val="0.86564368478330456"/>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F5EB-41E8-B625-1093B99BC5A0}"/>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F5EB-41E8-B625-1093B99BC5A0}"/>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F5EB-41E8-B625-1093B99BC5A0}"/>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其他</c:v>
                </c:pt>
                <c:pt idx="1">
                  <c:v>缺乏指导</c:v>
                </c:pt>
                <c:pt idx="2">
                  <c:v>市场推广</c:v>
                </c:pt>
                <c:pt idx="3">
                  <c:v>团队组建或管理问题</c:v>
                </c:pt>
                <c:pt idx="4">
                  <c:v>资金问题</c:v>
                </c:pt>
              </c:strCache>
            </c:strRef>
          </c:cat>
          <c:val>
            <c:numRef>
              <c:f>Sheet1!$B$2:$B$6</c:f>
              <c:numCache>
                <c:formatCode>0.00%</c:formatCode>
                <c:ptCount val="5"/>
                <c:pt idx="0">
                  <c:v>0.11764705882352941</c:v>
                </c:pt>
                <c:pt idx="1">
                  <c:v>5.8823529411764705E-2</c:v>
                </c:pt>
                <c:pt idx="2">
                  <c:v>0.23529411764705882</c:v>
                </c:pt>
                <c:pt idx="3">
                  <c:v>0.23529411764705882</c:v>
                </c:pt>
                <c:pt idx="4">
                  <c:v>0.35294117647058826</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F5EB-41E8-B625-1093B99BC5A0}"/>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66835877136262"/>
          <c:y val="4.9720236176310835E-2"/>
          <c:w val="0.43882887092612105"/>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18C5-49D5-970C-D2116DF1EF8D}"/>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18C5-49D5-970C-D2116DF1EF8D}"/>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18C5-49D5-970C-D2116DF1EF8D}"/>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18C5-49D5-970C-D2116DF1EF8D}"/>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18C5-49D5-970C-D2116DF1EF8D}"/>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18C5-49D5-970C-D2116DF1EF8D}"/>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18C5-49D5-970C-D2116DF1EF8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报告/杂志发布的招聘</c:v>
                </c:pt>
                <c:pt idx="2">
                  <c:v>校外招聘会</c:v>
                </c:pt>
                <c:pt idx="3">
                  <c:v>学校老师推荐</c:v>
                </c:pt>
                <c:pt idx="4">
                  <c:v>工作实习</c:v>
                </c:pt>
                <c:pt idx="5">
                  <c:v>学校发布的招聘信息（公共平台/网站/海报等）</c:v>
                </c:pt>
                <c:pt idx="6">
                  <c:v>家庭或其他社会关系</c:v>
                </c:pt>
                <c:pt idx="7">
                  <c:v>校外各类招聘网站信息</c:v>
                </c:pt>
                <c:pt idx="8">
                  <c:v>校园招聘会</c:v>
                </c:pt>
              </c:strCache>
            </c:strRef>
          </c:cat>
          <c:val>
            <c:numRef>
              <c:f>Sheet1!$B$2:$B$10</c:f>
              <c:numCache>
                <c:formatCode>0.00%</c:formatCode>
                <c:ptCount val="9"/>
                <c:pt idx="0">
                  <c:v>0.20135746606334842</c:v>
                </c:pt>
                <c:pt idx="1">
                  <c:v>2.1870286576168928E-2</c:v>
                </c:pt>
                <c:pt idx="2">
                  <c:v>2.3378582202111614E-2</c:v>
                </c:pt>
                <c:pt idx="3">
                  <c:v>2.564102564102564E-2</c:v>
                </c:pt>
                <c:pt idx="4">
                  <c:v>4.6003016591251888E-2</c:v>
                </c:pt>
                <c:pt idx="5">
                  <c:v>6.9381598793363503E-2</c:v>
                </c:pt>
                <c:pt idx="6">
                  <c:v>0.11840120663650075</c:v>
                </c:pt>
                <c:pt idx="7">
                  <c:v>0.23831070889894421</c:v>
                </c:pt>
                <c:pt idx="8">
                  <c:v>0.25565610859728505</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18C5-49D5-970C-D2116DF1EF8D}"/>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60000000000000009"/>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3024517579586"/>
          <c:y val="4.9720236176310835E-2"/>
          <c:w val="0.65419494976921"/>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EADD-4CF6-A733-BF81ACA71D28}"/>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EADD-4CF6-A733-BF81ACA71D28}"/>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EADD-4CF6-A733-BF81ACA71D28}"/>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EADD-4CF6-A733-BF81ACA71D28}"/>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EADD-4CF6-A733-BF81ACA71D28}"/>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EADD-4CF6-A733-BF81ACA71D28}"/>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EADD-4CF6-A733-BF81ACA71D2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地方人才引进政策</c:v>
                </c:pt>
                <c:pt idx="1">
                  <c:v>单位社会声誉</c:v>
                </c:pt>
                <c:pt idx="2">
                  <c:v>可兼顾家庭及亲友关系</c:v>
                </c:pt>
                <c:pt idx="3">
                  <c:v>工作地点</c:v>
                </c:pt>
                <c:pt idx="4">
                  <c:v>专业对口程度</c:v>
                </c:pt>
                <c:pt idx="5">
                  <c:v>个人兴趣爱好</c:v>
                </c:pt>
                <c:pt idx="6">
                  <c:v>工作稳定性</c:v>
                </c:pt>
                <c:pt idx="7">
                  <c:v>薪酬福利水平</c:v>
                </c:pt>
                <c:pt idx="8">
                  <c:v>个人发展空间</c:v>
                </c:pt>
              </c:strCache>
            </c:strRef>
          </c:cat>
          <c:val>
            <c:numRef>
              <c:f>Sheet1!$B$2:$B$10</c:f>
              <c:numCache>
                <c:formatCode>0.00%</c:formatCode>
                <c:ptCount val="9"/>
                <c:pt idx="0">
                  <c:v>5.3598774885145481E-3</c:v>
                </c:pt>
                <c:pt idx="1">
                  <c:v>6.8912710566615618E-3</c:v>
                </c:pt>
                <c:pt idx="2">
                  <c:v>2.7565084226646247E-2</c:v>
                </c:pt>
                <c:pt idx="3">
                  <c:v>5.9724349157733538E-2</c:v>
                </c:pt>
                <c:pt idx="4">
                  <c:v>9.8009188361408886E-2</c:v>
                </c:pt>
                <c:pt idx="5">
                  <c:v>0.10413476263399694</c:v>
                </c:pt>
                <c:pt idx="6">
                  <c:v>0.16998468606431852</c:v>
                </c:pt>
                <c:pt idx="7">
                  <c:v>0.19295558958652373</c:v>
                </c:pt>
                <c:pt idx="8">
                  <c:v>0.33537519142419603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EADD-4CF6-A733-BF81ACA71D28}"/>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60000000000000009"/>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130014416931276"/>
          <c:y val="4.9720236176310835E-2"/>
          <c:w val="0.4691970855281708"/>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5C5C-4D1D-9260-E448B4ECCB46}"/>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5C5C-4D1D-9260-E448B4ECCB46}"/>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5C5C-4D1D-9260-E448B4ECCB46}"/>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5C5C-4D1D-9260-E448B4ECCB46}"/>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5C5C-4D1D-9260-E448B4ECCB46}"/>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5C5C-4D1D-9260-E448B4ECCB46}"/>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5C5C-4D1D-9260-E448B4ECCB4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校外招聘会</c:v>
                </c:pt>
                <c:pt idx="2">
                  <c:v>报告/杂志发布的招聘</c:v>
                </c:pt>
                <c:pt idx="3">
                  <c:v>学校老师推荐</c:v>
                </c:pt>
                <c:pt idx="4">
                  <c:v>学校发布的招聘信息（公共平台/网站/海报等）</c:v>
                </c:pt>
                <c:pt idx="5">
                  <c:v>工作实习</c:v>
                </c:pt>
                <c:pt idx="6">
                  <c:v>家庭或其他社会关系</c:v>
                </c:pt>
                <c:pt idx="7">
                  <c:v>校外各类招聘网站信息</c:v>
                </c:pt>
                <c:pt idx="8">
                  <c:v>校园招聘会</c:v>
                </c:pt>
              </c:strCache>
            </c:strRef>
          </c:cat>
          <c:val>
            <c:numRef>
              <c:f>Sheet1!$B$2:$B$10</c:f>
              <c:numCache>
                <c:formatCode>0.00%</c:formatCode>
                <c:ptCount val="9"/>
                <c:pt idx="0">
                  <c:v>0.1718213058419244</c:v>
                </c:pt>
                <c:pt idx="1">
                  <c:v>2.2909507445589918E-2</c:v>
                </c:pt>
                <c:pt idx="2">
                  <c:v>2.2909507445589918E-2</c:v>
                </c:pt>
                <c:pt idx="3">
                  <c:v>3.7800687285223365E-2</c:v>
                </c:pt>
                <c:pt idx="4">
                  <c:v>6.5292096219931275E-2</c:v>
                </c:pt>
                <c:pt idx="5">
                  <c:v>6.9873997709049257E-2</c:v>
                </c:pt>
                <c:pt idx="6">
                  <c:v>0.13402061855670103</c:v>
                </c:pt>
                <c:pt idx="7">
                  <c:v>0.22565864833906071</c:v>
                </c:pt>
                <c:pt idx="8">
                  <c:v>0.24971363115693013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5C5C-4D1D-9260-E448B4ECCB46}"/>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6055253535569"/>
          <c:y val="0.13360705430493389"/>
          <c:w val="0.45348224848307533"/>
          <c:h val="0.64708508946755094"/>
        </c:manualLayout>
      </c:layout>
      <c:radarChart>
        <c:radarStyle val="marker"/>
        <c:varyColors val="0"/>
        <c:ser>
          <c:idx val="0"/>
          <c:order val="0"/>
          <c:tx>
            <c:strRef>
              <c:f>Sheet1!$B$1</c:f>
              <c:strCache>
                <c:ptCount val="1"/>
                <c:pt idx="0">
                  <c:v>满意度</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5.1479431463889412E-3"/>
                  <c:y val="-2.4335210173417131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2861312290563183"/>
                      <c:h val="0.14843263886619978"/>
                    </c:manualLayout>
                  </c15:layout>
                </c:ext>
                <c:ext xmlns:c16="http://schemas.microsoft.com/office/drawing/2014/chart" uri="{C3380CC4-5D6E-409C-BE32-E72D297353CC}">
                  <c16:uniqueId val="{00000000-4456-4AF2-B23F-C52557214F75}"/>
                </c:ext>
              </c:extLst>
            </c:dLbl>
            <c:dLbl>
              <c:idx val="1"/>
              <c:layout>
                <c:manualLayout>
                  <c:x val="0.11407451762761843"/>
                  <c:y val="-2.7262813522355506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132634309804345"/>
                      <c:h val="0.13365606270170585"/>
                    </c:manualLayout>
                  </c15:layout>
                </c:ext>
                <c:ext xmlns:c16="http://schemas.microsoft.com/office/drawing/2014/chart" uri="{C3380CC4-5D6E-409C-BE32-E72D297353CC}">
                  <c16:uniqueId val="{00000001-4456-4AF2-B23F-C52557214F75}"/>
                </c:ext>
              </c:extLst>
            </c:dLbl>
            <c:dLbl>
              <c:idx val="2"/>
              <c:layout>
                <c:manualLayout>
                  <c:x val="0.10233918128654958"/>
                  <c:y val="7.0883315158124224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4456-4AF2-B23F-C52557214F75}"/>
                </c:ext>
              </c:extLst>
            </c:dLbl>
            <c:dLbl>
              <c:idx val="3"/>
              <c:layout>
                <c:manualLayout>
                  <c:x val="1.4978229001321806E-2"/>
                  <c:y val="8.7241003271537623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4615717219760025"/>
                      <c:h val="0.13365606270170585"/>
                    </c:manualLayout>
                  </c15:layout>
                </c:ext>
                <c:ext xmlns:c16="http://schemas.microsoft.com/office/drawing/2014/chart" uri="{C3380CC4-5D6E-409C-BE32-E72D297353CC}">
                  <c16:uniqueId val="{00000003-4456-4AF2-B23F-C52557214F75}"/>
                </c:ext>
              </c:extLst>
            </c:dLbl>
            <c:dLbl>
              <c:idx val="4"/>
              <c:layout>
                <c:manualLayout>
                  <c:x val="-9.1374269005847983E-2"/>
                  <c:y val="2.181025081788430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4456-4AF2-B23F-C52557214F75}"/>
                </c:ext>
              </c:extLst>
            </c:dLbl>
            <c:dLbl>
              <c:idx val="5"/>
              <c:layout>
                <c:manualLayout>
                  <c:x val="-0.10964912280701757"/>
                  <c:y val="-3.271537622682661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4456-4AF2-B23F-C52557214F75}"/>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就业手续办理（如档案迁移等）</c:v>
                </c:pt>
                <c:pt idx="1">
                  <c:v>学校发布的招聘信息</c:v>
                </c:pt>
                <c:pt idx="2">
                  <c:v>校园招聘会/宣讲会</c:v>
                </c:pt>
                <c:pt idx="3">
                  <c:v>生涯规划/就业指导课</c:v>
                </c:pt>
                <c:pt idx="4">
                  <c:v>就业帮扶与推荐</c:v>
                </c:pt>
                <c:pt idx="5">
                  <c:v>职业咨询与辅导</c:v>
                </c:pt>
              </c:strCache>
            </c:strRef>
          </c:cat>
          <c:val>
            <c:numRef>
              <c:f>Sheet1!$B$2:$B$7</c:f>
              <c:numCache>
                <c:formatCode>0.00%</c:formatCode>
                <c:ptCount val="6"/>
                <c:pt idx="0">
                  <c:v>0.95417451349654736</c:v>
                </c:pt>
                <c:pt idx="1">
                  <c:v>0.94047619047619047</c:v>
                </c:pt>
                <c:pt idx="2">
                  <c:v>0.93793103448275861</c:v>
                </c:pt>
                <c:pt idx="3">
                  <c:v>0.93032015065913376</c:v>
                </c:pt>
                <c:pt idx="4">
                  <c:v>0.91934467548834276</c:v>
                </c:pt>
                <c:pt idx="5">
                  <c:v>0.91000629326620519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4456-4AF2-B23F-C52557214F75}"/>
            </c:ext>
          </c:extLst>
        </c:ser>
        <c:dLbls>
          <c:showLegendKey val="0"/>
          <c:showVal val="1"/>
          <c:showCatName val="0"/>
          <c:showSerName val="0"/>
          <c:showPercent val="0"/>
          <c:showBubbleSize val="0"/>
        </c:dLbls>
        <c:axId val="754984776"/>
        <c:axId val="1001518080"/>
      </c:radarChart>
      <c:catAx>
        <c:axId val="7549847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1518080"/>
        <c:crosses val="autoZero"/>
        <c:auto val="1"/>
        <c:lblAlgn val="ctr"/>
        <c:lblOffset val="100"/>
        <c:noMultiLvlLbl val="0"/>
      </c:catAx>
      <c:valAx>
        <c:axId val="100151808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7549847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575441056880879"/>
          <c:y val="4.9720236176310835E-2"/>
          <c:w val="0.53474296232451468"/>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9188-4145-8D2F-982E80952FF0}"/>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9188-4145-8D2F-982E80952FF0}"/>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9188-4145-8D2F-982E80952FF0}"/>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9188-4145-8D2F-982E80952FF0}"/>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9188-4145-8D2F-982E80952FF0}"/>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9188-4145-8D2F-982E80952FF0}"/>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9188-4145-8D2F-982E80952F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学生干部经历</c:v>
                </c:pt>
                <c:pt idx="1">
                  <c:v>母校声誉高</c:v>
                </c:pt>
                <c:pt idx="2">
                  <c:v>形象气质好</c:v>
                </c:pt>
                <c:pt idx="3">
                  <c:v>资格证书、获奖经历多</c:v>
                </c:pt>
                <c:pt idx="4">
                  <c:v>人脉关系广</c:v>
                </c:pt>
                <c:pt idx="5">
                  <c:v>掌握求职技巧</c:v>
                </c:pt>
                <c:pt idx="6">
                  <c:v>掌握充分的就业信息</c:v>
                </c:pt>
                <c:pt idx="7">
                  <c:v>学历层次高</c:v>
                </c:pt>
                <c:pt idx="8">
                  <c:v>实践、实习经验丰富</c:v>
                </c:pt>
                <c:pt idx="9">
                  <c:v>专业相关能力强</c:v>
                </c:pt>
              </c:strCache>
            </c:strRef>
          </c:cat>
          <c:val>
            <c:numRef>
              <c:f>Sheet1!$B$2:$B$11</c:f>
              <c:numCache>
                <c:formatCode>0.00%</c:formatCode>
                <c:ptCount val="10"/>
                <c:pt idx="0">
                  <c:v>1.1600928074245939E-2</c:v>
                </c:pt>
                <c:pt idx="1">
                  <c:v>2.5522041763341066E-2</c:v>
                </c:pt>
                <c:pt idx="2">
                  <c:v>3.3642691415313224E-2</c:v>
                </c:pt>
                <c:pt idx="3">
                  <c:v>3.7122969837587005E-2</c:v>
                </c:pt>
                <c:pt idx="4">
                  <c:v>4.8723897911832945E-2</c:v>
                </c:pt>
                <c:pt idx="5">
                  <c:v>5.2204176334106726E-2</c:v>
                </c:pt>
                <c:pt idx="6">
                  <c:v>8.2366589327146175E-2</c:v>
                </c:pt>
                <c:pt idx="7">
                  <c:v>0.17053364269141533</c:v>
                </c:pt>
                <c:pt idx="8">
                  <c:v>0.19837587006960558</c:v>
                </c:pt>
                <c:pt idx="9">
                  <c:v>0.33990719257540603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9188-4145-8D2F-982E80952FF0}"/>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577510297349614"/>
          <c:y val="6.0937286092182956E-2"/>
          <c:w val="0.48168813463936239"/>
          <c:h val="0.82565784000430653"/>
        </c:manualLayout>
      </c:layout>
      <c:barChart>
        <c:barDir val="bar"/>
        <c:grouping val="clustered"/>
        <c:varyColors val="0"/>
        <c:ser>
          <c:idx val="0"/>
          <c:order val="0"/>
          <c:tx>
            <c:strRef>
              <c:f>Sheet1!$B$1</c:f>
              <c:strCache>
                <c:ptCount val="1"/>
                <c:pt idx="0">
                  <c:v>占比</c:v>
                </c:pt>
              </c:strCache>
            </c:strRef>
          </c:tx>
          <c:spPr>
            <a:prstGeom prst="rect">
              <a:avLst/>
            </a:prstGeom>
            <a:blipFill>
              <a:blip xmlns:r="http://schemas.openxmlformats.org/officeDocument/2006/relationships" r:embed="rId2"/>
              <a:stretch>
                <a:fillRect/>
              </a:stretch>
            </a:blipFill>
            <a:ln>
              <a:noFill/>
            </a:ln>
          </c:spPr>
          <c:invertIfNegative val="0"/>
          <c:pictureOptions>
            <c:pictureFormat val="stack"/>
          </c:pictureOptions>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4ACD-4671-B43C-BD1D19A74DDB}"/>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4ACD-4671-B43C-BD1D19A74DDB}"/>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4ACD-4671-B43C-BD1D19A74DDB}"/>
              </c:ext>
            </c:extLst>
          </c:dPt>
          <c:dPt>
            <c:idx val="1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4ACD-4671-B43C-BD1D19A74DDB}"/>
              </c:ext>
            </c:extLst>
          </c:dPt>
          <c:dPt>
            <c:idx val="16"/>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4ACD-4671-B43C-BD1D19A74DDB}"/>
              </c:ext>
            </c:extLst>
          </c:dPt>
          <c:dPt>
            <c:idx val="3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4ACD-4671-B43C-BD1D19A74DDB}"/>
              </c:ext>
            </c:extLst>
          </c:dPt>
          <c:dLbls>
            <c:spPr>
              <a:noFill/>
              <a:ln>
                <a:noFill/>
              </a:ln>
            </c:spPr>
            <c:txPr>
              <a:bodyPr rot="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Sheet1!$A$2:$A$8</c:f>
              <c:strCache>
                <c:ptCount val="7"/>
                <c:pt idx="0">
                  <c:v>其他</c:v>
                </c:pt>
                <c:pt idx="1">
                  <c:v>沟通能力、面试技巧不足</c:v>
                </c:pt>
                <c:pt idx="2">
                  <c:v>专业知识与就业市场需求脱节</c:v>
                </c:pt>
                <c:pt idx="3">
                  <c:v>对未来职业规划思考不足</c:v>
                </c:pt>
                <c:pt idx="4">
                  <c:v>缺乏相关实习、实践经验</c:v>
                </c:pt>
                <c:pt idx="5">
                  <c:v>专业不对口，就业面窄</c:v>
                </c:pt>
                <c:pt idx="6">
                  <c:v>有工作意向，还在观望</c:v>
                </c:pt>
              </c:strCache>
            </c:strRef>
          </c:cat>
          <c:val>
            <c:numRef>
              <c:f>Sheet1!$B$2:$B$8</c:f>
              <c:numCache>
                <c:formatCode>0.00%</c:formatCode>
                <c:ptCount val="7"/>
                <c:pt idx="0">
                  <c:v>0.18032786885245902</c:v>
                </c:pt>
                <c:pt idx="1">
                  <c:v>6.5573770491803282E-2</c:v>
                </c:pt>
                <c:pt idx="2">
                  <c:v>6.5573770491803282E-2</c:v>
                </c:pt>
                <c:pt idx="3">
                  <c:v>0.13114754098360656</c:v>
                </c:pt>
                <c:pt idx="4">
                  <c:v>0.16393442622950818</c:v>
                </c:pt>
                <c:pt idx="5">
                  <c:v>0.18032786885245902</c:v>
                </c:pt>
                <c:pt idx="6">
                  <c:v>0.21311475409836064</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4ACD-4671-B43C-BD1D19A74DDB}"/>
            </c:ext>
          </c:extLst>
        </c:ser>
        <c:dLbls>
          <c:showLegendKey val="0"/>
          <c:showVal val="0"/>
          <c:showCatName val="0"/>
          <c:showSerName val="0"/>
          <c:showPercent val="0"/>
          <c:showBubbleSize val="0"/>
        </c:dLbls>
        <c:gapWidth val="112"/>
        <c:overlap val="100"/>
        <c:axId val="464152048"/>
        <c:axId val="464152440"/>
      </c:barChart>
      <c:catAx>
        <c:axId val="464152048"/>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sz="1000" b="0" i="0" u="none" strike="noStrike">
                <a:solidFill>
                  <a:schemeClr val="tx1"/>
                </a:solidFill>
                <a:latin typeface="+mn-lt"/>
                <a:ea typeface="+mn-ea"/>
                <a:cs typeface="+mn-cs"/>
              </a:defRPr>
            </a:pPr>
            <a:endParaRPr lang="zh-CN"/>
          </a:p>
        </c:txPr>
        <c:crossAx val="464152440"/>
        <c:crosses val="autoZero"/>
        <c:auto val="1"/>
        <c:lblAlgn val="ctr"/>
        <c:lblOffset val="100"/>
        <c:noMultiLvlLbl val="0"/>
      </c:catAx>
      <c:valAx>
        <c:axId val="464152440"/>
        <c:scaling>
          <c:orientation val="minMax"/>
          <c:max val="1"/>
          <c:min val="0"/>
        </c:scaling>
        <c:delete val="0"/>
        <c:axPos val="b"/>
        <c:numFmt formatCode="0.00%"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crossAx val="464152048"/>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a:solidFill>
            <a:schemeClr val="tx1"/>
          </a:solidFill>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05855334259686"/>
          <c:y val="0"/>
          <c:w val="0.56631272193916937"/>
          <c:h val="0.88808935814841328"/>
        </c:manualLayout>
      </c:layout>
      <c:barChart>
        <c:barDir val="bar"/>
        <c:grouping val="clustered"/>
        <c:varyColors val="0"/>
        <c:ser>
          <c:idx val="0"/>
          <c:order val="0"/>
          <c:tx>
            <c:strRef>
              <c:f>Sheet1!$B$1</c:f>
              <c:strCache>
                <c:ptCount val="1"/>
                <c:pt idx="0">
                  <c:v>占比</c:v>
                </c:pt>
              </c:strCache>
            </c:strRef>
          </c:tx>
          <c:spPr>
            <a:prstGeom prst="rect">
              <a:avLst/>
            </a:prstGeom>
            <a:pattFill prst="smCheck">
              <a:fgClr>
                <a:srgbClr val="009DD9"/>
              </a:fgClr>
              <a:bgClr>
                <a:sysClr val="window" lastClr="FFFFFF"/>
              </a:bgClr>
            </a:pattFill>
            <a:ln>
              <a:noFill/>
            </a:ln>
          </c:spPr>
          <c:invertIfNegative val="0"/>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9ECD-4C9A-9BC0-F9A5B233E811}"/>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9ECD-4C9A-9BC0-F9A5B233E811}"/>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9ECD-4C9A-9BC0-F9A5B233E811}"/>
              </c:ext>
            </c:extLst>
          </c:dPt>
          <c:dPt>
            <c:idx val="1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9ECD-4C9A-9BC0-F9A5B233E811}"/>
              </c:ext>
            </c:extLst>
          </c:dPt>
          <c:dPt>
            <c:idx val="16"/>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9ECD-4C9A-9BC0-F9A5B233E811}"/>
              </c:ext>
            </c:extLst>
          </c:dPt>
          <c:dPt>
            <c:idx val="3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9ECD-4C9A-9BC0-F9A5B233E811}"/>
              </c:ext>
            </c:extLst>
          </c:dPt>
          <c:dLbls>
            <c:spPr>
              <a:noFill/>
              <a:ln>
                <a:noFill/>
              </a:ln>
            </c:spPr>
            <c:txPr>
              <a:bodyPr rot="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医疗卫生单位</c:v>
                </c:pt>
                <c:pt idx="2">
                  <c:v>三资企业</c:v>
                </c:pt>
                <c:pt idx="3">
                  <c:v>高等教育单位</c:v>
                </c:pt>
                <c:pt idx="4">
                  <c:v>中初教育单位</c:v>
                </c:pt>
                <c:pt idx="5">
                  <c:v>民营企业/个体</c:v>
                </c:pt>
                <c:pt idx="6">
                  <c:v>其他事业单位</c:v>
                </c:pt>
                <c:pt idx="7">
                  <c:v>党政机关</c:v>
                </c:pt>
                <c:pt idx="8">
                  <c:v>国有企业</c:v>
                </c:pt>
              </c:strCache>
            </c:strRef>
          </c:cat>
          <c:val>
            <c:numRef>
              <c:f>Sheet1!$B$2:$B$10</c:f>
              <c:numCache>
                <c:formatCode>0.00%</c:formatCode>
                <c:ptCount val="9"/>
                <c:pt idx="0">
                  <c:v>0.11475409836065574</c:v>
                </c:pt>
                <c:pt idx="1">
                  <c:v>1.6393442622950821E-2</c:v>
                </c:pt>
                <c:pt idx="2">
                  <c:v>1.6393442622950821E-2</c:v>
                </c:pt>
                <c:pt idx="3">
                  <c:v>8.1967213114754092E-2</c:v>
                </c:pt>
                <c:pt idx="4">
                  <c:v>9.8360655737704916E-2</c:v>
                </c:pt>
                <c:pt idx="5">
                  <c:v>0.11475409836065574</c:v>
                </c:pt>
                <c:pt idx="6">
                  <c:v>0.14754098360655737</c:v>
                </c:pt>
                <c:pt idx="7">
                  <c:v>0.14754098360655737</c:v>
                </c:pt>
                <c:pt idx="8">
                  <c:v>0.26229508196721313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9ECD-4C9A-9BC0-F9A5B233E811}"/>
            </c:ext>
          </c:extLst>
        </c:ser>
        <c:dLbls>
          <c:showLegendKey val="0"/>
          <c:showVal val="0"/>
          <c:showCatName val="0"/>
          <c:showSerName val="0"/>
          <c:showPercent val="0"/>
          <c:showBubbleSize val="0"/>
        </c:dLbls>
        <c:gapWidth val="112"/>
        <c:overlap val="100"/>
        <c:axId val="464152048"/>
        <c:axId val="464152440"/>
      </c:barChart>
      <c:catAx>
        <c:axId val="464152048"/>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sz="1000" b="0" i="0" u="none" strike="noStrike">
                <a:solidFill>
                  <a:schemeClr val="tx1"/>
                </a:solidFill>
                <a:latin typeface="+mn-lt"/>
                <a:ea typeface="+mn-ea"/>
                <a:cs typeface="+mn-cs"/>
              </a:defRPr>
            </a:pPr>
            <a:endParaRPr lang="zh-CN"/>
          </a:p>
        </c:txPr>
        <c:crossAx val="464152440"/>
        <c:crosses val="autoZero"/>
        <c:auto val="1"/>
        <c:lblAlgn val="ctr"/>
        <c:lblOffset val="100"/>
        <c:noMultiLvlLbl val="0"/>
      </c:catAx>
      <c:valAx>
        <c:axId val="464152440"/>
        <c:scaling>
          <c:orientation val="minMax"/>
          <c:max val="1"/>
          <c:min val="0"/>
        </c:scaling>
        <c:delete val="0"/>
        <c:axPos val="b"/>
        <c:numFmt formatCode="0.00%"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crossAx val="464152048"/>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a:solidFill>
            <a:schemeClr val="tx1"/>
          </a:solidFill>
        </a:defRPr>
      </a:pPr>
      <a:endParaRPr lang="zh-CN"/>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22365845887759"/>
          <c:y val="3.6710837974521481E-2"/>
          <c:w val="0.5194983286048781"/>
          <c:h val="0.86564368478330456"/>
        </c:manualLayout>
      </c:layout>
      <c:barChart>
        <c:barDir val="bar"/>
        <c:grouping val="clustered"/>
        <c:varyColors val="0"/>
        <c:ser>
          <c:idx val="0"/>
          <c:order val="0"/>
          <c:tx>
            <c:strRef>
              <c:f>Sheet1!$B$1</c:f>
              <c:strCache>
                <c:ptCount val="1"/>
                <c:pt idx="0">
                  <c:v>占比</c:v>
                </c:pt>
              </c:strCache>
            </c:strRef>
          </c:tx>
          <c:spPr>
            <a:pattFill prst="smCheck">
              <a:fgClr>
                <a:srgbClr val="009DD9"/>
              </a:fgClr>
              <a:bgClr>
                <a:sysClr val="window" lastClr="FFFFFF"/>
              </a:bgClr>
            </a:pattFill>
            <a:ln>
              <a:noFill/>
            </a:ln>
            <a:effectLst/>
          </c:spPr>
          <c:invertIfNegative val="0"/>
          <c:dPt>
            <c:idx val="0"/>
            <c:invertIfNegative val="0"/>
            <c:bubble3D val="0"/>
            <c:spPr>
              <a:pattFill prst="smCheck">
                <a:fgClr>
                  <a:srgbClr val="009DD9"/>
                </a:fgClr>
                <a:bgClr>
                  <a:sysClr val="window" lastClr="FFFFFF"/>
                </a:bgClr>
              </a:patt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6942-4E8D-85BF-B4CA07A88103}"/>
              </c:ext>
            </c:extLst>
          </c:dPt>
          <c:dPt>
            <c:idx val="1"/>
            <c:invertIfNegative val="0"/>
            <c:bubble3D val="0"/>
            <c:spPr>
              <a:pattFill prst="smCheck">
                <a:fgClr>
                  <a:srgbClr val="009DD9"/>
                </a:fgClr>
                <a:bgClr>
                  <a:sysClr val="window" lastClr="FFFFFF"/>
                </a:bgClr>
              </a:patt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6942-4E8D-85BF-B4CA07A88103}"/>
              </c:ext>
            </c:extLst>
          </c:dPt>
          <c:dPt>
            <c:idx val="2"/>
            <c:invertIfNegative val="0"/>
            <c:bubble3D val="0"/>
            <c:spPr>
              <a:pattFill prst="smCheck">
                <a:fgClr>
                  <a:srgbClr val="009DD9"/>
                </a:fgClr>
                <a:bgClr>
                  <a:sysClr val="window" lastClr="FFFFFF"/>
                </a:bgClr>
              </a:patt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6942-4E8D-85BF-B4CA07A88103}"/>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求职心态</c:v>
                </c:pt>
                <c:pt idx="2">
                  <c:v>职业生涯规划能力</c:v>
                </c:pt>
                <c:pt idx="3">
                  <c:v>简历、面试等求职技能</c:v>
                </c:pt>
                <c:pt idx="4">
                  <c:v>实习实践经历</c:v>
                </c:pt>
                <c:pt idx="5">
                  <c:v>专业知识</c:v>
                </c:pt>
              </c:strCache>
            </c:strRef>
          </c:cat>
          <c:val>
            <c:numRef>
              <c:f>Sheet1!$B$2:$B$7</c:f>
              <c:numCache>
                <c:formatCode>0.00%</c:formatCode>
                <c:ptCount val="6"/>
                <c:pt idx="0">
                  <c:v>3.4482758620689655E-2</c:v>
                </c:pt>
                <c:pt idx="1">
                  <c:v>1.7241379310344827E-2</c:v>
                </c:pt>
                <c:pt idx="2">
                  <c:v>0.10344827586206896</c:v>
                </c:pt>
                <c:pt idx="3">
                  <c:v>0.17241379310344829</c:v>
                </c:pt>
                <c:pt idx="4">
                  <c:v>0.29310344827586204</c:v>
                </c:pt>
                <c:pt idx="5">
                  <c:v>0.37931034482758619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6942-4E8D-85BF-B4CA07A88103}"/>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7.8645946171901487E-2"/>
          <c:y val="7.3160983632410762E-2"/>
          <c:w val="0.80988913090966952"/>
          <c:h val="0.79971604815220887"/>
        </c:manualLayout>
      </c:layout>
      <c:barChart>
        <c:barDir val="col"/>
        <c:grouping val="clustered"/>
        <c:varyColors val="0"/>
        <c:ser>
          <c:idx val="0"/>
          <c:order val="0"/>
          <c:tx>
            <c:strRef>
              <c:f>Sheet1!$B$1</c:f>
              <c:strCache>
                <c:ptCount val="1"/>
                <c:pt idx="0">
                  <c:v>占比</c:v>
                </c:pt>
              </c:strCache>
            </c:strRef>
          </c:tx>
          <c:spPr>
            <a:prstGeom prst="rect">
              <a:avLst/>
            </a:prstGeom>
            <a:blipFill>
              <a:blip xmlns:r="http://schemas.openxmlformats.org/officeDocument/2006/relationships" r:embed="rId1"/>
              <a:stretch/>
            </a:blipFill>
          </c:spPr>
          <c:invertIfNegative val="1"/>
          <c:dPt>
            <c:idx val="0"/>
            <c:invertIfNegative val="1"/>
            <c:bubble3D val="0"/>
            <c:spPr>
              <a:prstGeom prst="rect">
                <a:avLst/>
              </a:prstGeom>
              <a:solidFill>
                <a:schemeClr val="accent2"/>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8476-40AA-96D1-657DF84DB8B2}"/>
              </c:ext>
            </c:extLst>
          </c:dPt>
          <c:dPt>
            <c:idx val="1"/>
            <c:invertIfNegative val="1"/>
            <c:bubble3D val="0"/>
            <c:spPr>
              <a:prstGeom prst="rect">
                <a:avLst/>
              </a:prstGeom>
              <a:solidFill>
                <a:schemeClr val="accent4"/>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8476-40AA-96D1-657DF84DB8B2}"/>
              </c:ext>
            </c:extLst>
          </c:dPt>
          <c:dPt>
            <c:idx val="2"/>
            <c:invertIfNegative val="1"/>
            <c:bubble3D val="0"/>
            <c:spPr>
              <a:prstGeom prst="rect">
                <a:avLst/>
              </a:prstGeom>
              <a:solidFill>
                <a:schemeClr val="accent6"/>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8476-40AA-96D1-657DF84DB8B2}"/>
              </c:ext>
            </c:extLst>
          </c:dPt>
          <c:dLbls>
            <c:numFmt formatCode="0.00%" sourceLinked="0"/>
            <c:spPr>
              <a:no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较多</c:v>
                </c:pt>
                <c:pt idx="1">
                  <c:v>一般</c:v>
                </c:pt>
                <c:pt idx="2">
                  <c:v>较少</c:v>
                </c:pt>
              </c:strCache>
            </c:strRef>
          </c:cat>
          <c:val>
            <c:numRef>
              <c:f>Sheet1!$B$2:$B$4</c:f>
              <c:numCache>
                <c:formatCode>0.00%</c:formatCode>
                <c:ptCount val="3"/>
                <c:pt idx="0">
                  <c:v>0.4542143600416233</c:v>
                </c:pt>
                <c:pt idx="1">
                  <c:v>0.4250780437044745</c:v>
                </c:pt>
                <c:pt idx="2">
                  <c:v>0.12070759625390219</c:v>
                </c:pt>
              </c:numCache>
            </c:numRef>
          </c:val>
          <c:extLst>
            <c:ext xmlns:c16="http://schemas.microsoft.com/office/drawing/2014/chart" uri="{C3380CC4-5D6E-409C-BE32-E72D297353CC}">
              <c16:uniqueId val="{00000006-D2CF-544F-BC45-3D1CE948F143}"/>
            </c:ext>
          </c:extLst>
        </c:ser>
        <c:dLbls>
          <c:showLegendKey val="0"/>
          <c:showVal val="0"/>
          <c:showCatName val="0"/>
          <c:showSerName val="0"/>
          <c:showPercent val="0"/>
          <c:showBubbleSize val="0"/>
        </c:dLbls>
        <c:gapWidth val="172"/>
        <c:overlap val="45"/>
        <c:axId val="985951680"/>
        <c:axId val="985952072"/>
      </c:barChart>
      <c:catAx>
        <c:axId val="985951680"/>
        <c:scaling>
          <c:orientation val="minMax"/>
        </c:scaling>
        <c:delete val="0"/>
        <c:axPos val="b"/>
        <c:numFmt formatCode="General" sourceLinked="1"/>
        <c:majorTickMark val="none"/>
        <c:minorTickMark val="none"/>
        <c:tickLblPos val="nextTo"/>
        <c:spPr>
          <a:prstGeom prst="rect">
            <a:avLst/>
          </a:prstGeom>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prstGeom prst="rect">
          <a:avLst/>
        </a:prstGeom>
        <a:solidFill>
          <a:schemeClr val="bg1"/>
        </a:solidFill>
        <a:ln w="25346">
          <a:noFill/>
        </a:ln>
      </c:spPr>
    </c:plotArea>
    <c:plotVisOnly val="1"/>
    <c:dispBlanksAs val="zero"/>
    <c:showDLblsOverMax val="0"/>
  </c:chart>
  <c:spPr>
    <a:prstGeom prst="rect">
      <a:avLst/>
    </a:prstGeom>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18068661990761"/>
          <c:y val="0.11267597390517319"/>
          <c:w val="0.60303886115282468"/>
          <c:h val="0.86093858267716539"/>
        </c:manualLayout>
      </c:layout>
      <c:barChart>
        <c:barDir val="bar"/>
        <c:grouping val="percentStacked"/>
        <c:varyColors val="0"/>
        <c:ser>
          <c:idx val="0"/>
          <c:order val="0"/>
          <c:tx>
            <c:strRef>
              <c:f>Sheet1!$B$1</c:f>
              <c:strCache>
                <c:ptCount val="1"/>
                <c:pt idx="0">
                  <c:v>较多</c:v>
                </c:pt>
              </c:strCache>
            </c:strRef>
          </c:tx>
          <c:spPr>
            <a:solidFill>
              <a:srgbClr val="009DD9"/>
            </a:solidFill>
            <a:ln>
              <a:noFill/>
            </a:ln>
            <a:effectLst/>
          </c:spPr>
          <c:invertIfNegative val="1"/>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Sheet1!$A$2:$A$15</c:f>
              <c:strCache>
                <c:ptCount val="14"/>
                <c:pt idx="0">
                  <c:v>环境与旅游学院</c:v>
                </c:pt>
                <c:pt idx="1">
                  <c:v>外国语学院</c:v>
                </c:pt>
                <c:pt idx="2">
                  <c:v>艺术学院</c:v>
                </c:pt>
                <c:pt idx="3">
                  <c:v>体育学院</c:v>
                </c:pt>
                <c:pt idx="4">
                  <c:v>材料与化工学院</c:v>
                </c:pt>
                <c:pt idx="5">
                  <c:v>生物与制药工程学院</c:v>
                </c:pt>
                <c:pt idx="6">
                  <c:v>金融与数学学院</c:v>
                </c:pt>
                <c:pt idx="7">
                  <c:v>经济与管理学院</c:v>
                </c:pt>
                <c:pt idx="8">
                  <c:v>法学院</c:v>
                </c:pt>
                <c:pt idx="9">
                  <c:v>文化与传媒学院</c:v>
                </c:pt>
                <c:pt idx="10">
                  <c:v>机械与车辆工程学院</c:v>
                </c:pt>
                <c:pt idx="11">
                  <c:v>电气与光电工程学院</c:v>
                </c:pt>
                <c:pt idx="12">
                  <c:v>建筑与土木工程学院</c:v>
                </c:pt>
                <c:pt idx="13">
                  <c:v>电子与信息工程学院</c:v>
                </c:pt>
              </c:strCache>
            </c:strRef>
          </c:cat>
          <c:val>
            <c:numRef>
              <c:f>Sheet1!$B$2:$B$15</c:f>
              <c:numCache>
                <c:formatCode>0.00%</c:formatCode>
                <c:ptCount val="14"/>
                <c:pt idx="0">
                  <c:v>0.21232876712328766</c:v>
                </c:pt>
                <c:pt idx="1">
                  <c:v>0.27941176470588236</c:v>
                </c:pt>
                <c:pt idx="2">
                  <c:v>0.3235294117647059</c:v>
                </c:pt>
                <c:pt idx="3">
                  <c:v>0.32876712328767121</c:v>
                </c:pt>
                <c:pt idx="4">
                  <c:v>0.36708860759493672</c:v>
                </c:pt>
                <c:pt idx="5">
                  <c:v>0.37914691943127959</c:v>
                </c:pt>
                <c:pt idx="6">
                  <c:v>0.40476190476190477</c:v>
                </c:pt>
                <c:pt idx="7">
                  <c:v>0.44500000000000001</c:v>
                </c:pt>
                <c:pt idx="8">
                  <c:v>0.44736842105263158</c:v>
                </c:pt>
                <c:pt idx="9">
                  <c:v>0.47499999999999998</c:v>
                </c:pt>
                <c:pt idx="10">
                  <c:v>0.53846153846153844</c:v>
                </c:pt>
                <c:pt idx="11">
                  <c:v>0.54867256637168138</c:v>
                </c:pt>
                <c:pt idx="12">
                  <c:v>0.61194029850746268</c:v>
                </c:pt>
                <c:pt idx="13">
                  <c:v>0.69259259259259254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C085-4045-BD9B-A2904C96F805}"/>
            </c:ext>
          </c:extLst>
        </c:ser>
        <c:ser>
          <c:idx val="1"/>
          <c:order val="1"/>
          <c:tx>
            <c:strRef>
              <c:f>Sheet1!$C$1</c:f>
              <c:strCache>
                <c:ptCount val="1"/>
                <c:pt idx="0">
                  <c:v>一般</c:v>
                </c:pt>
              </c:strCache>
            </c:strRef>
          </c:tx>
          <c:spPr>
            <a:solidFill>
              <a:srgbClr val="10CF9B"/>
            </a:solidFill>
            <a:ln>
              <a:noFill/>
            </a:ln>
            <a:effectLst/>
          </c:spPr>
          <c:invertIfNegative val="1"/>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Sheet1!$A$2:$A$15</c:f>
              <c:strCache>
                <c:ptCount val="14"/>
                <c:pt idx="0">
                  <c:v>环境与旅游学院</c:v>
                </c:pt>
                <c:pt idx="1">
                  <c:v>外国语学院</c:v>
                </c:pt>
                <c:pt idx="2">
                  <c:v>艺术学院</c:v>
                </c:pt>
                <c:pt idx="3">
                  <c:v>体育学院</c:v>
                </c:pt>
                <c:pt idx="4">
                  <c:v>材料与化工学院</c:v>
                </c:pt>
                <c:pt idx="5">
                  <c:v>生物与制药工程学院</c:v>
                </c:pt>
                <c:pt idx="6">
                  <c:v>金融与数学学院</c:v>
                </c:pt>
                <c:pt idx="7">
                  <c:v>经济与管理学院</c:v>
                </c:pt>
                <c:pt idx="8">
                  <c:v>法学院</c:v>
                </c:pt>
                <c:pt idx="9">
                  <c:v>文化与传媒学院</c:v>
                </c:pt>
                <c:pt idx="10">
                  <c:v>机械与车辆工程学院</c:v>
                </c:pt>
                <c:pt idx="11">
                  <c:v>电气与光电工程学院</c:v>
                </c:pt>
                <c:pt idx="12">
                  <c:v>建筑与土木工程学院</c:v>
                </c:pt>
                <c:pt idx="13">
                  <c:v>电子与信息工程学院</c:v>
                </c:pt>
              </c:strCache>
            </c:strRef>
          </c:cat>
          <c:val>
            <c:numRef>
              <c:f>Sheet1!$C$2:$C$15</c:f>
              <c:numCache>
                <c:formatCode>0.00%</c:formatCode>
                <c:ptCount val="14"/>
                <c:pt idx="0">
                  <c:v>0.51369863013698636</c:v>
                </c:pt>
                <c:pt idx="1">
                  <c:v>0.54411764705882348</c:v>
                </c:pt>
                <c:pt idx="2">
                  <c:v>0.5220588235294118</c:v>
                </c:pt>
                <c:pt idx="3">
                  <c:v>0.46575342465753422</c:v>
                </c:pt>
                <c:pt idx="4">
                  <c:v>0.49367088607594939</c:v>
                </c:pt>
                <c:pt idx="5">
                  <c:v>0.51184834123222744</c:v>
                </c:pt>
                <c:pt idx="6">
                  <c:v>0.49206349206349204</c:v>
                </c:pt>
                <c:pt idx="7">
                  <c:v>0.495</c:v>
                </c:pt>
                <c:pt idx="8">
                  <c:v>0.42105263157894735</c:v>
                </c:pt>
                <c:pt idx="9">
                  <c:v>0.4375</c:v>
                </c:pt>
                <c:pt idx="10">
                  <c:v>0.30769230769230771</c:v>
                </c:pt>
                <c:pt idx="11">
                  <c:v>0.34513274336283184</c:v>
                </c:pt>
                <c:pt idx="12">
                  <c:v>0.33582089552238809</c:v>
                </c:pt>
                <c:pt idx="13">
                  <c:v>0.24444444444444444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C085-4045-BD9B-A2904C96F805}"/>
            </c:ext>
          </c:extLst>
        </c:ser>
        <c:ser>
          <c:idx val="2"/>
          <c:order val="2"/>
          <c:tx>
            <c:strRef>
              <c:f>Sheet1!$D$1</c:f>
              <c:strCache>
                <c:ptCount val="1"/>
                <c:pt idx="0">
                  <c:v>较少</c:v>
                </c:pt>
              </c:strCache>
            </c:strRef>
          </c:tx>
          <c:spPr>
            <a:solidFill>
              <a:srgbClr val="A5C249"/>
            </a:solidFill>
            <a:ln>
              <a:noFill/>
            </a:ln>
            <a:effectLst/>
          </c:spPr>
          <c:invertIfNegative val="1"/>
          <c:dLbls>
            <c:dLbl>
              <c:idx val="7"/>
              <c:layout>
                <c:manualLayout>
                  <c:x val="-2.048247610377787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85-4045-BD9B-A2904C96F805}"/>
                </c:ext>
              </c:extLst>
            </c:dLbl>
            <c:dLbl>
              <c:idx val="12"/>
              <c:layout>
                <c:manualLayout>
                  <c:x val="-9.103322712790167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85-4045-BD9B-A2904C96F805}"/>
                </c:ext>
              </c:extLst>
            </c:dLbl>
            <c:dLbl>
              <c:idx val="13"/>
              <c:layout>
                <c:manualLayout>
                  <c:x val="-1.3654984069185253E-2"/>
                  <c:y val="-2.693670518299851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85-4045-BD9B-A2904C96F805}"/>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Sheet1!$A$2:$A$15</c:f>
              <c:strCache>
                <c:ptCount val="14"/>
                <c:pt idx="0">
                  <c:v>环境与旅游学院</c:v>
                </c:pt>
                <c:pt idx="1">
                  <c:v>外国语学院</c:v>
                </c:pt>
                <c:pt idx="2">
                  <c:v>艺术学院</c:v>
                </c:pt>
                <c:pt idx="3">
                  <c:v>体育学院</c:v>
                </c:pt>
                <c:pt idx="4">
                  <c:v>材料与化工学院</c:v>
                </c:pt>
                <c:pt idx="5">
                  <c:v>生物与制药工程学院</c:v>
                </c:pt>
                <c:pt idx="6">
                  <c:v>金融与数学学院</c:v>
                </c:pt>
                <c:pt idx="7">
                  <c:v>经济与管理学院</c:v>
                </c:pt>
                <c:pt idx="8">
                  <c:v>法学院</c:v>
                </c:pt>
                <c:pt idx="9">
                  <c:v>文化与传媒学院</c:v>
                </c:pt>
                <c:pt idx="10">
                  <c:v>机械与车辆工程学院</c:v>
                </c:pt>
                <c:pt idx="11">
                  <c:v>电气与光电工程学院</c:v>
                </c:pt>
                <c:pt idx="12">
                  <c:v>建筑与土木工程学院</c:v>
                </c:pt>
                <c:pt idx="13">
                  <c:v>电子与信息工程学院</c:v>
                </c:pt>
              </c:strCache>
            </c:strRef>
          </c:cat>
          <c:val>
            <c:numRef>
              <c:f>Sheet1!$D$2:$D$15</c:f>
              <c:numCache>
                <c:formatCode>0.00%</c:formatCode>
                <c:ptCount val="14"/>
                <c:pt idx="0">
                  <c:v>0.27397260273972601</c:v>
                </c:pt>
                <c:pt idx="1">
                  <c:v>0.17647058823529413</c:v>
                </c:pt>
                <c:pt idx="2">
                  <c:v>0.15441176470588236</c:v>
                </c:pt>
                <c:pt idx="3">
                  <c:v>0.20547945205479451</c:v>
                </c:pt>
                <c:pt idx="4">
                  <c:v>0.13924050632911392</c:v>
                </c:pt>
                <c:pt idx="5">
                  <c:v>0.10900473933649289</c:v>
                </c:pt>
                <c:pt idx="6">
                  <c:v>0.10317460317460317</c:v>
                </c:pt>
                <c:pt idx="7">
                  <c:v>0.06</c:v>
                </c:pt>
                <c:pt idx="8">
                  <c:v>0.13157894736842105</c:v>
                </c:pt>
                <c:pt idx="9">
                  <c:v>8.7499999999999994E-2</c:v>
                </c:pt>
                <c:pt idx="10">
                  <c:v>0.15384615384615385</c:v>
                </c:pt>
                <c:pt idx="11">
                  <c:v>0.10619469026548672</c:v>
                </c:pt>
                <c:pt idx="12">
                  <c:v>5.2238805970149252E-2</c:v>
                </c:pt>
                <c:pt idx="13">
                  <c:v>6.2962962962962957E-2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C085-4045-BD9B-A2904C96F805}"/>
            </c:ext>
          </c:extLst>
        </c:ser>
        <c:dLbls>
          <c:dLblPos val="ctr"/>
          <c:showLegendKey val="0"/>
          <c:showVal val="1"/>
          <c:showCatName val="0"/>
          <c:showSerName val="0"/>
          <c:showPercent val="0"/>
          <c:showBubbleSize val="0"/>
        </c:dLbls>
        <c:gapWidth val="72"/>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8997984"/>
        <c:crosses val="autoZero"/>
        <c:auto val="1"/>
        <c:lblAlgn val="ctr"/>
        <c:lblOffset val="100"/>
        <c:noMultiLvlLbl val="0"/>
      </c:catAx>
      <c:valAx>
        <c:axId val="608997984"/>
        <c:scaling>
          <c:orientation val="minMax"/>
          <c:min val="0"/>
        </c:scaling>
        <c:delete val="1"/>
        <c:axPos val="b"/>
        <c:numFmt formatCode="0%" sourceLinked="0"/>
        <c:majorTickMark val="out"/>
        <c:minorTickMark val="none"/>
        <c:tickLblPos val="nextTo"/>
        <c:crossAx val="608997592"/>
        <c:crosses val="autoZero"/>
        <c:crossBetween val="between"/>
      </c:valAx>
      <c:spPr>
        <a:noFill/>
        <a:ln>
          <a:noFill/>
        </a:ln>
        <a:effectLst/>
      </c:spPr>
    </c:plotArea>
    <c:legend>
      <c:legendPos val="b"/>
      <c:layout>
        <c:manualLayout>
          <c:xMode val="edge"/>
          <c:yMode val="edge"/>
          <c:x val="0.40619534498486198"/>
          <c:y val="2.8755314036449625E-2"/>
          <c:w val="0.34681306627716313"/>
          <c:h val="7.92259066208273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0.11746324097031126"/>
          <c:y val="7.3160983632410762E-2"/>
          <c:w val="0.7710719413085414"/>
          <c:h val="0.79971604815220887"/>
        </c:manualLayout>
      </c:layout>
      <c:barChart>
        <c:barDir val="col"/>
        <c:grouping val="clustered"/>
        <c:varyColors val="0"/>
        <c:ser>
          <c:idx val="0"/>
          <c:order val="0"/>
          <c:tx>
            <c:strRef>
              <c:f>Sheet1!$B$1</c:f>
              <c:strCache>
                <c:ptCount val="1"/>
                <c:pt idx="0">
                  <c:v>占比</c:v>
                </c:pt>
              </c:strCache>
            </c:strRef>
          </c:tx>
          <c:spPr>
            <a:prstGeom prst="rect">
              <a:avLst/>
            </a:prstGeom>
            <a:blipFill>
              <a:blip xmlns:r="http://schemas.openxmlformats.org/officeDocument/2006/relationships" r:embed="rId1"/>
              <a:stretch/>
            </a:blipFill>
          </c:spPr>
          <c:invertIfNegative val="1"/>
          <c:dPt>
            <c:idx val="0"/>
            <c:invertIfNegative val="1"/>
            <c:bubble3D val="0"/>
            <c:extLst>
              <c:ext xmlns:c16="http://schemas.microsoft.com/office/drawing/2014/chart" uri="{C3380CC4-5D6E-409C-BE32-E72D297353CC}">
                <c16:uniqueId val="{00000000-69DE-F943-9D62-19123EE662E1}"/>
              </c:ext>
            </c:extLst>
          </c:dPt>
          <c:dPt>
            <c:idx val="1"/>
            <c:invertIfNegative val="1"/>
            <c:bubble3D val="0"/>
            <c:extLst>
              <c:ext xmlns:c16="http://schemas.microsoft.com/office/drawing/2014/chart" uri="{C3380CC4-5D6E-409C-BE32-E72D297353CC}">
                <c16:uniqueId val="{00000001-69DE-F943-9D62-19123EE662E1}"/>
              </c:ext>
            </c:extLst>
          </c:dPt>
          <c:dPt>
            <c:idx val="2"/>
            <c:invertIfNegative val="1"/>
            <c:bubble3D val="0"/>
            <c:extLst>
              <c:ext xmlns:c16="http://schemas.microsoft.com/office/drawing/2014/chart" uri="{C3380CC4-5D6E-409C-BE32-E72D297353CC}">
                <c16:uniqueId val="{00000002-69DE-F943-9D62-19123EE662E1}"/>
              </c:ext>
            </c:extLst>
          </c:dPt>
          <c:dPt>
            <c:idx val="3"/>
            <c:invertIfNegative val="1"/>
            <c:bubble3D val="0"/>
            <c:extLst>
              <c:ext xmlns:c16="http://schemas.microsoft.com/office/drawing/2014/chart" uri="{C3380CC4-5D6E-409C-BE32-E72D297353CC}">
                <c16:uniqueId val="{00000003-69DE-F943-9D62-19123EE662E1}"/>
              </c:ext>
            </c:extLst>
          </c:dPt>
          <c:dLbls>
            <c:numFmt formatCode="0.00%" sourceLinked="0"/>
            <c:spPr>
              <a:solidFill>
                <a:schemeClr val="accent3"/>
              </a:solid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0.13736263736263737</c:v>
                </c:pt>
                <c:pt idx="1">
                  <c:v>0.2032967032967033</c:v>
                </c:pt>
                <c:pt idx="2">
                  <c:v>0.35054945054945053</c:v>
                </c:pt>
                <c:pt idx="3">
                  <c:v>0.23956043956043957</c:v>
                </c:pt>
                <c:pt idx="4">
                  <c:v>6.9230769230769235E-2</c:v>
                </c:pt>
              </c:numCache>
            </c:numRef>
          </c:val>
          <c:extLst>
            <c:ext xmlns:c16="http://schemas.microsoft.com/office/drawing/2014/chart" uri="{C3380CC4-5D6E-409C-BE32-E72D297353CC}">
              <c16:uniqueId val="{00000004-69DE-F943-9D62-19123EE662E1}"/>
            </c:ext>
          </c:extLst>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prstGeom prst="rect">
            <a:avLst/>
          </a:prstGeom>
          <a:noFill/>
          <a:ln w="19050" cap="flat" cmpd="sng" algn="ctr">
            <a:solidFill>
              <a:schemeClr val="accent1"/>
            </a:solidFill>
            <a:prstDash val="solid"/>
            <a:round/>
          </a:ln>
        </c:spPr>
        <c:txPr>
          <a:bodyPr rot="-60000000" spcFirstLastPara="1" vertOverflow="ellipsis" vert="horz" wrap="square" anchor="ctr" anchorCtr="1"/>
          <a:lstStyle/>
          <a:p>
            <a:pPr>
              <a:defRPr lang="zh-CN" sz="900" b="0" i="0" u="none" strike="noStrike">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prstGeom prst="rect">
          <a:avLst/>
        </a:prstGeom>
        <a:solidFill>
          <a:schemeClr val="bg1"/>
        </a:solidFill>
        <a:ln w="25346">
          <a:noFill/>
        </a:ln>
      </c:spPr>
    </c:plotArea>
    <c:plotVisOnly val="1"/>
    <c:dispBlanksAs val="zero"/>
    <c:showDLblsOverMax val="0"/>
  </c:chart>
  <c:spPr>
    <a:prstGeom prst="rect">
      <a:avLst/>
    </a:prstGeom>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1.3072765904261971E-2"/>
          <c:y val="9.805880863876786E-4"/>
          <c:w val="0.91886310596717602"/>
          <c:h val="0.85904354263409399"/>
        </c:manualLayout>
      </c:layout>
      <c:barChart>
        <c:barDir val="col"/>
        <c:grouping val="clustered"/>
        <c:varyColors val="0"/>
        <c:ser>
          <c:idx val="0"/>
          <c:order val="0"/>
          <c:tx>
            <c:strRef>
              <c:f>Sheet1!$B$1</c:f>
              <c:strCache>
                <c:ptCount val="1"/>
                <c:pt idx="0">
                  <c:v>满意度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6E05-446D-9529-60C5D2D55CA4}"/>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6E05-446D-9529-60C5D2D55CA4}"/>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6E05-446D-9529-60C5D2D55CA4}"/>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6E05-446D-9529-60C5D2D55CA4}"/>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工作总体</c:v>
                </c:pt>
                <c:pt idx="1">
                  <c:v>工作内容</c:v>
                </c:pt>
                <c:pt idx="2">
                  <c:v>职业前景</c:v>
                </c:pt>
                <c:pt idx="3">
                  <c:v>工作薪酬</c:v>
                </c:pt>
              </c:strCache>
            </c:strRef>
          </c:cat>
          <c:val>
            <c:numRef>
              <c:f>Sheet1!$B$2:$B$5</c:f>
              <c:numCache>
                <c:formatCode>0.00%</c:formatCode>
                <c:ptCount val="4"/>
                <c:pt idx="0">
                  <c:v>0.89479638009049778</c:v>
                </c:pt>
                <c:pt idx="1">
                  <c:v>0.85746606334841624</c:v>
                </c:pt>
                <c:pt idx="2">
                  <c:v>0.7897142857142857</c:v>
                </c:pt>
                <c:pt idx="3">
                  <c:v>0.74915254237288131</c:v>
                </c:pt>
              </c:numCache>
            </c:numRef>
          </c:val>
          <c:extLst>
            <c:ext xmlns:c16="http://schemas.microsoft.com/office/drawing/2014/chart" uri="{C3380CC4-5D6E-409C-BE32-E72D297353CC}">
              <c16:uniqueId val="{00000007-2C92-2342-B99A-AA791F0B4EC5}"/>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ax val="1.2"/>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0.39465178399021655"/>
          <c:y val="3.1795511937228162E-2"/>
          <c:w val="0.47430338412120876"/>
          <c:h val="0.87195150074403305"/>
        </c:manualLayout>
      </c:layout>
      <c:barChart>
        <c:barDir val="bar"/>
        <c:grouping val="clustered"/>
        <c:varyColors val="0"/>
        <c:ser>
          <c:idx val="0"/>
          <c:order val="0"/>
          <c:tx>
            <c:strRef>
              <c:f>Sheet1!$B$1</c:f>
              <c:strCache>
                <c:ptCount val="1"/>
                <c:pt idx="0">
                  <c:v>满意度</c:v>
                </c:pt>
              </c:strCache>
            </c:strRef>
          </c:tx>
          <c:spPr>
            <a:prstGeom prst="rect">
              <a:avLst/>
            </a:prstGeom>
            <a:blipFill>
              <a:blip xmlns:r="http://schemas.openxmlformats.org/officeDocument/2006/relationships" r:embed="rId1"/>
              <a:stretch/>
            </a:blipFill>
            <a:ln>
              <a:noFill/>
            </a:ln>
          </c:spPr>
          <c:invertIfNegative val="0"/>
          <c:pictureOptions>
            <c:pictureFormat val="stack"/>
          </c:pictureOptions>
          <c:dPt>
            <c:idx val="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51C0-43B4-87EE-FDECD597D5E0}"/>
              </c:ext>
            </c:extLst>
          </c:dPt>
          <c:dPt>
            <c:idx val="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51C0-43B4-87EE-FDECD597D5E0}"/>
              </c:ext>
            </c:extLst>
          </c:dPt>
          <c:dPt>
            <c:idx val="2"/>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51C0-43B4-87EE-FDECD597D5E0}"/>
              </c:ext>
            </c:extLst>
          </c:dPt>
          <c:dPt>
            <c:idx val="11"/>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51C0-43B4-87EE-FDECD597D5E0}"/>
              </c:ext>
            </c:extLst>
          </c:dPt>
          <c:dPt>
            <c:idx val="16"/>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51C0-43B4-87EE-FDECD597D5E0}"/>
              </c:ext>
            </c:extLst>
          </c:dPt>
          <c:dPt>
            <c:idx val="30"/>
            <c:invertIfNegative val="0"/>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51C0-43B4-87EE-FDECD597D5E0}"/>
              </c:ext>
            </c:extLst>
          </c:dPt>
          <c:dLbls>
            <c:spPr>
              <a:noFill/>
              <a:ln>
                <a:noFill/>
              </a:ln>
            </c:spPr>
            <c:txPr>
              <a:bodyPr rot="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Sheet1!$A$2:$A$13</c:f>
              <c:strCache>
                <c:ptCount val="12"/>
                <c:pt idx="0">
                  <c:v>农、林、牧、渔业</c:v>
                </c:pt>
                <c:pt idx="1">
                  <c:v>电力、热力、燃气及水生产和供应业</c:v>
                </c:pt>
                <c:pt idx="2">
                  <c:v>文化、体育和娱乐业</c:v>
                </c:pt>
                <c:pt idx="3">
                  <c:v>批发和零售业</c:v>
                </c:pt>
                <c:pt idx="4">
                  <c:v>房地产业</c:v>
                </c:pt>
                <c:pt idx="5">
                  <c:v>制造业</c:v>
                </c:pt>
                <c:pt idx="6">
                  <c:v>建筑业</c:v>
                </c:pt>
                <c:pt idx="7">
                  <c:v>金融业</c:v>
                </c:pt>
                <c:pt idx="8">
                  <c:v>教育</c:v>
                </c:pt>
                <c:pt idx="9">
                  <c:v>科学研究和技术服务业</c:v>
                </c:pt>
                <c:pt idx="10">
                  <c:v>信息传输、软件和信息技术服务业</c:v>
                </c:pt>
                <c:pt idx="11">
                  <c:v>公共管理、社会保障和社会组织</c:v>
                </c:pt>
              </c:strCache>
            </c:strRef>
          </c:cat>
          <c:val>
            <c:numRef>
              <c:f>Sheet1!$B$2:$B$13</c:f>
              <c:numCache>
                <c:formatCode>0.00%</c:formatCode>
                <c:ptCount val="12"/>
                <c:pt idx="0">
                  <c:v>0.81481481481481477</c:v>
                </c:pt>
                <c:pt idx="1">
                  <c:v>0.84</c:v>
                </c:pt>
                <c:pt idx="2">
                  <c:v>0.86363636363636365</c:v>
                </c:pt>
                <c:pt idx="3">
                  <c:v>0.87878787878787878</c:v>
                </c:pt>
                <c:pt idx="4">
                  <c:v>0.88</c:v>
                </c:pt>
                <c:pt idx="5">
                  <c:v>0.88732394366197187</c:v>
                </c:pt>
                <c:pt idx="6">
                  <c:v>0.89189189189189189</c:v>
                </c:pt>
                <c:pt idx="7">
                  <c:v>0.90196078431372551</c:v>
                </c:pt>
                <c:pt idx="8">
                  <c:v>0.90419161676646709</c:v>
                </c:pt>
                <c:pt idx="9">
                  <c:v>0.91044776119402981</c:v>
                </c:pt>
                <c:pt idx="10">
                  <c:v>0.91338582677165359</c:v>
                </c:pt>
                <c:pt idx="11">
                  <c:v>0.97297297297297303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51C0-43B4-87EE-FDECD597D5E0}"/>
            </c:ext>
          </c:extLst>
        </c:ser>
        <c:dLbls>
          <c:showLegendKey val="0"/>
          <c:showVal val="0"/>
          <c:showCatName val="0"/>
          <c:showSerName val="0"/>
          <c:showPercent val="0"/>
          <c:showBubbleSize val="0"/>
        </c:dLbls>
        <c:gapWidth val="112"/>
        <c:overlap val="100"/>
        <c:axId val="464152048"/>
        <c:axId val="464152440"/>
      </c:barChart>
      <c:catAx>
        <c:axId val="464152048"/>
        <c:scaling>
          <c:orientation val="minMax"/>
        </c:scaling>
        <c:delete val="0"/>
        <c:axPos val="l"/>
        <c:numFmt formatCode="General"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0" spcFirstLastPara="1" vertOverflow="ellipsis" wrap="square" anchor="ctr" anchorCtr="1"/>
          <a:lstStyle/>
          <a:p>
            <a:pPr>
              <a:defRPr sz="1000" b="0" i="0" u="none" strike="noStrike">
                <a:solidFill>
                  <a:schemeClr val="tx1"/>
                </a:solidFill>
                <a:latin typeface="+mn-lt"/>
                <a:ea typeface="+mn-ea"/>
                <a:cs typeface="+mn-cs"/>
              </a:defRPr>
            </a:pPr>
            <a:endParaRPr lang="zh-CN"/>
          </a:p>
        </c:txPr>
        <c:crossAx val="464152440"/>
        <c:crosses val="autoZero"/>
        <c:auto val="1"/>
        <c:lblAlgn val="ctr"/>
        <c:lblOffset val="100"/>
        <c:noMultiLvlLbl val="0"/>
      </c:catAx>
      <c:valAx>
        <c:axId val="464152440"/>
        <c:scaling>
          <c:orientation val="minMax"/>
          <c:max val="1"/>
          <c:min val="0"/>
        </c:scaling>
        <c:delete val="0"/>
        <c:axPos val="b"/>
        <c:numFmt formatCode="0.00%" sourceLinked="0"/>
        <c:majorTickMark val="in"/>
        <c:minorTickMark val="none"/>
        <c:tickLblPos val="nextTo"/>
        <c:spPr>
          <a:prstGeom prst="rect">
            <a:avLst/>
          </a:prstGeom>
          <a:noFill/>
          <a:ln w="9525" cap="flat" cmpd="sng" algn="ctr">
            <a:solidFill>
              <a:schemeClr val="tx1">
                <a:tint val="75000"/>
                <a:shade val="95000"/>
                <a:satMod val="105000"/>
              </a:schemeClr>
            </a:solidFill>
            <a:prstDash val="solid"/>
            <a:round/>
          </a:ln>
        </c:spPr>
        <c:txPr>
          <a:bodyPr rot="-6000000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crossAx val="464152048"/>
        <c:crosses val="autoZero"/>
        <c:crossBetween val="between"/>
        <c:majorUnit val="0.2"/>
      </c:valAx>
      <c:spPr>
        <a:prstGeom prst="rect">
          <a:avLst/>
        </a:prstGeom>
        <a:solidFill>
          <a:schemeClr val="bg1"/>
        </a:solidFill>
        <a:ln>
          <a:noFill/>
        </a:ln>
      </c:spPr>
    </c:plotArea>
    <c:plotVisOnly val="1"/>
    <c:dispBlanksAs val="gap"/>
    <c:showDLblsOverMax val="0"/>
  </c:chart>
  <c:spPr>
    <a:prstGeom prst="rect">
      <a:avLst/>
    </a:prstGeom>
    <a:solidFill>
      <a:schemeClr val="bg1"/>
    </a:solidFill>
    <a:ln w="9525" cap="flat" cmpd="sng" algn="ctr">
      <a:noFill/>
      <a:prstDash val="solid"/>
      <a:round/>
    </a:ln>
  </c:spPr>
  <c:txPr>
    <a:bodyPr/>
    <a:lstStyle/>
    <a:p>
      <a:pPr>
        <a:defRPr sz="1000">
          <a:solidFill>
            <a:schemeClr val="tx1"/>
          </a:solidFill>
        </a:defRPr>
      </a:pPr>
      <a:endParaRPr lang="zh-CN"/>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9.6915291410491503E-2"/>
          <c:y val="9.0038428740711204E-2"/>
          <c:w val="0.80988476611656424"/>
          <c:h val="0.77158665293420603"/>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extLst>
              <c:ext xmlns:c16="http://schemas.microsoft.com/office/drawing/2014/chart" uri="{C3380CC4-5D6E-409C-BE32-E72D297353CC}">
                <c16:uniqueId val="{00000000-051B-1140-8241-2AA54D6FA639}"/>
              </c:ext>
            </c:extLst>
          </c:dPt>
          <c:dPt>
            <c:idx val="1"/>
            <c:invertIfNegative val="1"/>
            <c:bubble3D val="0"/>
            <c:extLst>
              <c:ext xmlns:c16="http://schemas.microsoft.com/office/drawing/2014/chart" uri="{C3380CC4-5D6E-409C-BE32-E72D297353CC}">
                <c16:uniqueId val="{00000001-051B-1140-8241-2AA54D6FA639}"/>
              </c:ext>
            </c:extLst>
          </c:dPt>
          <c:dPt>
            <c:idx val="2"/>
            <c:invertIfNegative val="1"/>
            <c:bubble3D val="0"/>
            <c:extLst>
              <c:ext xmlns:c16="http://schemas.microsoft.com/office/drawing/2014/chart" uri="{C3380CC4-5D6E-409C-BE32-E72D297353CC}">
                <c16:uniqueId val="{00000002-051B-1140-8241-2AA54D6FA639}"/>
              </c:ext>
            </c:extLst>
          </c:dPt>
          <c:dPt>
            <c:idx val="3"/>
            <c:invertIfNegative val="1"/>
            <c:bubble3D val="0"/>
            <c:extLst>
              <c:ext xmlns:c16="http://schemas.microsoft.com/office/drawing/2014/chart" uri="{C3380CC4-5D6E-409C-BE32-E72D297353CC}">
                <c16:uniqueId val="{00000003-051B-1140-8241-2AA54D6FA639}"/>
              </c:ext>
            </c:extLst>
          </c:dPt>
          <c:dLbls>
            <c:numFmt formatCode="0.00%" sourceLinked="0"/>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0.00_);[Red]\(0.00\)</c:formatCode>
                <c:ptCount val="5"/>
                <c:pt idx="0">
                  <c:v>9.4965675057208238E-2</c:v>
                </c:pt>
                <c:pt idx="1">
                  <c:v>0.17734553775743708</c:v>
                </c:pt>
                <c:pt idx="2">
                  <c:v>0.52059496567505725</c:v>
                </c:pt>
                <c:pt idx="3">
                  <c:v>0.18535469107551489</c:v>
                </c:pt>
                <c:pt idx="4">
                  <c:v>2.1739130434782608E-2</c:v>
                </c:pt>
              </c:numCache>
            </c:numRef>
          </c:val>
          <c:extLst>
            <c:ext xmlns:c16="http://schemas.microsoft.com/office/drawing/2014/chart" uri="{C3380CC4-5D6E-409C-BE32-E72D297353CC}">
              <c16:uniqueId val="{00000004-051B-1140-8241-2AA54D6FA639}"/>
            </c:ext>
          </c:extLst>
        </c:ser>
        <c:dLbls>
          <c:showLegendKey val="0"/>
          <c:showVal val="0"/>
          <c:showCatName val="0"/>
          <c:showSerName val="0"/>
          <c:showPercent val="0"/>
          <c:showBubbleSize val="0"/>
        </c:dLbls>
        <c:gapWidth val="21"/>
        <c:overlap val="55"/>
        <c:axId val="985951680"/>
        <c:axId val="985952072"/>
      </c:barChart>
      <c:catAx>
        <c:axId val="9859516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_);[Red]\(0.00\)" sourceLinked="1"/>
        <c:majorTickMark val="out"/>
        <c:minorTickMark val="none"/>
        <c:tickLblPos val="nextTo"/>
        <c:crossAx val="9859516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01"/>
          <c:y val="1.6385480116872301E-2"/>
          <c:w val="0.61712197367734101"/>
          <c:h val="0.94901398758082101"/>
        </c:manualLayout>
      </c:layout>
      <c:barChart>
        <c:barDir val="bar"/>
        <c:grouping val="clustered"/>
        <c:varyColors val="0"/>
        <c:ser>
          <c:idx val="0"/>
          <c:order val="0"/>
          <c:tx>
            <c:strRef>
              <c:f>Sheet1!$B$1</c:f>
              <c:strCache>
                <c:ptCount val="1"/>
                <c:pt idx="0">
                  <c:v>就业率</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73F9-D64C-802C-5014068BD114}"/>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73F9-D64C-802C-5014068BD114}"/>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73F9-D64C-802C-5014068BD114}"/>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Sheet1!$A$2:$A$15</c:f>
              <c:strCache>
                <c:ptCount val="14"/>
                <c:pt idx="0">
                  <c:v>外国语学院</c:v>
                </c:pt>
                <c:pt idx="1">
                  <c:v>经济与管理学院</c:v>
                </c:pt>
                <c:pt idx="2">
                  <c:v>文化与传媒学院</c:v>
                </c:pt>
                <c:pt idx="3">
                  <c:v>机械与车辆工程学院</c:v>
                </c:pt>
                <c:pt idx="4">
                  <c:v>环境与旅游学院</c:v>
                </c:pt>
                <c:pt idx="5">
                  <c:v>材料与化工学院</c:v>
                </c:pt>
                <c:pt idx="6">
                  <c:v>生物与制药工程学院</c:v>
                </c:pt>
                <c:pt idx="7">
                  <c:v>体育学院</c:v>
                </c:pt>
                <c:pt idx="8">
                  <c:v>电气与光电工程学院</c:v>
                </c:pt>
                <c:pt idx="9">
                  <c:v>金融与数学学院</c:v>
                </c:pt>
                <c:pt idx="10">
                  <c:v>建筑与土木工程学院</c:v>
                </c:pt>
                <c:pt idx="11">
                  <c:v>电子与信息工程学院</c:v>
                </c:pt>
                <c:pt idx="12">
                  <c:v>艺术学院</c:v>
                </c:pt>
                <c:pt idx="13">
                  <c:v>法学院</c:v>
                </c:pt>
              </c:strCache>
            </c:strRef>
          </c:cat>
          <c:val>
            <c:numRef>
              <c:f>Sheet1!$B$2:$B$15</c:f>
              <c:numCache>
                <c:formatCode>0.00%</c:formatCode>
                <c:ptCount val="14"/>
                <c:pt idx="0">
                  <c:v>0.85375494071146241</c:v>
                </c:pt>
                <c:pt idx="1">
                  <c:v>0.89057239057239057</c:v>
                </c:pt>
                <c:pt idx="2">
                  <c:v>0.89224137931034486</c:v>
                </c:pt>
                <c:pt idx="3">
                  <c:v>0.89428571428571424</c:v>
                </c:pt>
                <c:pt idx="4">
                  <c:v>0.8946135831381733</c:v>
                </c:pt>
                <c:pt idx="5">
                  <c:v>0.89937106918238996</c:v>
                </c:pt>
                <c:pt idx="6">
                  <c:v>0.90869565217391302</c:v>
                </c:pt>
                <c:pt idx="7">
                  <c:v>0.91402714932126694</c:v>
                </c:pt>
                <c:pt idx="8">
                  <c:v>0.91412742382271472</c:v>
                </c:pt>
                <c:pt idx="9">
                  <c:v>0.91477272727272729</c:v>
                </c:pt>
                <c:pt idx="10">
                  <c:v>0.91724137931034477</c:v>
                </c:pt>
                <c:pt idx="11">
                  <c:v>0.9273301737756714</c:v>
                </c:pt>
                <c:pt idx="12">
                  <c:v>0.93679458239277658</c:v>
                </c:pt>
                <c:pt idx="13">
                  <c:v>0.94488188976377951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73F9-D64C-802C-5014068BD114}"/>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0.25284573964336932"/>
          <c:y val="0.20221117097204952"/>
          <c:w val="0.42550142251708784"/>
          <c:h val="0.75682519685039362"/>
        </c:manualLayout>
      </c:layout>
      <c:pie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DE-4AAF-8648-267F8E1B45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DE-4AAF-8648-267F8E1B45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DE-4AAF-8648-267F8E1B45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DE-4AAF-8648-267F8E1B456A}"/>
              </c:ext>
            </c:extLst>
          </c:dPt>
          <c:dLbls>
            <c:dLbl>
              <c:idx val="0"/>
              <c:layout>
                <c:manualLayout>
                  <c:x val="3.2379116270260029E-2"/>
                  <c:y val="0.10063935828246189"/>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95DE-4AAF-8648-267F8E1B456A}"/>
                </c:ext>
              </c:extLst>
            </c:dLbl>
            <c:dLbl>
              <c:idx val="1"/>
              <c:layout>
                <c:manualLayout>
                  <c:x val="-3.1896576400394332E-2"/>
                  <c:y val="8.3097812773403321E-2"/>
                </c:manualLayout>
              </c:layout>
              <c:tx>
                <c:rich>
                  <a:bodyPr/>
                  <a:lstStyle/>
                  <a:p>
                    <a:fld id="{1FE32370-93B3-4546-A646-99D927E58665}" type="CATEGORYNAME">
                      <a:rPr lang="zh-CN" altLang="en-US"/>
                      <a:pPr/>
                      <a:t>[类别名称]</a:t>
                    </a:fld>
                    <a:r>
                      <a:rPr lang="en-US" altLang="zh-CN"/>
                      <a:t>,</a:t>
                    </a:r>
                  </a:p>
                  <a:p>
                    <a:fld id="{767D3221-261B-4765-8BB8-19B3B2E2C472}" type="VALUE">
                      <a:rPr lang="en-US" altLang="zh-CN"/>
                      <a:pPr/>
                      <a:t>[值]</a:t>
                    </a:fld>
                    <a:r>
                      <a:rPr lang="en-US" altLang="zh-CN"/>
                      <a:t> </a:t>
                    </a:r>
                  </a:p>
                </c:rich>
              </c:tx>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3-95DE-4AAF-8648-267F8E1B456A}"/>
                </c:ext>
              </c:extLst>
            </c:dLbl>
            <c:dLbl>
              <c:idx val="2"/>
              <c:layout>
                <c:manualLayout>
                  <c:x val="-5.6667036876316065E-2"/>
                  <c:y val="1.7627996500437431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95DE-4AAF-8648-267F8E1B456A}"/>
                </c:ext>
              </c:extLst>
            </c:dLbl>
            <c:dLbl>
              <c:idx val="3"/>
              <c:layout>
                <c:manualLayout>
                  <c:x val="2.7376338077680321E-2"/>
                  <c:y val="-1.0076038289331487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95DE-4AAF-8648-267F8E1B456A}"/>
                </c:ext>
              </c:extLst>
            </c:dLbl>
            <c:dLbl>
              <c:idx val="4"/>
              <c:layout>
                <c:manualLayout>
                  <c:x val="7.0300282929401436E-2"/>
                  <c:y val="-1.0398332561371028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9-95DE-4AAF-8648-267F8E1B456A}"/>
                </c:ext>
              </c:extLst>
            </c:dLbl>
            <c:numFmt formatCode="0.00%" sourceLinked="0"/>
            <c:spPr>
              <a:noFill/>
              <a:ln>
                <a:noFill/>
              </a:ln>
            </c:spPr>
            <c:txPr>
              <a:bodyPr rot="0" spcFirstLastPara="1" vertOverflow="clip" horzOverflow="clip" vert="horz" wrap="square" lIns="36576" tIns="18288" rIns="36576" bIns="18288" anchor="ctr" anchorCtr="1">
                <a:spAutoFit/>
              </a:bodyPr>
              <a:lstStyle/>
              <a:p>
                <a:pPr>
                  <a:defRPr sz="1000" b="0" i="0" u="none" strike="noStrike">
                    <a:solidFill>
                      <a:schemeClr val="tx1"/>
                    </a:solidFill>
                    <a:latin typeface="+mn-lt"/>
                    <a:ea typeface="+mn-ea"/>
                    <a:cs typeface="+mn-cs"/>
                  </a:defRPr>
                </a:pPr>
                <a:endParaRPr lang="zh-CN"/>
              </a:p>
            </c:txPr>
            <c:dLblPos val="bestFit"/>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ext>
            </c:extLst>
          </c:dLbls>
          <c:cat>
            <c:strRef>
              <c:f>Sheet1!$A$2:$A$5</c:f>
              <c:strCache>
                <c:ptCount val="4"/>
                <c:pt idx="0">
                  <c:v>0次</c:v>
                </c:pt>
                <c:pt idx="1">
                  <c:v>1次</c:v>
                </c:pt>
                <c:pt idx="2">
                  <c:v>2次</c:v>
                </c:pt>
                <c:pt idx="3">
                  <c:v>3次及以上</c:v>
                </c:pt>
              </c:strCache>
            </c:strRef>
          </c:cat>
          <c:val>
            <c:numRef>
              <c:f>Sheet1!$B$2:$B$5</c:f>
              <c:numCache>
                <c:formatCode>0.00%</c:formatCode>
                <c:ptCount val="4"/>
                <c:pt idx="0">
                  <c:v>0.78791469194312791</c:v>
                </c:pt>
                <c:pt idx="1">
                  <c:v>0.17535545023696683</c:v>
                </c:pt>
                <c:pt idx="2">
                  <c:v>2.2511848341232227E-2</c:v>
                </c:pt>
                <c:pt idx="3">
                  <c:v>1.4218009478672985E-2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E-95DE-4AAF-8648-267F8E1B456A}"/>
            </c:ext>
          </c:extLst>
        </c:ser>
        <c:dLbls>
          <c:showLegendKey val="0"/>
          <c:showVal val="0"/>
          <c:showCatName val="0"/>
          <c:showSerName val="0"/>
          <c:showPercent val="0"/>
          <c:showBubbleSize val="0"/>
          <c:showLeaderLines val="0"/>
        </c:dLbls>
        <c:firstSliceAng val="0"/>
      </c:pieChart>
      <c:spPr>
        <a:prstGeom prst="rect">
          <a:avLst/>
        </a:prstGeom>
        <a:noFill/>
        <a:ln>
          <a:noFill/>
        </a:ln>
      </c:spPr>
    </c:plotArea>
    <c:plotVisOnly val="1"/>
    <c:dispBlanksAs val="gap"/>
    <c:showDLblsOverMax val="0"/>
  </c:chart>
  <c:spPr>
    <a:prstGeom prst="rect">
      <a:avLst/>
    </a:prstGeom>
    <a:solidFill>
      <a:schemeClr val="bg1"/>
    </a:solidFill>
    <a:ln w="9525" cap="flat" cmpd="sng" algn="ctr">
      <a:solidFill>
        <a:schemeClr val="bg1"/>
      </a:solidFill>
      <a:round/>
    </a:ln>
  </c:spPr>
  <c:txPr>
    <a:bodyPr/>
    <a:lstStyle/>
    <a:p>
      <a:pPr>
        <a:defRPr sz="1000">
          <a:solidFill>
            <a:schemeClr val="tx1"/>
          </a:solidFill>
        </a:defRPr>
      </a:pPr>
      <a:endParaRPr lang="zh-CN"/>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633092539620561E-2"/>
          <c:y val="0.19222838668622066"/>
          <c:w val="0.77420757528082196"/>
          <c:h val="0.70690099737532808"/>
        </c:manualLayout>
      </c:layout>
      <c:barChart>
        <c:barDir val="col"/>
        <c:grouping val="clustered"/>
        <c:varyColors val="0"/>
        <c:ser>
          <c:idx val="0"/>
          <c:order val="0"/>
          <c:tx>
            <c:strRef>
              <c:f>Sheet1!$B$1</c:f>
              <c:strCache>
                <c:ptCount val="1"/>
                <c:pt idx="0">
                  <c:v>毕业生规模</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 </c:separator>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2019届</c:v>
                </c:pt>
                <c:pt idx="1">
                  <c:v>2020届</c:v>
                </c:pt>
                <c:pt idx="2">
                  <c:v>2021届</c:v>
                </c:pt>
              </c:strCache>
            </c:strRef>
          </c:cat>
          <c:val>
            <c:numRef>
              <c:f>Sheet1!$B$2:$B$4</c:f>
              <c:numCache>
                <c:formatCode>General</c:formatCode>
                <c:ptCount val="3"/>
                <c:pt idx="0">
                  <c:v>5111</c:v>
                </c:pt>
                <c:pt idx="1">
                  <c:v>5077</c:v>
                </c:pt>
                <c:pt idx="2">
                  <c:v>5061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367A-C64A-82A9-C105E9CFB484}"/>
            </c:ext>
          </c:extLst>
        </c:ser>
        <c:dLbls>
          <c:showLegendKey val="0"/>
          <c:showVal val="1"/>
          <c:showCatName val="0"/>
          <c:showSerName val="0"/>
          <c:showPercent val="0"/>
          <c:showBubbleSize val="0"/>
        </c:dLbls>
        <c:gapWidth val="150"/>
        <c:axId val="1142156672"/>
        <c:axId val="1142157064"/>
      </c:barChart>
      <c:lineChart>
        <c:grouping val="standard"/>
        <c:varyColors val="0"/>
        <c:ser>
          <c:idx val="1"/>
          <c:order val="1"/>
          <c:tx>
            <c:strRef>
              <c:f>Sheet1!$C$1</c:f>
              <c:strCache>
                <c:ptCount val="1"/>
                <c:pt idx="0">
                  <c:v>毕业去向落实率</c:v>
                </c:pt>
              </c:strCache>
            </c:strRef>
          </c:tx>
          <c:spPr>
            <a:ln w="28575" cap="rnd">
              <a:solidFill>
                <a:schemeClr val="accent3"/>
              </a:solidFill>
              <a:round/>
            </a:ln>
            <a:effectLst/>
          </c:spPr>
          <c:marker>
            <c:symbol val="circle"/>
            <c:size val="30"/>
            <c:spPr>
              <a:solidFill>
                <a:schemeClr val="bg1"/>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2019届</c:v>
                </c:pt>
                <c:pt idx="1">
                  <c:v>2020届</c:v>
                </c:pt>
                <c:pt idx="2">
                  <c:v>2021届</c:v>
                </c:pt>
              </c:strCache>
            </c:strRef>
          </c:cat>
          <c:val>
            <c:numRef>
              <c:f>Sheet1!$C$2:$C$4</c:f>
              <c:numCache>
                <c:formatCode>0.00%</c:formatCode>
                <c:ptCount val="3"/>
                <c:pt idx="0">
                  <c:v>0.96419999999999995</c:v>
                </c:pt>
                <c:pt idx="1">
                  <c:v>0.86040000000000005</c:v>
                </c:pt>
                <c:pt idx="2">
                  <c:v>0.90752815649081209</c:v>
                </c:pt>
              </c:numCache>
            </c:numRef>
          </c:val>
          <c:smooth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367A-C64A-82A9-C105E9CFB484}"/>
            </c:ext>
          </c:extLst>
        </c:ser>
        <c:dLbls>
          <c:showLegendKey val="0"/>
          <c:showVal val="0"/>
          <c:showCatName val="0"/>
          <c:showSerName val="0"/>
          <c:showPercent val="0"/>
          <c:showBubbleSize val="0"/>
        </c:dLbls>
        <c:marker val="1"/>
        <c:smooth val="0"/>
        <c:axId val="1276349488"/>
        <c:axId val="1276349160"/>
      </c:lineChart>
      <c:catAx>
        <c:axId val="1142156672"/>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142157064"/>
        <c:crosses val="autoZero"/>
        <c:auto val="1"/>
        <c:lblAlgn val="ctr"/>
        <c:lblOffset val="100"/>
        <c:noMultiLvlLbl val="0"/>
      </c:catAx>
      <c:valAx>
        <c:axId val="1142157064"/>
        <c:scaling>
          <c:orientation val="minMax"/>
          <c:max val="6000"/>
          <c:min val="0"/>
        </c:scaling>
        <c:delete val="0"/>
        <c:axPos val="l"/>
        <c:numFmt formatCode="General" sourceLinked="1"/>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142156672"/>
        <c:crosses val="autoZero"/>
        <c:crossBetween val="between"/>
        <c:majorUnit val="1000"/>
      </c:valAx>
      <c:valAx>
        <c:axId val="1276349160"/>
        <c:scaling>
          <c:orientation val="minMax"/>
          <c:max val="1"/>
          <c:min val="0"/>
        </c:scaling>
        <c:delete val="0"/>
        <c:axPos val="r"/>
        <c:numFmt formatCode="0.00%" sourceLinked="1"/>
        <c:majorTickMark val="in"/>
        <c:minorTickMark val="none"/>
        <c:tickLblPos val="nextTo"/>
        <c:spPr>
          <a:noFill/>
          <a:ln w="22225">
            <a:solidFill>
              <a:schemeClr val="accent1"/>
            </a:solidFill>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276349488"/>
        <c:crosses val="max"/>
        <c:crossBetween val="between"/>
        <c:majorUnit val="0.2"/>
      </c:valAx>
      <c:catAx>
        <c:axId val="1276349488"/>
        <c:scaling>
          <c:orientation val="minMax"/>
        </c:scaling>
        <c:delete val="1"/>
        <c:axPos val="b"/>
        <c:numFmt formatCode="General" sourceLinked="1"/>
        <c:majorTickMark val="out"/>
        <c:minorTickMark val="none"/>
        <c:tickLblPos val="nextTo"/>
        <c:crossAx val="1276349160"/>
        <c:crosses val="autoZero"/>
        <c:auto val="1"/>
        <c:lblAlgn val="ctr"/>
        <c:lblOffset val="100"/>
        <c:noMultiLvlLbl val="0"/>
      </c:catAx>
      <c:spPr>
        <a:noFill/>
        <a:ln>
          <a:noFill/>
        </a:ln>
        <a:effectLst/>
      </c:spPr>
    </c:plotArea>
    <c:legend>
      <c:legendPos val="r"/>
      <c:layout>
        <c:manualLayout>
          <c:xMode val="edge"/>
          <c:yMode val="edge"/>
          <c:x val="0.29628667878473131"/>
          <c:y val="3.1467170876747684E-2"/>
          <c:w val="0.444040508958712"/>
          <c:h val="0.1567591092451112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chemeClr val="tx1"/>
          </a:solidFill>
        </a:defRPr>
      </a:pPr>
      <a:endParaRPr lang="zh-C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38342399078542E-2"/>
          <c:y val="0.17154310256672459"/>
          <c:w val="0.84408756197142021"/>
          <c:h val="0.66746456692913381"/>
        </c:manualLayout>
      </c:layout>
      <c:barChart>
        <c:barDir val="col"/>
        <c:grouping val="clustered"/>
        <c:varyColors val="0"/>
        <c:ser>
          <c:idx val="0"/>
          <c:order val="0"/>
          <c:tx>
            <c:strRef>
              <c:f>Sheet1!$B$1</c:f>
              <c:strCache>
                <c:ptCount val="1"/>
                <c:pt idx="0">
                  <c:v>2019届</c:v>
                </c:pt>
              </c:strCache>
            </c:strRef>
          </c:tx>
          <c:spPr>
            <a:solidFill>
              <a:srgbClr val="17406D"/>
            </a:solidFill>
          </c:spPr>
          <c:invertIfNegative val="1"/>
          <c:dLbls>
            <c:dLbl>
              <c:idx val="0"/>
              <c:layout>
                <c:manualLayout>
                  <c:x val="-2.3148148148148147E-3"/>
                  <c:y val="1.5432278512355766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5CEF-FB47-97DB-1ABB967C80C9}"/>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5CEF-FB47-97DB-1ABB967C80C9}"/>
                </c:ext>
              </c:extLst>
            </c:dLbl>
            <c:dLbl>
              <c:idx val="2"/>
              <c:layout>
                <c:manualLayout>
                  <c:x val="0"/>
                  <c:y val="2.2798729106230112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5CEF-FB47-97DB-1ABB967C80C9}"/>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5CEF-FB47-97DB-1ABB967C80C9}"/>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5CEF-FB47-97DB-1ABB967C80C9}"/>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Sheet1!$A$2:$A$3</c:f>
              <c:strCache>
                <c:ptCount val="2"/>
                <c:pt idx="0">
                  <c:v>省内就业</c:v>
                </c:pt>
                <c:pt idx="1">
                  <c:v>省外就业</c:v>
                </c:pt>
              </c:strCache>
            </c:strRef>
          </c:cat>
          <c:val>
            <c:numRef>
              <c:f>Sheet1!$B$2:$B$3</c:f>
              <c:numCache>
                <c:formatCode>0.00%</c:formatCode>
                <c:ptCount val="2"/>
                <c:pt idx="0">
                  <c:v>0.73029999999999995</c:v>
                </c:pt>
                <c:pt idx="1">
                  <c:v>0.2697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5CEF-FB47-97DB-1ABB967C80C9}"/>
            </c:ext>
          </c:extLst>
        </c:ser>
        <c:ser>
          <c:idx val="1"/>
          <c:order val="1"/>
          <c:tx>
            <c:strRef>
              <c:f>Sheet1!$C$1</c:f>
              <c:strCache>
                <c:ptCount val="1"/>
                <c:pt idx="0">
                  <c:v>2020届</c:v>
                </c:pt>
              </c:strCache>
            </c:strRef>
          </c:tx>
          <c:spPr>
            <a:solidFill>
              <a:srgbClr val="10CF9B"/>
            </a:solidFill>
          </c:spPr>
          <c:invertIfNegative val="1"/>
          <c:dLbls>
            <c:dLbl>
              <c:idx val="0"/>
              <c:layout>
                <c:manualLayout>
                  <c:x val="-2.3148148148148147E-3"/>
                  <c:y val="1.5432278512355766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6-5CEF-FB47-97DB-1ABB967C80C9}"/>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5CEF-FB47-97DB-1ABB967C80C9}"/>
                </c:ext>
              </c:extLst>
            </c:dLbl>
            <c:dLbl>
              <c:idx val="2"/>
              <c:layout>
                <c:manualLayout>
                  <c:x val="0"/>
                  <c:y val="2.2798729106230112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8-5CEF-FB47-97DB-1ABB967C80C9}"/>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9-5CEF-FB47-97DB-1ABB967C80C9}"/>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A-5CEF-FB47-97DB-1ABB967C80C9}"/>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Sheet1!$A$2:$A$3</c:f>
              <c:strCache>
                <c:ptCount val="2"/>
                <c:pt idx="0">
                  <c:v>省内就业</c:v>
                </c:pt>
                <c:pt idx="1">
                  <c:v>省外就业</c:v>
                </c:pt>
              </c:strCache>
            </c:strRef>
          </c:cat>
          <c:val>
            <c:numRef>
              <c:f>Sheet1!$C$2:$C$3</c:f>
              <c:numCache>
                <c:formatCode>0.00%</c:formatCode>
                <c:ptCount val="2"/>
                <c:pt idx="0">
                  <c:v>0.68820000000000003</c:v>
                </c:pt>
                <c:pt idx="1">
                  <c:v>0.31180000000000002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B-5CEF-FB47-97DB-1ABB967C80C9}"/>
            </c:ext>
          </c:extLst>
        </c:ser>
        <c:ser>
          <c:idx val="2"/>
          <c:order val="2"/>
          <c:tx>
            <c:strRef>
              <c:f>Sheet1!$D$1</c:f>
              <c:strCache>
                <c:ptCount val="1"/>
                <c:pt idx="0">
                  <c:v>2021届</c:v>
                </c:pt>
              </c:strCache>
            </c:strRef>
          </c:tx>
          <c:spPr>
            <a:solidFill>
              <a:srgbClr val="5B9BD5"/>
            </a:solidFill>
          </c:spPr>
          <c:invertIfNegative val="1"/>
          <c:dLbls>
            <c:dLbl>
              <c:idx val="0"/>
              <c:layout>
                <c:manualLayout>
                  <c:x val="-2.3148148148148147E-3"/>
                  <c:y val="1.5432278512355766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C-5CEF-FB47-97DB-1ABB967C80C9}"/>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D-5CEF-FB47-97DB-1ABB967C80C9}"/>
                </c:ext>
              </c:extLst>
            </c:dLbl>
            <c:dLbl>
              <c:idx val="2"/>
              <c:layout>
                <c:manualLayout>
                  <c:x val="0"/>
                  <c:y val="2.2798729106230112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E-5CEF-FB47-97DB-1ABB967C80C9}"/>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F-5CEF-FB47-97DB-1ABB967C80C9}"/>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0-5CEF-FB47-97DB-1ABB967C80C9}"/>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Sheet1!$A$2:$A$3</c:f>
              <c:strCache>
                <c:ptCount val="2"/>
                <c:pt idx="0">
                  <c:v>省内就业</c:v>
                </c:pt>
                <c:pt idx="1">
                  <c:v>省外就业</c:v>
                </c:pt>
              </c:strCache>
            </c:strRef>
          </c:cat>
          <c:val>
            <c:numRef>
              <c:f>Sheet1!$D$2:$D$3</c:f>
              <c:numCache>
                <c:formatCode>0.00%</c:formatCode>
                <c:ptCount val="2"/>
                <c:pt idx="0">
                  <c:v>0.7226202661207779</c:v>
                </c:pt>
                <c:pt idx="1">
                  <c:v>0.2773797338792221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11-5CEF-FB47-97DB-1ABB967C80C9}"/>
            </c:ext>
          </c:extLst>
        </c:ser>
        <c:dLbls>
          <c:dLblPos val="outEnd"/>
          <c:showLegendKey val="0"/>
          <c:showVal val="1"/>
          <c:showCatName val="0"/>
          <c:showSerName val="0"/>
          <c:showPercent val="0"/>
          <c:showBubbleSize val="0"/>
        </c:dLbls>
        <c:gapWidth val="269"/>
        <c:overlap val="-15"/>
        <c:axId val="305312816"/>
        <c:axId val="602775024"/>
      </c:barChart>
      <c:catAx>
        <c:axId val="305312816"/>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602775024"/>
        <c:crosses val="autoZero"/>
        <c:auto val="1"/>
        <c:lblAlgn val="ctr"/>
        <c:lblOffset val="100"/>
        <c:noMultiLvlLbl val="0"/>
      </c:catAx>
      <c:valAx>
        <c:axId val="602775024"/>
        <c:scaling>
          <c:orientation val="minMax"/>
          <c:max val="1"/>
          <c:min val="0"/>
        </c:scaling>
        <c:delete val="1"/>
        <c:axPos val="l"/>
        <c:numFmt formatCode="0.00%" sourceLinked="1"/>
        <c:majorTickMark val="out"/>
        <c:minorTickMark val="none"/>
        <c:tickLblPos val="nextTo"/>
        <c:crossAx val="305312816"/>
        <c:crosses val="autoZero"/>
        <c:crossBetween val="between"/>
        <c:majorUnit val="1000"/>
      </c:valAx>
      <c:spPr>
        <a:noFill/>
        <a:ln>
          <a:noFill/>
        </a:ln>
        <a:effectLst/>
      </c:spPr>
    </c:plotArea>
    <c:legend>
      <c:legendPos val="b"/>
      <c:layout>
        <c:manualLayout>
          <c:xMode val="edge"/>
          <c:yMode val="edge"/>
          <c:x val="0.35609091771752605"/>
          <c:y val="4.3885591618746441E-3"/>
          <c:w val="0.35400744751959634"/>
          <c:h val="0.12367254019960588"/>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113461503810886"/>
          <c:y val="4.4543429844097995E-2"/>
          <c:w val="0.4118070595866592"/>
          <c:h val="0.91091314031180404"/>
        </c:manualLayout>
      </c:layout>
      <c:barChart>
        <c:barDir val="bar"/>
        <c:grouping val="clustered"/>
        <c:varyColors val="0"/>
        <c:ser>
          <c:idx val="0"/>
          <c:order val="0"/>
          <c:tx>
            <c:strRef>
              <c:f>Sheet1!$B$1</c:f>
              <c:strCache>
                <c:ptCount val="1"/>
                <c:pt idx="0">
                  <c:v>2019届</c:v>
                </c:pt>
              </c:strCache>
            </c:strRef>
          </c:tx>
          <c:spPr>
            <a:solidFill>
              <a:srgbClr val="7CCA62"/>
            </a:solidFill>
          </c:spPr>
          <c:invertIfNegative val="1"/>
          <c:dLbls>
            <c:spPr>
              <a:noFill/>
              <a:ln>
                <a:noFill/>
              </a:ln>
              <a:effectLst/>
            </c:spPr>
            <c:txPr>
              <a:bodyPr rot="0" vert="horz"/>
              <a:lstStyle/>
              <a:p>
                <a:pPr>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批发和零售业</c:v>
                </c:pt>
                <c:pt idx="1">
                  <c:v>建筑业</c:v>
                </c:pt>
                <c:pt idx="2">
                  <c:v>信息传输、软件和信息技术服务业</c:v>
                </c:pt>
                <c:pt idx="3">
                  <c:v>制造业</c:v>
                </c:pt>
                <c:pt idx="4">
                  <c:v>教育</c:v>
                </c:pt>
              </c:strCache>
            </c:strRef>
          </c:cat>
          <c:val>
            <c:numRef>
              <c:f>Sheet1!$B$2:$B$6</c:f>
              <c:numCache>
                <c:formatCode>0.00%</c:formatCode>
                <c:ptCount val="5"/>
                <c:pt idx="0">
                  <c:v>9.4500000000000001E-2</c:v>
                </c:pt>
                <c:pt idx="1">
                  <c:v>0.1113</c:v>
                </c:pt>
                <c:pt idx="2">
                  <c:v>0.1275</c:v>
                </c:pt>
                <c:pt idx="3">
                  <c:v>0.10009999999999999</c:v>
                </c:pt>
                <c:pt idx="4">
                  <c:v>0.19719999999999999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ACBB-6F4A-9B96-A1B7805F2E96}"/>
            </c:ext>
          </c:extLst>
        </c:ser>
        <c:ser>
          <c:idx val="1"/>
          <c:order val="1"/>
          <c:tx>
            <c:strRef>
              <c:f>Sheet1!$C$1</c:f>
              <c:strCache>
                <c:ptCount val="1"/>
                <c:pt idx="0">
                  <c:v>2020届</c:v>
                </c:pt>
              </c:strCache>
            </c:strRef>
          </c:tx>
          <c:spPr>
            <a:solidFill>
              <a:srgbClr val="10CF9B"/>
            </a:solidFill>
          </c:spPr>
          <c:invertIfNegative val="1"/>
          <c:dLbls>
            <c:spPr>
              <a:noFill/>
              <a:ln>
                <a:noFill/>
              </a:ln>
              <a:effectLst/>
            </c:spPr>
            <c:txPr>
              <a:bodyPr rot="0" vert="horz"/>
              <a:lstStyle/>
              <a:p>
                <a:pPr>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批发和零售业</c:v>
                </c:pt>
                <c:pt idx="1">
                  <c:v>建筑业</c:v>
                </c:pt>
                <c:pt idx="2">
                  <c:v>信息传输、软件和信息技术服务业</c:v>
                </c:pt>
                <c:pt idx="3">
                  <c:v>制造业</c:v>
                </c:pt>
                <c:pt idx="4">
                  <c:v>教育</c:v>
                </c:pt>
              </c:strCache>
            </c:strRef>
          </c:cat>
          <c:val>
            <c:numRef>
              <c:f>Sheet1!$C$2:$C$6</c:f>
              <c:numCache>
                <c:formatCode>0.00%</c:formatCode>
                <c:ptCount val="5"/>
                <c:pt idx="0">
                  <c:v>8.6400000000000005E-2</c:v>
                </c:pt>
                <c:pt idx="1">
                  <c:v>0.1014</c:v>
                </c:pt>
                <c:pt idx="2">
                  <c:v>0.10340000000000001</c:v>
                </c:pt>
                <c:pt idx="3">
                  <c:v>0.1011</c:v>
                </c:pt>
                <c:pt idx="4">
                  <c:v>0.20030000000000001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ACBB-6F4A-9B96-A1B7805F2E96}"/>
            </c:ext>
          </c:extLst>
        </c:ser>
        <c:ser>
          <c:idx val="2"/>
          <c:order val="2"/>
          <c:tx>
            <c:strRef>
              <c:f>Sheet1!$D$1</c:f>
              <c:strCache>
                <c:ptCount val="1"/>
                <c:pt idx="0">
                  <c:v>2021届</c:v>
                </c:pt>
              </c:strCache>
            </c:strRef>
          </c:tx>
          <c:spPr>
            <a:solidFill>
              <a:srgbClr val="44546A"/>
            </a:solidFill>
          </c:spPr>
          <c:invertIfNegative val="1"/>
          <c:dLbls>
            <c:spPr>
              <a:noFill/>
              <a:ln>
                <a:noFill/>
              </a:ln>
              <a:effectLst/>
            </c:spPr>
            <c:txPr>
              <a:bodyPr rot="0" vert="horz"/>
              <a:lstStyle/>
              <a:p>
                <a:pPr>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批发和零售业</c:v>
                </c:pt>
                <c:pt idx="1">
                  <c:v>建筑业</c:v>
                </c:pt>
                <c:pt idx="2">
                  <c:v>信息传输、软件和信息技术服务业</c:v>
                </c:pt>
                <c:pt idx="3">
                  <c:v>制造业</c:v>
                </c:pt>
                <c:pt idx="4">
                  <c:v>教育</c:v>
                </c:pt>
              </c:strCache>
            </c:strRef>
          </c:cat>
          <c:val>
            <c:numRef>
              <c:f>Sheet1!$D$2:$D$6</c:f>
              <c:numCache>
                <c:formatCode>0.00%</c:formatCode>
                <c:ptCount val="5"/>
                <c:pt idx="0">
                  <c:v>7.9050352204539528E-2</c:v>
                </c:pt>
                <c:pt idx="1">
                  <c:v>0.10513957735455257</c:v>
                </c:pt>
                <c:pt idx="2">
                  <c:v>0.11192277589355597</c:v>
                </c:pt>
                <c:pt idx="3">
                  <c:v>0.12731541873206365</c:v>
                </c:pt>
                <c:pt idx="4">
                  <c:v>0.186016175319593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ACBB-6F4A-9B96-A1B7805F2E96}"/>
            </c:ext>
          </c:extLst>
        </c:ser>
        <c:dLbls>
          <c:dLblPos val="outEnd"/>
          <c:showLegendKey val="0"/>
          <c:showVal val="1"/>
          <c:showCatName val="0"/>
          <c:showSerName val="0"/>
          <c:showPercent val="0"/>
          <c:showBubbleSize val="0"/>
        </c:dLbls>
        <c:gapWidth val="180"/>
        <c:overlap val="-15"/>
        <c:axId val="966667952"/>
        <c:axId val="966669128"/>
      </c:barChart>
      <c:catAx>
        <c:axId val="966667952"/>
        <c:scaling>
          <c:orientation val="minMax"/>
        </c:scaling>
        <c:delete val="0"/>
        <c:axPos val="l"/>
        <c:numFmt formatCode="General" sourceLinked="1"/>
        <c:majorTickMark val="none"/>
        <c:minorTickMark val="none"/>
        <c:tickLblPos val="nextTo"/>
        <c:spPr>
          <a:noFill/>
          <a:ln w="22225" cap="flat" cmpd="sng" algn="ctr">
            <a:solidFill>
              <a:schemeClr val="accent1"/>
            </a:solidFill>
            <a:round/>
          </a:ln>
          <a:effectLst/>
        </c:spPr>
        <c:txPr>
          <a:bodyPr rot="-60000000" vert="horz"/>
          <a:lstStyle/>
          <a:p>
            <a:pPr>
              <a:defRPr/>
            </a:pPr>
            <a:endParaRPr lang="zh-CN"/>
          </a:p>
        </c:txPr>
        <c:crossAx val="966669128"/>
        <c:crosses val="autoZero"/>
        <c:auto val="1"/>
        <c:lblAlgn val="ctr"/>
        <c:lblOffset val="100"/>
        <c:noMultiLvlLbl val="0"/>
      </c:catAx>
      <c:valAx>
        <c:axId val="966669128"/>
        <c:scaling>
          <c:orientation val="minMax"/>
          <c:max val="0.8"/>
        </c:scaling>
        <c:delete val="1"/>
        <c:axPos val="b"/>
        <c:numFmt formatCode="0.00%" sourceLinked="1"/>
        <c:majorTickMark val="out"/>
        <c:minorTickMark val="none"/>
        <c:tickLblPos val="nextTo"/>
        <c:crossAx val="966667952"/>
        <c:crosses val="autoZero"/>
        <c:crossBetween val="between"/>
        <c:majorUnit val="0.1"/>
      </c:valAx>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62230229491467"/>
          <c:y val="2.8439388553146108E-2"/>
          <c:w val="0.582168872584931"/>
          <c:h val="0.92179168147884816"/>
        </c:manualLayout>
      </c:layout>
      <c:barChart>
        <c:barDir val="bar"/>
        <c:grouping val="clustered"/>
        <c:varyColors val="0"/>
        <c:ser>
          <c:idx val="0"/>
          <c:order val="0"/>
          <c:tx>
            <c:strRef>
              <c:f>Sheet1!$B$1</c:f>
              <c:strCache>
                <c:ptCount val="1"/>
                <c:pt idx="0">
                  <c:v>2019届</c:v>
                </c:pt>
              </c:strCache>
            </c:strRef>
          </c:tx>
          <c:spPr>
            <a:solidFill>
              <a:srgbClr val="7CCA62"/>
            </a:solidFill>
          </c:spPr>
          <c:invertIfNegative val="1"/>
          <c:dLbls>
            <c:spPr>
              <a:noFill/>
              <a:ln>
                <a:noFill/>
              </a:ln>
              <a:effectLst/>
            </c:spPr>
            <c:txPr>
              <a:bodyPr rot="0" vert="horz"/>
              <a:lstStyle/>
              <a:p>
                <a:pPr>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其他事业单位</c:v>
                </c:pt>
                <c:pt idx="1">
                  <c:v>三资企业</c:v>
                </c:pt>
                <c:pt idx="2">
                  <c:v>中初教育单位</c:v>
                </c:pt>
                <c:pt idx="3">
                  <c:v>国有企业</c:v>
                </c:pt>
                <c:pt idx="4">
                  <c:v>其他企业</c:v>
                </c:pt>
              </c:strCache>
            </c:strRef>
          </c:cat>
          <c:val>
            <c:numRef>
              <c:f>Sheet1!$B$2:$B$6</c:f>
              <c:numCache>
                <c:formatCode>0.00%</c:formatCode>
                <c:ptCount val="5"/>
                <c:pt idx="0">
                  <c:v>0</c:v>
                </c:pt>
                <c:pt idx="1">
                  <c:v>1.9400000000000001E-2</c:v>
                </c:pt>
                <c:pt idx="2">
                  <c:v>0</c:v>
                </c:pt>
                <c:pt idx="3">
                  <c:v>8.8900000000000007E-2</c:v>
                </c:pt>
                <c:pt idx="4">
                  <c:v>0.78480000000000005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4A2-554A-85F3-DEA6F6548717}"/>
            </c:ext>
          </c:extLst>
        </c:ser>
        <c:ser>
          <c:idx val="1"/>
          <c:order val="1"/>
          <c:tx>
            <c:strRef>
              <c:f>Sheet1!$C$1</c:f>
              <c:strCache>
                <c:ptCount val="1"/>
                <c:pt idx="0">
                  <c:v>2020届</c:v>
                </c:pt>
              </c:strCache>
            </c:strRef>
          </c:tx>
          <c:spPr>
            <a:solidFill>
              <a:srgbClr val="10CF9B"/>
            </a:solidFill>
          </c:spPr>
          <c:invertIfNegative val="1"/>
          <c:dLbls>
            <c:spPr>
              <a:noFill/>
              <a:ln>
                <a:noFill/>
              </a:ln>
              <a:effectLst/>
            </c:spPr>
            <c:txPr>
              <a:bodyPr rot="0" vert="horz"/>
              <a:lstStyle/>
              <a:p>
                <a:pPr>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其他事业单位</c:v>
                </c:pt>
                <c:pt idx="1">
                  <c:v>三资企业</c:v>
                </c:pt>
                <c:pt idx="2">
                  <c:v>中初教育单位</c:v>
                </c:pt>
                <c:pt idx="3">
                  <c:v>国有企业</c:v>
                </c:pt>
                <c:pt idx="4">
                  <c:v>其他企业</c:v>
                </c:pt>
              </c:strCache>
            </c:strRef>
          </c:cat>
          <c:val>
            <c:numRef>
              <c:f>Sheet1!$C$2:$C$6</c:f>
              <c:numCache>
                <c:formatCode>0.00%</c:formatCode>
                <c:ptCount val="5"/>
                <c:pt idx="0">
                  <c:v>2.4E-2</c:v>
                </c:pt>
                <c:pt idx="1">
                  <c:v>2.1399999999999999E-2</c:v>
                </c:pt>
                <c:pt idx="2">
                  <c:v>7.8899999999999998E-2</c:v>
                </c:pt>
                <c:pt idx="3">
                  <c:v>9.6100000000000005E-2</c:v>
                </c:pt>
                <c:pt idx="4">
                  <c:v>0.74590000000000001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D4A2-554A-85F3-DEA6F6548717}"/>
            </c:ext>
          </c:extLst>
        </c:ser>
        <c:ser>
          <c:idx val="2"/>
          <c:order val="2"/>
          <c:tx>
            <c:strRef>
              <c:f>Sheet1!$D$1</c:f>
              <c:strCache>
                <c:ptCount val="1"/>
                <c:pt idx="0">
                  <c:v>2021届</c:v>
                </c:pt>
              </c:strCache>
            </c:strRef>
          </c:tx>
          <c:spPr>
            <a:solidFill>
              <a:srgbClr val="44546A"/>
            </a:solidFill>
          </c:spPr>
          <c:invertIfNegative val="1"/>
          <c:dLbls>
            <c:spPr>
              <a:noFill/>
              <a:ln>
                <a:noFill/>
              </a:ln>
              <a:effectLst/>
            </c:spPr>
            <c:txPr>
              <a:bodyPr rot="0" vert="horz"/>
              <a:lstStyle/>
              <a:p>
                <a:pPr>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其他事业单位</c:v>
                </c:pt>
                <c:pt idx="1">
                  <c:v>三资企业</c:v>
                </c:pt>
                <c:pt idx="2">
                  <c:v>中初教育单位</c:v>
                </c:pt>
                <c:pt idx="3">
                  <c:v>国有企业</c:v>
                </c:pt>
                <c:pt idx="4">
                  <c:v>其他企业</c:v>
                </c:pt>
              </c:strCache>
            </c:strRef>
          </c:cat>
          <c:val>
            <c:numRef>
              <c:f>Sheet1!$D$2:$D$6</c:f>
              <c:numCache>
                <c:formatCode>0.00%</c:formatCode>
                <c:ptCount val="5"/>
                <c:pt idx="0">
                  <c:v>1.4450867052023121E-2</c:v>
                </c:pt>
                <c:pt idx="1">
                  <c:v>2.6537046768260641E-2</c:v>
                </c:pt>
                <c:pt idx="2">
                  <c:v>4.6768260641093011E-2</c:v>
                </c:pt>
                <c:pt idx="3">
                  <c:v>7.2254335260115612E-2</c:v>
                </c:pt>
                <c:pt idx="4">
                  <c:v>0.82107199159222277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D4A2-554A-85F3-DEA6F6548717}"/>
            </c:ext>
          </c:extLst>
        </c:ser>
        <c:dLbls>
          <c:dLblPos val="outEnd"/>
          <c:showLegendKey val="0"/>
          <c:showVal val="1"/>
          <c:showCatName val="0"/>
          <c:showSerName val="0"/>
          <c:showPercent val="0"/>
          <c:showBubbleSize val="0"/>
        </c:dLbls>
        <c:gapWidth val="180"/>
        <c:overlap val="-15"/>
        <c:axId val="966667952"/>
        <c:axId val="966669128"/>
      </c:barChart>
      <c:catAx>
        <c:axId val="966667952"/>
        <c:scaling>
          <c:orientation val="minMax"/>
        </c:scaling>
        <c:delete val="0"/>
        <c:axPos val="l"/>
        <c:numFmt formatCode="General" sourceLinked="1"/>
        <c:majorTickMark val="none"/>
        <c:minorTickMark val="none"/>
        <c:tickLblPos val="nextTo"/>
        <c:spPr>
          <a:noFill/>
          <a:ln w="22225" cap="flat" cmpd="sng" algn="ctr">
            <a:solidFill>
              <a:schemeClr val="accent1"/>
            </a:solidFill>
            <a:round/>
          </a:ln>
          <a:effectLst/>
        </c:spPr>
        <c:txPr>
          <a:bodyPr rot="-60000000" vert="horz"/>
          <a:lstStyle/>
          <a:p>
            <a:pPr>
              <a:defRPr/>
            </a:pPr>
            <a:endParaRPr lang="zh-CN"/>
          </a:p>
        </c:txPr>
        <c:crossAx val="966669128"/>
        <c:crosses val="autoZero"/>
        <c:auto val="1"/>
        <c:lblAlgn val="ctr"/>
        <c:lblOffset val="100"/>
        <c:noMultiLvlLbl val="0"/>
      </c:catAx>
      <c:valAx>
        <c:axId val="966669128"/>
        <c:scaling>
          <c:orientation val="minMax"/>
          <c:max val="0.9"/>
        </c:scaling>
        <c:delete val="1"/>
        <c:axPos val="b"/>
        <c:numFmt formatCode="0.00%" sourceLinked="1"/>
        <c:majorTickMark val="out"/>
        <c:minorTickMark val="none"/>
        <c:tickLblPos val="nextTo"/>
        <c:crossAx val="966667952"/>
        <c:crosses val="autoZero"/>
        <c:crossBetween val="between"/>
        <c:majorUnit val="0.1"/>
      </c:valAx>
      <c:spPr>
        <a:noFill/>
        <a:ln>
          <a:noFill/>
        </a:ln>
        <a:effectLst/>
      </c:spPr>
    </c:plotArea>
    <c:legend>
      <c:legendPos val="r"/>
      <c:overlay val="0"/>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84573964336932"/>
          <c:y val="0.20221117097204952"/>
          <c:w val="0.39121600779284033"/>
          <c:h val="0.7332937730609761"/>
        </c:manualLayout>
      </c:layout>
      <c:pie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CC-475B-AE32-01106B561C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CC-475B-AE32-01106B561C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CC-475B-AE32-01106B561C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CC-475B-AE32-01106B561C6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CC-475B-AE32-01106B561C69}"/>
              </c:ext>
            </c:extLst>
          </c:dPt>
          <c:dLbls>
            <c:dLbl>
              <c:idx val="0"/>
              <c:layout>
                <c:manualLayout>
                  <c:x val="3.2379116270260029E-2"/>
                  <c:y val="0.10063935828246189"/>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C4CC-475B-AE32-01106B561C69}"/>
                </c:ext>
              </c:extLst>
            </c:dLbl>
            <c:dLbl>
              <c:idx val="1"/>
              <c:layout>
                <c:manualLayout>
                  <c:x val="-6.3575298964690885E-2"/>
                  <c:y val="-8.4302166391477334E-2"/>
                </c:manualLayout>
              </c:layout>
              <c:tx>
                <c:rich>
                  <a:bodyPr/>
                  <a:lstStyle/>
                  <a:p>
                    <a:fld id="{1FE32370-93B3-4546-A646-99D927E58665}" type="CATEGORYNAME">
                      <a:rPr lang="zh-CN" altLang="en-US"/>
                      <a:pPr/>
                      <a:t>[类别名称]</a:t>
                    </a:fld>
                    <a:r>
                      <a:rPr lang="en-US" altLang="zh-CN" baseline="0"/>
                      <a:t>,</a:t>
                    </a:r>
                  </a:p>
                  <a:p>
                    <a:r>
                      <a:rPr lang="en-US" altLang="zh-CN" baseline="0"/>
                      <a:t> </a:t>
                    </a:r>
                    <a:fld id="{767D3221-261B-4765-8BB8-19B3B2E2C472}" type="VALUE">
                      <a:rPr lang="en-US" altLang="zh-CN" baseline="0"/>
                      <a:pPr/>
                      <a:t>[值]</a:t>
                    </a:fld>
                    <a:endParaRPr lang="en-US" altLang="zh-CN" baseline="0"/>
                  </a:p>
                </c:rich>
              </c:tx>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3-C4CC-475B-AE32-01106B561C69}"/>
                </c:ext>
              </c:extLst>
            </c:dLbl>
            <c:dLbl>
              <c:idx val="2"/>
              <c:layout>
                <c:manualLayout>
                  <c:x val="-5.9009118705522952E-3"/>
                  <c:y val="7.6887231201362982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C4CC-475B-AE32-01106B561C69}"/>
                </c:ext>
              </c:extLst>
            </c:dLbl>
            <c:dLbl>
              <c:idx val="3"/>
              <c:layout>
                <c:manualLayout>
                  <c:x val="-3.925701191399051E-2"/>
                  <c:y val="3.4041427777270719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6561115767575532"/>
                      <c:h val="0.21674825551969329"/>
                    </c:manualLayout>
                  </c15:layout>
                </c:ext>
                <c:ext xmlns:c16="http://schemas.microsoft.com/office/drawing/2014/chart" uri="{C3380CC4-5D6E-409C-BE32-E72D297353CC}">
                  <c16:uniqueId val="{00000007-C4CC-475B-AE32-01106B561C69}"/>
                </c:ext>
              </c:extLst>
            </c:dLbl>
            <c:dLbl>
              <c:idx val="4"/>
              <c:layout>
                <c:manualLayout>
                  <c:x val="8.4717354994657282E-2"/>
                  <c:y val="2.7731221426615664E-3"/>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6373201373543722"/>
                      <c:h val="0.19510052023265267"/>
                    </c:manualLayout>
                  </c15:layout>
                </c:ext>
                <c:ext xmlns:c16="http://schemas.microsoft.com/office/drawing/2014/chart" uri="{C3380CC4-5D6E-409C-BE32-E72D297353CC}">
                  <c16:uniqueId val="{00000009-C4CC-475B-AE32-01106B561C69}"/>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mn-lt"/>
                    <a:ea typeface="+mn-ea"/>
                    <a:cs typeface="+mn-cs"/>
                  </a:defRPr>
                </a:pPr>
                <a:endParaRPr lang="zh-CN"/>
              </a:p>
            </c:txPr>
            <c:dLblPos val="bestFit"/>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0.32187500000000002</c:v>
                </c:pt>
                <c:pt idx="1">
                  <c:v>0.45437499999999997</c:v>
                </c:pt>
                <c:pt idx="2">
                  <c:v>0.21312500000000001</c:v>
                </c:pt>
                <c:pt idx="3">
                  <c:v>6.875E-3</c:v>
                </c:pt>
                <c:pt idx="4">
                  <c:v>3.7499999999999999E-3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E-C4CC-475B-AE32-01106B561C6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chemeClr val="tx1"/>
          </a:solidFill>
        </a:defRPr>
      </a:pPr>
      <a:endParaRPr lang="zh-CN"/>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1.3072765904261971E-2"/>
          <c:y val="9.805880863876786E-4"/>
          <c:w val="0.91886310596717602"/>
          <c:h val="0.85904354263409399"/>
        </c:manualLayout>
      </c:layout>
      <c:barChart>
        <c:barDir val="col"/>
        <c:grouping val="clustered"/>
        <c:varyColors val="0"/>
        <c:ser>
          <c:idx val="0"/>
          <c:order val="0"/>
          <c:tx>
            <c:strRef>
              <c:f>Sheet1!$B$1</c:f>
              <c:strCache>
                <c:ptCount val="1"/>
                <c:pt idx="0">
                  <c:v>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B5C8-4745-8F12-706E0E1CC3A1}"/>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B5C8-4745-8F12-706E0E1CC3A1}"/>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B5C8-4745-8F12-706E0E1CC3A1}"/>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B5C8-4745-8F12-706E0E1CC3A1}"/>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课程总体满意度</c:v>
                </c:pt>
                <c:pt idx="1">
                  <c:v>专业课掌握度</c:v>
                </c:pt>
                <c:pt idx="2">
                  <c:v>专业课满足度</c:v>
                </c:pt>
                <c:pt idx="3">
                  <c:v>公共课帮助度</c:v>
                </c:pt>
              </c:strCache>
            </c:strRef>
          </c:cat>
          <c:val>
            <c:numRef>
              <c:f>Sheet1!$B$2:$B$5</c:f>
              <c:numCache>
                <c:formatCode>General</c:formatCode>
                <c:ptCount val="4"/>
                <c:pt idx="0">
                  <c:v>0.89941751584650542</c:v>
                </c:pt>
                <c:pt idx="1">
                  <c:v>0.92130959218839747</c:v>
                </c:pt>
                <c:pt idx="2">
                  <c:v>0.88946459412780654</c:v>
                </c:pt>
                <c:pt idx="3">
                  <c:v>0.88747836122331214</c:v>
                </c:pt>
              </c:numCache>
            </c:numRef>
          </c:val>
          <c:extLst>
            <c:ext xmlns:c16="http://schemas.microsoft.com/office/drawing/2014/chart" uri="{C3380CC4-5D6E-409C-BE32-E72D297353CC}">
              <c16:uniqueId val="{00000007-AA3C-1045-8B1B-2BEE19B8909F}"/>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ax val="1.2"/>
          <c:min val="0"/>
        </c:scaling>
        <c:delete val="1"/>
        <c:axPos val="l"/>
        <c:numFmt formatCode="General"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4.354895638045244E-2"/>
          <c:y val="9.805880863876786E-4"/>
          <c:w val="0.91886310596717602"/>
          <c:h val="0.85904354263409399"/>
        </c:manualLayout>
      </c:layout>
      <c:barChart>
        <c:barDir val="col"/>
        <c:grouping val="clustered"/>
        <c:varyColors val="0"/>
        <c:ser>
          <c:idx val="0"/>
          <c:order val="0"/>
          <c:tx>
            <c:strRef>
              <c:f>Sheet1!$B$1</c:f>
              <c:strCache>
                <c:ptCount val="1"/>
                <c:pt idx="0">
                  <c:v>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F57E-4BB9-97FD-660EA205D33D}"/>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F57E-4BB9-97FD-660EA205D33D}"/>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F57E-4BB9-97FD-660EA205D33D}"/>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F57E-4BB9-97FD-660EA205D33D}"/>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任课教师总体</c:v>
                </c:pt>
                <c:pt idx="1">
                  <c:v>师德师风</c:v>
                </c:pt>
                <c:pt idx="2">
                  <c:v>教学态度</c:v>
                </c:pt>
                <c:pt idx="3">
                  <c:v>教学水平</c:v>
                </c:pt>
              </c:strCache>
            </c:strRef>
          </c:cat>
          <c:val>
            <c:numRef>
              <c:f>Sheet1!$B$2:$B$5</c:f>
              <c:numCache>
                <c:formatCode>0.00%</c:formatCode>
                <c:ptCount val="4"/>
                <c:pt idx="0">
                  <c:v>0.94593434782793129</c:v>
                </c:pt>
                <c:pt idx="1">
                  <c:v>0.97759908098793802</c:v>
                </c:pt>
                <c:pt idx="2">
                  <c:v>0.92552929958132812</c:v>
                </c:pt>
                <c:pt idx="3">
                  <c:v>0.93467466291452761</c:v>
                </c:pt>
              </c:numCache>
            </c:numRef>
          </c:val>
          <c:extLst>
            <c:ext xmlns:c16="http://schemas.microsoft.com/office/drawing/2014/chart" uri="{C3380CC4-5D6E-409C-BE32-E72D297353CC}">
              <c16:uniqueId val="{00000007-621E-AB45-8EB3-14616B4F323C}"/>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ax val="1.2"/>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1.0533083364579428E-2"/>
          <c:y val="9.805880863876786E-4"/>
          <c:w val="0.91886310596717602"/>
          <c:h val="0.85904354263409399"/>
        </c:manualLayout>
      </c:layout>
      <c:barChart>
        <c:barDir val="col"/>
        <c:grouping val="clustered"/>
        <c:varyColors val="0"/>
        <c:ser>
          <c:idx val="0"/>
          <c:order val="0"/>
          <c:tx>
            <c:strRef>
              <c:f>Sheet1!$B$1</c:f>
              <c:strCache>
                <c:ptCount val="1"/>
                <c:pt idx="0">
                  <c:v>符合度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2389-4444-ABA1-F4D301842161}"/>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2389-4444-ABA1-F4D301842161}"/>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2389-4444-ABA1-F4D301842161}"/>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2389-4444-ABA1-F4D301842161}"/>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学风建设总体满意度</c:v>
                </c:pt>
                <c:pt idx="1">
                  <c:v>课堂听讲</c:v>
                </c:pt>
                <c:pt idx="2">
                  <c:v>课后自习</c:v>
                </c:pt>
                <c:pt idx="3">
                  <c:v>学习交流</c:v>
                </c:pt>
              </c:strCache>
            </c:strRef>
          </c:cat>
          <c:val>
            <c:numRef>
              <c:f>Sheet1!$B$2:$B$5</c:f>
              <c:numCache>
                <c:formatCode>0.00%</c:formatCode>
                <c:ptCount val="4"/>
                <c:pt idx="0">
                  <c:v>0.89923721557371683</c:v>
                </c:pt>
                <c:pt idx="1">
                  <c:v>0.94159713945172829</c:v>
                </c:pt>
                <c:pt idx="2">
                  <c:v>0.88007159904534604</c:v>
                </c:pt>
                <c:pt idx="3">
                  <c:v>0.87604290822407627</c:v>
                </c:pt>
              </c:numCache>
            </c:numRef>
          </c:val>
          <c:extLst>
            <c:ext xmlns:c16="http://schemas.microsoft.com/office/drawing/2014/chart" uri="{C3380CC4-5D6E-409C-BE32-E72D297353CC}">
              <c16:uniqueId val="{00000007-02B4-A341-B4FA-5B337BC22B7B}"/>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ax val="1.2"/>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4.8628403377288701E-2"/>
          <c:y val="9.8081322722360308E-4"/>
          <c:w val="0.91886310596717602"/>
          <c:h val="0.85904354263409399"/>
        </c:manualLayout>
      </c:layout>
      <c:barChart>
        <c:barDir val="col"/>
        <c:grouping val="clustered"/>
        <c:varyColors val="0"/>
        <c:ser>
          <c:idx val="0"/>
          <c:order val="0"/>
          <c:tx>
            <c:strRef>
              <c:f>Sheet1!$B$1</c:f>
              <c:strCache>
                <c:ptCount val="1"/>
                <c:pt idx="0">
                  <c:v>符合度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2B5A-461C-B55E-6040059064A8}"/>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2B5A-461C-B55E-6040059064A8}"/>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2B5A-461C-B55E-6040059064A8}"/>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2B5A-461C-B55E-6040059064A8}"/>
              </c:ext>
            </c:extLst>
          </c:dPt>
          <c:dPt>
            <c:idx val="4"/>
            <c:invertIfNegative val="1"/>
            <c:bubble3D val="0"/>
            <c:spPr>
              <a:blipFill>
                <a:blip xmlns:r="http://schemas.openxmlformats.org/officeDocument/2006/relationships" r:embed="rId5"/>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8-2B5A-461C-B55E-6040059064A8}"/>
              </c:ext>
            </c:extLst>
          </c:dPt>
          <c:dPt>
            <c:idx val="5"/>
            <c:invertIfNegative val="1"/>
            <c:bubble3D val="0"/>
            <c:spPr>
              <a:blipFill>
                <a:blip xmlns:r="http://schemas.openxmlformats.org/officeDocument/2006/relationships" r:embed="rId6"/>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2B5A-461C-B55E-6040059064A8}"/>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课堂教学总体</c:v>
                </c:pt>
                <c:pt idx="1">
                  <c:v>课程目标</c:v>
                </c:pt>
                <c:pt idx="2">
                  <c:v>课堂纪律</c:v>
                </c:pt>
                <c:pt idx="3">
                  <c:v>教学效果</c:v>
                </c:pt>
                <c:pt idx="4">
                  <c:v>反馈指导</c:v>
                </c:pt>
                <c:pt idx="5">
                  <c:v>师生互动</c:v>
                </c:pt>
              </c:strCache>
            </c:strRef>
          </c:cat>
          <c:val>
            <c:numRef>
              <c:f>Sheet1!$B$2:$B$7</c:f>
              <c:numCache>
                <c:formatCode>0.00%</c:formatCode>
                <c:ptCount val="6"/>
                <c:pt idx="0">
                  <c:v>0.93101651758124782</c:v>
                </c:pt>
                <c:pt idx="1">
                  <c:v>0.95792682926829265</c:v>
                </c:pt>
                <c:pt idx="2">
                  <c:v>0.93902439024390238</c:v>
                </c:pt>
                <c:pt idx="3">
                  <c:v>0.93894993894993894</c:v>
                </c:pt>
                <c:pt idx="4">
                  <c:v>0.91203420891875386</c:v>
                </c:pt>
                <c:pt idx="5">
                  <c:v>0.90714722052535124</c:v>
                </c:pt>
              </c:numCache>
            </c:numRef>
          </c:val>
          <c:extLst>
            <c:ext xmlns:c16="http://schemas.microsoft.com/office/drawing/2014/chart" uri="{C3380CC4-5D6E-409C-BE32-E72D297353CC}">
              <c16:uniqueId val="{0000000B-0D8B-B948-BA97-96946EA6252E}"/>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ax val="1.2"/>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7">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55519530646905"/>
          <c:y val="5.7581757264264795E-2"/>
          <c:w val="0.65797416499408157"/>
          <c:h val="0.82565784000430653"/>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842A-F241-BF0F-5C951F4EE7F9}"/>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842A-F241-BF0F-5C951F4EE7F9}"/>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842A-F241-BF0F-5C951F4EE7F9}"/>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842A-F241-BF0F-5C951F4EE7F9}"/>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842A-F241-BF0F-5C951F4EE7F9}"/>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842A-F241-BF0F-5C951F4EE7F9}"/>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c:ext xmlns:c16="http://schemas.microsoft.com/office/drawing/2014/chart" uri="{C3380CC4-5D6E-409C-BE32-E72D297353CC}">
                  <c16:uniqueId val="{0000000B-842A-F241-BF0F-5C951F4EE7F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河南省</c:v>
                </c:pt>
                <c:pt idx="1">
                  <c:v>山东省</c:v>
                </c:pt>
                <c:pt idx="2">
                  <c:v>湖南省</c:v>
                </c:pt>
                <c:pt idx="3">
                  <c:v>江西省</c:v>
                </c:pt>
                <c:pt idx="4">
                  <c:v>北京市</c:v>
                </c:pt>
                <c:pt idx="5">
                  <c:v>广东省</c:v>
                </c:pt>
                <c:pt idx="6">
                  <c:v>浙江省</c:v>
                </c:pt>
                <c:pt idx="7">
                  <c:v>上海市</c:v>
                </c:pt>
                <c:pt idx="8">
                  <c:v>江苏省</c:v>
                </c:pt>
                <c:pt idx="9">
                  <c:v>安徽省</c:v>
                </c:pt>
              </c:strCache>
            </c:strRef>
          </c:cat>
          <c:val>
            <c:numRef>
              <c:f>Sheet1!$B$2:$B$11</c:f>
              <c:numCache>
                <c:formatCode>0.00%</c:formatCode>
                <c:ptCount val="10"/>
                <c:pt idx="0">
                  <c:v>4.3500511770726714E-3</c:v>
                </c:pt>
                <c:pt idx="1">
                  <c:v>5.1177072671443197E-3</c:v>
                </c:pt>
                <c:pt idx="2">
                  <c:v>5.3735926305015355E-3</c:v>
                </c:pt>
                <c:pt idx="3">
                  <c:v>5.3735926305015355E-3</c:v>
                </c:pt>
                <c:pt idx="4">
                  <c:v>8.1883316274309111E-3</c:v>
                </c:pt>
                <c:pt idx="5">
                  <c:v>2.0214943705220062E-2</c:v>
                </c:pt>
                <c:pt idx="6">
                  <c:v>5.1177072671443197E-2</c:v>
                </c:pt>
                <c:pt idx="7">
                  <c:v>6.6274309109518939E-2</c:v>
                </c:pt>
                <c:pt idx="8">
                  <c:v>9.0327533265097237E-2</c:v>
                </c:pt>
                <c:pt idx="9">
                  <c:v>0.7226202661207779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842A-F241-BF0F-5C951F4EE7F9}"/>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zh-CN"/>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4.8628403377288701E-2"/>
          <c:y val="9.8081322722360308E-4"/>
          <c:w val="0.91886310596717602"/>
          <c:h val="0.85904354263409399"/>
        </c:manualLayout>
      </c:layout>
      <c:barChart>
        <c:barDir val="col"/>
        <c:grouping val="clustered"/>
        <c:varyColors val="0"/>
        <c:ser>
          <c:idx val="0"/>
          <c:order val="0"/>
          <c:tx>
            <c:strRef>
              <c:f>Sheet1!$B$1</c:f>
              <c:strCache>
                <c:ptCount val="1"/>
                <c:pt idx="0">
                  <c:v>符合度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5EF2-4A7F-BF95-25BAE7BF8486}"/>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5EF2-4A7F-BF95-25BAE7BF8486}"/>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5EF2-4A7F-BF95-25BAE7BF8486}"/>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5EF2-4A7F-BF95-25BAE7BF8486}"/>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实践教学总体</c:v>
                </c:pt>
                <c:pt idx="1">
                  <c:v>组织管理有效性</c:v>
                </c:pt>
                <c:pt idx="2">
                  <c:v>内容实用性</c:v>
                </c:pt>
                <c:pt idx="3">
                  <c:v>开展充分性</c:v>
                </c:pt>
              </c:strCache>
            </c:strRef>
          </c:cat>
          <c:val>
            <c:numRef>
              <c:f>Sheet1!$B$2:$B$5</c:f>
              <c:numCache>
                <c:formatCode>0.00%</c:formatCode>
                <c:ptCount val="4"/>
                <c:pt idx="0">
                  <c:v>0.91653616801256288</c:v>
                </c:pt>
                <c:pt idx="1">
                  <c:v>0.93888888888888888</c:v>
                </c:pt>
                <c:pt idx="2">
                  <c:v>0.93010423053341507</c:v>
                </c:pt>
                <c:pt idx="3">
                  <c:v>0.88061538461538458</c:v>
                </c:pt>
              </c:numCache>
            </c:numRef>
          </c:val>
          <c:extLst>
            <c:ext xmlns:c16="http://schemas.microsoft.com/office/drawing/2014/chart" uri="{C3380CC4-5D6E-409C-BE32-E72D297353CC}">
              <c16:uniqueId val="{00000007-8CA6-104C-B19B-4582AFD9469C}"/>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ax val="1.2"/>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64102564102564E-2"/>
          <c:y val="0.11506756701851899"/>
          <c:w val="0.94871794871794868"/>
          <c:h val="0.83952479624257492"/>
        </c:manualLayout>
      </c:layout>
      <c:barChart>
        <c:barDir val="bar"/>
        <c:grouping val="stacked"/>
        <c:varyColors val="0"/>
        <c:ser>
          <c:idx val="0"/>
          <c:order val="0"/>
          <c:tx>
            <c:strRef>
              <c:f>Sheet1!$B$1</c:f>
              <c:strCache>
                <c:ptCount val="1"/>
                <c:pt idx="0">
                  <c:v>重要度</c:v>
                </c:pt>
              </c:strCache>
            </c:strRef>
          </c:tx>
          <c:spPr>
            <a:solidFill>
              <a:srgbClr val="92D050"/>
            </a:solidFill>
            <a:ln>
              <a:noFill/>
            </a:ln>
            <a:effectLst/>
          </c:spPr>
          <c:invertIfNegative val="0"/>
          <c:dLbls>
            <c:dLbl>
              <c:idx val="0"/>
              <c:layout>
                <c:manualLayout>
                  <c:x val="-0.15892116693937217"/>
                  <c:y val="0"/>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E1632F9-5AAD-2146-A218-03D577A23E46}" type="CELLRANGE">
                      <a:rPr lang="en-US" altLang="zh-CN"/>
                      <a:pPr>
                        <a:defRPr sz="900" b="0" i="0" u="none" strike="noStrike" kern="1200" baseline="0">
                          <a:solidFill>
                            <a:schemeClr val="tx1">
                              <a:lumMod val="75000"/>
                              <a:lumOff val="25000"/>
                            </a:schemeClr>
                          </a:solidFill>
                          <a:latin typeface="+mn-lt"/>
                          <a:ea typeface="+mn-ea"/>
                          <a:cs typeface="+mn-cs"/>
                        </a:defRPr>
                      </a:pPr>
                      <a:t>[CELLRANGE]</a:t>
                    </a:fld>
                    <a:endParaRPr lang="zh-CN" altLang="en-US"/>
                  </a:p>
                </c:rich>
              </c:tx>
              <c:numFmt formatCode="0.00%" sourceLinked="0"/>
              <c:spPr>
                <a:noFill/>
                <a:ln>
                  <a:noFill/>
                </a:ln>
                <a:effectLst/>
              </c:sp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0-F424-44C1-86D9-220BBF45DE6B}"/>
                </c:ext>
              </c:extLst>
            </c:dLbl>
            <c:dLbl>
              <c:idx val="1"/>
              <c:layout>
                <c:manualLayout>
                  <c:x val="-0.15651336383337347"/>
                  <c:y val="0"/>
                </c:manualLayout>
              </c:layout>
              <c:tx>
                <c:rich>
                  <a:bodyPr/>
                  <a:lstStyle/>
                  <a:p>
                    <a:fld id="{F1F09F8C-8D7F-A54F-9206-E0CCE95C0EC7}"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1-F424-44C1-86D9-220BBF45DE6B}"/>
                </c:ext>
              </c:extLst>
            </c:dLbl>
            <c:dLbl>
              <c:idx val="2"/>
              <c:layout>
                <c:manualLayout>
                  <c:x val="-0.1589212617385023"/>
                  <c:y val="4.1279669762641896E-3"/>
                </c:manualLayout>
              </c:layout>
              <c:tx>
                <c:rich>
                  <a:bodyPr/>
                  <a:lstStyle/>
                  <a:p>
                    <a:fld id="{1525658B-9E11-174B-93C5-D64BF6AEE196}"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2-F424-44C1-86D9-220BBF45DE6B}"/>
                </c:ext>
              </c:extLst>
            </c:dLbl>
            <c:dLbl>
              <c:idx val="3"/>
              <c:layout>
                <c:manualLayout>
                  <c:x val="-0.15651336383337347"/>
                  <c:y val="4.1279669762641896E-3"/>
                </c:manualLayout>
              </c:layout>
              <c:tx>
                <c:rich>
                  <a:bodyPr/>
                  <a:lstStyle/>
                  <a:p>
                    <a:fld id="{78773CB5-508F-1B42-996D-E057348B9CA7}"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3-F424-44C1-86D9-220BBF45DE6B}"/>
                </c:ext>
              </c:extLst>
            </c:dLbl>
            <c:dLbl>
              <c:idx val="4"/>
              <c:layout>
                <c:manualLayout>
                  <c:x val="-0.157717407585068"/>
                  <c:y val="-2.0636584513623103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BE850C6D-8E4E-1940-A385-70160557900A}" type="CELLRANGE">
                      <a:rPr lang="en-US" altLang="zh-CN"/>
                      <a:pPr>
                        <a:defRPr sz="900" b="0" i="0" u="none" strike="noStrike" kern="1200" baseline="0">
                          <a:solidFill>
                            <a:schemeClr val="tx1">
                              <a:lumMod val="75000"/>
                              <a:lumOff val="25000"/>
                            </a:schemeClr>
                          </a:solidFill>
                          <a:latin typeface="+mn-lt"/>
                          <a:ea typeface="+mn-ea"/>
                          <a:cs typeface="+mn-cs"/>
                        </a:defRPr>
                      </a:pPr>
                      <a:t>[CELLRANGE]</a:t>
                    </a:fld>
                    <a:endParaRPr lang="zh-CN" altLang="en-US"/>
                  </a:p>
                </c:rich>
              </c:tx>
              <c:numFmt formatCode="0.00%" sourceLinked="0"/>
              <c:spPr>
                <a:noFill/>
                <a:ln>
                  <a:noFill/>
                </a:ln>
                <a:effectLst/>
              </c:sp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4-F424-44C1-86D9-220BBF45DE6B}"/>
                </c:ext>
              </c:extLst>
            </c:dLbl>
            <c:dLbl>
              <c:idx val="5"/>
              <c:layout>
                <c:manualLayout>
                  <c:x val="-0.15410546592824464"/>
                  <c:y val="7.5678520320118843E-17"/>
                </c:manualLayout>
              </c:layout>
              <c:tx>
                <c:rich>
                  <a:bodyPr/>
                  <a:lstStyle/>
                  <a:p>
                    <a:fld id="{0285778B-2F9B-6D4F-AFE0-753FD6868859}"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5-F424-44C1-86D9-220BBF45DE6B}"/>
                </c:ext>
              </c:extLst>
            </c:dLbl>
            <c:dLbl>
              <c:idx val="6"/>
              <c:layout>
                <c:manualLayout>
                  <c:x val="-0.1589212617385023"/>
                  <c:y val="0"/>
                </c:manualLayout>
              </c:layout>
              <c:tx>
                <c:rich>
                  <a:bodyPr/>
                  <a:lstStyle/>
                  <a:p>
                    <a:fld id="{D4189EFA-4224-F647-ABD7-3D01590B9758}"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6-F424-44C1-86D9-220BBF45DE6B}"/>
                </c:ext>
              </c:extLst>
            </c:dLbl>
            <c:dLbl>
              <c:idx val="7"/>
              <c:layout>
                <c:manualLayout>
                  <c:x val="-0.16373705754875995"/>
                  <c:y val="0"/>
                </c:manualLayout>
              </c:layout>
              <c:tx>
                <c:rich>
                  <a:bodyPr/>
                  <a:lstStyle/>
                  <a:p>
                    <a:fld id="{A1CCE254-FEC8-C94A-9D16-052B19429F5C}"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7-F424-44C1-86D9-220BBF45DE6B}"/>
                </c:ext>
              </c:extLst>
            </c:dLbl>
            <c:dLbl>
              <c:idx val="8"/>
              <c:layout>
                <c:manualLayout>
                  <c:x val="-0.15651336383337347"/>
                  <c:y val="3.7839260160059421E-17"/>
                </c:manualLayout>
              </c:layout>
              <c:tx>
                <c:rich>
                  <a:bodyPr/>
                  <a:lstStyle/>
                  <a:p>
                    <a:fld id="{C0EC76B4-2645-C542-B5CC-F4CBAAC54DF1}"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8-F424-44C1-86D9-220BBF45DE6B}"/>
                </c:ext>
              </c:extLst>
            </c:dLbl>
            <c:dLbl>
              <c:idx val="9"/>
              <c:layout>
                <c:manualLayout>
                  <c:x val="-0.15651336383337347"/>
                  <c:y val="3.2503676980350153E-7"/>
                </c:manualLayout>
              </c:layout>
              <c:tx>
                <c:rich>
                  <a:bodyPr/>
                  <a:lstStyle/>
                  <a:p>
                    <a:fld id="{7E379351-B45A-8F49-9C7B-8EAA1D05181F}"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9-F424-44C1-86D9-220BBF45DE6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保持健康</c:v>
                </c:pt>
                <c:pt idx="1">
                  <c:v>制定计划</c:v>
                </c:pt>
                <c:pt idx="2">
                  <c:v>坚韧自信</c:v>
                </c:pt>
                <c:pt idx="3">
                  <c:v>情绪调节</c:v>
                </c:pt>
                <c:pt idx="4">
                  <c:v>创新思维</c:v>
                </c:pt>
                <c:pt idx="5">
                  <c:v>逻辑思维</c:v>
                </c:pt>
                <c:pt idx="6">
                  <c:v>严谨负责</c:v>
                </c:pt>
                <c:pt idx="7">
                  <c:v>团队意识</c:v>
                </c:pt>
                <c:pt idx="8">
                  <c:v>表达能力</c:v>
                </c:pt>
                <c:pt idx="9">
                  <c:v>主动学习</c:v>
                </c:pt>
              </c:strCache>
            </c:strRef>
          </c:cat>
          <c:val>
            <c:numRef>
              <c:f>Sheet1!$B$2:$B$11</c:f>
              <c:numCache>
                <c:formatCode>General</c:formatCode>
                <c:ptCount val="10"/>
                <c:pt idx="0">
                  <c:v>-3.2090112640801003</c:v>
                </c:pt>
                <c:pt idx="1">
                  <c:v>-3.2108886107634542</c:v>
                </c:pt>
                <c:pt idx="2">
                  <c:v>-3.2440550688360452</c:v>
                </c:pt>
                <c:pt idx="3">
                  <c:v>-3.2465581977471838</c:v>
                </c:pt>
                <c:pt idx="4">
                  <c:v>-3.2834793491864831</c:v>
                </c:pt>
                <c:pt idx="5">
                  <c:v>-3.2934918648310387</c:v>
                </c:pt>
                <c:pt idx="6">
                  <c:v>-3.2984981226533168</c:v>
                </c:pt>
                <c:pt idx="7">
                  <c:v>-3.3291614518147683</c:v>
                </c:pt>
                <c:pt idx="8">
                  <c:v>-3.3967459324155196</c:v>
                </c:pt>
                <c:pt idx="9">
                  <c:v>-3.4806007509386734</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Sheet1!$E$2:$E$11</c15:f>
                <c15:dlblRangeCache>
                  <c:ptCount val="10"/>
                  <c:pt idx="0">
                    <c:v>20.90%</c:v>
                  </c:pt>
                  <c:pt idx="1">
                    <c:v>21.09%</c:v>
                  </c:pt>
                  <c:pt idx="2">
                    <c:v>24.41%</c:v>
                  </c:pt>
                  <c:pt idx="3">
                    <c:v>24.66%</c:v>
                  </c:pt>
                  <c:pt idx="4">
                    <c:v>28.35%</c:v>
                  </c:pt>
                  <c:pt idx="5">
                    <c:v>29.35%</c:v>
                  </c:pt>
                  <c:pt idx="6">
                    <c:v>29.85%</c:v>
                  </c:pt>
                  <c:pt idx="7">
                    <c:v>32.92%</c:v>
                  </c:pt>
                  <c:pt idx="8">
                    <c:v>39.67%</c:v>
                  </c:pt>
                  <c:pt idx="9">
                    <c:v>48.06%</c:v>
                  </c:pt>
                </c15:dlblRangeCache>
              </c15:datalabelsRange>
            </c:ext>
            <c:ext xmlns:c16="http://schemas.microsoft.com/office/drawing/2014/chart" uri="{C3380CC4-5D6E-409C-BE32-E72D297353CC}">
              <c16:uniqueId val="{0000000A-F424-44C1-86D9-220BBF45DE6B}"/>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保持健康</c:v>
                </c:pt>
                <c:pt idx="1">
                  <c:v>制定计划</c:v>
                </c:pt>
                <c:pt idx="2">
                  <c:v>坚韧自信</c:v>
                </c:pt>
                <c:pt idx="3">
                  <c:v>情绪调节</c:v>
                </c:pt>
                <c:pt idx="4">
                  <c:v>创新思维</c:v>
                </c:pt>
                <c:pt idx="5">
                  <c:v>逻辑思维</c:v>
                </c:pt>
                <c:pt idx="6">
                  <c:v>严谨负责</c:v>
                </c:pt>
                <c:pt idx="7">
                  <c:v>团队意识</c:v>
                </c:pt>
                <c:pt idx="8">
                  <c:v>表达能力</c:v>
                </c:pt>
                <c:pt idx="9">
                  <c:v>主动学习</c:v>
                </c:pt>
              </c:strCache>
            </c:strRef>
          </c:cat>
          <c:val>
            <c:numRef>
              <c:f>Sheet1!$C$2:$C$11</c:f>
              <c:numCache>
                <c:formatCode>General</c:formatCode>
                <c:ptCount val="10"/>
                <c:pt idx="0">
                  <c:v>3</c:v>
                </c:pt>
                <c:pt idx="1">
                  <c:v>3</c:v>
                </c:pt>
                <c:pt idx="2">
                  <c:v>3</c:v>
                </c:pt>
                <c:pt idx="3">
                  <c:v>3</c:v>
                </c:pt>
                <c:pt idx="4">
                  <c:v>3</c:v>
                </c:pt>
                <c:pt idx="5">
                  <c:v>3</c:v>
                </c:pt>
                <c:pt idx="6">
                  <c:v>3</c:v>
                </c:pt>
                <c:pt idx="7">
                  <c:v>3</c:v>
                </c:pt>
                <c:pt idx="8">
                  <c:v>3</c:v>
                </c:pt>
                <c:pt idx="9">
                  <c:v>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F424-44C1-86D9-220BBF45DE6B}"/>
            </c:ext>
          </c:extLst>
        </c:ser>
        <c:ser>
          <c:idx val="2"/>
          <c:order val="2"/>
          <c:tx>
            <c:strRef>
              <c:f>Sheet1!$D$1</c:f>
              <c:strCache>
                <c:ptCount val="1"/>
                <c:pt idx="0">
                  <c:v>水平</c:v>
                </c:pt>
              </c:strCache>
            </c:strRef>
          </c:tx>
          <c:spPr>
            <a:solidFill>
              <a:schemeClr val="accent3"/>
            </a:solidFill>
            <a:ln>
              <a:noFill/>
            </a:ln>
            <a:effectLst/>
          </c:spPr>
          <c:invertIfNegative val="0"/>
          <c:dLbls>
            <c:dLbl>
              <c:idx val="0"/>
              <c:layout>
                <c:manualLayout>
                  <c:x val="0.14206597640260035"/>
                  <c:y val="6.191950464396285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65345335-6D70-8349-843D-678A1171D3B9}" type="CELLRANGE">
                      <a:rPr lang="en-US" altLang="zh-CN"/>
                      <a:pPr>
                        <a:defRPr sz="900" b="0" i="0" u="none" strike="noStrike" kern="1200" baseline="0">
                          <a:solidFill>
                            <a:schemeClr val="tx1">
                              <a:lumMod val="75000"/>
                              <a:lumOff val="25000"/>
                            </a:schemeClr>
                          </a:solidFill>
                          <a:latin typeface="+mn-lt"/>
                          <a:ea typeface="+mn-ea"/>
                          <a:cs typeface="+mn-cs"/>
                        </a:defRPr>
                      </a:pPr>
                      <a:t>[CELLRANGE]</a:t>
                    </a:fld>
                    <a:endParaRPr lang="zh-CN" altLang="en-US"/>
                  </a:p>
                </c:rich>
              </c:tx>
              <c:numFmt formatCode="#,##0.00_ " sourceLinked="0"/>
              <c:spPr>
                <a:noFill/>
                <a:ln>
                  <a:noFill/>
                </a:ln>
                <a:effectLst/>
              </c:sp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0C-F424-44C1-86D9-220BBF45DE6B}"/>
                </c:ext>
              </c:extLst>
            </c:dLbl>
            <c:dLbl>
              <c:idx val="1"/>
              <c:layout>
                <c:manualLayout>
                  <c:x val="0.14928967011798699"/>
                  <c:y val="-4.1279669762641896E-3"/>
                </c:manualLayout>
              </c:layout>
              <c:tx>
                <c:rich>
                  <a:bodyPr/>
                  <a:lstStyle/>
                  <a:p>
                    <a:fld id="{FC1F15FD-0179-6747-BC47-4A41B44AB22E}"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D-F424-44C1-86D9-220BBF45DE6B}"/>
                </c:ext>
              </c:extLst>
            </c:dLbl>
            <c:dLbl>
              <c:idx val="2"/>
              <c:layout>
                <c:manualLayout>
                  <c:x val="0.15169756802311582"/>
                  <c:y val="4.1279669762641896E-3"/>
                </c:manualLayout>
              </c:layout>
              <c:tx>
                <c:rich>
                  <a:bodyPr/>
                  <a:lstStyle/>
                  <a:p>
                    <a:fld id="{70D37A9A-5D98-A347-B18D-4CFCE103A9A6}"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E-F424-44C1-86D9-220BBF45DE6B}"/>
                </c:ext>
              </c:extLst>
            </c:dLbl>
            <c:dLbl>
              <c:idx val="3"/>
              <c:layout>
                <c:manualLayout>
                  <c:x val="0.15410546592824464"/>
                  <c:y val="0"/>
                </c:manualLayout>
              </c:layout>
              <c:tx>
                <c:rich>
                  <a:bodyPr/>
                  <a:lstStyle/>
                  <a:p>
                    <a:fld id="{BB7631C2-A96A-B141-A2A4-EE4AEFFF9F68}"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F-F424-44C1-86D9-220BBF45DE6B}"/>
                </c:ext>
              </c:extLst>
            </c:dLbl>
            <c:dLbl>
              <c:idx val="4"/>
              <c:layout>
                <c:manualLayout>
                  <c:x val="0.16253329819445578"/>
                  <c:y val="4.127966976264189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5AD3CB05-8ECC-C842-B200-53C44D701081}" type="CELLRANGE">
                      <a:rPr lang="en-US" altLang="zh-CN"/>
                      <a:pPr>
                        <a:defRPr sz="900" b="0" i="0" u="none" strike="noStrike" kern="1200" baseline="0">
                          <a:solidFill>
                            <a:schemeClr val="tx1">
                              <a:lumMod val="75000"/>
                              <a:lumOff val="25000"/>
                            </a:schemeClr>
                          </a:solidFill>
                          <a:latin typeface="+mn-lt"/>
                          <a:ea typeface="+mn-ea"/>
                          <a:cs typeface="+mn-cs"/>
                        </a:defRPr>
                      </a:pPr>
                      <a:t>[CELLRANGE]</a:t>
                    </a:fld>
                    <a:endParaRPr lang="zh-CN" altLang="en-US"/>
                  </a:p>
                </c:rich>
              </c:tx>
              <c:numFmt formatCode="#,##0.00_ " sourceLinked="0"/>
              <c:spPr>
                <a:noFill/>
                <a:ln>
                  <a:noFill/>
                </a:ln>
                <a:effectLst/>
              </c:sp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10-F424-44C1-86D9-220BBF45DE6B}"/>
                </c:ext>
              </c:extLst>
            </c:dLbl>
            <c:dLbl>
              <c:idx val="5"/>
              <c:layout>
                <c:manualLayout>
                  <c:x val="0.1589212617385021"/>
                  <c:y val="-7.5678520320118843E-17"/>
                </c:manualLayout>
              </c:layout>
              <c:tx>
                <c:rich>
                  <a:bodyPr/>
                  <a:lstStyle/>
                  <a:p>
                    <a:fld id="{13002CBB-0724-9F44-A1B0-989DB64B31DC}"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1-F424-44C1-86D9-220BBF45DE6B}"/>
                </c:ext>
              </c:extLst>
            </c:dLbl>
            <c:dLbl>
              <c:idx val="6"/>
              <c:layout>
                <c:manualLayout>
                  <c:x val="0.15651336383337364"/>
                  <c:y val="0"/>
                </c:manualLayout>
              </c:layout>
              <c:tx>
                <c:rich>
                  <a:bodyPr/>
                  <a:lstStyle/>
                  <a:p>
                    <a:fld id="{FEE3339B-2770-4A46-9148-CF8CE89377B6}"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2-F424-44C1-86D9-220BBF45DE6B}"/>
                </c:ext>
              </c:extLst>
            </c:dLbl>
            <c:dLbl>
              <c:idx val="7"/>
              <c:layout>
                <c:manualLayout>
                  <c:x val="0.17386605231460295"/>
                  <c:y val="0"/>
                </c:manualLayout>
              </c:layout>
              <c:tx>
                <c:rich>
                  <a:bodyPr/>
                  <a:lstStyle/>
                  <a:p>
                    <a:fld id="{3C582BDA-CBB6-AD4E-9DAA-ABDEF6A9BE68}"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3-F424-44C1-86D9-220BBF45DE6B}"/>
                </c:ext>
              </c:extLst>
            </c:dLbl>
            <c:dLbl>
              <c:idx val="8"/>
              <c:layout>
                <c:manualLayout>
                  <c:x val="0.15169756802311582"/>
                  <c:y val="-3.7839260160059421E-17"/>
                </c:manualLayout>
              </c:layout>
              <c:tx>
                <c:rich>
                  <a:bodyPr/>
                  <a:lstStyle/>
                  <a:p>
                    <a:fld id="{169AA41E-F473-2449-830F-668C7B83FF52}"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4-F424-44C1-86D9-220BBF45DE6B}"/>
                </c:ext>
              </c:extLst>
            </c:dLbl>
            <c:dLbl>
              <c:idx val="9"/>
              <c:layout>
                <c:manualLayout>
                  <c:x val="0.15275401196092972"/>
                  <c:y val="1.5510255116369533E-17"/>
                </c:manualLayout>
              </c:layout>
              <c:tx>
                <c:rich>
                  <a:bodyPr/>
                  <a:lstStyle/>
                  <a:p>
                    <a:fld id="{EF119ED5-A022-B545-85A8-929CB3AEAA5A}"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5-F424-44C1-86D9-220BBF45DE6B}"/>
                </c:ext>
              </c:extLst>
            </c:dLbl>
            <c:numFmt formatCode="#,##0.00_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保持健康</c:v>
                </c:pt>
                <c:pt idx="1">
                  <c:v>制定计划</c:v>
                </c:pt>
                <c:pt idx="2">
                  <c:v>坚韧自信</c:v>
                </c:pt>
                <c:pt idx="3">
                  <c:v>情绪调节</c:v>
                </c:pt>
                <c:pt idx="4">
                  <c:v>创新思维</c:v>
                </c:pt>
                <c:pt idx="5">
                  <c:v>逻辑思维</c:v>
                </c:pt>
                <c:pt idx="6">
                  <c:v>严谨负责</c:v>
                </c:pt>
                <c:pt idx="7">
                  <c:v>团队意识</c:v>
                </c:pt>
                <c:pt idx="8">
                  <c:v>表达能力</c:v>
                </c:pt>
                <c:pt idx="9">
                  <c:v>主动学习</c:v>
                </c:pt>
              </c:strCache>
            </c:strRef>
          </c:cat>
          <c:val>
            <c:numRef>
              <c:f>Sheet1!$D$2:$D$11</c:f>
              <c:numCache>
                <c:formatCode>0.00_ </c:formatCode>
                <c:ptCount val="10"/>
                <c:pt idx="0">
                  <c:v>3.35</c:v>
                </c:pt>
                <c:pt idx="1">
                  <c:v>3.52</c:v>
                </c:pt>
                <c:pt idx="2">
                  <c:v>3.51</c:v>
                </c:pt>
                <c:pt idx="3">
                  <c:v>3.21</c:v>
                </c:pt>
                <c:pt idx="4">
                  <c:v>3.34</c:v>
                </c:pt>
                <c:pt idx="5">
                  <c:v>3.57</c:v>
                </c:pt>
                <c:pt idx="6">
                  <c:v>3.5</c:v>
                </c:pt>
                <c:pt idx="7">
                  <c:v>4</c:v>
                </c:pt>
                <c:pt idx="8">
                  <c:v>3.61</c:v>
                </c:pt>
                <c:pt idx="9">
                  <c:v>3.62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Sheet1!$D$2:$D$11</c15:f>
                <c15:dlblRangeCache>
                  <c:ptCount val="10"/>
                  <c:pt idx="0">
                    <c:v>3.35 </c:v>
                  </c:pt>
                  <c:pt idx="1">
                    <c:v>3.52 </c:v>
                  </c:pt>
                  <c:pt idx="2">
                    <c:v>3.51 </c:v>
                  </c:pt>
                  <c:pt idx="3">
                    <c:v>3.21 </c:v>
                  </c:pt>
                  <c:pt idx="4">
                    <c:v>3.34 </c:v>
                  </c:pt>
                  <c:pt idx="5">
                    <c:v>3.57 </c:v>
                  </c:pt>
                  <c:pt idx="6">
                    <c:v>3.50 </c:v>
                  </c:pt>
                  <c:pt idx="7">
                    <c:v>4.00 </c:v>
                  </c:pt>
                  <c:pt idx="8">
                    <c:v>3.61 </c:v>
                  </c:pt>
                  <c:pt idx="9">
                    <c:v>3.62 </c:v>
                  </c:pt>
                </c15:dlblRangeCache>
              </c15:datalabelsRange>
            </c:ext>
            <c:ext xmlns:c16="http://schemas.microsoft.com/office/drawing/2014/chart" uri="{C3380CC4-5D6E-409C-BE32-E72D297353CC}">
              <c16:uniqueId val="{00000016-F424-44C1-86D9-220BBF45DE6B}"/>
            </c:ext>
          </c:extLst>
        </c:ser>
        <c:dLbls>
          <c:showLegendKey val="0"/>
          <c:showVal val="0"/>
          <c:showCatName val="0"/>
          <c:showSerName val="0"/>
          <c:showPercent val="0"/>
          <c:showBubbleSize val="0"/>
        </c:dLbls>
        <c:gapWidth val="110"/>
        <c:overlap val="100"/>
        <c:axId val="1668353088"/>
        <c:axId val="1668349824"/>
      </c:barChart>
      <c:catAx>
        <c:axId val="1668353088"/>
        <c:scaling>
          <c:orientation val="minMax"/>
        </c:scaling>
        <c:delete val="1"/>
        <c:axPos val="l"/>
        <c:numFmt formatCode="General" sourceLinked="1"/>
        <c:majorTickMark val="none"/>
        <c:minorTickMark val="none"/>
        <c:tickLblPos val="nextTo"/>
        <c:crossAx val="1668349824"/>
        <c:crosses val="autoZero"/>
        <c:auto val="1"/>
        <c:lblAlgn val="ctr"/>
        <c:lblOffset val="100"/>
        <c:noMultiLvlLbl val="0"/>
      </c:catAx>
      <c:valAx>
        <c:axId val="1668349824"/>
        <c:scaling>
          <c:orientation val="minMax"/>
        </c:scaling>
        <c:delete val="1"/>
        <c:axPos val="b"/>
        <c:numFmt formatCode="General" sourceLinked="1"/>
        <c:majorTickMark val="out"/>
        <c:minorTickMark val="none"/>
        <c:tickLblPos val="nextTo"/>
        <c:crossAx val="1668353088"/>
        <c:crosses val="autoZero"/>
        <c:crossBetween val="between"/>
      </c:valAx>
      <c:spPr>
        <a:noFill/>
        <a:ln>
          <a:noFill/>
        </a:ln>
        <a:effectLst/>
      </c:spPr>
    </c:plotArea>
    <c:legend>
      <c:legendPos val="t"/>
      <c:legendEntry>
        <c:idx val="1"/>
        <c:delete val="1"/>
      </c:legendEntry>
      <c:layout>
        <c:manualLayout>
          <c:xMode val="edge"/>
          <c:yMode val="edge"/>
          <c:x val="0.26916961649959897"/>
          <c:y val="2.4767801857585141E-2"/>
          <c:w val="0.45684478159228409"/>
          <c:h val="6.9659930279612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6055253535569"/>
          <c:y val="0.13360705430493389"/>
          <c:w val="0.45348224848307533"/>
          <c:h val="0.64708508946755094"/>
        </c:manualLayout>
      </c:layout>
      <c:radarChart>
        <c:radarStyle val="marker"/>
        <c:varyColors val="0"/>
        <c:ser>
          <c:idx val="0"/>
          <c:order val="0"/>
          <c:tx>
            <c:strRef>
              <c:f>Sheet1!$B$1</c:f>
              <c:strCache>
                <c:ptCount val="1"/>
                <c:pt idx="0">
                  <c:v>满意度</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6.1342332208473944E-3"/>
                  <c:y val="-6.007812301470615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6449147560258671"/>
                      <c:h val="0.16590612895379778"/>
                    </c:manualLayout>
                  </c15:layout>
                </c:ext>
                <c:ext xmlns:c16="http://schemas.microsoft.com/office/drawing/2014/chart" uri="{C3380CC4-5D6E-409C-BE32-E72D297353CC}">
                  <c16:uniqueId val="{00000000-0622-492E-86A0-317C3346A11D}"/>
                </c:ext>
              </c:extLst>
            </c:dLbl>
            <c:dLbl>
              <c:idx val="1"/>
              <c:layout>
                <c:manualLayout>
                  <c:x val="0.15839371930360557"/>
                  <c:y val="-2.265240703833182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4221046443268665"/>
                      <c:h val="0.13365606270170585"/>
                    </c:manualLayout>
                  </c15:layout>
                </c:ext>
                <c:ext xmlns:c16="http://schemas.microsoft.com/office/drawing/2014/chart" uri="{C3380CC4-5D6E-409C-BE32-E72D297353CC}">
                  <c16:uniqueId val="{00000001-0622-492E-86A0-317C3346A11D}"/>
                </c:ext>
              </c:extLst>
            </c:dLbl>
            <c:dLbl>
              <c:idx val="2"/>
              <c:layout>
                <c:manualLayout>
                  <c:x val="0.15054618172728393"/>
                  <c:y val="7.088320391486326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2777189888301"/>
                      <c:h val="0.13365606270170585"/>
                    </c:manualLayout>
                  </c15:layout>
                </c:ext>
                <c:ext xmlns:c16="http://schemas.microsoft.com/office/drawing/2014/chart" uri="{C3380CC4-5D6E-409C-BE32-E72D297353CC}">
                  <c16:uniqueId val="{00000002-0622-492E-86A0-317C3346A11D}"/>
                </c:ext>
              </c:extLst>
            </c:dLbl>
            <c:dLbl>
              <c:idx val="3"/>
              <c:layout>
                <c:manualLayout>
                  <c:x val="7.8475375763213916E-3"/>
                  <c:y val="0.11490363497093983"/>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8185773074661963"/>
                      <c:h val="0.13365606270170585"/>
                    </c:manualLayout>
                  </c15:layout>
                </c:ext>
                <c:ext xmlns:c16="http://schemas.microsoft.com/office/drawing/2014/chart" uri="{C3380CC4-5D6E-409C-BE32-E72D297353CC}">
                  <c16:uniqueId val="{00000003-0622-492E-86A0-317C3346A11D}"/>
                </c:ext>
              </c:extLst>
            </c:dLbl>
            <c:dLbl>
              <c:idx val="4"/>
              <c:layout>
                <c:manualLayout>
                  <c:x val="-0.14781170872159499"/>
                  <c:y val="2.18101886641762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0622-492E-86A0-317C3346A11D}"/>
                </c:ext>
              </c:extLst>
            </c:dLbl>
            <c:dLbl>
              <c:idx val="5"/>
              <c:layout>
                <c:manualLayout>
                  <c:x val="-0.15432867187897811"/>
                  <c:y val="-3.271546450884510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0622-492E-86A0-317C3346A11D}"/>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就业手续办理（如档案迁移等）</c:v>
                </c:pt>
                <c:pt idx="1">
                  <c:v>学校发布的招聘信息</c:v>
                </c:pt>
                <c:pt idx="2">
                  <c:v>校园招聘会/宣讲会</c:v>
                </c:pt>
                <c:pt idx="3">
                  <c:v>生涯规划/就业指导课</c:v>
                </c:pt>
                <c:pt idx="4">
                  <c:v>就业帮扶与推荐</c:v>
                </c:pt>
                <c:pt idx="5">
                  <c:v>职业咨询与辅导</c:v>
                </c:pt>
              </c:strCache>
            </c:strRef>
          </c:cat>
          <c:val>
            <c:numRef>
              <c:f>Sheet1!$B$2:$B$7</c:f>
              <c:numCache>
                <c:formatCode>0.00%</c:formatCode>
                <c:ptCount val="6"/>
                <c:pt idx="0">
                  <c:v>0.95417451349654736</c:v>
                </c:pt>
                <c:pt idx="1">
                  <c:v>0.94047619047619047</c:v>
                </c:pt>
                <c:pt idx="2">
                  <c:v>0.93793103448275861</c:v>
                </c:pt>
                <c:pt idx="3">
                  <c:v>0.93032015065913376</c:v>
                </c:pt>
                <c:pt idx="4">
                  <c:v>0.91934467548834276</c:v>
                </c:pt>
                <c:pt idx="5">
                  <c:v>0.91000629326620519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0622-492E-86A0-317C3346A11D}"/>
            </c:ext>
          </c:extLst>
        </c:ser>
        <c:dLbls>
          <c:showLegendKey val="0"/>
          <c:showVal val="1"/>
          <c:showCatName val="0"/>
          <c:showSerName val="0"/>
          <c:showPercent val="0"/>
          <c:showBubbleSize val="0"/>
        </c:dLbls>
        <c:axId val="754984776"/>
        <c:axId val="1001518080"/>
      </c:radarChart>
      <c:catAx>
        <c:axId val="7549847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1518080"/>
        <c:crosses val="autoZero"/>
        <c:auto val="1"/>
        <c:lblAlgn val="ctr"/>
        <c:lblOffset val="100"/>
        <c:noMultiLvlLbl val="0"/>
      </c:catAx>
      <c:valAx>
        <c:axId val="100151808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7549847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zh-CN"/>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6E-CF4D-A682-C166E1B482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6E-CF4D-A682-C166E1B482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6E-CF4D-A682-C166E1B482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6E-CF4D-A682-C166E1B482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6E-CF4D-A682-C166E1B48259}"/>
              </c:ext>
            </c:extLst>
          </c:dPt>
          <c:dLbls>
            <c:dLbl>
              <c:idx val="0"/>
              <c:layout>
                <c:manualLayout>
                  <c:x val="0.13584905660377367"/>
                  <c:y val="-2.86738351254480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2F6E-CF4D-A682-C166E1B48259}"/>
                </c:ext>
              </c:extLst>
            </c:dLbl>
            <c:dLbl>
              <c:idx val="1"/>
              <c:layout>
                <c:manualLayout>
                  <c:x val="-0.1235247279483323"/>
                  <c:y val="0.10752688172043011"/>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2F6E-CF4D-A682-C166E1B48259}"/>
                </c:ext>
              </c:extLst>
            </c:dLbl>
            <c:dLbl>
              <c:idx val="2"/>
              <c:layout>
                <c:manualLayout>
                  <c:x val="-0.21635220125786164"/>
                  <c:y val="-5.017949369232072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2F6E-CF4D-A682-C166E1B48259}"/>
                </c:ext>
              </c:extLst>
            </c:dLbl>
            <c:dLbl>
              <c:idx val="3"/>
              <c:layout>
                <c:manualLayout>
                  <c:x val="-2.0125786163522105E-2"/>
                  <c:y val="-0.1218637992831541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2F6E-CF4D-A682-C166E1B48259}"/>
                </c:ext>
              </c:extLst>
            </c:dLbl>
            <c:dLbl>
              <c:idx val="4"/>
              <c:layout>
                <c:manualLayout>
                  <c:x val="0.12561667993747971"/>
                  <c:y val="-0.11469477605621878"/>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2F6E-CF4D-A682-C166E1B48259}"/>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0.70765027322404372</c:v>
                </c:pt>
                <c:pt idx="1">
                  <c:v>0.22131147540983606</c:v>
                </c:pt>
                <c:pt idx="2">
                  <c:v>4.6448087431693992E-2</c:v>
                </c:pt>
                <c:pt idx="3">
                  <c:v>5.4644808743169399E-3</c:v>
                </c:pt>
                <c:pt idx="4">
                  <c:v>1.912568306010929E-2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2F6E-CF4D-A682-C166E1B48259}"/>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DE-8F49-99D9-2543399971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DE-8F49-99D9-2543399971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DE-8F49-99D9-2543399971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DE-8F49-99D9-2543399971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9DE-8F49-99D9-2543399971F6}"/>
              </c:ext>
            </c:extLst>
          </c:dPt>
          <c:dLbls>
            <c:dLbl>
              <c:idx val="0"/>
              <c:layout>
                <c:manualLayout>
                  <c:x val="0.13584905660377367"/>
                  <c:y val="-2.86738351254480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F9DE-8F49-99D9-2543399971F6}"/>
                </c:ext>
              </c:extLst>
            </c:dLbl>
            <c:dLbl>
              <c:idx val="1"/>
              <c:layout>
                <c:manualLayout>
                  <c:x val="-0.11069695804883976"/>
                  <c:y val="3.2258064516129031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5173641795027257"/>
                      <c:h val="0.22720458329805548"/>
                    </c:manualLayout>
                  </c15:layout>
                </c:ext>
                <c:ext xmlns:c16="http://schemas.microsoft.com/office/drawing/2014/chart" uri="{C3380CC4-5D6E-409C-BE32-E72D297353CC}">
                  <c16:uniqueId val="{00000003-F9DE-8F49-99D9-2543399971F6}"/>
                </c:ext>
              </c:extLst>
            </c:dLbl>
            <c:dLbl>
              <c:idx val="2"/>
              <c:layout>
                <c:manualLayout>
                  <c:x val="-0.17776792652463863"/>
                  <c:y val="-6.451641125504468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9957149291919787"/>
                      <c:h val="0.23931927863855731"/>
                    </c:manualLayout>
                  </c15:layout>
                </c:ext>
                <c:ext xmlns:c16="http://schemas.microsoft.com/office/drawing/2014/chart" uri="{C3380CC4-5D6E-409C-BE32-E72D297353CC}">
                  <c16:uniqueId val="{00000005-F9DE-8F49-99D9-2543399971F6}"/>
                </c:ext>
              </c:extLst>
            </c:dLbl>
            <c:dLbl>
              <c:idx val="3"/>
              <c:layout>
                <c:manualLayout>
                  <c:x val="-2.0125786163522105E-2"/>
                  <c:y val="-0.1218637992831541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F9DE-8F49-99D9-2543399971F6}"/>
                </c:ext>
              </c:extLst>
            </c:dLbl>
            <c:dLbl>
              <c:idx val="4"/>
              <c:layout>
                <c:manualLayout>
                  <c:x val="0.1257583743149368"/>
                  <c:y val="-0.11469477605621878"/>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F9DE-8F49-99D9-2543399971F6}"/>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0.70684931506849313</c:v>
                </c:pt>
                <c:pt idx="1">
                  <c:v>0.21917808219178081</c:v>
                </c:pt>
                <c:pt idx="2">
                  <c:v>4.9315068493150684E-2</c:v>
                </c:pt>
                <c:pt idx="3">
                  <c:v>1.0958904109589041E-2</c:v>
                </c:pt>
                <c:pt idx="4">
                  <c:v>1.3698630136986301E-2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F9DE-8F49-99D9-2543399971F6}"/>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5E-B540-9D54-10B2ADBECE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5E-B540-9D54-10B2ADBECE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5E-B540-9D54-10B2ADBECE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5E-B540-9D54-10B2ADBECE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15E-B540-9D54-10B2ADBECE96}"/>
              </c:ext>
            </c:extLst>
          </c:dPt>
          <c:dLbls>
            <c:dLbl>
              <c:idx val="0"/>
              <c:layout>
                <c:manualLayout>
                  <c:x val="0.13584905660377367"/>
                  <c:y val="-2.86738351254480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215E-B540-9D54-10B2ADBECE96}"/>
                </c:ext>
              </c:extLst>
            </c:dLbl>
            <c:dLbl>
              <c:idx val="1"/>
              <c:layout>
                <c:manualLayout>
                  <c:x val="-9.0566037735849078E-2"/>
                  <c:y val="9.318996415770609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215E-B540-9D54-10B2ADBECE96}"/>
                </c:ext>
              </c:extLst>
            </c:dLbl>
            <c:dLbl>
              <c:idx val="2"/>
              <c:layout>
                <c:manualLayout>
                  <c:x val="-0.21635220125786164"/>
                  <c:y val="-5.017949369232072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215E-B540-9D54-10B2ADBECE96}"/>
                </c:ext>
              </c:extLst>
            </c:dLbl>
            <c:dLbl>
              <c:idx val="3"/>
              <c:layout>
                <c:manualLayout>
                  <c:x val="-2.0125786163522105E-2"/>
                  <c:y val="-0.1218637992831541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215E-B540-9D54-10B2ADBECE96}"/>
                </c:ext>
              </c:extLst>
            </c:dLbl>
            <c:dLbl>
              <c:idx val="4"/>
              <c:layout>
                <c:manualLayout>
                  <c:x val="0.12664813109234493"/>
                  <c:y val="-0.12903169361894279"/>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215E-B540-9D54-10B2ADBECE96}"/>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0.66758241758241754</c:v>
                </c:pt>
                <c:pt idx="1">
                  <c:v>0.22802197802197802</c:v>
                </c:pt>
                <c:pt idx="2">
                  <c:v>8.5164835164835168E-2</c:v>
                </c:pt>
                <c:pt idx="3">
                  <c:v>5.4945054945054949E-3</c:v>
                </c:pt>
                <c:pt idx="4">
                  <c:v>1.3736263736263736E-2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215E-B540-9D54-10B2ADBECE96}"/>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E4-CA4A-8EA1-36CD5160F5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E4-CA4A-8EA1-36CD5160F5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2E4-CA4A-8EA1-36CD5160F5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E4-CA4A-8EA1-36CD5160F5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2E4-CA4A-8EA1-36CD5160F5F3}"/>
              </c:ext>
            </c:extLst>
          </c:dPt>
          <c:dLbls>
            <c:dLbl>
              <c:idx val="0"/>
              <c:layout>
                <c:manualLayout>
                  <c:x val="0.13584905660377367"/>
                  <c:y val="-2.86738351254480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62E4-CA4A-8EA1-36CD5160F5F3}"/>
                </c:ext>
              </c:extLst>
            </c:dLbl>
            <c:dLbl>
              <c:idx val="1"/>
              <c:layout>
                <c:manualLayout>
                  <c:x val="-0.11834381551362685"/>
                  <c:y val="0.13261648745519711"/>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3619777996500437"/>
                      <c:h val="0.1841938306098834"/>
                    </c:manualLayout>
                  </c15:layout>
                </c:ext>
                <c:ext xmlns:c16="http://schemas.microsoft.com/office/drawing/2014/chart" uri="{C3380CC4-5D6E-409C-BE32-E72D297353CC}">
                  <c16:uniqueId val="{00000003-62E4-CA4A-8EA1-36CD5160F5F3}"/>
                </c:ext>
              </c:extLst>
            </c:dLbl>
            <c:dLbl>
              <c:idx val="2"/>
              <c:layout>
                <c:manualLayout>
                  <c:x val="-0.16079654511051683"/>
                  <c:y val="-7.885332881776872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801837270344"/>
                      <c:h val="0.21064544351310924"/>
                    </c:manualLayout>
                  </c15:layout>
                </c:ext>
                <c:ext xmlns:c16="http://schemas.microsoft.com/office/drawing/2014/chart" uri="{C3380CC4-5D6E-409C-BE32-E72D297353CC}">
                  <c16:uniqueId val="{00000005-62E4-CA4A-8EA1-36CD5160F5F3}"/>
                </c:ext>
              </c:extLst>
            </c:dLbl>
            <c:dLbl>
              <c:idx val="3"/>
              <c:layout>
                <c:manualLayout>
                  <c:x val="-2.0125786163522105E-2"/>
                  <c:y val="-0.1218637992831541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62E4-CA4A-8EA1-36CD5160F5F3}"/>
                </c:ext>
              </c:extLst>
            </c:dLbl>
            <c:dLbl>
              <c:idx val="4"/>
              <c:layout>
                <c:manualLayout>
                  <c:x val="0.14620024059492556"/>
                  <c:y val="-0.12903169361894279"/>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62E4-CA4A-8EA1-36CD5160F5F3}"/>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0.67123287671232879</c:v>
                </c:pt>
                <c:pt idx="1">
                  <c:v>0.22465753424657534</c:v>
                </c:pt>
                <c:pt idx="2">
                  <c:v>7.6712328767123292E-2</c:v>
                </c:pt>
                <c:pt idx="3">
                  <c:v>5.4794520547945206E-3</c:v>
                </c:pt>
                <c:pt idx="4">
                  <c:v>2.1917808219178082E-2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62E4-CA4A-8EA1-36CD5160F5F3}"/>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0F-2B48-88A2-3713F4A08C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0F-2B48-88A2-3713F4A08C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0F-2B48-88A2-3713F4A08C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0F-2B48-88A2-3713F4A08CA5}"/>
              </c:ext>
            </c:extLst>
          </c:dPt>
          <c:dLbls>
            <c:dLbl>
              <c:idx val="0"/>
              <c:layout>
                <c:manualLayout>
                  <c:x val="0.13584905660377367"/>
                  <c:y val="-2.86738351254480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F90F-2B48-88A2-3713F4A08CA5}"/>
                </c:ext>
              </c:extLst>
            </c:dLbl>
            <c:dLbl>
              <c:idx val="1"/>
              <c:layout>
                <c:manualLayout>
                  <c:x val="-9.0566037735849078E-2"/>
                  <c:y val="9.318996415770609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F90F-2B48-88A2-3713F4A08CA5}"/>
                </c:ext>
              </c:extLst>
            </c:dLbl>
            <c:dLbl>
              <c:idx val="2"/>
              <c:layout>
                <c:manualLayout>
                  <c:x val="-0.21635220125786164"/>
                  <c:y val="-5.017949369232072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F90F-2B48-88A2-3713F4A08CA5}"/>
                </c:ext>
              </c:extLst>
            </c:dLbl>
            <c:dLbl>
              <c:idx val="3"/>
              <c:layout>
                <c:manualLayout>
                  <c:x val="-2.0125786163522105E-2"/>
                  <c:y val="-0.1218637992831541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F90F-2B48-88A2-3713F4A08CA5}"/>
                </c:ext>
              </c:extLst>
            </c:dLbl>
            <c:dLbl>
              <c:idx val="4"/>
              <c:layout>
                <c:manualLayout>
                  <c:x val="0.23647798742138357"/>
                  <c:y val="-0.1146950582790054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8-F90F-2B48-88A2-3713F4A08CA5}"/>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Sheet1!$A$2:$A$5</c:f>
              <c:strCache>
                <c:ptCount val="4"/>
                <c:pt idx="0">
                  <c:v>很满意</c:v>
                </c:pt>
                <c:pt idx="1">
                  <c:v>满意</c:v>
                </c:pt>
                <c:pt idx="2">
                  <c:v>基本满意</c:v>
                </c:pt>
                <c:pt idx="3">
                  <c:v>不满意</c:v>
                </c:pt>
              </c:strCache>
            </c:strRef>
          </c:cat>
          <c:val>
            <c:numRef>
              <c:f>Sheet1!$B$2:$B$5</c:f>
              <c:numCache>
                <c:formatCode>0.00%</c:formatCode>
                <c:ptCount val="4"/>
                <c:pt idx="0">
                  <c:v>0.59773371104815864</c:v>
                </c:pt>
                <c:pt idx="1">
                  <c:v>0.29461756373937675</c:v>
                </c:pt>
                <c:pt idx="2">
                  <c:v>9.9150141643059492E-2</c:v>
                </c:pt>
                <c:pt idx="3">
                  <c:v>8.4985835694051E-3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F90F-2B48-88A2-3713F4A08CA5}"/>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801989544277594"/>
          <c:y val="3.2039211899973497E-2"/>
          <c:w val="0.48953404175465065"/>
          <c:h val="0.84849097422332775"/>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ABC9-6344-AA49-E623F0C40DA0}"/>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ABC9-6344-AA49-E623F0C40DA0}"/>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ABC9-6344-AA49-E623F0C40DA0}"/>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ABC9-6344-AA49-E623F0C40DA0}"/>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ABC9-6344-AA49-E623F0C40DA0}"/>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ABC9-6344-AA49-E623F0C40DA0}"/>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c:ext xmlns:c16="http://schemas.microsoft.com/office/drawing/2014/chart" uri="{C3380CC4-5D6E-409C-BE32-E72D297353CC}">
                  <c16:uniqueId val="{0000000B-ABC9-6344-AA49-E623F0C40DA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改进服务态度</c:v>
                </c:pt>
                <c:pt idx="1">
                  <c:v>不清楚</c:v>
                </c:pt>
                <c:pt idx="2">
                  <c:v>其他</c:v>
                </c:pt>
                <c:pt idx="3">
                  <c:v>拓宽服务项目</c:v>
                </c:pt>
                <c:pt idx="4">
                  <c:v>增加招聘场次</c:v>
                </c:pt>
                <c:pt idx="5">
                  <c:v>加强校企沟通</c:v>
                </c:pt>
              </c:strCache>
            </c:strRef>
          </c:cat>
          <c:val>
            <c:numRef>
              <c:f>Sheet1!$B$2:$B$7</c:f>
              <c:numCache>
                <c:formatCode>0.00%</c:formatCode>
                <c:ptCount val="6"/>
                <c:pt idx="0">
                  <c:v>3.3898305084745763E-2</c:v>
                </c:pt>
                <c:pt idx="1">
                  <c:v>3.3898305084745763E-2</c:v>
                </c:pt>
                <c:pt idx="2">
                  <c:v>4.2372881355932202E-2</c:v>
                </c:pt>
                <c:pt idx="3">
                  <c:v>0.22033898305084745</c:v>
                </c:pt>
                <c:pt idx="4">
                  <c:v>0.2655367231638418</c:v>
                </c:pt>
                <c:pt idx="5">
                  <c:v>0.3728813559322034</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ABC9-6344-AA49-E623F0C40DA0}"/>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Sheet1!$B$1</c:f>
              <c:strCache>
                <c:ptCount val="1"/>
                <c:pt idx="0">
                  <c:v>占比</c:v>
                </c:pt>
              </c:strCache>
            </c:strRef>
          </c:tx>
          <c:spPr>
            <a:solidFill>
              <a:schemeClr val="accent3"/>
            </a:solidFill>
            <a:ln>
              <a:solidFill>
                <a:schemeClr val="bg1"/>
              </a:solidFill>
            </a:ln>
            <a:effectLst/>
          </c:spPr>
          <c:dLbls>
            <c:dLbl>
              <c:idx val="0"/>
              <c:layout>
                <c:manualLayout>
                  <c:x val="4.6296296296296294E-2"/>
                  <c:y val="-0.36610169491525424"/>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03A2-014E-953F-B7188A1D01C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合肥市</c:v>
                </c:pt>
                <c:pt idx="1">
                  <c:v>六安市</c:v>
                </c:pt>
                <c:pt idx="2">
                  <c:v>阜阳市</c:v>
                </c:pt>
                <c:pt idx="3">
                  <c:v>芜湖市</c:v>
                </c:pt>
                <c:pt idx="4">
                  <c:v>安庆市</c:v>
                </c:pt>
                <c:pt idx="5">
                  <c:v>亳州市</c:v>
                </c:pt>
                <c:pt idx="6">
                  <c:v>滁州市</c:v>
                </c:pt>
                <c:pt idx="7">
                  <c:v>淮南市</c:v>
                </c:pt>
                <c:pt idx="8">
                  <c:v>宿州市</c:v>
                </c:pt>
                <c:pt idx="9">
                  <c:v>宣城市</c:v>
                </c:pt>
              </c:strCache>
            </c:strRef>
          </c:cat>
          <c:val>
            <c:numRef>
              <c:f>Sheet1!$B$2:$B$11</c:f>
              <c:numCache>
                <c:formatCode>General</c:formatCode>
                <c:ptCount val="10"/>
                <c:pt idx="0">
                  <c:v>0.39532412327311373</c:v>
                </c:pt>
                <c:pt idx="1">
                  <c:v>0.25504782146652499</c:v>
                </c:pt>
                <c:pt idx="2">
                  <c:v>4.1091037902940136E-2</c:v>
                </c:pt>
                <c:pt idx="3">
                  <c:v>3.9674105561459443E-2</c:v>
                </c:pt>
                <c:pt idx="4">
                  <c:v>3.8257173219978749E-2</c:v>
                </c:pt>
                <c:pt idx="5">
                  <c:v>3.4714842366277011E-2</c:v>
                </c:pt>
                <c:pt idx="6">
                  <c:v>3.1526744597945446E-2</c:v>
                </c:pt>
                <c:pt idx="7">
                  <c:v>3.0109812256464755E-2</c:v>
                </c:pt>
                <c:pt idx="8">
                  <c:v>2.6921714488133193E-2</c:v>
                </c:pt>
                <c:pt idx="9">
                  <c:v>2.2670917463691109E-2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03A2-014E-953F-B7188A1D01C8}"/>
            </c:ext>
          </c:extLst>
        </c:ser>
        <c:dLbls>
          <c:showLegendKey val="0"/>
          <c:showVal val="0"/>
          <c:showCatName val="0"/>
          <c:showSerName val="0"/>
          <c:showPercent val="0"/>
          <c:showBubbleSize val="0"/>
        </c:dLbls>
        <c:axId val="521258016"/>
        <c:axId val="521258496"/>
      </c:areaChart>
      <c:catAx>
        <c:axId val="521258016"/>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21258496"/>
        <c:crosses val="autoZero"/>
        <c:auto val="1"/>
        <c:lblAlgn val="ctr"/>
        <c:lblOffset val="100"/>
        <c:noMultiLvlLbl val="0"/>
      </c:catAx>
      <c:valAx>
        <c:axId val="521258496"/>
        <c:scaling>
          <c:orientation val="minMax"/>
        </c:scaling>
        <c:delete val="0"/>
        <c:axPos val="l"/>
        <c:numFmt formatCode="0.0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21258016"/>
        <c:crosses val="autoZero"/>
        <c:crossBetween val="midCat"/>
      </c:valAx>
      <c:spPr>
        <a:noFill/>
        <a:ln>
          <a:noFill/>
        </a:ln>
        <a:effectLst/>
      </c:spPr>
    </c:plotArea>
    <c:plotVisOnly val="1"/>
    <c:dispBlanksAs val="gap"/>
    <c:showDLblsOverMax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859872950663777"/>
          <c:y val="6.2499756974822601E-2"/>
          <c:w val="0.54782639126630905"/>
          <c:h val="0.87500048605035485"/>
        </c:manualLayout>
      </c:layout>
      <c:doughnutChart>
        <c:varyColors val="1"/>
        <c:ser>
          <c:idx val="0"/>
          <c:order val="0"/>
          <c:tx>
            <c:strRef>
              <c:f>Sheet1!$B$1</c:f>
              <c:strCache>
                <c:ptCount val="1"/>
                <c:pt idx="0">
                  <c:v>占比</c:v>
                </c:pt>
              </c:strCache>
            </c:strRef>
          </c:tx>
          <c:spPr>
            <a:ln>
              <a:no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C778-1849-86B5-5EB77AB29295}"/>
              </c:ext>
            </c:extLst>
          </c:dPt>
          <c:dPt>
            <c:idx val="1"/>
            <c:bubble3D val="0"/>
            <c:spPr>
              <a:solidFill>
                <a:schemeClr val="accent2"/>
              </a:solidFill>
              <a:ln w="19050">
                <a:noFill/>
              </a:ln>
              <a:effectLst/>
            </c:spPr>
            <c:extLst>
              <c:ext xmlns:c16="http://schemas.microsoft.com/office/drawing/2014/chart" uri="{C3380CC4-5D6E-409C-BE32-E72D297353CC}">
                <c16:uniqueId val="{00000003-C778-1849-86B5-5EB77AB29295}"/>
              </c:ext>
            </c:extLst>
          </c:dPt>
          <c:cat>
            <c:strRef>
              <c:f>Sheet1!$A$2:$A$3</c:f>
              <c:strCache>
                <c:ptCount val="2"/>
                <c:pt idx="0">
                  <c:v>省内就业</c:v>
                </c:pt>
                <c:pt idx="1">
                  <c:v>省外就业</c:v>
                </c:pt>
              </c:strCache>
            </c:strRef>
          </c:cat>
          <c:val>
            <c:numRef>
              <c:f>Sheet1!$B$2:$B$3</c:f>
              <c:numCache>
                <c:formatCode>0.00%</c:formatCode>
                <c:ptCount val="2"/>
                <c:pt idx="0">
                  <c:v>0.73113456464379944</c:v>
                </c:pt>
                <c:pt idx="1">
                  <c:v>0.26886543535620056</c:v>
                </c:pt>
              </c:numCache>
            </c:numRef>
          </c:val>
          <c:extLst>
            <c:ext xmlns:c16="http://schemas.microsoft.com/office/drawing/2014/chart" uri="{C3380CC4-5D6E-409C-BE32-E72D297353CC}">
              <c16:uniqueId val="{00000004-C778-1849-86B5-5EB77AB29295}"/>
            </c:ext>
          </c:extLst>
        </c:ser>
        <c:ser>
          <c:idx val="1"/>
          <c:order val="1"/>
          <c:tx>
            <c:strRef>
              <c:f>Sheet1!$C$1</c:f>
              <c:strCache>
                <c:ptCount val="1"/>
                <c:pt idx="0">
                  <c:v>占比1</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6-C778-1849-86B5-5EB77AB29295}"/>
              </c:ext>
            </c:extLst>
          </c:dPt>
          <c:dPt>
            <c:idx val="1"/>
            <c:bubble3D val="0"/>
            <c:spPr>
              <a:noFill/>
              <a:ln w="19050">
                <a:noFill/>
              </a:ln>
              <a:effectLst/>
            </c:spPr>
            <c:extLst>
              <c:ext xmlns:c16="http://schemas.microsoft.com/office/drawing/2014/chart" uri="{C3380CC4-5D6E-409C-BE32-E72D297353CC}">
                <c16:uniqueId val="{00000008-C778-1849-86B5-5EB77AB29295}"/>
              </c:ext>
            </c:extLst>
          </c:dPt>
          <c:dLbls>
            <c:dLbl>
              <c:idx val="0"/>
              <c:layout>
                <c:manualLayout>
                  <c:x val="0.14923836058954168"/>
                  <c:y val="4.18096706983790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6-C778-1849-86B5-5EB77AB29295}"/>
                </c:ext>
              </c:extLst>
            </c:dLbl>
            <c:dLbl>
              <c:idx val="1"/>
              <c:layout>
                <c:manualLayout>
                  <c:x val="-9.2753623188405798E-2"/>
                  <c:y val="-0.11111111111111113"/>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8-C778-1849-86B5-5EB77AB29295}"/>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Sheet1!$A$2:$A$3</c:f>
              <c:strCache>
                <c:ptCount val="2"/>
                <c:pt idx="0">
                  <c:v>省内就业</c:v>
                </c:pt>
                <c:pt idx="1">
                  <c:v>省外就业</c:v>
                </c:pt>
              </c:strCache>
            </c:strRef>
          </c:cat>
          <c:val>
            <c:numRef>
              <c:f>Sheet1!$C$2:$C$3</c:f>
              <c:numCache>
                <c:formatCode>0.00%</c:formatCode>
                <c:ptCount val="2"/>
                <c:pt idx="0">
                  <c:v>0.73113456464379944</c:v>
                </c:pt>
                <c:pt idx="1">
                  <c:v>0.26886543535620056</c:v>
                </c:pt>
              </c:numCache>
            </c:numRef>
          </c:val>
          <c:extLst>
            <c:ext xmlns:c16="http://schemas.microsoft.com/office/drawing/2014/chart" uri="{C3380CC4-5D6E-409C-BE32-E72D297353CC}">
              <c16:uniqueId val="{00000009-C778-1849-86B5-5EB77AB29295}"/>
            </c:ext>
          </c:extLst>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117918187055886"/>
          <c:y val="6.8672440944881896E-2"/>
          <c:w val="0.55942059416485979"/>
          <c:h val="0.89351900456887334"/>
        </c:manualLayout>
      </c:layout>
      <c:doughnutChart>
        <c:varyColors val="1"/>
        <c:ser>
          <c:idx val="0"/>
          <c:order val="0"/>
          <c:tx>
            <c:strRef>
              <c:f>Sheet1!$B$1</c:f>
              <c:strCache>
                <c:ptCount val="1"/>
                <c:pt idx="0">
                  <c:v>占比</c:v>
                </c:pt>
              </c:strCache>
            </c:strRef>
          </c:tx>
          <c:spPr>
            <a:ln>
              <a:no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22F3-DC42-9C6A-6592F5563CEE}"/>
              </c:ext>
            </c:extLst>
          </c:dPt>
          <c:dPt>
            <c:idx val="1"/>
            <c:bubble3D val="0"/>
            <c:spPr>
              <a:solidFill>
                <a:schemeClr val="accent2"/>
              </a:solidFill>
              <a:ln w="19050">
                <a:noFill/>
              </a:ln>
              <a:effectLst/>
            </c:spPr>
            <c:extLst>
              <c:ext xmlns:c16="http://schemas.microsoft.com/office/drawing/2014/chart" uri="{C3380CC4-5D6E-409C-BE32-E72D297353CC}">
                <c16:uniqueId val="{00000003-22F3-DC42-9C6A-6592F5563CEE}"/>
              </c:ext>
            </c:extLst>
          </c:dPt>
          <c:dPt>
            <c:idx val="2"/>
            <c:bubble3D val="0"/>
            <c:spPr>
              <a:solidFill>
                <a:schemeClr val="accent3"/>
              </a:solidFill>
              <a:ln w="19050">
                <a:noFill/>
              </a:ln>
              <a:effectLst/>
            </c:spPr>
            <c:extLst>
              <c:ext xmlns:c16="http://schemas.microsoft.com/office/drawing/2014/chart" uri="{C3380CC4-5D6E-409C-BE32-E72D297353CC}">
                <c16:uniqueId val="{00000005-22F3-DC42-9C6A-6592F5563CEE}"/>
              </c:ext>
            </c:extLst>
          </c:dPt>
          <c:cat>
            <c:strRef>
              <c:f>Sheet1!$A$2:$A$4</c:f>
              <c:strCache>
                <c:ptCount val="3"/>
                <c:pt idx="0">
                  <c:v>其他省份就业</c:v>
                </c:pt>
                <c:pt idx="1">
                  <c:v>回生源地就业</c:v>
                </c:pt>
                <c:pt idx="2">
                  <c:v>省内就业</c:v>
                </c:pt>
              </c:strCache>
            </c:strRef>
          </c:cat>
          <c:val>
            <c:numRef>
              <c:f>Sheet1!$B$2:$B$4</c:f>
              <c:numCache>
                <c:formatCode>0.00%</c:formatCode>
                <c:ptCount val="3"/>
                <c:pt idx="0">
                  <c:v>0.1440677966101695</c:v>
                </c:pt>
                <c:pt idx="1">
                  <c:v>0.40677966101694918</c:v>
                </c:pt>
                <c:pt idx="2">
                  <c:v>0.44915254237288138</c:v>
                </c:pt>
              </c:numCache>
            </c:numRef>
          </c:val>
          <c:extLst>
            <c:ext xmlns:c16="http://schemas.microsoft.com/office/drawing/2014/chart" uri="{C3380CC4-5D6E-409C-BE32-E72D297353CC}">
              <c16:uniqueId val="{00000006-22F3-DC42-9C6A-6592F5563CEE}"/>
            </c:ext>
          </c:extLst>
        </c:ser>
        <c:ser>
          <c:idx val="1"/>
          <c:order val="1"/>
          <c:tx>
            <c:strRef>
              <c:f>Sheet1!$C$1</c:f>
              <c:strCache>
                <c:ptCount val="1"/>
                <c:pt idx="0">
                  <c:v>占比1</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8-22F3-DC42-9C6A-6592F5563CEE}"/>
              </c:ext>
            </c:extLst>
          </c:dPt>
          <c:dPt>
            <c:idx val="1"/>
            <c:bubble3D val="0"/>
            <c:spPr>
              <a:solidFill>
                <a:schemeClr val="accent2"/>
              </a:solidFill>
              <a:ln w="19050">
                <a:solidFill>
                  <a:schemeClr val="accent2"/>
                </a:solidFill>
              </a:ln>
              <a:effectLst/>
            </c:spPr>
            <c:extLst>
              <c:ext xmlns:c16="http://schemas.microsoft.com/office/drawing/2014/chart" uri="{C3380CC4-5D6E-409C-BE32-E72D297353CC}">
                <c16:uniqueId val="{0000000A-22F3-DC42-9C6A-6592F5563CEE}"/>
              </c:ext>
            </c:extLst>
          </c:dPt>
          <c:dPt>
            <c:idx val="2"/>
            <c:bubble3D val="0"/>
            <c:spPr>
              <a:noFill/>
              <a:ln w="19050">
                <a:noFill/>
              </a:ln>
              <a:effectLst/>
            </c:spPr>
            <c:extLst>
              <c:ext xmlns:c16="http://schemas.microsoft.com/office/drawing/2014/chart" uri="{C3380CC4-5D6E-409C-BE32-E72D297353CC}">
                <c16:uniqueId val="{0000000C-22F3-DC42-9C6A-6592F5563CEE}"/>
              </c:ext>
            </c:extLst>
          </c:dPt>
          <c:dLbls>
            <c:dLbl>
              <c:idx val="0"/>
              <c:layout>
                <c:manualLayout>
                  <c:x val="0.141488249857943"/>
                  <c:y val="-2.2598846267211252E-2"/>
                </c:manualLayout>
              </c:layout>
              <c:tx>
                <c:rich>
                  <a:bodyPr/>
                  <a:lstStyle/>
                  <a:p>
                    <a:fld id="{7B0750EF-25D6-4227-85F6-A71C622033B9}" type="CATEGORYNAME">
                      <a:rPr lang="zh-CN" altLang="en-US"/>
                      <a:pPr/>
                      <a:t>[类别名称]</a:t>
                    </a:fld>
                    <a:r>
                      <a:rPr lang="en-US" altLang="zh-CN" baseline="0"/>
                      <a:t>,</a:t>
                    </a:r>
                  </a:p>
                  <a:p>
                    <a:r>
                      <a:rPr lang="en-US" altLang="zh-CN" baseline="0"/>
                      <a:t> </a:t>
                    </a:r>
                    <a:fld id="{485A89E7-4421-437A-8638-F7A03259B943}" type="VALUE">
                      <a:rPr lang="en-US" altLang="zh-CN" baseline="0"/>
                      <a:pPr/>
                      <a:t>[值]</a:t>
                    </a:fld>
                    <a:endParaRPr lang="en-US" altLang="zh-CN" baseline="0"/>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609536082474227"/>
                      <c:h val="0.26648869426081095"/>
                    </c:manualLayout>
                  </c15:layout>
                  <c15:dlblFieldTable/>
                  <c15:showDataLabelsRange val="0"/>
                </c:ext>
                <c:ext xmlns:c16="http://schemas.microsoft.com/office/drawing/2014/chart" uri="{C3380CC4-5D6E-409C-BE32-E72D297353CC}">
                  <c16:uniqueId val="{00000008-22F3-DC42-9C6A-6592F5563CEE}"/>
                </c:ext>
              </c:extLst>
            </c:dLbl>
            <c:dLbl>
              <c:idx val="1"/>
              <c:layout>
                <c:manualLayout>
                  <c:x val="0.17568707382904455"/>
                  <c:y val="0.13217960054458433"/>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2664074002944748"/>
                      <c:h val="0.24296272965879265"/>
                    </c:manualLayout>
                  </c15:layout>
                </c:ext>
                <c:ext xmlns:c16="http://schemas.microsoft.com/office/drawing/2014/chart" uri="{C3380CC4-5D6E-409C-BE32-E72D297353CC}">
                  <c16:uniqueId val="{0000000A-22F3-DC42-9C6A-6592F5563CEE}"/>
                </c:ext>
              </c:extLst>
            </c:dLbl>
            <c:dLbl>
              <c:idx val="2"/>
              <c:layout>
                <c:manualLayout>
                  <c:x val="-5.9900357171848391E-2"/>
                  <c:y val="-0.18119948910129549"/>
                </c:manualLayout>
              </c:layout>
              <c:tx>
                <c:rich>
                  <a:bodyPr/>
                  <a:lstStyle/>
                  <a:p>
                    <a:fld id="{F1A11413-46F5-4D37-A463-319564EF47FE}" type="CATEGORYNAME">
                      <a:rPr lang="zh-CN" altLang="en-US"/>
                      <a:pPr/>
                      <a:t>[类别名称]</a:t>
                    </a:fld>
                    <a:r>
                      <a:rPr lang="en-US" altLang="zh-CN" baseline="0"/>
                      <a:t>, </a:t>
                    </a:r>
                  </a:p>
                  <a:p>
                    <a:fld id="{0E12D69E-F360-4D51-921B-E041311EDBD3}"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C-22F3-DC42-9C6A-6592F5563CEE}"/>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Sheet1!$A$2:$A$4</c:f>
              <c:strCache>
                <c:ptCount val="3"/>
                <c:pt idx="0">
                  <c:v>其他省份就业</c:v>
                </c:pt>
                <c:pt idx="1">
                  <c:v>回生源地就业</c:v>
                </c:pt>
                <c:pt idx="2">
                  <c:v>省内就业</c:v>
                </c:pt>
              </c:strCache>
            </c:strRef>
          </c:cat>
          <c:val>
            <c:numRef>
              <c:f>Sheet1!$C$2:$C$4</c:f>
              <c:numCache>
                <c:formatCode>0.00%</c:formatCode>
                <c:ptCount val="3"/>
                <c:pt idx="0">
                  <c:v>0.1440677966101695</c:v>
                </c:pt>
                <c:pt idx="1">
                  <c:v>0.40677966101694918</c:v>
                </c:pt>
                <c:pt idx="2">
                  <c:v>0.44915254237288138</c:v>
                </c:pt>
              </c:numCache>
            </c:numRef>
          </c:val>
          <c:extLst>
            <c:ext xmlns:c16="http://schemas.microsoft.com/office/drawing/2014/chart" uri="{C3380CC4-5D6E-409C-BE32-E72D297353CC}">
              <c16:uniqueId val="{0000000D-22F3-DC42-9C6A-6592F5563CEE}"/>
            </c:ext>
          </c:extLst>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352060159146767"/>
          <c:y val="1.6385480116872301E-2"/>
          <c:w val="0.49807440736574593"/>
          <c:h val="0.94901398758082101"/>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7C00-314E-BA66-822D2E7A4E72}"/>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7C00-314E-BA66-822D2E7A4E72}"/>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7C00-314E-BA66-822D2E7A4E72}"/>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农、林、牧、渔业</c:v>
                </c:pt>
                <c:pt idx="1">
                  <c:v>租赁和商务服务业</c:v>
                </c:pt>
                <c:pt idx="2">
                  <c:v>居民服务、修理和其他服务业</c:v>
                </c:pt>
                <c:pt idx="3">
                  <c:v>科学研究和技术服务业</c:v>
                </c:pt>
                <c:pt idx="4">
                  <c:v>文化、体育和娱乐业</c:v>
                </c:pt>
                <c:pt idx="5">
                  <c:v>批发和零售业</c:v>
                </c:pt>
                <c:pt idx="6">
                  <c:v>建筑业</c:v>
                </c:pt>
                <c:pt idx="7">
                  <c:v>信息传输、软件和信息技术服务业</c:v>
                </c:pt>
                <c:pt idx="8">
                  <c:v>制造业</c:v>
                </c:pt>
                <c:pt idx="9">
                  <c:v>教育</c:v>
                </c:pt>
              </c:strCache>
            </c:strRef>
          </c:cat>
          <c:val>
            <c:numRef>
              <c:f>Sheet1!$B$2:$B$11</c:f>
              <c:numCache>
                <c:formatCode>0.00%</c:formatCode>
                <c:ptCount val="10"/>
                <c:pt idx="0">
                  <c:v>4.0699191234020347E-2</c:v>
                </c:pt>
                <c:pt idx="1">
                  <c:v>4.2525436994521264E-2</c:v>
                </c:pt>
                <c:pt idx="2">
                  <c:v>4.2525436994521264E-2</c:v>
                </c:pt>
                <c:pt idx="3">
                  <c:v>4.5134359509522569E-2</c:v>
                </c:pt>
                <c:pt idx="4">
                  <c:v>4.8525958779024263E-2</c:v>
                </c:pt>
                <c:pt idx="5">
                  <c:v>7.9050352204539528E-2</c:v>
                </c:pt>
                <c:pt idx="6">
                  <c:v>0.10513957735455257</c:v>
                </c:pt>
                <c:pt idx="7">
                  <c:v>0.11192277589355597</c:v>
                </c:pt>
                <c:pt idx="8">
                  <c:v>0.12731541873206365</c:v>
                </c:pt>
                <c:pt idx="9">
                  <c:v>0.186016175319593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7C00-314E-BA66-822D2E7A4E72}"/>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46858220309646"/>
          <c:y val="0"/>
          <c:w val="0.48156203012394666"/>
          <c:h val="0.94901398758082101"/>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5980-E046-B9D3-0F68E31CF4CB}"/>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5980-E046-B9D3-0F68E31CF4CB}"/>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5980-E046-B9D3-0F68E31CF4CB}"/>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体育工作人员</c:v>
                </c:pt>
                <c:pt idx="1">
                  <c:v>其他人员</c:v>
                </c:pt>
                <c:pt idx="2">
                  <c:v>农林牧渔业技术人员</c:v>
                </c:pt>
                <c:pt idx="3">
                  <c:v>金融业务人员</c:v>
                </c:pt>
                <c:pt idx="4">
                  <c:v>经济业务人员</c:v>
                </c:pt>
                <c:pt idx="5">
                  <c:v>商业和服务业人员</c:v>
                </c:pt>
                <c:pt idx="6">
                  <c:v>其他专业技术人员</c:v>
                </c:pt>
                <c:pt idx="7">
                  <c:v>办事人员和有关人员</c:v>
                </c:pt>
                <c:pt idx="8">
                  <c:v>教学人员</c:v>
                </c:pt>
                <c:pt idx="9">
                  <c:v>工程技术人员</c:v>
                </c:pt>
              </c:strCache>
            </c:strRef>
          </c:cat>
          <c:val>
            <c:numRef>
              <c:f>Sheet1!$B$2:$B$11</c:f>
              <c:numCache>
                <c:formatCode>0.00%</c:formatCode>
                <c:ptCount val="10"/>
                <c:pt idx="0">
                  <c:v>2.0493956910141883E-2</c:v>
                </c:pt>
                <c:pt idx="1">
                  <c:v>2.4435102469784552E-2</c:v>
                </c:pt>
                <c:pt idx="2">
                  <c:v>2.6799789805570153E-2</c:v>
                </c:pt>
                <c:pt idx="3">
                  <c:v>4.0725170782974253E-2</c:v>
                </c:pt>
                <c:pt idx="4">
                  <c:v>5.2548607461902257E-2</c:v>
                </c:pt>
                <c:pt idx="5">
                  <c:v>9.4850236468733584E-2</c:v>
                </c:pt>
                <c:pt idx="6">
                  <c:v>0.14608512874408827</c:v>
                </c:pt>
                <c:pt idx="7">
                  <c:v>0.16184971098265896</c:v>
                </c:pt>
                <c:pt idx="8">
                  <c:v>0.1836573830793484</c:v>
                </c:pt>
                <c:pt idx="9">
                  <c:v>0.18549658434051497</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5980-E046-B9D3-0F68E31CF4CB}"/>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3E0B63-EBC4-4637-8E70-4631954BF9C5}" type="doc">
      <dgm:prSet loTypeId="urn:microsoft.com/office/officeart/2005/8/layout/gear1" loCatId="process" qsTypeId="urn:microsoft.com/office/officeart/2005/8/quickstyle/simple1" qsCatId="simple" csTypeId="urn:microsoft.com/office/officeart/2005/8/colors/colorful5" csCatId="colorful" phldr="1"/>
      <dgm:spPr/>
      <dgm:t>
        <a:bodyPr/>
        <a:lstStyle/>
        <a:p>
          <a:endParaRPr lang="zh-CN" altLang="en-US"/>
        </a:p>
      </dgm:t>
    </dgm:pt>
    <dgm:pt modelId="{B7A868DB-D726-4905-8F44-9AB7D76DFE4B}">
      <dgm:prSet phldrT="[文本]" custT="1"/>
      <dgm:spPr>
        <a:solidFill>
          <a:srgbClr val="78B4AD"/>
        </a:solidFill>
      </dgm:spPr>
      <dgm:t>
        <a:bodyPr/>
        <a:lstStyle/>
        <a:p>
          <a:r>
            <a:rPr lang="zh-CN" altLang="en-US" sz="1100" b="0">
              <a:latin typeface="微软雅黑" panose="020B0503020204020204" pitchFamily="34" charset="-122"/>
              <a:ea typeface="微软雅黑" panose="020B0503020204020204" pitchFamily="34" charset="-122"/>
            </a:rPr>
            <a:t>职业期待吻合度</a:t>
          </a:r>
          <a:r>
            <a:rPr lang="en-US" sz="1100">
              <a:latin typeface="微软雅黑" panose="020B0503020204020204" pitchFamily="34" charset="-122"/>
              <a:ea typeface="微软雅黑" panose="020B0503020204020204" pitchFamily="34" charset="-122"/>
            </a:rPr>
            <a:t>79.29%</a:t>
          </a:r>
          <a:endParaRPr lang="zh-CN" altLang="en-US" sz="1100" b="0">
            <a:latin typeface="微软雅黑" panose="020B0503020204020204" pitchFamily="34" charset="-122"/>
            <a:ea typeface="微软雅黑" panose="020B0503020204020204" pitchFamily="34" charset="-122"/>
          </a:endParaRPr>
        </a:p>
      </dgm:t>
    </dgm:pt>
    <dgm:pt modelId="{249E003A-3100-429F-926E-6F098F264EA5}" type="parTrans" cxnId="{659B24DB-F511-41FC-A34C-BEEA18165039}">
      <dgm:prSet/>
      <dgm:spPr/>
      <dgm:t>
        <a:bodyPr/>
        <a:lstStyle/>
        <a:p>
          <a:endParaRPr lang="zh-CN" altLang="en-US"/>
        </a:p>
      </dgm:t>
    </dgm:pt>
    <dgm:pt modelId="{FA12E1A8-7B4C-4CB3-ACA1-A2604DA9C812}" type="sibTrans" cxnId="{659B24DB-F511-41FC-A34C-BEEA18165039}">
      <dgm:prSet/>
      <dgm:spPr>
        <a:solidFill>
          <a:srgbClr val="78B4AD"/>
        </a:solidFill>
      </dgm:spPr>
      <dgm:t>
        <a:bodyPr/>
        <a:lstStyle/>
        <a:p>
          <a:endParaRPr lang="zh-CN" altLang="en-US"/>
        </a:p>
      </dgm:t>
    </dgm:pt>
    <dgm:pt modelId="{2C7C3855-FF38-4D0C-A0A2-742BF59CA1A0}">
      <dgm:prSet phldrT="[文本]" phldr="1"/>
      <dgm:spPr/>
      <dgm:t>
        <a:bodyPr/>
        <a:lstStyle/>
        <a:p>
          <a:endParaRPr lang="zh-CN" altLang="en-US"/>
        </a:p>
      </dgm:t>
    </dgm:pt>
    <dgm:pt modelId="{603B81E5-CAB1-46FB-9DD8-3908262D9072}" type="parTrans" cxnId="{40B4E3FB-2F6E-4F11-9F61-C4440BEEC6DC}">
      <dgm:prSet/>
      <dgm:spPr/>
      <dgm:t>
        <a:bodyPr/>
        <a:lstStyle/>
        <a:p>
          <a:endParaRPr lang="zh-CN" altLang="en-US"/>
        </a:p>
      </dgm:t>
    </dgm:pt>
    <dgm:pt modelId="{7AE11883-D88E-43E4-BF15-99EFDB49FF86}" type="sibTrans" cxnId="{40B4E3FB-2F6E-4F11-9F61-C4440BEEC6DC}">
      <dgm:prSet/>
      <dgm:spPr/>
      <dgm:t>
        <a:bodyPr/>
        <a:lstStyle/>
        <a:p>
          <a:endParaRPr lang="zh-CN" altLang="en-US"/>
        </a:p>
      </dgm:t>
    </dgm:pt>
    <dgm:pt modelId="{4AB74548-8000-40B4-BD21-78CF3E0B7784}">
      <dgm:prSet phldrT="[文本]" phldr="1"/>
      <dgm:spPr>
        <a:solidFill>
          <a:srgbClr val="FFC000"/>
        </a:solidFill>
      </dgm:spPr>
      <dgm:t>
        <a:bodyPr/>
        <a:lstStyle/>
        <a:p>
          <a:endParaRPr lang="zh-CN" altLang="en-US"/>
        </a:p>
      </dgm:t>
    </dgm:pt>
    <dgm:pt modelId="{BA9BAA2A-22D3-41C8-B386-470237F2A73A}" type="parTrans" cxnId="{7E26DAC1-B26A-40E1-85C9-54E9C6F77486}">
      <dgm:prSet/>
      <dgm:spPr/>
      <dgm:t>
        <a:bodyPr/>
        <a:lstStyle/>
        <a:p>
          <a:endParaRPr lang="zh-CN" altLang="en-US"/>
        </a:p>
      </dgm:t>
    </dgm:pt>
    <dgm:pt modelId="{9A6A8601-F38A-400D-BD87-97D7E185B71C}" type="sibTrans" cxnId="{7E26DAC1-B26A-40E1-85C9-54E9C6F77486}">
      <dgm:prSet/>
      <dgm:spPr>
        <a:solidFill>
          <a:srgbClr val="FFC000"/>
        </a:solidFill>
      </dgm:spPr>
      <dgm:t>
        <a:bodyPr/>
        <a:lstStyle/>
        <a:p>
          <a:endParaRPr lang="zh-CN" altLang="en-US"/>
        </a:p>
      </dgm:t>
    </dgm:pt>
    <dgm:pt modelId="{DE9CDB26-8D29-4686-9E9A-BAFC46BED53B}">
      <dgm:prSet/>
      <dgm:spPr/>
      <dgm:t>
        <a:bodyPr/>
        <a:lstStyle/>
        <a:p>
          <a:endParaRPr lang="zh-CN" altLang="en-US"/>
        </a:p>
      </dgm:t>
    </dgm:pt>
    <dgm:pt modelId="{DE9BFE56-7131-44D1-B74C-3D7B7CFD1FA2}" type="parTrans" cxnId="{86205425-347B-4429-B390-4C9C46FD2CBD}">
      <dgm:prSet/>
      <dgm:spPr/>
      <dgm:t>
        <a:bodyPr/>
        <a:lstStyle/>
        <a:p>
          <a:endParaRPr lang="zh-CN" altLang="en-US"/>
        </a:p>
      </dgm:t>
    </dgm:pt>
    <dgm:pt modelId="{072F7D69-EFEA-429F-951B-8AA9CE6AE2CA}" type="sibTrans" cxnId="{86205425-347B-4429-B390-4C9C46FD2CBD}">
      <dgm:prSet/>
      <dgm:spPr/>
      <dgm:t>
        <a:bodyPr/>
        <a:lstStyle/>
        <a:p>
          <a:endParaRPr lang="zh-CN" altLang="en-US"/>
        </a:p>
      </dgm:t>
    </dgm:pt>
    <dgm:pt modelId="{32C142C3-DAC7-44BF-A858-EBEBA6D3DE92}">
      <dgm:prSet custT="1"/>
      <dgm:spPr/>
      <dgm:t>
        <a:bodyPr/>
        <a:lstStyle/>
        <a:p>
          <a:r>
            <a:rPr lang="zh-CN" altLang="en-US" sz="1100">
              <a:latin typeface="微软雅黑" panose="020B0503020204020204" pitchFamily="34" charset="-122"/>
              <a:ea typeface="微软雅黑" panose="020B0503020204020204" pitchFamily="34" charset="-122"/>
            </a:rPr>
            <a:t>工作满意度</a:t>
          </a:r>
          <a:r>
            <a:rPr lang="en-US" sz="1100">
              <a:latin typeface="微软雅黑" panose="020B0503020204020204" pitchFamily="34" charset="-122"/>
              <a:ea typeface="微软雅黑" panose="020B0503020204020204" pitchFamily="34" charset="-122"/>
            </a:rPr>
            <a:t>89.48%</a:t>
          </a:r>
          <a:endParaRPr lang="zh-CN" altLang="en-US" sz="1100">
            <a:latin typeface="微软雅黑" panose="020B0503020204020204" pitchFamily="34" charset="-122"/>
            <a:ea typeface="微软雅黑" panose="020B0503020204020204" pitchFamily="34" charset="-122"/>
          </a:endParaRPr>
        </a:p>
      </dgm:t>
    </dgm:pt>
    <dgm:pt modelId="{76BDAE7A-B9CC-485D-9AD2-283D92781531}" type="parTrans" cxnId="{2D768595-6C84-42FD-B537-BE09A5302FE8}">
      <dgm:prSet/>
      <dgm:spPr/>
      <dgm:t>
        <a:bodyPr/>
        <a:lstStyle/>
        <a:p>
          <a:endParaRPr lang="zh-CN" altLang="en-US"/>
        </a:p>
      </dgm:t>
    </dgm:pt>
    <dgm:pt modelId="{D985E980-CF01-4F3A-9200-7F0D5F753992}" type="sibTrans" cxnId="{2D768595-6C84-42FD-B537-BE09A5302FE8}">
      <dgm:prSet/>
      <dgm:spPr/>
      <dgm:t>
        <a:bodyPr/>
        <a:lstStyle/>
        <a:p>
          <a:endParaRPr lang="zh-CN" altLang="en-US"/>
        </a:p>
      </dgm:t>
    </dgm:pt>
    <dgm:pt modelId="{CDDEB1CC-5F89-465F-93D7-09E864840533}">
      <dgm:prSet custT="1"/>
      <dgm:spPr>
        <a:solidFill>
          <a:srgbClr val="FFC000"/>
        </a:solidFill>
      </dgm:spPr>
      <dgm:t>
        <a:bodyPr/>
        <a:lstStyle/>
        <a:p>
          <a:r>
            <a:rPr lang="zh-CN" altLang="en-US" sz="1100">
              <a:solidFill>
                <a:schemeClr val="bg1"/>
              </a:solidFill>
              <a:latin typeface="微软雅黑" panose="020B0503020204020204" pitchFamily="34" charset="-122"/>
              <a:ea typeface="微软雅黑" panose="020B0503020204020204" pitchFamily="34" charset="-122"/>
            </a:rPr>
            <a:t>专业对口度</a:t>
          </a:r>
          <a:r>
            <a:rPr lang="en-US" altLang="en-US" sz="1100">
              <a:solidFill>
                <a:schemeClr val="bg1"/>
              </a:solidFill>
              <a:latin typeface="微软雅黑" panose="020B0503020204020204" pitchFamily="34" charset="-122"/>
              <a:ea typeface="微软雅黑" panose="020B0503020204020204" pitchFamily="34" charset="-122"/>
            </a:rPr>
            <a:t>69.12%</a:t>
          </a:r>
          <a:endParaRPr lang="zh-CN" altLang="en-US" sz="1100"/>
        </a:p>
      </dgm:t>
    </dgm:pt>
    <dgm:pt modelId="{7B112CFC-EDD1-4B65-B1BB-F1AA4141F053}" type="parTrans" cxnId="{8CBB96A4-40E7-43FE-A5A4-194827F46BB4}">
      <dgm:prSet/>
      <dgm:spPr/>
      <dgm:t>
        <a:bodyPr/>
        <a:lstStyle/>
        <a:p>
          <a:endParaRPr lang="zh-CN" altLang="en-US"/>
        </a:p>
      </dgm:t>
    </dgm:pt>
    <dgm:pt modelId="{7AA69B13-9D11-446F-9283-400D7A9028CB}" type="sibTrans" cxnId="{8CBB96A4-40E7-43FE-A5A4-194827F46BB4}">
      <dgm:prSet/>
      <dgm:spPr>
        <a:solidFill>
          <a:srgbClr val="FFC000"/>
        </a:solidFill>
        <a:ln>
          <a:solidFill>
            <a:srgbClr val="FFC000"/>
          </a:solidFill>
        </a:ln>
      </dgm:spPr>
      <dgm:t>
        <a:bodyPr/>
        <a:lstStyle/>
        <a:p>
          <a:endParaRPr lang="zh-CN" altLang="en-US"/>
        </a:p>
      </dgm:t>
    </dgm:pt>
    <dgm:pt modelId="{59648B6C-836B-4BAC-8BC4-0F1F6C03EBFC}">
      <dgm:prSet/>
      <dgm:spPr/>
      <dgm:t>
        <a:bodyPr/>
        <a:lstStyle/>
        <a:p>
          <a:endParaRPr lang="zh-CN" altLang="en-US"/>
        </a:p>
      </dgm:t>
    </dgm:pt>
    <dgm:pt modelId="{461362D5-70E8-4579-9362-18E9153FEBB7}" type="parTrans" cxnId="{15B0EF20-C2A1-4C72-B34F-EE1B16348E1B}">
      <dgm:prSet/>
      <dgm:spPr/>
      <dgm:t>
        <a:bodyPr/>
        <a:lstStyle/>
        <a:p>
          <a:endParaRPr lang="zh-CN" altLang="en-US"/>
        </a:p>
      </dgm:t>
    </dgm:pt>
    <dgm:pt modelId="{E76B69E1-0D56-47D6-AF58-0271D100A298}" type="sibTrans" cxnId="{15B0EF20-C2A1-4C72-B34F-EE1B16348E1B}">
      <dgm:prSet/>
      <dgm:spPr/>
      <dgm:t>
        <a:bodyPr/>
        <a:lstStyle/>
        <a:p>
          <a:endParaRPr lang="zh-CN" altLang="en-US"/>
        </a:p>
      </dgm:t>
    </dgm:pt>
    <dgm:pt modelId="{06949CB1-2671-4A66-BE83-E37F630E1814}">
      <dgm:prSet/>
      <dgm:spPr/>
      <dgm:t>
        <a:bodyPr/>
        <a:lstStyle/>
        <a:p>
          <a:endParaRPr lang="zh-CN" altLang="en-US"/>
        </a:p>
      </dgm:t>
    </dgm:pt>
    <dgm:pt modelId="{7B5AE429-D0B8-4688-8615-3CDE4C9F8205}" type="parTrans" cxnId="{B7849AAD-E09E-42AB-9B3D-85DCB4A845F4}">
      <dgm:prSet/>
      <dgm:spPr/>
      <dgm:t>
        <a:bodyPr/>
        <a:lstStyle/>
        <a:p>
          <a:endParaRPr lang="zh-CN" altLang="en-US"/>
        </a:p>
      </dgm:t>
    </dgm:pt>
    <dgm:pt modelId="{20B1AE17-8C3C-4D2A-B231-AFF2B651818E}" type="sibTrans" cxnId="{B7849AAD-E09E-42AB-9B3D-85DCB4A845F4}">
      <dgm:prSet/>
      <dgm:spPr/>
      <dgm:t>
        <a:bodyPr/>
        <a:lstStyle/>
        <a:p>
          <a:endParaRPr lang="zh-CN" altLang="en-US"/>
        </a:p>
      </dgm:t>
    </dgm:pt>
    <dgm:pt modelId="{56073DBA-46A9-4226-A8D6-D2994A73460E}">
      <dgm:prSet custScaleX="117701" custScaleY="114501"/>
      <dgm:spPr>
        <a:solidFill>
          <a:srgbClr val="FFC000"/>
        </a:solidFill>
      </dgm:spPr>
      <dgm:t>
        <a:bodyPr/>
        <a:lstStyle/>
        <a:p>
          <a:endParaRPr lang="zh-CN" altLang="en-US"/>
        </a:p>
      </dgm:t>
    </dgm:pt>
    <dgm:pt modelId="{2359673B-2898-48E5-AC90-38B5B36F89A7}" type="parTrans" cxnId="{025520B7-E028-4A4F-BEBA-5579E42552B6}">
      <dgm:prSet/>
      <dgm:spPr/>
      <dgm:t>
        <a:bodyPr/>
        <a:lstStyle/>
        <a:p>
          <a:endParaRPr lang="zh-CN" altLang="en-US"/>
        </a:p>
      </dgm:t>
    </dgm:pt>
    <dgm:pt modelId="{56FDC5A2-AD45-4EC3-BE6D-A366018C90C3}" type="sibTrans" cxnId="{025520B7-E028-4A4F-BEBA-5579E42552B6}">
      <dgm:prSet custLinFactNeighborX="-7016" custLinFactNeighborY="0"/>
      <dgm:spPr/>
      <dgm:t>
        <a:bodyPr/>
        <a:lstStyle/>
        <a:p>
          <a:endParaRPr lang="zh-CN" altLang="en-US"/>
        </a:p>
      </dgm:t>
    </dgm:pt>
    <dgm:pt modelId="{AAF09E34-5CD7-40EC-8B22-E699BF26A07F}" type="pres">
      <dgm:prSet presAssocID="{AF3E0B63-EBC4-4637-8E70-4631954BF9C5}" presName="composite" presStyleCnt="0">
        <dgm:presLayoutVars>
          <dgm:chMax val="3"/>
          <dgm:animLvl val="lvl"/>
          <dgm:resizeHandles val="exact"/>
        </dgm:presLayoutVars>
      </dgm:prSet>
      <dgm:spPr/>
      <dgm:t>
        <a:bodyPr/>
        <a:lstStyle/>
        <a:p>
          <a:endParaRPr lang="zh-CN" altLang="en-US"/>
        </a:p>
      </dgm:t>
    </dgm:pt>
    <dgm:pt modelId="{D94539DA-6554-4741-BF7D-C4829601A5C3}" type="pres">
      <dgm:prSet presAssocID="{B7A868DB-D726-4905-8F44-9AB7D76DFE4B}" presName="gear1" presStyleLbl="node1" presStyleIdx="0" presStyleCnt="3">
        <dgm:presLayoutVars>
          <dgm:chMax val="1"/>
          <dgm:bulletEnabled val="1"/>
        </dgm:presLayoutVars>
      </dgm:prSet>
      <dgm:spPr/>
      <dgm:t>
        <a:bodyPr/>
        <a:lstStyle/>
        <a:p>
          <a:endParaRPr lang="zh-CN" altLang="en-US"/>
        </a:p>
      </dgm:t>
    </dgm:pt>
    <dgm:pt modelId="{37816044-1E63-44E4-8A26-5ED3516FE03B}" type="pres">
      <dgm:prSet presAssocID="{B7A868DB-D726-4905-8F44-9AB7D76DFE4B}" presName="gear1srcNode" presStyleLbl="node1" presStyleIdx="0" presStyleCnt="3"/>
      <dgm:spPr/>
      <dgm:t>
        <a:bodyPr/>
        <a:lstStyle/>
        <a:p>
          <a:endParaRPr lang="zh-CN" altLang="en-US"/>
        </a:p>
      </dgm:t>
    </dgm:pt>
    <dgm:pt modelId="{C262E752-99C2-4AD8-A5D2-8B8F811E0882}" type="pres">
      <dgm:prSet presAssocID="{B7A868DB-D726-4905-8F44-9AB7D76DFE4B}" presName="gear1dstNode" presStyleLbl="node1" presStyleIdx="0" presStyleCnt="3"/>
      <dgm:spPr/>
      <dgm:t>
        <a:bodyPr/>
        <a:lstStyle/>
        <a:p>
          <a:endParaRPr lang="zh-CN" altLang="en-US"/>
        </a:p>
      </dgm:t>
    </dgm:pt>
    <dgm:pt modelId="{D28FFC6E-27DD-431D-80E2-8741F30B8D5A}" type="pres">
      <dgm:prSet presAssocID="{32C142C3-DAC7-44BF-A858-EBEBA6D3DE92}" presName="gear2" presStyleLbl="node1" presStyleIdx="1" presStyleCnt="3" custLinFactNeighborX="-26786" custLinFactNeighborY="33482">
        <dgm:presLayoutVars>
          <dgm:chMax val="1"/>
          <dgm:bulletEnabled val="1"/>
        </dgm:presLayoutVars>
      </dgm:prSet>
      <dgm:spPr/>
      <dgm:t>
        <a:bodyPr/>
        <a:lstStyle/>
        <a:p>
          <a:endParaRPr lang="zh-CN" altLang="en-US"/>
        </a:p>
      </dgm:t>
    </dgm:pt>
    <dgm:pt modelId="{E2BA3AF8-DA06-4105-9FBA-81CCF69E3EC5}" type="pres">
      <dgm:prSet presAssocID="{32C142C3-DAC7-44BF-A858-EBEBA6D3DE92}" presName="gear2srcNode" presStyleLbl="node1" presStyleIdx="1" presStyleCnt="3"/>
      <dgm:spPr/>
      <dgm:t>
        <a:bodyPr/>
        <a:lstStyle/>
        <a:p>
          <a:endParaRPr lang="zh-CN" altLang="en-US"/>
        </a:p>
      </dgm:t>
    </dgm:pt>
    <dgm:pt modelId="{D813D106-AC9A-4B2C-9EDB-78C28B449F4C}" type="pres">
      <dgm:prSet presAssocID="{32C142C3-DAC7-44BF-A858-EBEBA6D3DE92}" presName="gear2dstNode" presStyleLbl="node1" presStyleIdx="1" presStyleCnt="3"/>
      <dgm:spPr/>
      <dgm:t>
        <a:bodyPr/>
        <a:lstStyle/>
        <a:p>
          <a:endParaRPr lang="zh-CN" altLang="en-US"/>
        </a:p>
      </dgm:t>
    </dgm:pt>
    <dgm:pt modelId="{A24C0F7D-71A5-4321-89C9-A1CB623B1AA6}" type="pres">
      <dgm:prSet presAssocID="{CDDEB1CC-5F89-465F-93D7-09E864840533}" presName="gear3" presStyleLbl="node1" presStyleIdx="2" presStyleCnt="3" custScaleX="117701" custScaleY="114501"/>
      <dgm:spPr/>
      <dgm:t>
        <a:bodyPr/>
        <a:lstStyle/>
        <a:p>
          <a:endParaRPr lang="zh-CN" altLang="en-US"/>
        </a:p>
      </dgm:t>
    </dgm:pt>
    <dgm:pt modelId="{99C4F827-BED5-4E7A-852A-01EF8B0F995C}" type="pres">
      <dgm:prSet presAssocID="{CDDEB1CC-5F89-465F-93D7-09E864840533}" presName="gear3tx" presStyleLbl="node1" presStyleIdx="2" presStyleCnt="3">
        <dgm:presLayoutVars>
          <dgm:chMax val="1"/>
          <dgm:bulletEnabled val="1"/>
        </dgm:presLayoutVars>
      </dgm:prSet>
      <dgm:spPr/>
      <dgm:t>
        <a:bodyPr/>
        <a:lstStyle/>
        <a:p>
          <a:endParaRPr lang="zh-CN" altLang="en-US"/>
        </a:p>
      </dgm:t>
    </dgm:pt>
    <dgm:pt modelId="{74976440-4332-4E45-A0AE-9BD764AF4FBA}" type="pres">
      <dgm:prSet presAssocID="{CDDEB1CC-5F89-465F-93D7-09E864840533}" presName="gear3srcNode" presStyleLbl="node1" presStyleIdx="2" presStyleCnt="3"/>
      <dgm:spPr/>
      <dgm:t>
        <a:bodyPr/>
        <a:lstStyle/>
        <a:p>
          <a:endParaRPr lang="zh-CN" altLang="en-US"/>
        </a:p>
      </dgm:t>
    </dgm:pt>
    <dgm:pt modelId="{987EAEF3-18BE-47E6-80E3-26E9E11D8D7C}" type="pres">
      <dgm:prSet presAssocID="{CDDEB1CC-5F89-465F-93D7-09E864840533}" presName="gear3dstNode" presStyleLbl="node1" presStyleIdx="2" presStyleCnt="3"/>
      <dgm:spPr/>
      <dgm:t>
        <a:bodyPr/>
        <a:lstStyle/>
        <a:p>
          <a:endParaRPr lang="zh-CN" altLang="en-US"/>
        </a:p>
      </dgm:t>
    </dgm:pt>
    <dgm:pt modelId="{88263667-B11B-41DC-A329-03EF5B742CC8}" type="pres">
      <dgm:prSet presAssocID="{FA12E1A8-7B4C-4CB3-ACA1-A2604DA9C812}" presName="connector1" presStyleLbl="sibTrans2D1" presStyleIdx="0" presStyleCnt="3"/>
      <dgm:spPr/>
      <dgm:t>
        <a:bodyPr/>
        <a:lstStyle/>
        <a:p>
          <a:endParaRPr lang="zh-CN" altLang="en-US"/>
        </a:p>
      </dgm:t>
    </dgm:pt>
    <dgm:pt modelId="{09385F6C-3481-4EBB-AD98-662CE33D81A1}" type="pres">
      <dgm:prSet presAssocID="{D985E980-CF01-4F3A-9200-7F0D5F753992}" presName="connector2" presStyleLbl="sibTrans2D1" presStyleIdx="1" presStyleCnt="3" custLinFactNeighborX="-23275" custLinFactNeighborY="27347"/>
      <dgm:spPr/>
      <dgm:t>
        <a:bodyPr/>
        <a:lstStyle/>
        <a:p>
          <a:endParaRPr lang="zh-CN" altLang="en-US"/>
        </a:p>
      </dgm:t>
    </dgm:pt>
    <dgm:pt modelId="{C2697E07-2FB5-4E37-9E87-7CF818C273F0}" type="pres">
      <dgm:prSet presAssocID="{7AA69B13-9D11-446F-9283-400D7A9028CB}" presName="connector3" presStyleLbl="sibTrans2D1" presStyleIdx="2" presStyleCnt="3" custLinFactNeighborX="-7016" custLinFactNeighborY="0"/>
      <dgm:spPr/>
      <dgm:t>
        <a:bodyPr/>
        <a:lstStyle/>
        <a:p>
          <a:endParaRPr lang="zh-CN" altLang="en-US"/>
        </a:p>
      </dgm:t>
    </dgm:pt>
  </dgm:ptLst>
  <dgm:cxnLst>
    <dgm:cxn modelId="{86205425-347B-4429-B390-4C9C46FD2CBD}" srcId="{AF3E0B63-EBC4-4637-8E70-4631954BF9C5}" destId="{DE9CDB26-8D29-4686-9E9A-BAFC46BED53B}" srcOrd="5" destOrd="0" parTransId="{DE9BFE56-7131-44D1-B74C-3D7B7CFD1FA2}" sibTransId="{072F7D69-EFEA-429F-951B-8AA9CE6AE2CA}"/>
    <dgm:cxn modelId="{659B24DB-F511-41FC-A34C-BEEA18165039}" srcId="{AF3E0B63-EBC4-4637-8E70-4631954BF9C5}" destId="{B7A868DB-D726-4905-8F44-9AB7D76DFE4B}" srcOrd="0" destOrd="0" parTransId="{249E003A-3100-429F-926E-6F098F264EA5}" sibTransId="{FA12E1A8-7B4C-4CB3-ACA1-A2604DA9C812}"/>
    <dgm:cxn modelId="{18213BB5-5F7C-42AE-8E55-1309E500B94E}" type="presOf" srcId="{32C142C3-DAC7-44BF-A858-EBEBA6D3DE92}" destId="{D813D106-AC9A-4B2C-9EDB-78C28B449F4C}" srcOrd="2" destOrd="0" presId="urn:microsoft.com/office/officeart/2005/8/layout/gear1"/>
    <dgm:cxn modelId="{15B0EF20-C2A1-4C72-B34F-EE1B16348E1B}" srcId="{AF3E0B63-EBC4-4637-8E70-4631954BF9C5}" destId="{59648B6C-836B-4BAC-8BC4-0F1F6C03EBFC}" srcOrd="4" destOrd="0" parTransId="{461362D5-70E8-4579-9362-18E9153FEBB7}" sibTransId="{E76B69E1-0D56-47D6-AF58-0271D100A298}"/>
    <dgm:cxn modelId="{B7849AAD-E09E-42AB-9B3D-85DCB4A845F4}" srcId="{AF3E0B63-EBC4-4637-8E70-4631954BF9C5}" destId="{06949CB1-2671-4A66-BE83-E37F630E1814}" srcOrd="3" destOrd="0" parTransId="{7B5AE429-D0B8-4688-8615-3CDE4C9F8205}" sibTransId="{20B1AE17-8C3C-4D2A-B231-AFF2B651818E}"/>
    <dgm:cxn modelId="{40B4E3FB-2F6E-4F11-9F61-C4440BEEC6DC}" srcId="{AF3E0B63-EBC4-4637-8E70-4631954BF9C5}" destId="{2C7C3855-FF38-4D0C-A0A2-742BF59CA1A0}" srcOrd="6" destOrd="0" parTransId="{603B81E5-CAB1-46FB-9DD8-3908262D9072}" sibTransId="{7AE11883-D88E-43E4-BF15-99EFDB49FF86}"/>
    <dgm:cxn modelId="{8CBB96A4-40E7-43FE-A5A4-194827F46BB4}" srcId="{AF3E0B63-EBC4-4637-8E70-4631954BF9C5}" destId="{CDDEB1CC-5F89-465F-93D7-09E864840533}" srcOrd="2" destOrd="0" parTransId="{7B112CFC-EDD1-4B65-B1BB-F1AA4141F053}" sibTransId="{7AA69B13-9D11-446F-9283-400D7A9028CB}"/>
    <dgm:cxn modelId="{025520B7-E028-4A4F-BEBA-5579E42552B6}" srcId="{AF3E0B63-EBC4-4637-8E70-4631954BF9C5}" destId="{56073DBA-46A9-4226-A8D6-D2994A73460E}" srcOrd="8" destOrd="0" parTransId="{2359673B-2898-48E5-AC90-38B5B36F89A7}" sibTransId="{56FDC5A2-AD45-4EC3-BE6D-A366018C90C3}"/>
    <dgm:cxn modelId="{BDEEDDF2-CA5D-4DB1-89D7-6671543BEDF5}" type="presOf" srcId="{B7A868DB-D726-4905-8F44-9AB7D76DFE4B}" destId="{D94539DA-6554-4741-BF7D-C4829601A5C3}" srcOrd="0" destOrd="0" presId="urn:microsoft.com/office/officeart/2005/8/layout/gear1"/>
    <dgm:cxn modelId="{8D76F65A-05D1-4F60-B7DA-DF28C7B1F010}" type="presOf" srcId="{7AA69B13-9D11-446F-9283-400D7A9028CB}" destId="{C2697E07-2FB5-4E37-9E87-7CF818C273F0}" srcOrd="0" destOrd="0" presId="urn:microsoft.com/office/officeart/2005/8/layout/gear1"/>
    <dgm:cxn modelId="{7E26DAC1-B26A-40E1-85C9-54E9C6F77486}" srcId="{AF3E0B63-EBC4-4637-8E70-4631954BF9C5}" destId="{4AB74548-8000-40B4-BD21-78CF3E0B7784}" srcOrd="7" destOrd="0" parTransId="{BA9BAA2A-22D3-41C8-B386-470237F2A73A}" sibTransId="{9A6A8601-F38A-400D-BD87-97D7E185B71C}"/>
    <dgm:cxn modelId="{2605606C-3D90-491C-BBEB-8E4C29F645B5}" type="presOf" srcId="{CDDEB1CC-5F89-465F-93D7-09E864840533}" destId="{A24C0F7D-71A5-4321-89C9-A1CB623B1AA6}" srcOrd="0" destOrd="0" presId="urn:microsoft.com/office/officeart/2005/8/layout/gear1"/>
    <dgm:cxn modelId="{E905D2B5-5050-4EA3-9BAD-C1C04ED7EB28}" type="presOf" srcId="{32C142C3-DAC7-44BF-A858-EBEBA6D3DE92}" destId="{E2BA3AF8-DA06-4105-9FBA-81CCF69E3EC5}" srcOrd="1" destOrd="0" presId="urn:microsoft.com/office/officeart/2005/8/layout/gear1"/>
    <dgm:cxn modelId="{CA23F3E2-0293-42CC-B5CC-6503E55DE812}" type="presOf" srcId="{32C142C3-DAC7-44BF-A858-EBEBA6D3DE92}" destId="{D28FFC6E-27DD-431D-80E2-8741F30B8D5A}" srcOrd="0" destOrd="0" presId="urn:microsoft.com/office/officeart/2005/8/layout/gear1"/>
    <dgm:cxn modelId="{F256CBB3-A7E5-4A4F-B2FC-248376A61D52}" type="presOf" srcId="{D985E980-CF01-4F3A-9200-7F0D5F753992}" destId="{09385F6C-3481-4EBB-AD98-662CE33D81A1}" srcOrd="0" destOrd="0" presId="urn:microsoft.com/office/officeart/2005/8/layout/gear1"/>
    <dgm:cxn modelId="{3AA35D75-7A9C-4E37-8A3D-4BB8741A196A}" type="presOf" srcId="{CDDEB1CC-5F89-465F-93D7-09E864840533}" destId="{987EAEF3-18BE-47E6-80E3-26E9E11D8D7C}" srcOrd="3" destOrd="0" presId="urn:microsoft.com/office/officeart/2005/8/layout/gear1"/>
    <dgm:cxn modelId="{8E5363DB-A15D-49E0-8E43-4FC8187BE3C0}" type="presOf" srcId="{B7A868DB-D726-4905-8F44-9AB7D76DFE4B}" destId="{C262E752-99C2-4AD8-A5D2-8B8F811E0882}" srcOrd="2" destOrd="0" presId="urn:microsoft.com/office/officeart/2005/8/layout/gear1"/>
    <dgm:cxn modelId="{EC5B3474-412A-4118-B1C7-FFBAF9388E50}" type="presOf" srcId="{FA12E1A8-7B4C-4CB3-ACA1-A2604DA9C812}" destId="{88263667-B11B-41DC-A329-03EF5B742CC8}" srcOrd="0" destOrd="0" presId="urn:microsoft.com/office/officeart/2005/8/layout/gear1"/>
    <dgm:cxn modelId="{465AAF9E-C34E-41A8-8729-751F3EAD486A}" type="presOf" srcId="{AF3E0B63-EBC4-4637-8E70-4631954BF9C5}" destId="{AAF09E34-5CD7-40EC-8B22-E699BF26A07F}" srcOrd="0" destOrd="0" presId="urn:microsoft.com/office/officeart/2005/8/layout/gear1"/>
    <dgm:cxn modelId="{2D768595-6C84-42FD-B537-BE09A5302FE8}" srcId="{AF3E0B63-EBC4-4637-8E70-4631954BF9C5}" destId="{32C142C3-DAC7-44BF-A858-EBEBA6D3DE92}" srcOrd="1" destOrd="0" parTransId="{76BDAE7A-B9CC-485D-9AD2-283D92781531}" sibTransId="{D985E980-CF01-4F3A-9200-7F0D5F753992}"/>
    <dgm:cxn modelId="{C823BD73-A0DC-4E89-9398-A45554F7264F}" type="presOf" srcId="{CDDEB1CC-5F89-465F-93D7-09E864840533}" destId="{74976440-4332-4E45-A0AE-9BD764AF4FBA}" srcOrd="2" destOrd="0" presId="urn:microsoft.com/office/officeart/2005/8/layout/gear1"/>
    <dgm:cxn modelId="{25492347-E902-44A6-8F90-F826D2935B2E}" type="presOf" srcId="{CDDEB1CC-5F89-465F-93D7-09E864840533}" destId="{99C4F827-BED5-4E7A-852A-01EF8B0F995C}" srcOrd="1" destOrd="0" presId="urn:microsoft.com/office/officeart/2005/8/layout/gear1"/>
    <dgm:cxn modelId="{55724133-D97A-401F-A1D5-D8AAA7A35303}" type="presOf" srcId="{B7A868DB-D726-4905-8F44-9AB7D76DFE4B}" destId="{37816044-1E63-44E4-8A26-5ED3516FE03B}" srcOrd="1" destOrd="0" presId="urn:microsoft.com/office/officeart/2005/8/layout/gear1"/>
    <dgm:cxn modelId="{1E5773EB-C559-4EBF-A581-861CF01B5F4C}" type="presParOf" srcId="{AAF09E34-5CD7-40EC-8B22-E699BF26A07F}" destId="{D94539DA-6554-4741-BF7D-C4829601A5C3}" srcOrd="0" destOrd="0" presId="urn:microsoft.com/office/officeart/2005/8/layout/gear1"/>
    <dgm:cxn modelId="{2C02AAFC-8A8D-4750-A5F5-9AE4825E9174}" type="presParOf" srcId="{AAF09E34-5CD7-40EC-8B22-E699BF26A07F}" destId="{37816044-1E63-44E4-8A26-5ED3516FE03B}" srcOrd="1" destOrd="0" presId="urn:microsoft.com/office/officeart/2005/8/layout/gear1"/>
    <dgm:cxn modelId="{60A25271-17DF-49AA-AC69-E4CCAF0EE9DA}" type="presParOf" srcId="{AAF09E34-5CD7-40EC-8B22-E699BF26A07F}" destId="{C262E752-99C2-4AD8-A5D2-8B8F811E0882}" srcOrd="2" destOrd="0" presId="urn:microsoft.com/office/officeart/2005/8/layout/gear1"/>
    <dgm:cxn modelId="{2DFC6173-2D75-4DCF-BA8E-F2E30BB00CD5}" type="presParOf" srcId="{AAF09E34-5CD7-40EC-8B22-E699BF26A07F}" destId="{D28FFC6E-27DD-431D-80E2-8741F30B8D5A}" srcOrd="3" destOrd="0" presId="urn:microsoft.com/office/officeart/2005/8/layout/gear1"/>
    <dgm:cxn modelId="{F96A5AB3-2D18-4FFA-9CF4-ED75EB07CD3D}" type="presParOf" srcId="{AAF09E34-5CD7-40EC-8B22-E699BF26A07F}" destId="{E2BA3AF8-DA06-4105-9FBA-81CCF69E3EC5}" srcOrd="4" destOrd="0" presId="urn:microsoft.com/office/officeart/2005/8/layout/gear1"/>
    <dgm:cxn modelId="{42FE71A4-B2A0-4BD0-B55C-20C1EBC86051}" type="presParOf" srcId="{AAF09E34-5CD7-40EC-8B22-E699BF26A07F}" destId="{D813D106-AC9A-4B2C-9EDB-78C28B449F4C}" srcOrd="5" destOrd="0" presId="urn:microsoft.com/office/officeart/2005/8/layout/gear1"/>
    <dgm:cxn modelId="{ADDBBAAB-BFB6-460A-9613-E325B556BD6D}" type="presParOf" srcId="{AAF09E34-5CD7-40EC-8B22-E699BF26A07F}" destId="{A24C0F7D-71A5-4321-89C9-A1CB623B1AA6}" srcOrd="6" destOrd="0" presId="urn:microsoft.com/office/officeart/2005/8/layout/gear1"/>
    <dgm:cxn modelId="{93FBDBA1-987E-4036-AE5D-BA8C62CC6880}" type="presParOf" srcId="{AAF09E34-5CD7-40EC-8B22-E699BF26A07F}" destId="{99C4F827-BED5-4E7A-852A-01EF8B0F995C}" srcOrd="7" destOrd="0" presId="urn:microsoft.com/office/officeart/2005/8/layout/gear1"/>
    <dgm:cxn modelId="{061D9F1B-0A10-481F-9940-9F9910FDA126}" type="presParOf" srcId="{AAF09E34-5CD7-40EC-8B22-E699BF26A07F}" destId="{74976440-4332-4E45-A0AE-9BD764AF4FBA}" srcOrd="8" destOrd="0" presId="urn:microsoft.com/office/officeart/2005/8/layout/gear1"/>
    <dgm:cxn modelId="{3DB9C21C-F2AA-4ECB-9A2D-5501DB45AEBF}" type="presParOf" srcId="{AAF09E34-5CD7-40EC-8B22-E699BF26A07F}" destId="{987EAEF3-18BE-47E6-80E3-26E9E11D8D7C}" srcOrd="9" destOrd="0" presId="urn:microsoft.com/office/officeart/2005/8/layout/gear1"/>
    <dgm:cxn modelId="{92E5D967-BC15-45E0-96A4-5E36023B599A}" type="presParOf" srcId="{AAF09E34-5CD7-40EC-8B22-E699BF26A07F}" destId="{88263667-B11B-41DC-A329-03EF5B742CC8}" srcOrd="10" destOrd="0" presId="urn:microsoft.com/office/officeart/2005/8/layout/gear1"/>
    <dgm:cxn modelId="{5ED2AAE5-37AB-4841-80DB-DFDFD9DD561A}" type="presParOf" srcId="{AAF09E34-5CD7-40EC-8B22-E699BF26A07F}" destId="{09385F6C-3481-4EBB-AD98-662CE33D81A1}" srcOrd="11" destOrd="0" presId="urn:microsoft.com/office/officeart/2005/8/layout/gear1"/>
    <dgm:cxn modelId="{DD1BB362-9C0C-4273-8343-2C6E2BE6C37D}" type="presParOf" srcId="{AAF09E34-5CD7-40EC-8B22-E699BF26A07F}" destId="{C2697E07-2FB5-4E37-9E87-7CF818C273F0}" srcOrd="12" destOrd="0" presId="urn:microsoft.com/office/officeart/2005/8/layout/gear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539DA-6554-4741-BF7D-C4829601A5C3}">
      <dsp:nvSpPr>
        <dsp:cNvPr id="0" name=""/>
        <dsp:cNvSpPr/>
      </dsp:nvSpPr>
      <dsp:spPr>
        <a:xfrm>
          <a:off x="2624137" y="1317790"/>
          <a:ext cx="1550670" cy="1550670"/>
        </a:xfrm>
        <a:prstGeom prst="gear9">
          <a:avLst/>
        </a:prstGeom>
        <a:solidFill>
          <a:srgbClr val="78B4A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b="0" kern="1200">
              <a:latin typeface="微软雅黑" panose="020B0503020204020204" pitchFamily="34" charset="-122"/>
              <a:ea typeface="微软雅黑" panose="020B0503020204020204" pitchFamily="34" charset="-122"/>
            </a:rPr>
            <a:t>职业期待吻合度</a:t>
          </a:r>
          <a:r>
            <a:rPr lang="en-US" sz="1100" kern="1200">
              <a:latin typeface="微软雅黑" panose="020B0503020204020204" pitchFamily="34" charset="-122"/>
              <a:ea typeface="微软雅黑" panose="020B0503020204020204" pitchFamily="34" charset="-122"/>
            </a:rPr>
            <a:t>79.29%</a:t>
          </a:r>
          <a:endParaRPr lang="zh-CN" altLang="en-US" sz="1100" b="0" kern="1200">
            <a:latin typeface="微软雅黑" panose="020B0503020204020204" pitchFamily="34" charset="-122"/>
            <a:ea typeface="微软雅黑" panose="020B0503020204020204" pitchFamily="34" charset="-122"/>
          </a:endParaRPr>
        </a:p>
      </dsp:txBody>
      <dsp:txXfrm>
        <a:off x="2935891" y="1681027"/>
        <a:ext cx="927162" cy="797076"/>
      </dsp:txXfrm>
    </dsp:sp>
    <dsp:sp modelId="{D28FFC6E-27DD-431D-80E2-8741F30B8D5A}">
      <dsp:nvSpPr>
        <dsp:cNvPr id="0" name=""/>
        <dsp:cNvSpPr/>
      </dsp:nvSpPr>
      <dsp:spPr>
        <a:xfrm>
          <a:off x="1419847" y="1328865"/>
          <a:ext cx="1127760" cy="1127760"/>
        </a:xfrm>
        <a:prstGeom prst="gear6">
          <a:avLst/>
        </a:prstGeom>
        <a:solidFill>
          <a:schemeClr val="accent5">
            <a:hueOff val="-918568"/>
            <a:satOff val="135"/>
            <a:lumOff val="-32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kern="1200">
              <a:latin typeface="微软雅黑" panose="020B0503020204020204" pitchFamily="34" charset="-122"/>
              <a:ea typeface="微软雅黑" panose="020B0503020204020204" pitchFamily="34" charset="-122"/>
            </a:rPr>
            <a:t>工作满意度</a:t>
          </a:r>
          <a:r>
            <a:rPr lang="en-US" sz="1100" kern="1200">
              <a:latin typeface="微软雅黑" panose="020B0503020204020204" pitchFamily="34" charset="-122"/>
              <a:ea typeface="微软雅黑" panose="020B0503020204020204" pitchFamily="34" charset="-122"/>
            </a:rPr>
            <a:t>89.48%</a:t>
          </a:r>
          <a:endParaRPr lang="zh-CN" altLang="en-US" sz="1100" kern="1200">
            <a:latin typeface="微软雅黑" panose="020B0503020204020204" pitchFamily="34" charset="-122"/>
            <a:ea typeface="微软雅黑" panose="020B0503020204020204" pitchFamily="34" charset="-122"/>
          </a:endParaRPr>
        </a:p>
      </dsp:txBody>
      <dsp:txXfrm>
        <a:off x="1703764" y="1614498"/>
        <a:ext cx="559926" cy="556494"/>
      </dsp:txXfrm>
    </dsp:sp>
    <dsp:sp modelId="{A24C0F7D-71A5-4321-89C9-A1CB623B1AA6}">
      <dsp:nvSpPr>
        <dsp:cNvPr id="0" name=""/>
        <dsp:cNvSpPr/>
      </dsp:nvSpPr>
      <dsp:spPr>
        <a:xfrm rot="20700000">
          <a:off x="2249323" y="99584"/>
          <a:ext cx="1313508" cy="1252264"/>
        </a:xfrm>
        <a:prstGeom prst="gear6">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zh-CN" altLang="en-US" sz="1100" kern="1200">
              <a:solidFill>
                <a:schemeClr val="bg1"/>
              </a:solidFill>
              <a:latin typeface="微软雅黑" panose="020B0503020204020204" pitchFamily="34" charset="-122"/>
              <a:ea typeface="微软雅黑" panose="020B0503020204020204" pitchFamily="34" charset="-122"/>
            </a:rPr>
            <a:t>专业对口度</a:t>
          </a:r>
          <a:r>
            <a:rPr lang="en-US" altLang="en-US" sz="1100" kern="1200">
              <a:solidFill>
                <a:schemeClr val="bg1"/>
              </a:solidFill>
              <a:latin typeface="微软雅黑" panose="020B0503020204020204" pitchFamily="34" charset="-122"/>
              <a:ea typeface="微软雅黑" panose="020B0503020204020204" pitchFamily="34" charset="-122"/>
            </a:rPr>
            <a:t>69.12%</a:t>
          </a:r>
          <a:endParaRPr lang="zh-CN" altLang="en-US" sz="1100" kern="1200"/>
        </a:p>
      </dsp:txBody>
      <dsp:txXfrm rot="-20700000">
        <a:off x="2541046" y="370610"/>
        <a:ext cx="730061" cy="710213"/>
      </dsp:txXfrm>
    </dsp:sp>
    <dsp:sp modelId="{88263667-B11B-41DC-A329-03EF5B742CC8}">
      <dsp:nvSpPr>
        <dsp:cNvPr id="0" name=""/>
        <dsp:cNvSpPr/>
      </dsp:nvSpPr>
      <dsp:spPr>
        <a:xfrm>
          <a:off x="2490446" y="1091903"/>
          <a:ext cx="1984857" cy="1984857"/>
        </a:xfrm>
        <a:prstGeom prst="circularArrow">
          <a:avLst>
            <a:gd name="adj1" fmla="val 4687"/>
            <a:gd name="adj2" fmla="val 299029"/>
            <a:gd name="adj3" fmla="val 2470807"/>
            <a:gd name="adj4" fmla="val 15962696"/>
            <a:gd name="adj5" fmla="val 5469"/>
          </a:avLst>
        </a:prstGeom>
        <a:solidFill>
          <a:srgbClr val="78B4AD"/>
        </a:solidFill>
        <a:ln>
          <a:noFill/>
        </a:ln>
        <a:effectLst/>
      </dsp:spPr>
      <dsp:style>
        <a:lnRef idx="0">
          <a:scrgbClr r="0" g="0" b="0"/>
        </a:lnRef>
        <a:fillRef idx="1">
          <a:scrgbClr r="0" g="0" b="0"/>
        </a:fillRef>
        <a:effectRef idx="0">
          <a:scrgbClr r="0" g="0" b="0"/>
        </a:effectRef>
        <a:fontRef idx="minor">
          <a:schemeClr val="lt1"/>
        </a:fontRef>
      </dsp:style>
    </dsp:sp>
    <dsp:sp modelId="{09385F6C-3481-4EBB-AD98-662CE33D81A1}">
      <dsp:nvSpPr>
        <dsp:cNvPr id="0" name=""/>
        <dsp:cNvSpPr/>
      </dsp:nvSpPr>
      <dsp:spPr>
        <a:xfrm>
          <a:off x="1186551" y="1102016"/>
          <a:ext cx="1442123" cy="1442123"/>
        </a:xfrm>
        <a:prstGeom prst="leftCircularArrow">
          <a:avLst>
            <a:gd name="adj1" fmla="val 6452"/>
            <a:gd name="adj2" fmla="val 429999"/>
            <a:gd name="adj3" fmla="val 10489124"/>
            <a:gd name="adj4" fmla="val 14837806"/>
            <a:gd name="adj5" fmla="val 7527"/>
          </a:avLst>
        </a:prstGeom>
        <a:solidFill>
          <a:schemeClr val="accent5">
            <a:hueOff val="-918568"/>
            <a:satOff val="135"/>
            <a:lumOff val="-323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697E07-2FB5-4E37-9E87-7CF818C273F0}">
      <dsp:nvSpPr>
        <dsp:cNvPr id="0" name=""/>
        <dsp:cNvSpPr/>
      </dsp:nvSpPr>
      <dsp:spPr>
        <a:xfrm>
          <a:off x="1988906" y="-62900"/>
          <a:ext cx="1554899" cy="1554899"/>
        </a:xfrm>
        <a:prstGeom prst="circularArrow">
          <a:avLst>
            <a:gd name="adj1" fmla="val 5984"/>
            <a:gd name="adj2" fmla="val 394124"/>
            <a:gd name="adj3" fmla="val 13313824"/>
            <a:gd name="adj4" fmla="val 10508221"/>
            <a:gd name="adj5" fmla="val 6981"/>
          </a:avLst>
        </a:prstGeom>
        <a:solidFill>
          <a:srgbClr val="FFC000"/>
        </a:solidFill>
        <a:ln>
          <a:solidFill>
            <a:srgbClr val="FFC000"/>
          </a:solid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0.45989</cdr:x>
      <cdr:y>0.3537</cdr:y>
    </cdr:from>
    <cdr:to>
      <cdr:x>0.66238</cdr:x>
      <cdr:y>0.58981</cdr:y>
    </cdr:to>
    <cdr:sp macro="" textlink="">
      <cdr:nvSpPr>
        <cdr:cNvPr id="2" name="文本框 1"/>
        <cdr:cNvSpPr txBox="1"/>
      </cdr:nvSpPr>
      <cdr:spPr>
        <a:xfrm xmlns:a="http://schemas.openxmlformats.org/drawingml/2006/main">
          <a:off x="1406112" y="579463"/>
          <a:ext cx="619118" cy="386819"/>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rPr>
            <a:t>省内生源</a:t>
          </a:r>
        </a:p>
      </cdr:txBody>
    </cdr:sp>
  </cdr:relSizeAnchor>
</c:userShapes>
</file>

<file path=word/drawings/drawing2.xml><?xml version="1.0" encoding="utf-8"?>
<c:userShapes xmlns:c="http://schemas.openxmlformats.org/drawingml/2006/chart">
  <cdr:relSizeAnchor xmlns:cdr="http://schemas.openxmlformats.org/drawingml/2006/chartDrawing">
    <cdr:from>
      <cdr:x>0.45012</cdr:x>
      <cdr:y>0.39944</cdr:y>
    </cdr:from>
    <cdr:to>
      <cdr:x>0.60954</cdr:x>
      <cdr:y>0.63555</cdr:y>
    </cdr:to>
    <cdr:sp macro="" textlink="">
      <cdr:nvSpPr>
        <cdr:cNvPr id="2" name="文本框 1"/>
        <cdr:cNvSpPr txBox="1"/>
      </cdr:nvSpPr>
      <cdr:spPr>
        <a:xfrm xmlns:a="http://schemas.openxmlformats.org/drawingml/2006/main">
          <a:off x="1774401" y="711478"/>
          <a:ext cx="628447" cy="420553"/>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rPr>
            <a:t>省外生源</a:t>
          </a:r>
        </a:p>
      </cdr:txBody>
    </cdr:sp>
  </cdr:relSizeAnchor>
</c:userShape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ops>
  <customShpExts>
    <customShpInfo spid="_x0000_s1026" textRotate="1"/>
  </customShpExts>
</s:customData>
</file>

<file path=customXml/item2.xml><?xml version="1.0" encoding="utf-8"?>
<b: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5A8D44-47D3-4682-91A2-C874B2D2FC10}">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74</Pages>
  <Words>5941</Words>
  <Characters>33869</Characters>
  <Application>Microsoft Office Word</Application>
  <DocSecurity>0</DocSecurity>
  <Lines>282</Lines>
  <Paragraphs>79</Paragraphs>
  <ScaleCrop>false</ScaleCrop>
  <Company>http://sdwm.org</Company>
  <LinksUpToDate>false</LinksUpToDate>
  <CharactersWithSpaces>39731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江燕</cp:lastModifiedBy>
  <cp:revision>125</cp:revision>
  <cp:lastPrinted>2018-02-28T03:33:00Z</cp:lastPrinted>
  <dcterms:created xsi:type="dcterms:W3CDTF">2021-12-18T15:05:00Z</dcterms:created>
  <dcterms:modified xsi:type="dcterms:W3CDTF">2021-12-31T07:54:00Z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