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73" w:rsidRDefault="00180943">
      <w:pPr>
        <w:rPr>
          <w:rFonts w:ascii="Times New Roman" w:eastAsia="黑体" w:hAnsi="Times New Roman"/>
          <w:b/>
          <w:sz w:val="36"/>
          <w:szCs w:val="36"/>
        </w:rPr>
        <w:sectPr w:rsidR="006A6273">
          <w:headerReference w:type="default" r:id="rId9"/>
          <w:footerReference w:type="default" r:id="rId10"/>
          <w:pgSz w:w="11907" w:h="16160"/>
          <w:pgMar w:top="1418" w:right="1418" w:bottom="1418" w:left="1701" w:header="1020" w:footer="397" w:gutter="0"/>
          <w:pgNumType w:fmt="upperRoman" w:start="1"/>
          <w:cols w:space="720"/>
          <w:docGrid w:type="linesAndChars" w:linePitch="312"/>
        </w:sectPr>
      </w:pPr>
      <w:r>
        <w:rPr>
          <w:rFonts w:ascii="Times New Roman" w:eastAsia="黑体" w:hAnsi="Times New Roman"/>
          <w:b/>
          <w:noProof/>
          <w:sz w:val="36"/>
          <w:szCs w:val="36"/>
        </w:rPr>
        <w:drawing>
          <wp:anchor distT="0" distB="0" distL="114300" distR="114300" simplePos="0" relativeHeight="251951104" behindDoc="1" locked="0" layoutInCell="1" allowOverlap="1">
            <wp:simplePos x="0" y="0"/>
            <wp:positionH relativeFrom="margin">
              <wp:posOffset>-452120</wp:posOffset>
            </wp:positionH>
            <wp:positionV relativeFrom="paragraph">
              <wp:posOffset>4445</wp:posOffset>
            </wp:positionV>
            <wp:extent cx="2466975" cy="603250"/>
            <wp:effectExtent l="0" t="0" r="9525" b="635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皖西logo.png"/>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6975" cy="603250"/>
                    </a:xfrm>
                    <a:prstGeom prst="rect">
                      <a:avLst/>
                    </a:prstGeom>
                  </pic:spPr>
                </pic:pic>
              </a:graphicData>
            </a:graphic>
          </wp:anchor>
        </w:drawing>
      </w:r>
      <w:r w:rsidR="0094769C">
        <w:rPr>
          <w:rFonts w:ascii="Times New Roman" w:eastAsia="黑体" w:hAnsi="Times New Roman"/>
          <w:b/>
          <w:noProof/>
          <w:sz w:val="36"/>
          <w:szCs w:val="36"/>
        </w:rPr>
        <w:drawing>
          <wp:anchor distT="0" distB="0" distL="114300" distR="114300" simplePos="0" relativeHeight="251701247" behindDoc="0" locked="0" layoutInCell="1" allowOverlap="1">
            <wp:simplePos x="0" y="0"/>
            <wp:positionH relativeFrom="page">
              <wp:align>right</wp:align>
            </wp:positionH>
            <wp:positionV relativeFrom="page">
              <wp:align>top</wp:align>
            </wp:positionV>
            <wp:extent cx="7559675" cy="10298430"/>
            <wp:effectExtent l="0" t="0" r="3175" b="762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蓝色02.png"/>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9675" cy="10298430"/>
                    </a:xfrm>
                    <a:prstGeom prst="rect">
                      <a:avLst/>
                    </a:prstGeom>
                  </pic:spPr>
                </pic:pic>
              </a:graphicData>
            </a:graphic>
          </wp:anchor>
        </w:drawing>
      </w:r>
      <w:r w:rsidR="00394859">
        <w:rPr>
          <w:rFonts w:ascii="Times New Roman" w:eastAsia="黑体" w:hAnsi="Times New Roman"/>
          <w:b/>
          <w:noProof/>
          <w:sz w:val="36"/>
          <w:szCs w:val="36"/>
        </w:rPr>
        <w:pict>
          <v:shapetype id="_x0000_t202" coordsize="21600,21600" o:spt="202" path="m,l,21600r21600,l21600,xe">
            <v:stroke joinstyle="miter"/>
            <v:path gradientshapeok="t" o:connecttype="rect"/>
          </v:shapetype>
          <v:shape id="文本框 103" o:spid="_x0000_s1026" type="#_x0000_t202" style="position:absolute;margin-left:3985.2pt;margin-top:158.7pt;width:546.55pt;height:239.6pt;z-index:251702272;visibility:visible;mso-position-horizontal:righ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" filled="f" stroked="f">
            <v:textbox style="mso-next-textbox:#文本框 103">
              <w:txbxContent>
                <w:p w:rsidR="001B32DE" w:rsidRPr="00C01E87" w:rsidRDefault="001B32DE" w:rsidP="0094769C">
                  <w:pPr>
                    <w:rPr>
                      <w:rFonts w:ascii="微软雅黑" w:eastAsia="微软雅黑" w:hAnsi="微软雅黑"/>
                      <w:b/>
                      <w:color w:val="0F6FC6" w:themeColor="accent1"/>
                      <w:sz w:val="72"/>
                      <w:szCs w:val="72"/>
                    </w:rPr>
                  </w:pPr>
                  <w:r w:rsidRPr="00C01E87">
                    <w:rPr>
                      <w:rFonts w:ascii="微软雅黑" w:eastAsia="微软雅黑" w:hAnsi="微软雅黑" w:hint="eastAsia"/>
                      <w:b/>
                      <w:color w:val="0F6FC6" w:themeColor="accent1"/>
                      <w:sz w:val="72"/>
                      <w:szCs w:val="72"/>
                    </w:rPr>
                    <w:t>皖西学院</w:t>
                  </w:r>
                </w:p>
                <w:p w:rsidR="001B32DE" w:rsidRPr="00C01E87" w:rsidRDefault="001B32DE" w:rsidP="0094769C">
                  <w:pPr>
                    <w:rPr>
                      <w:rFonts w:ascii="微软雅黑" w:eastAsia="微软雅黑" w:hAnsi="微软雅黑"/>
                      <w:b/>
                      <w:color w:val="0F6FC6" w:themeColor="accent1"/>
                      <w:sz w:val="48"/>
                      <w:szCs w:val="36"/>
                    </w:rPr>
                  </w:pPr>
                  <w:r w:rsidRPr="00C01E87">
                    <w:rPr>
                      <w:rFonts w:ascii="微软雅黑" w:eastAsia="微软雅黑" w:hAnsi="微软雅黑"/>
                      <w:b/>
                      <w:color w:val="0F6FC6" w:themeColor="accent1"/>
                      <w:sz w:val="48"/>
                      <w:szCs w:val="36"/>
                    </w:rPr>
                    <w:t>2020届</w:t>
                  </w:r>
                  <w:r w:rsidRPr="00C01E87">
                    <w:rPr>
                      <w:rFonts w:ascii="微软雅黑" w:eastAsia="微软雅黑" w:hAnsi="微软雅黑" w:hint="eastAsia"/>
                      <w:b/>
                      <w:color w:val="0F6FC6" w:themeColor="accent1"/>
                      <w:sz w:val="48"/>
                      <w:szCs w:val="36"/>
                    </w:rPr>
                    <w:t>毕业生</w:t>
                  </w:r>
                </w:p>
                <w:p w:rsidR="001B32DE" w:rsidRPr="00C01E87" w:rsidRDefault="001B32DE" w:rsidP="0094769C">
                  <w:pPr>
                    <w:rPr>
                      <w:rFonts w:ascii="微软雅黑" w:eastAsia="微软雅黑" w:hAnsi="微软雅黑"/>
                      <w:b/>
                      <w:color w:val="0F6FC6" w:themeColor="accent1"/>
                      <w:sz w:val="48"/>
                      <w:szCs w:val="36"/>
                    </w:rPr>
                  </w:pPr>
                  <w:r w:rsidRPr="00C01E87">
                    <w:rPr>
                      <w:rFonts w:ascii="微软雅黑" w:eastAsia="微软雅黑" w:hAnsi="微软雅黑" w:hint="eastAsia"/>
                      <w:b/>
                      <w:color w:val="0F6FC6" w:themeColor="accent1"/>
                      <w:sz w:val="48"/>
                      <w:szCs w:val="36"/>
                    </w:rPr>
                    <w:t>就业质量</w:t>
                  </w:r>
                  <w:r w:rsidRPr="00C01E87">
                    <w:rPr>
                      <w:rFonts w:ascii="微软雅黑" w:eastAsia="微软雅黑" w:hAnsi="微软雅黑"/>
                      <w:b/>
                      <w:color w:val="0F6FC6" w:themeColor="accent1"/>
                      <w:sz w:val="48"/>
                      <w:szCs w:val="36"/>
                    </w:rPr>
                    <w:t>年度</w:t>
                  </w:r>
                  <w:r w:rsidRPr="00C01E87">
                    <w:rPr>
                      <w:rFonts w:ascii="微软雅黑" w:eastAsia="微软雅黑" w:hAnsi="微软雅黑" w:hint="eastAsia"/>
                      <w:b/>
                      <w:color w:val="0F6FC6" w:themeColor="accent1"/>
                      <w:sz w:val="48"/>
                      <w:szCs w:val="36"/>
                    </w:rPr>
                    <w:t>报告</w:t>
                  </w:r>
                </w:p>
              </w:txbxContent>
            </v:textbox>
            <w10:wrap anchorx="page"/>
          </v:shape>
        </w:pict>
      </w:r>
      <w:r w:rsidR="00394859" w:rsidRPr="00394859">
        <w:rPr>
          <w:noProof/>
        </w:rPr>
        <w:pict>
          <v:shape id="文本框 30" o:spid="_x0000_s1027" type="#_x0000_t202" style="position:absolute;margin-left:-.45pt;margin-top:633.85pt;width:596.25pt;height:52.5pt;z-index:25177497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" filled="f" stroked="f" strokeweight=".5pt">
            <v:textbox style="mso-next-textbox:#文本框 30">
              <w:txbxContent>
                <w:p w:rsidR="001B32DE" w:rsidRPr="00C01E87" w:rsidRDefault="001B32DE">
                  <w:pPr>
                    <w:jc w:val="center"/>
                    <w:rPr>
                      <w:rFonts w:ascii="微软雅黑" w:eastAsia="微软雅黑" w:hAnsi="微软雅黑"/>
                      <w:sz w:val="28"/>
                      <w:szCs w:val="21"/>
                    </w:rPr>
                  </w:pPr>
                  <w:r w:rsidRPr="00C01E87">
                    <w:rPr>
                      <w:rFonts w:ascii="微软雅黑" w:eastAsia="微软雅黑" w:hAnsi="微软雅黑" w:hint="eastAsia"/>
                      <w:sz w:val="28"/>
                      <w:szCs w:val="21"/>
                    </w:rPr>
                    <w:t>皖西学院 编</w:t>
                  </w:r>
                </w:p>
              </w:txbxContent>
            </v:textbox>
            <w10:wrap anchorx="page"/>
          </v:shape>
        </w:pict>
      </w:r>
      <w:bookmarkStart w:id="0" w:name="_Hlk520361120"/>
      <w:bookmarkEnd w:id="0"/>
      <w:r w:rsidR="00CF56E5">
        <w:rPr>
          <w:rFonts w:ascii="Times New Roman" w:eastAsia="黑体" w:hAnsi="Times New Roman"/>
          <w:b/>
          <w:sz w:val="36"/>
          <w:szCs w:val="36"/>
        </w:rPr>
        <w:br w:type="page"/>
      </w:r>
    </w:p>
    <w:p w:rsidR="001F1D22" w:rsidRPr="003B2FE5" w:rsidRDefault="001F1D22" w:rsidP="006B3811">
      <w:pPr>
        <w:shd w:val="clear" w:color="auto" w:fill="0F6FC6" w:themeFill="accent1"/>
        <w:spacing w:afterLines="100" w:line="400" w:lineRule="atLeast"/>
        <w:jc w:val="center"/>
        <w:rPr>
          <w:rFonts w:ascii="黑体" w:eastAsia="黑体" w:hAnsi="黑体"/>
          <w:b/>
          <w:bCs/>
          <w:color w:val="FFFFFF" w:themeColor="background1"/>
          <w:sz w:val="32"/>
          <w:szCs w:val="32"/>
        </w:rPr>
      </w:pPr>
      <w:bookmarkStart w:id="1" w:name="_Toc444521079"/>
      <w:r w:rsidRPr="003B2FE5">
        <w:rPr>
          <w:rFonts w:ascii="黑体" w:eastAsia="黑体" w:hAnsi="黑体" w:hint="eastAsia"/>
          <w:b/>
          <w:bCs/>
          <w:color w:val="FFFFFF" w:themeColor="background1"/>
          <w:sz w:val="32"/>
          <w:szCs w:val="32"/>
        </w:rPr>
        <w:lastRenderedPageBreak/>
        <w:t>目 录</w:t>
      </w:r>
      <w:bookmarkEnd w:id="1"/>
    </w:p>
    <w:p w:rsidR="006150F5" w:rsidRDefault="00394859">
      <w:pPr>
        <w:pStyle w:val="10"/>
        <w:tabs>
          <w:tab w:val="right" w:leader="dot" w:pos="8778"/>
        </w:tabs>
        <w:rPr>
          <w:rFonts w:asciiTheme="minorHAnsi" w:hAnsiTheme="minorHAnsi" w:cstheme="minorBidi"/>
          <w:b w:val="0"/>
          <w:bCs w:val="0"/>
          <w:caps w:val="0"/>
          <w:noProof/>
          <w:color w:val="auto"/>
          <w:kern w:val="2"/>
          <w:sz w:val="21"/>
          <w:szCs w:val="22"/>
        </w:rPr>
      </w:pPr>
      <w:r w:rsidRPr="00394859">
        <w:rPr>
          <w:color w:val="auto"/>
          <w:sz w:val="20"/>
          <w:szCs w:val="22"/>
        </w:rPr>
        <w:fldChar w:fldCharType="begin"/>
      </w:r>
      <w:r w:rsidR="00F45FE5">
        <w:rPr>
          <w:color w:val="auto"/>
          <w:sz w:val="20"/>
          <w:szCs w:val="22"/>
        </w:rPr>
        <w:instrText xml:space="preserve"> TOC \o "1-3" \h \z \u </w:instrText>
      </w:r>
      <w:r w:rsidRPr="00394859">
        <w:rPr>
          <w:color w:val="auto"/>
          <w:sz w:val="20"/>
          <w:szCs w:val="22"/>
        </w:rPr>
        <w:fldChar w:fldCharType="separate"/>
      </w:r>
      <w:hyperlink w:anchor="_Toc59012032" w:history="1">
        <w:r w:rsidR="006150F5" w:rsidRPr="009178BC">
          <w:rPr>
            <w:rStyle w:val="af0"/>
            <w:noProof/>
          </w:rPr>
          <w:t>学校概况</w:t>
        </w:r>
        <w:r w:rsidR="006150F5">
          <w:rPr>
            <w:noProof/>
            <w:webHidden/>
          </w:rPr>
          <w:tab/>
        </w:r>
        <w:r>
          <w:rPr>
            <w:noProof/>
            <w:webHidden/>
          </w:rPr>
          <w:fldChar w:fldCharType="begin"/>
        </w:r>
        <w:r w:rsidR="006150F5">
          <w:rPr>
            <w:noProof/>
            <w:webHidden/>
          </w:rPr>
          <w:instrText xml:space="preserve"> PAGEREF _Toc59012032 \h </w:instrText>
        </w:r>
        <w:r>
          <w:rPr>
            <w:noProof/>
            <w:webHidden/>
          </w:rPr>
        </w:r>
        <w:r>
          <w:rPr>
            <w:noProof/>
            <w:webHidden/>
          </w:rPr>
          <w:fldChar w:fldCharType="separate"/>
        </w:r>
        <w:r w:rsidR="001B32DE">
          <w:rPr>
            <w:noProof/>
            <w:webHidden/>
          </w:rPr>
          <w:t>I</w:t>
        </w:r>
        <w:r>
          <w:rPr>
            <w:noProof/>
            <w:webHidden/>
          </w:rPr>
          <w:fldChar w:fldCharType="end"/>
        </w:r>
      </w:hyperlink>
    </w:p>
    <w:p w:rsidR="006150F5" w:rsidRDefault="00394859">
      <w:pPr>
        <w:pStyle w:val="10"/>
        <w:tabs>
          <w:tab w:val="right" w:leader="dot" w:pos="8778"/>
        </w:tabs>
        <w:rPr>
          <w:rFonts w:asciiTheme="minorHAnsi" w:hAnsiTheme="minorHAnsi" w:cstheme="minorBidi"/>
          <w:b w:val="0"/>
          <w:bCs w:val="0"/>
          <w:caps w:val="0"/>
          <w:noProof/>
          <w:color w:val="auto"/>
          <w:kern w:val="2"/>
          <w:sz w:val="21"/>
          <w:szCs w:val="22"/>
        </w:rPr>
      </w:pPr>
      <w:hyperlink w:anchor="_Toc59012033" w:history="1">
        <w:r w:rsidR="006150F5" w:rsidRPr="009178BC">
          <w:rPr>
            <w:rStyle w:val="af0"/>
            <w:noProof/>
          </w:rPr>
          <w:t>报告说明</w:t>
        </w:r>
        <w:r w:rsidR="006150F5">
          <w:rPr>
            <w:noProof/>
            <w:webHidden/>
          </w:rPr>
          <w:tab/>
        </w:r>
        <w:r>
          <w:rPr>
            <w:noProof/>
            <w:webHidden/>
          </w:rPr>
          <w:fldChar w:fldCharType="begin"/>
        </w:r>
        <w:r w:rsidR="006150F5">
          <w:rPr>
            <w:noProof/>
            <w:webHidden/>
          </w:rPr>
          <w:instrText xml:space="preserve"> PAGEREF _Toc59012033 \h </w:instrText>
        </w:r>
        <w:r>
          <w:rPr>
            <w:noProof/>
            <w:webHidden/>
          </w:rPr>
        </w:r>
        <w:r>
          <w:rPr>
            <w:noProof/>
            <w:webHidden/>
          </w:rPr>
          <w:fldChar w:fldCharType="separate"/>
        </w:r>
        <w:r w:rsidR="001B32DE">
          <w:rPr>
            <w:noProof/>
            <w:webHidden/>
          </w:rPr>
          <w:t>III</w:t>
        </w:r>
        <w:r>
          <w:rPr>
            <w:noProof/>
            <w:webHidden/>
          </w:rPr>
          <w:fldChar w:fldCharType="end"/>
        </w:r>
      </w:hyperlink>
    </w:p>
    <w:p w:rsidR="006150F5" w:rsidRDefault="00394859">
      <w:pPr>
        <w:pStyle w:val="10"/>
        <w:tabs>
          <w:tab w:val="right" w:leader="dot" w:pos="8778"/>
        </w:tabs>
        <w:rPr>
          <w:rFonts w:asciiTheme="minorHAnsi" w:hAnsiTheme="minorHAnsi" w:cstheme="minorBidi"/>
          <w:b w:val="0"/>
          <w:bCs w:val="0"/>
          <w:caps w:val="0"/>
          <w:noProof/>
          <w:color w:val="auto"/>
          <w:kern w:val="2"/>
          <w:sz w:val="21"/>
          <w:szCs w:val="22"/>
        </w:rPr>
      </w:pPr>
      <w:hyperlink w:anchor="_Toc59012034" w:history="1">
        <w:r w:rsidR="006150F5" w:rsidRPr="009178BC">
          <w:rPr>
            <w:rStyle w:val="af0"/>
            <w:noProof/>
          </w:rPr>
          <w:t>总体结论</w:t>
        </w:r>
        <w:r w:rsidR="006150F5">
          <w:rPr>
            <w:noProof/>
            <w:webHidden/>
          </w:rPr>
          <w:tab/>
        </w:r>
        <w:r>
          <w:rPr>
            <w:noProof/>
            <w:webHidden/>
          </w:rPr>
          <w:fldChar w:fldCharType="begin"/>
        </w:r>
        <w:r w:rsidR="006150F5">
          <w:rPr>
            <w:noProof/>
            <w:webHidden/>
          </w:rPr>
          <w:instrText xml:space="preserve"> PAGEREF _Toc59012034 \h </w:instrText>
        </w:r>
        <w:r>
          <w:rPr>
            <w:noProof/>
            <w:webHidden/>
          </w:rPr>
        </w:r>
        <w:r>
          <w:rPr>
            <w:noProof/>
            <w:webHidden/>
          </w:rPr>
          <w:fldChar w:fldCharType="separate"/>
        </w:r>
        <w:r w:rsidR="001B32DE">
          <w:rPr>
            <w:noProof/>
            <w:webHidden/>
          </w:rPr>
          <w:t>1</w:t>
        </w:r>
        <w:r>
          <w:rPr>
            <w:noProof/>
            <w:webHidden/>
          </w:rPr>
          <w:fldChar w:fldCharType="end"/>
        </w:r>
      </w:hyperlink>
    </w:p>
    <w:p w:rsidR="006150F5" w:rsidRDefault="00394859">
      <w:pPr>
        <w:pStyle w:val="20"/>
        <w:tabs>
          <w:tab w:val="left" w:pos="1200"/>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35" w:history="1">
        <w:r w:rsidR="006150F5" w:rsidRPr="009178BC">
          <w:rPr>
            <w:rStyle w:val="af0"/>
            <w:noProof/>
          </w:rPr>
          <w:t>一、</w:t>
        </w:r>
        <w:r w:rsidR="006150F5">
          <w:rPr>
            <w:rFonts w:asciiTheme="minorHAnsi" w:eastAsiaTheme="minorEastAsia" w:hAnsiTheme="minorHAnsi" w:cstheme="minorBidi"/>
            <w:smallCaps w:val="0"/>
            <w:noProof/>
            <w:color w:val="auto"/>
            <w:kern w:val="2"/>
            <w:sz w:val="21"/>
            <w:szCs w:val="22"/>
          </w:rPr>
          <w:tab/>
        </w:r>
        <w:r w:rsidR="006150F5" w:rsidRPr="009178BC">
          <w:rPr>
            <w:rStyle w:val="af0"/>
            <w:noProof/>
          </w:rPr>
          <w:t>毕业生就业率和毕业去向</w:t>
        </w:r>
        <w:r w:rsidR="006150F5">
          <w:rPr>
            <w:noProof/>
            <w:webHidden/>
          </w:rPr>
          <w:tab/>
        </w:r>
        <w:r>
          <w:rPr>
            <w:noProof/>
            <w:webHidden/>
          </w:rPr>
          <w:fldChar w:fldCharType="begin"/>
        </w:r>
        <w:r w:rsidR="006150F5">
          <w:rPr>
            <w:noProof/>
            <w:webHidden/>
          </w:rPr>
          <w:instrText xml:space="preserve"> PAGEREF _Toc59012035 \h </w:instrText>
        </w:r>
        <w:r>
          <w:rPr>
            <w:noProof/>
            <w:webHidden/>
          </w:rPr>
        </w:r>
        <w:r>
          <w:rPr>
            <w:noProof/>
            <w:webHidden/>
          </w:rPr>
          <w:fldChar w:fldCharType="separate"/>
        </w:r>
        <w:r w:rsidR="001B32DE">
          <w:rPr>
            <w:noProof/>
            <w:webHidden/>
          </w:rPr>
          <w:t>1</w:t>
        </w:r>
        <w:r>
          <w:rPr>
            <w:noProof/>
            <w:webHidden/>
          </w:rPr>
          <w:fldChar w:fldCharType="end"/>
        </w:r>
      </w:hyperlink>
    </w:p>
    <w:p w:rsidR="006150F5" w:rsidRDefault="00394859">
      <w:pPr>
        <w:pStyle w:val="20"/>
        <w:tabs>
          <w:tab w:val="left" w:pos="1200"/>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36" w:history="1">
        <w:r w:rsidR="006150F5" w:rsidRPr="009178BC">
          <w:rPr>
            <w:rStyle w:val="af0"/>
            <w:noProof/>
          </w:rPr>
          <w:t>二、</w:t>
        </w:r>
        <w:r w:rsidR="006150F5">
          <w:rPr>
            <w:rFonts w:asciiTheme="minorHAnsi" w:eastAsiaTheme="minorEastAsia" w:hAnsiTheme="minorHAnsi" w:cstheme="minorBidi"/>
            <w:smallCaps w:val="0"/>
            <w:noProof/>
            <w:color w:val="auto"/>
            <w:kern w:val="2"/>
            <w:sz w:val="21"/>
            <w:szCs w:val="22"/>
          </w:rPr>
          <w:tab/>
        </w:r>
        <w:r w:rsidR="006150F5" w:rsidRPr="009178BC">
          <w:rPr>
            <w:rStyle w:val="af0"/>
            <w:noProof/>
          </w:rPr>
          <w:t>就业分布</w:t>
        </w:r>
        <w:r w:rsidR="006150F5">
          <w:rPr>
            <w:noProof/>
            <w:webHidden/>
          </w:rPr>
          <w:tab/>
        </w:r>
        <w:r>
          <w:rPr>
            <w:noProof/>
            <w:webHidden/>
          </w:rPr>
          <w:fldChar w:fldCharType="begin"/>
        </w:r>
        <w:r w:rsidR="006150F5">
          <w:rPr>
            <w:noProof/>
            <w:webHidden/>
          </w:rPr>
          <w:instrText xml:space="preserve"> PAGEREF _Toc59012036 \h </w:instrText>
        </w:r>
        <w:r>
          <w:rPr>
            <w:noProof/>
            <w:webHidden/>
          </w:rPr>
        </w:r>
        <w:r>
          <w:rPr>
            <w:noProof/>
            <w:webHidden/>
          </w:rPr>
          <w:fldChar w:fldCharType="separate"/>
        </w:r>
        <w:r w:rsidR="001B32DE">
          <w:rPr>
            <w:noProof/>
            <w:webHidden/>
          </w:rPr>
          <w:t>1</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37" w:history="1">
        <w:r w:rsidR="006150F5" w:rsidRPr="009178BC">
          <w:rPr>
            <w:rStyle w:val="af0"/>
            <w:noProof/>
          </w:rPr>
          <w:t>三、就业质量</w:t>
        </w:r>
        <w:r w:rsidR="006150F5">
          <w:rPr>
            <w:noProof/>
            <w:webHidden/>
          </w:rPr>
          <w:tab/>
        </w:r>
        <w:r>
          <w:rPr>
            <w:noProof/>
            <w:webHidden/>
          </w:rPr>
          <w:fldChar w:fldCharType="begin"/>
        </w:r>
        <w:r w:rsidR="006150F5">
          <w:rPr>
            <w:noProof/>
            <w:webHidden/>
          </w:rPr>
          <w:instrText xml:space="preserve"> PAGEREF _Toc59012037 \h </w:instrText>
        </w:r>
        <w:r>
          <w:rPr>
            <w:noProof/>
            <w:webHidden/>
          </w:rPr>
        </w:r>
        <w:r>
          <w:rPr>
            <w:noProof/>
            <w:webHidden/>
          </w:rPr>
          <w:fldChar w:fldCharType="separate"/>
        </w:r>
        <w:r w:rsidR="001B32DE">
          <w:rPr>
            <w:noProof/>
            <w:webHidden/>
          </w:rPr>
          <w:t>2</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38" w:history="1">
        <w:r w:rsidR="006150F5" w:rsidRPr="009178BC">
          <w:rPr>
            <w:rStyle w:val="af0"/>
            <w:noProof/>
          </w:rPr>
          <w:t>四、对人才培养的评价</w:t>
        </w:r>
        <w:r w:rsidR="006150F5">
          <w:rPr>
            <w:noProof/>
            <w:webHidden/>
          </w:rPr>
          <w:tab/>
        </w:r>
        <w:r>
          <w:rPr>
            <w:noProof/>
            <w:webHidden/>
          </w:rPr>
          <w:fldChar w:fldCharType="begin"/>
        </w:r>
        <w:r w:rsidR="006150F5">
          <w:rPr>
            <w:noProof/>
            <w:webHidden/>
          </w:rPr>
          <w:instrText xml:space="preserve"> PAGEREF _Toc59012038 \h </w:instrText>
        </w:r>
        <w:r>
          <w:rPr>
            <w:noProof/>
            <w:webHidden/>
          </w:rPr>
        </w:r>
        <w:r>
          <w:rPr>
            <w:noProof/>
            <w:webHidden/>
          </w:rPr>
          <w:fldChar w:fldCharType="separate"/>
        </w:r>
        <w:r w:rsidR="001B32DE">
          <w:rPr>
            <w:noProof/>
            <w:webHidden/>
          </w:rPr>
          <w:t>3</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39" w:history="1">
        <w:r w:rsidR="006150F5" w:rsidRPr="009178BC">
          <w:rPr>
            <w:rStyle w:val="af0"/>
            <w:noProof/>
          </w:rPr>
          <w:t>五、对就创业指导服务的评价</w:t>
        </w:r>
        <w:r w:rsidR="006150F5">
          <w:rPr>
            <w:noProof/>
            <w:webHidden/>
          </w:rPr>
          <w:tab/>
        </w:r>
        <w:r>
          <w:rPr>
            <w:noProof/>
            <w:webHidden/>
          </w:rPr>
          <w:fldChar w:fldCharType="begin"/>
        </w:r>
        <w:r w:rsidR="006150F5">
          <w:rPr>
            <w:noProof/>
            <w:webHidden/>
          </w:rPr>
          <w:instrText xml:space="preserve"> PAGEREF _Toc59012039 \h </w:instrText>
        </w:r>
        <w:r>
          <w:rPr>
            <w:noProof/>
            <w:webHidden/>
          </w:rPr>
        </w:r>
        <w:r>
          <w:rPr>
            <w:noProof/>
            <w:webHidden/>
          </w:rPr>
          <w:fldChar w:fldCharType="separate"/>
        </w:r>
        <w:r w:rsidR="001B32DE">
          <w:rPr>
            <w:noProof/>
            <w:webHidden/>
          </w:rPr>
          <w:t>4</w:t>
        </w:r>
        <w:r>
          <w:rPr>
            <w:noProof/>
            <w:webHidden/>
          </w:rPr>
          <w:fldChar w:fldCharType="end"/>
        </w:r>
      </w:hyperlink>
    </w:p>
    <w:p w:rsidR="006150F5" w:rsidRDefault="00394859">
      <w:pPr>
        <w:pStyle w:val="10"/>
        <w:tabs>
          <w:tab w:val="right" w:leader="dot" w:pos="8778"/>
        </w:tabs>
        <w:rPr>
          <w:rFonts w:asciiTheme="minorHAnsi" w:hAnsiTheme="minorHAnsi" w:cstheme="minorBidi"/>
          <w:b w:val="0"/>
          <w:bCs w:val="0"/>
          <w:caps w:val="0"/>
          <w:noProof/>
          <w:color w:val="auto"/>
          <w:kern w:val="2"/>
          <w:sz w:val="21"/>
          <w:szCs w:val="22"/>
        </w:rPr>
      </w:pPr>
      <w:hyperlink w:anchor="_Toc59012040" w:history="1">
        <w:r w:rsidR="006150F5" w:rsidRPr="009178BC">
          <w:rPr>
            <w:rStyle w:val="af0"/>
            <w:noProof/>
          </w:rPr>
          <w:t>第一篇：毕业生就业基本情况</w:t>
        </w:r>
        <w:r w:rsidR="006150F5">
          <w:rPr>
            <w:noProof/>
            <w:webHidden/>
          </w:rPr>
          <w:tab/>
        </w:r>
        <w:r>
          <w:rPr>
            <w:noProof/>
            <w:webHidden/>
          </w:rPr>
          <w:fldChar w:fldCharType="begin"/>
        </w:r>
        <w:r w:rsidR="006150F5">
          <w:rPr>
            <w:noProof/>
            <w:webHidden/>
          </w:rPr>
          <w:instrText xml:space="preserve"> PAGEREF _Toc59012040 \h </w:instrText>
        </w:r>
        <w:r>
          <w:rPr>
            <w:noProof/>
            <w:webHidden/>
          </w:rPr>
        </w:r>
        <w:r>
          <w:rPr>
            <w:noProof/>
            <w:webHidden/>
          </w:rPr>
          <w:fldChar w:fldCharType="separate"/>
        </w:r>
        <w:r w:rsidR="001B32DE">
          <w:rPr>
            <w:noProof/>
            <w:webHidden/>
          </w:rPr>
          <w:t>6</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41" w:history="1">
        <w:r w:rsidR="006150F5" w:rsidRPr="009178BC">
          <w:rPr>
            <w:rStyle w:val="af0"/>
            <w:noProof/>
          </w:rPr>
          <w:t>一、毕业生的规模和结构</w:t>
        </w:r>
        <w:r w:rsidR="006150F5">
          <w:rPr>
            <w:noProof/>
            <w:webHidden/>
          </w:rPr>
          <w:tab/>
        </w:r>
        <w:r>
          <w:rPr>
            <w:noProof/>
            <w:webHidden/>
          </w:rPr>
          <w:fldChar w:fldCharType="begin"/>
        </w:r>
        <w:r w:rsidR="006150F5">
          <w:rPr>
            <w:noProof/>
            <w:webHidden/>
          </w:rPr>
          <w:instrText xml:space="preserve"> PAGEREF _Toc59012041 \h </w:instrText>
        </w:r>
        <w:r>
          <w:rPr>
            <w:noProof/>
            <w:webHidden/>
          </w:rPr>
        </w:r>
        <w:r>
          <w:rPr>
            <w:noProof/>
            <w:webHidden/>
          </w:rPr>
          <w:fldChar w:fldCharType="separate"/>
        </w:r>
        <w:r w:rsidR="001B32DE">
          <w:rPr>
            <w:noProof/>
            <w:webHidden/>
          </w:rPr>
          <w:t>6</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42" w:history="1">
        <w:r w:rsidR="006150F5" w:rsidRPr="009178BC">
          <w:rPr>
            <w:rStyle w:val="af0"/>
            <w:noProof/>
          </w:rPr>
          <w:t>（一）总体规模</w:t>
        </w:r>
        <w:r w:rsidR="006150F5">
          <w:rPr>
            <w:noProof/>
            <w:webHidden/>
          </w:rPr>
          <w:tab/>
        </w:r>
        <w:r>
          <w:rPr>
            <w:noProof/>
            <w:webHidden/>
          </w:rPr>
          <w:fldChar w:fldCharType="begin"/>
        </w:r>
        <w:r w:rsidR="006150F5">
          <w:rPr>
            <w:noProof/>
            <w:webHidden/>
          </w:rPr>
          <w:instrText xml:space="preserve"> PAGEREF _Toc59012042 \h </w:instrText>
        </w:r>
        <w:r>
          <w:rPr>
            <w:noProof/>
            <w:webHidden/>
          </w:rPr>
        </w:r>
        <w:r>
          <w:rPr>
            <w:noProof/>
            <w:webHidden/>
          </w:rPr>
          <w:fldChar w:fldCharType="separate"/>
        </w:r>
        <w:r w:rsidR="001B32DE">
          <w:rPr>
            <w:noProof/>
            <w:webHidden/>
          </w:rPr>
          <w:t>6</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43" w:history="1">
        <w:r w:rsidR="006150F5" w:rsidRPr="009178BC">
          <w:rPr>
            <w:rStyle w:val="af0"/>
            <w:noProof/>
          </w:rPr>
          <w:t>（二）结构分布</w:t>
        </w:r>
        <w:r w:rsidR="006150F5">
          <w:rPr>
            <w:noProof/>
            <w:webHidden/>
          </w:rPr>
          <w:tab/>
        </w:r>
        <w:r>
          <w:rPr>
            <w:noProof/>
            <w:webHidden/>
          </w:rPr>
          <w:fldChar w:fldCharType="begin"/>
        </w:r>
        <w:r w:rsidR="006150F5">
          <w:rPr>
            <w:noProof/>
            <w:webHidden/>
          </w:rPr>
          <w:instrText xml:space="preserve"> PAGEREF _Toc59012043 \h </w:instrText>
        </w:r>
        <w:r>
          <w:rPr>
            <w:noProof/>
            <w:webHidden/>
          </w:rPr>
        </w:r>
        <w:r>
          <w:rPr>
            <w:noProof/>
            <w:webHidden/>
          </w:rPr>
          <w:fldChar w:fldCharType="separate"/>
        </w:r>
        <w:r w:rsidR="001B32DE">
          <w:rPr>
            <w:noProof/>
            <w:webHidden/>
          </w:rPr>
          <w:t>6</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44" w:history="1">
        <w:r w:rsidR="006150F5" w:rsidRPr="009178BC">
          <w:rPr>
            <w:rStyle w:val="af0"/>
            <w:noProof/>
          </w:rPr>
          <w:t>二、就业率及毕业去向</w:t>
        </w:r>
        <w:r w:rsidR="006150F5">
          <w:rPr>
            <w:noProof/>
            <w:webHidden/>
          </w:rPr>
          <w:tab/>
        </w:r>
        <w:r>
          <w:rPr>
            <w:noProof/>
            <w:webHidden/>
          </w:rPr>
          <w:fldChar w:fldCharType="begin"/>
        </w:r>
        <w:r w:rsidR="006150F5">
          <w:rPr>
            <w:noProof/>
            <w:webHidden/>
          </w:rPr>
          <w:instrText xml:space="preserve"> PAGEREF _Toc59012044 \h </w:instrText>
        </w:r>
        <w:r>
          <w:rPr>
            <w:noProof/>
            <w:webHidden/>
          </w:rPr>
        </w:r>
        <w:r>
          <w:rPr>
            <w:noProof/>
            <w:webHidden/>
          </w:rPr>
          <w:fldChar w:fldCharType="separate"/>
        </w:r>
        <w:r w:rsidR="001B32DE">
          <w:rPr>
            <w:noProof/>
            <w:webHidden/>
          </w:rPr>
          <w:t>8</w:t>
        </w:r>
        <w:r>
          <w:rPr>
            <w:noProof/>
            <w:webHidden/>
          </w:rPr>
          <w:fldChar w:fldCharType="end"/>
        </w:r>
      </w:hyperlink>
    </w:p>
    <w:p w:rsidR="006150F5" w:rsidRDefault="00394859">
      <w:pPr>
        <w:pStyle w:val="30"/>
        <w:tabs>
          <w:tab w:val="left" w:pos="1890"/>
          <w:tab w:val="right" w:leader="dot" w:pos="8778"/>
        </w:tabs>
        <w:ind w:firstLine="960"/>
        <w:rPr>
          <w:rFonts w:asciiTheme="minorHAnsi" w:eastAsiaTheme="minorEastAsia" w:hAnsiTheme="minorHAnsi" w:cstheme="minorBidi"/>
          <w:iCs w:val="0"/>
          <w:noProof/>
          <w:color w:val="auto"/>
          <w:kern w:val="2"/>
          <w:sz w:val="21"/>
          <w:szCs w:val="22"/>
        </w:rPr>
      </w:pPr>
      <w:hyperlink w:anchor="_Toc59012045" w:history="1">
        <w:r w:rsidR="006150F5" w:rsidRPr="009178BC">
          <w:rPr>
            <w:rStyle w:val="af0"/>
            <w:noProof/>
          </w:rPr>
          <w:t>（一）</w:t>
        </w:r>
        <w:r w:rsidR="006150F5">
          <w:rPr>
            <w:rFonts w:asciiTheme="minorHAnsi" w:eastAsiaTheme="minorEastAsia" w:hAnsiTheme="minorHAnsi" w:cstheme="minorBidi"/>
            <w:iCs w:val="0"/>
            <w:noProof/>
            <w:color w:val="auto"/>
            <w:kern w:val="2"/>
            <w:sz w:val="21"/>
            <w:szCs w:val="22"/>
          </w:rPr>
          <w:tab/>
        </w:r>
        <w:r w:rsidR="006150F5" w:rsidRPr="009178BC">
          <w:rPr>
            <w:rStyle w:val="af0"/>
            <w:noProof/>
          </w:rPr>
          <w:t>总体就业率及毕业去向</w:t>
        </w:r>
        <w:r w:rsidR="006150F5">
          <w:rPr>
            <w:noProof/>
            <w:webHidden/>
          </w:rPr>
          <w:tab/>
        </w:r>
        <w:r>
          <w:rPr>
            <w:noProof/>
            <w:webHidden/>
          </w:rPr>
          <w:fldChar w:fldCharType="begin"/>
        </w:r>
        <w:r w:rsidR="006150F5">
          <w:rPr>
            <w:noProof/>
            <w:webHidden/>
          </w:rPr>
          <w:instrText xml:space="preserve"> PAGEREF _Toc59012045 \h </w:instrText>
        </w:r>
        <w:r>
          <w:rPr>
            <w:noProof/>
            <w:webHidden/>
          </w:rPr>
        </w:r>
        <w:r>
          <w:rPr>
            <w:noProof/>
            <w:webHidden/>
          </w:rPr>
          <w:fldChar w:fldCharType="separate"/>
        </w:r>
        <w:r w:rsidR="001B32DE">
          <w:rPr>
            <w:noProof/>
            <w:webHidden/>
          </w:rPr>
          <w:t>8</w:t>
        </w:r>
        <w:r>
          <w:rPr>
            <w:noProof/>
            <w:webHidden/>
          </w:rPr>
          <w:fldChar w:fldCharType="end"/>
        </w:r>
      </w:hyperlink>
    </w:p>
    <w:p w:rsidR="006150F5" w:rsidRDefault="00394859">
      <w:pPr>
        <w:pStyle w:val="30"/>
        <w:tabs>
          <w:tab w:val="left" w:pos="1890"/>
          <w:tab w:val="right" w:leader="dot" w:pos="8778"/>
        </w:tabs>
        <w:ind w:firstLine="960"/>
        <w:rPr>
          <w:rFonts w:asciiTheme="minorHAnsi" w:eastAsiaTheme="minorEastAsia" w:hAnsiTheme="minorHAnsi" w:cstheme="minorBidi"/>
          <w:iCs w:val="0"/>
          <w:noProof/>
          <w:color w:val="auto"/>
          <w:kern w:val="2"/>
          <w:sz w:val="21"/>
          <w:szCs w:val="22"/>
        </w:rPr>
      </w:pPr>
      <w:hyperlink w:anchor="_Toc59012046" w:history="1">
        <w:r w:rsidR="006150F5" w:rsidRPr="009178BC">
          <w:rPr>
            <w:rStyle w:val="af0"/>
            <w:noProof/>
          </w:rPr>
          <w:t>（二）</w:t>
        </w:r>
        <w:r w:rsidR="006150F5">
          <w:rPr>
            <w:rFonts w:asciiTheme="minorHAnsi" w:eastAsiaTheme="minorEastAsia" w:hAnsiTheme="minorHAnsi" w:cstheme="minorBidi"/>
            <w:iCs w:val="0"/>
            <w:noProof/>
            <w:color w:val="auto"/>
            <w:kern w:val="2"/>
            <w:sz w:val="21"/>
            <w:szCs w:val="22"/>
          </w:rPr>
          <w:tab/>
        </w:r>
        <w:r w:rsidR="006150F5" w:rsidRPr="009178BC">
          <w:rPr>
            <w:rStyle w:val="af0"/>
            <w:noProof/>
          </w:rPr>
          <w:t>各院系</w:t>
        </w:r>
        <w:r w:rsidR="006150F5" w:rsidRPr="009178BC">
          <w:rPr>
            <w:rStyle w:val="af0"/>
            <w:noProof/>
          </w:rPr>
          <w:t>/</w:t>
        </w:r>
        <w:r w:rsidR="006150F5" w:rsidRPr="009178BC">
          <w:rPr>
            <w:rStyle w:val="af0"/>
            <w:noProof/>
          </w:rPr>
          <w:t>专业的就业率</w:t>
        </w:r>
        <w:r w:rsidR="006150F5">
          <w:rPr>
            <w:noProof/>
            <w:webHidden/>
          </w:rPr>
          <w:tab/>
        </w:r>
        <w:r>
          <w:rPr>
            <w:noProof/>
            <w:webHidden/>
          </w:rPr>
          <w:fldChar w:fldCharType="begin"/>
        </w:r>
        <w:r w:rsidR="006150F5">
          <w:rPr>
            <w:noProof/>
            <w:webHidden/>
          </w:rPr>
          <w:instrText xml:space="preserve"> PAGEREF _Toc59012046 \h </w:instrText>
        </w:r>
        <w:r>
          <w:rPr>
            <w:noProof/>
            <w:webHidden/>
          </w:rPr>
        </w:r>
        <w:r>
          <w:rPr>
            <w:noProof/>
            <w:webHidden/>
          </w:rPr>
          <w:fldChar w:fldCharType="separate"/>
        </w:r>
        <w:r w:rsidR="001B32DE">
          <w:rPr>
            <w:noProof/>
            <w:webHidden/>
          </w:rPr>
          <w:t>9</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47" w:history="1">
        <w:r w:rsidR="006150F5" w:rsidRPr="009178BC">
          <w:rPr>
            <w:rStyle w:val="af0"/>
            <w:noProof/>
          </w:rPr>
          <w:t>（三）未就业分析</w:t>
        </w:r>
        <w:r w:rsidR="006150F5">
          <w:rPr>
            <w:noProof/>
            <w:webHidden/>
          </w:rPr>
          <w:tab/>
        </w:r>
        <w:r>
          <w:rPr>
            <w:noProof/>
            <w:webHidden/>
          </w:rPr>
          <w:fldChar w:fldCharType="begin"/>
        </w:r>
        <w:r w:rsidR="006150F5">
          <w:rPr>
            <w:noProof/>
            <w:webHidden/>
          </w:rPr>
          <w:instrText xml:space="preserve"> PAGEREF _Toc59012047 \h </w:instrText>
        </w:r>
        <w:r>
          <w:rPr>
            <w:noProof/>
            <w:webHidden/>
          </w:rPr>
        </w:r>
        <w:r>
          <w:rPr>
            <w:noProof/>
            <w:webHidden/>
          </w:rPr>
          <w:fldChar w:fldCharType="separate"/>
        </w:r>
        <w:r w:rsidR="001B32DE">
          <w:rPr>
            <w:noProof/>
            <w:webHidden/>
          </w:rPr>
          <w:t>11</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48" w:history="1">
        <w:r w:rsidR="006150F5" w:rsidRPr="009178BC">
          <w:rPr>
            <w:rStyle w:val="af0"/>
            <w:noProof/>
          </w:rPr>
          <w:t>三、就业流向</w:t>
        </w:r>
        <w:r w:rsidR="006150F5">
          <w:rPr>
            <w:noProof/>
            <w:webHidden/>
          </w:rPr>
          <w:tab/>
        </w:r>
        <w:r>
          <w:rPr>
            <w:noProof/>
            <w:webHidden/>
          </w:rPr>
          <w:fldChar w:fldCharType="begin"/>
        </w:r>
        <w:r w:rsidR="006150F5">
          <w:rPr>
            <w:noProof/>
            <w:webHidden/>
          </w:rPr>
          <w:instrText xml:space="preserve"> PAGEREF _Toc59012048 \h </w:instrText>
        </w:r>
        <w:r>
          <w:rPr>
            <w:noProof/>
            <w:webHidden/>
          </w:rPr>
        </w:r>
        <w:r>
          <w:rPr>
            <w:noProof/>
            <w:webHidden/>
          </w:rPr>
          <w:fldChar w:fldCharType="separate"/>
        </w:r>
        <w:r w:rsidR="001B32DE">
          <w:rPr>
            <w:noProof/>
            <w:webHidden/>
          </w:rPr>
          <w:t>12</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49" w:history="1">
        <w:r w:rsidR="006150F5" w:rsidRPr="009178BC">
          <w:rPr>
            <w:rStyle w:val="af0"/>
            <w:noProof/>
          </w:rPr>
          <w:t>（一）就业地区分布</w:t>
        </w:r>
        <w:r w:rsidR="006150F5">
          <w:rPr>
            <w:noProof/>
            <w:webHidden/>
          </w:rPr>
          <w:tab/>
        </w:r>
        <w:r>
          <w:rPr>
            <w:noProof/>
            <w:webHidden/>
          </w:rPr>
          <w:fldChar w:fldCharType="begin"/>
        </w:r>
        <w:r w:rsidR="006150F5">
          <w:rPr>
            <w:noProof/>
            <w:webHidden/>
          </w:rPr>
          <w:instrText xml:space="preserve"> PAGEREF _Toc59012049 \h </w:instrText>
        </w:r>
        <w:r>
          <w:rPr>
            <w:noProof/>
            <w:webHidden/>
          </w:rPr>
        </w:r>
        <w:r>
          <w:rPr>
            <w:noProof/>
            <w:webHidden/>
          </w:rPr>
          <w:fldChar w:fldCharType="separate"/>
        </w:r>
        <w:r w:rsidR="001B32DE">
          <w:rPr>
            <w:noProof/>
            <w:webHidden/>
          </w:rPr>
          <w:t>12</w:t>
        </w:r>
        <w:r>
          <w:rPr>
            <w:noProof/>
            <w:webHidden/>
          </w:rPr>
          <w:fldChar w:fldCharType="end"/>
        </w:r>
      </w:hyperlink>
    </w:p>
    <w:p w:rsidR="006150F5" w:rsidRDefault="00394859">
      <w:pPr>
        <w:pStyle w:val="30"/>
        <w:tabs>
          <w:tab w:val="left" w:pos="1890"/>
          <w:tab w:val="right" w:leader="dot" w:pos="8778"/>
        </w:tabs>
        <w:ind w:firstLine="960"/>
        <w:rPr>
          <w:rFonts w:asciiTheme="minorHAnsi" w:eastAsiaTheme="minorEastAsia" w:hAnsiTheme="minorHAnsi" w:cstheme="minorBidi"/>
          <w:iCs w:val="0"/>
          <w:noProof/>
          <w:color w:val="auto"/>
          <w:kern w:val="2"/>
          <w:sz w:val="21"/>
          <w:szCs w:val="22"/>
        </w:rPr>
      </w:pPr>
      <w:hyperlink w:anchor="_Toc59012050" w:history="1">
        <w:r w:rsidR="006150F5" w:rsidRPr="009178BC">
          <w:rPr>
            <w:rStyle w:val="af0"/>
            <w:noProof/>
          </w:rPr>
          <w:t>（三）</w:t>
        </w:r>
        <w:r w:rsidR="006150F5">
          <w:rPr>
            <w:rFonts w:asciiTheme="minorHAnsi" w:eastAsiaTheme="minorEastAsia" w:hAnsiTheme="minorHAnsi" w:cstheme="minorBidi"/>
            <w:iCs w:val="0"/>
            <w:noProof/>
            <w:color w:val="auto"/>
            <w:kern w:val="2"/>
            <w:sz w:val="21"/>
            <w:szCs w:val="22"/>
          </w:rPr>
          <w:tab/>
        </w:r>
        <w:r w:rsidR="006150F5" w:rsidRPr="009178BC">
          <w:rPr>
            <w:rStyle w:val="af0"/>
            <w:noProof/>
          </w:rPr>
          <w:t>就业行业分布</w:t>
        </w:r>
        <w:r w:rsidR="006150F5">
          <w:rPr>
            <w:noProof/>
            <w:webHidden/>
          </w:rPr>
          <w:tab/>
        </w:r>
        <w:r>
          <w:rPr>
            <w:noProof/>
            <w:webHidden/>
          </w:rPr>
          <w:fldChar w:fldCharType="begin"/>
        </w:r>
        <w:r w:rsidR="006150F5">
          <w:rPr>
            <w:noProof/>
            <w:webHidden/>
          </w:rPr>
          <w:instrText xml:space="preserve"> PAGEREF _Toc59012050 \h </w:instrText>
        </w:r>
        <w:r>
          <w:rPr>
            <w:noProof/>
            <w:webHidden/>
          </w:rPr>
        </w:r>
        <w:r>
          <w:rPr>
            <w:noProof/>
            <w:webHidden/>
          </w:rPr>
          <w:fldChar w:fldCharType="separate"/>
        </w:r>
        <w:r w:rsidR="001B32DE">
          <w:rPr>
            <w:noProof/>
            <w:webHidden/>
          </w:rPr>
          <w:t>14</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51" w:history="1">
        <w:r w:rsidR="006150F5" w:rsidRPr="009178BC">
          <w:rPr>
            <w:rStyle w:val="af0"/>
            <w:noProof/>
          </w:rPr>
          <w:t>（三）就业职业分布</w:t>
        </w:r>
        <w:r w:rsidR="006150F5">
          <w:rPr>
            <w:noProof/>
            <w:webHidden/>
          </w:rPr>
          <w:tab/>
        </w:r>
        <w:r>
          <w:rPr>
            <w:noProof/>
            <w:webHidden/>
          </w:rPr>
          <w:fldChar w:fldCharType="begin"/>
        </w:r>
        <w:r w:rsidR="006150F5">
          <w:rPr>
            <w:noProof/>
            <w:webHidden/>
          </w:rPr>
          <w:instrText xml:space="preserve"> PAGEREF _Toc59012051 \h </w:instrText>
        </w:r>
        <w:r>
          <w:rPr>
            <w:noProof/>
            <w:webHidden/>
          </w:rPr>
        </w:r>
        <w:r>
          <w:rPr>
            <w:noProof/>
            <w:webHidden/>
          </w:rPr>
          <w:fldChar w:fldCharType="separate"/>
        </w:r>
        <w:r w:rsidR="001B32DE">
          <w:rPr>
            <w:noProof/>
            <w:webHidden/>
          </w:rPr>
          <w:t>15</w:t>
        </w:r>
        <w:r>
          <w:rPr>
            <w:noProof/>
            <w:webHidden/>
          </w:rPr>
          <w:fldChar w:fldCharType="end"/>
        </w:r>
      </w:hyperlink>
    </w:p>
    <w:p w:rsidR="006150F5" w:rsidRDefault="00394859">
      <w:pPr>
        <w:pStyle w:val="30"/>
        <w:tabs>
          <w:tab w:val="left" w:pos="1890"/>
          <w:tab w:val="right" w:leader="dot" w:pos="8778"/>
        </w:tabs>
        <w:ind w:firstLine="960"/>
        <w:rPr>
          <w:rFonts w:asciiTheme="minorHAnsi" w:eastAsiaTheme="minorEastAsia" w:hAnsiTheme="minorHAnsi" w:cstheme="minorBidi"/>
          <w:iCs w:val="0"/>
          <w:noProof/>
          <w:color w:val="auto"/>
          <w:kern w:val="2"/>
          <w:sz w:val="21"/>
          <w:szCs w:val="22"/>
        </w:rPr>
      </w:pPr>
      <w:hyperlink w:anchor="_Toc59012052" w:history="1">
        <w:r w:rsidR="006150F5" w:rsidRPr="009178BC">
          <w:rPr>
            <w:rStyle w:val="af0"/>
            <w:noProof/>
          </w:rPr>
          <w:t>（四）</w:t>
        </w:r>
        <w:r w:rsidR="006150F5">
          <w:rPr>
            <w:rFonts w:asciiTheme="minorHAnsi" w:eastAsiaTheme="minorEastAsia" w:hAnsiTheme="minorHAnsi" w:cstheme="minorBidi"/>
            <w:iCs w:val="0"/>
            <w:noProof/>
            <w:color w:val="auto"/>
            <w:kern w:val="2"/>
            <w:sz w:val="21"/>
            <w:szCs w:val="22"/>
          </w:rPr>
          <w:tab/>
        </w:r>
        <w:r w:rsidR="006150F5" w:rsidRPr="009178BC">
          <w:rPr>
            <w:rStyle w:val="af0"/>
            <w:noProof/>
          </w:rPr>
          <w:t>就业单位分布</w:t>
        </w:r>
        <w:r w:rsidR="006150F5">
          <w:rPr>
            <w:noProof/>
            <w:webHidden/>
          </w:rPr>
          <w:tab/>
        </w:r>
        <w:r>
          <w:rPr>
            <w:noProof/>
            <w:webHidden/>
          </w:rPr>
          <w:fldChar w:fldCharType="begin"/>
        </w:r>
        <w:r w:rsidR="006150F5">
          <w:rPr>
            <w:noProof/>
            <w:webHidden/>
          </w:rPr>
          <w:instrText xml:space="preserve"> PAGEREF _Toc59012052 \h </w:instrText>
        </w:r>
        <w:r>
          <w:rPr>
            <w:noProof/>
            <w:webHidden/>
          </w:rPr>
        </w:r>
        <w:r>
          <w:rPr>
            <w:noProof/>
            <w:webHidden/>
          </w:rPr>
          <w:fldChar w:fldCharType="separate"/>
        </w:r>
        <w:r w:rsidR="001B32DE">
          <w:rPr>
            <w:noProof/>
            <w:webHidden/>
          </w:rPr>
          <w:t>16</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53" w:history="1">
        <w:r w:rsidR="006150F5" w:rsidRPr="009178BC">
          <w:rPr>
            <w:rStyle w:val="af0"/>
            <w:noProof/>
          </w:rPr>
          <w:t>四、深造及创业情况</w:t>
        </w:r>
        <w:r w:rsidR="006150F5">
          <w:rPr>
            <w:noProof/>
            <w:webHidden/>
          </w:rPr>
          <w:tab/>
        </w:r>
        <w:r>
          <w:rPr>
            <w:noProof/>
            <w:webHidden/>
          </w:rPr>
          <w:fldChar w:fldCharType="begin"/>
        </w:r>
        <w:r w:rsidR="006150F5">
          <w:rPr>
            <w:noProof/>
            <w:webHidden/>
          </w:rPr>
          <w:instrText xml:space="preserve"> PAGEREF _Toc59012053 \h </w:instrText>
        </w:r>
        <w:r>
          <w:rPr>
            <w:noProof/>
            <w:webHidden/>
          </w:rPr>
        </w:r>
        <w:r>
          <w:rPr>
            <w:noProof/>
            <w:webHidden/>
          </w:rPr>
          <w:fldChar w:fldCharType="separate"/>
        </w:r>
        <w:r w:rsidR="001B32DE">
          <w:rPr>
            <w:noProof/>
            <w:webHidden/>
          </w:rPr>
          <w:t>17</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54" w:history="1">
        <w:r w:rsidR="006150F5" w:rsidRPr="009178BC">
          <w:rPr>
            <w:rStyle w:val="af0"/>
            <w:noProof/>
          </w:rPr>
          <w:t>（一）国内升学</w:t>
        </w:r>
        <w:r w:rsidR="006150F5">
          <w:rPr>
            <w:noProof/>
            <w:webHidden/>
          </w:rPr>
          <w:tab/>
        </w:r>
        <w:r>
          <w:rPr>
            <w:noProof/>
            <w:webHidden/>
          </w:rPr>
          <w:fldChar w:fldCharType="begin"/>
        </w:r>
        <w:r w:rsidR="006150F5">
          <w:rPr>
            <w:noProof/>
            <w:webHidden/>
          </w:rPr>
          <w:instrText xml:space="preserve"> PAGEREF _Toc59012054 \h </w:instrText>
        </w:r>
        <w:r>
          <w:rPr>
            <w:noProof/>
            <w:webHidden/>
          </w:rPr>
        </w:r>
        <w:r>
          <w:rPr>
            <w:noProof/>
            <w:webHidden/>
          </w:rPr>
          <w:fldChar w:fldCharType="separate"/>
        </w:r>
        <w:r w:rsidR="001B32DE">
          <w:rPr>
            <w:noProof/>
            <w:webHidden/>
          </w:rPr>
          <w:t>17</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55" w:history="1">
        <w:r w:rsidR="006150F5" w:rsidRPr="009178BC">
          <w:rPr>
            <w:rStyle w:val="af0"/>
            <w:noProof/>
          </w:rPr>
          <w:t>（二）出国（境）</w:t>
        </w:r>
        <w:r w:rsidR="006150F5">
          <w:rPr>
            <w:noProof/>
            <w:webHidden/>
          </w:rPr>
          <w:tab/>
        </w:r>
        <w:r>
          <w:rPr>
            <w:noProof/>
            <w:webHidden/>
          </w:rPr>
          <w:fldChar w:fldCharType="begin"/>
        </w:r>
        <w:r w:rsidR="006150F5">
          <w:rPr>
            <w:noProof/>
            <w:webHidden/>
          </w:rPr>
          <w:instrText xml:space="preserve"> PAGEREF _Toc59012055 \h </w:instrText>
        </w:r>
        <w:r>
          <w:rPr>
            <w:noProof/>
            <w:webHidden/>
          </w:rPr>
        </w:r>
        <w:r>
          <w:rPr>
            <w:noProof/>
            <w:webHidden/>
          </w:rPr>
          <w:fldChar w:fldCharType="separate"/>
        </w:r>
        <w:r w:rsidR="001B32DE">
          <w:rPr>
            <w:noProof/>
            <w:webHidden/>
          </w:rPr>
          <w:t>17</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56" w:history="1">
        <w:r w:rsidR="006150F5" w:rsidRPr="009178BC">
          <w:rPr>
            <w:rStyle w:val="af0"/>
            <w:noProof/>
          </w:rPr>
          <w:t>（三）自主创业</w:t>
        </w:r>
        <w:r w:rsidR="006150F5">
          <w:rPr>
            <w:noProof/>
            <w:webHidden/>
          </w:rPr>
          <w:tab/>
        </w:r>
        <w:r>
          <w:rPr>
            <w:noProof/>
            <w:webHidden/>
          </w:rPr>
          <w:fldChar w:fldCharType="begin"/>
        </w:r>
        <w:r w:rsidR="006150F5">
          <w:rPr>
            <w:noProof/>
            <w:webHidden/>
          </w:rPr>
          <w:instrText xml:space="preserve"> PAGEREF _Toc59012056 \h </w:instrText>
        </w:r>
        <w:r>
          <w:rPr>
            <w:noProof/>
            <w:webHidden/>
          </w:rPr>
        </w:r>
        <w:r>
          <w:rPr>
            <w:noProof/>
            <w:webHidden/>
          </w:rPr>
          <w:fldChar w:fldCharType="separate"/>
        </w:r>
        <w:r w:rsidR="001B32DE">
          <w:rPr>
            <w:noProof/>
            <w:webHidden/>
          </w:rPr>
          <w:t>17</w:t>
        </w:r>
        <w:r>
          <w:rPr>
            <w:noProof/>
            <w:webHidden/>
          </w:rPr>
          <w:fldChar w:fldCharType="end"/>
        </w:r>
      </w:hyperlink>
    </w:p>
    <w:p w:rsidR="006150F5" w:rsidRDefault="00394859">
      <w:pPr>
        <w:pStyle w:val="10"/>
        <w:tabs>
          <w:tab w:val="right" w:leader="dot" w:pos="8778"/>
        </w:tabs>
        <w:rPr>
          <w:rFonts w:asciiTheme="minorHAnsi" w:hAnsiTheme="minorHAnsi" w:cstheme="minorBidi"/>
          <w:b w:val="0"/>
          <w:bCs w:val="0"/>
          <w:caps w:val="0"/>
          <w:noProof/>
          <w:color w:val="auto"/>
          <w:kern w:val="2"/>
          <w:sz w:val="21"/>
          <w:szCs w:val="22"/>
        </w:rPr>
      </w:pPr>
      <w:hyperlink w:anchor="_Toc59012057" w:history="1">
        <w:r w:rsidR="006150F5" w:rsidRPr="009178BC">
          <w:rPr>
            <w:rStyle w:val="af0"/>
            <w:noProof/>
          </w:rPr>
          <w:t>第二篇：就业创业工作举措</w:t>
        </w:r>
        <w:r w:rsidR="006150F5">
          <w:rPr>
            <w:noProof/>
            <w:webHidden/>
          </w:rPr>
          <w:tab/>
        </w:r>
        <w:r>
          <w:rPr>
            <w:noProof/>
            <w:webHidden/>
          </w:rPr>
          <w:fldChar w:fldCharType="begin"/>
        </w:r>
        <w:r w:rsidR="006150F5">
          <w:rPr>
            <w:noProof/>
            <w:webHidden/>
          </w:rPr>
          <w:instrText xml:space="preserve"> PAGEREF _Toc59012057 \h </w:instrText>
        </w:r>
        <w:r>
          <w:rPr>
            <w:noProof/>
            <w:webHidden/>
          </w:rPr>
        </w:r>
        <w:r>
          <w:rPr>
            <w:noProof/>
            <w:webHidden/>
          </w:rPr>
          <w:fldChar w:fldCharType="separate"/>
        </w:r>
        <w:r w:rsidR="001B32DE">
          <w:rPr>
            <w:noProof/>
            <w:webHidden/>
          </w:rPr>
          <w:t>19</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58" w:history="1">
        <w:r w:rsidR="006150F5" w:rsidRPr="009178BC">
          <w:rPr>
            <w:rStyle w:val="af0"/>
            <w:noProof/>
          </w:rPr>
          <w:t>一、调整工作方案，强化组织领导</w:t>
        </w:r>
        <w:r w:rsidR="006150F5">
          <w:rPr>
            <w:noProof/>
            <w:webHidden/>
          </w:rPr>
          <w:tab/>
        </w:r>
        <w:r>
          <w:rPr>
            <w:noProof/>
            <w:webHidden/>
          </w:rPr>
          <w:fldChar w:fldCharType="begin"/>
        </w:r>
        <w:r w:rsidR="006150F5">
          <w:rPr>
            <w:noProof/>
            <w:webHidden/>
          </w:rPr>
          <w:instrText xml:space="preserve"> PAGEREF _Toc59012058 \h </w:instrText>
        </w:r>
        <w:r>
          <w:rPr>
            <w:noProof/>
            <w:webHidden/>
          </w:rPr>
        </w:r>
        <w:r>
          <w:rPr>
            <w:noProof/>
            <w:webHidden/>
          </w:rPr>
          <w:fldChar w:fldCharType="separate"/>
        </w:r>
        <w:r w:rsidR="001B32DE">
          <w:rPr>
            <w:noProof/>
            <w:webHidden/>
          </w:rPr>
          <w:t>19</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59" w:history="1">
        <w:r w:rsidR="006150F5" w:rsidRPr="009178BC">
          <w:rPr>
            <w:rStyle w:val="af0"/>
            <w:noProof/>
          </w:rPr>
          <w:t>二、拓展就业渠道，真正落实</w:t>
        </w:r>
        <w:r w:rsidR="006150F5" w:rsidRPr="009178BC">
          <w:rPr>
            <w:rStyle w:val="af0"/>
            <w:noProof/>
          </w:rPr>
          <w:t>“</w:t>
        </w:r>
        <w:r w:rsidR="006150F5" w:rsidRPr="009178BC">
          <w:rPr>
            <w:rStyle w:val="af0"/>
            <w:noProof/>
          </w:rPr>
          <w:t>走出去、引进来</w:t>
        </w:r>
        <w:r w:rsidR="006150F5" w:rsidRPr="009178BC">
          <w:rPr>
            <w:rStyle w:val="af0"/>
            <w:noProof/>
          </w:rPr>
          <w:t>”</w:t>
        </w:r>
        <w:r w:rsidR="006150F5">
          <w:rPr>
            <w:noProof/>
            <w:webHidden/>
          </w:rPr>
          <w:tab/>
        </w:r>
        <w:r>
          <w:rPr>
            <w:noProof/>
            <w:webHidden/>
          </w:rPr>
          <w:fldChar w:fldCharType="begin"/>
        </w:r>
        <w:r w:rsidR="006150F5">
          <w:rPr>
            <w:noProof/>
            <w:webHidden/>
          </w:rPr>
          <w:instrText xml:space="preserve"> PAGEREF _Toc59012059 \h </w:instrText>
        </w:r>
        <w:r>
          <w:rPr>
            <w:noProof/>
            <w:webHidden/>
          </w:rPr>
        </w:r>
        <w:r>
          <w:rPr>
            <w:noProof/>
            <w:webHidden/>
          </w:rPr>
          <w:fldChar w:fldCharType="separate"/>
        </w:r>
        <w:r w:rsidR="001B32DE">
          <w:rPr>
            <w:noProof/>
            <w:webHidden/>
          </w:rPr>
          <w:t>20</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60" w:history="1">
        <w:r w:rsidR="006150F5" w:rsidRPr="009178BC">
          <w:rPr>
            <w:rStyle w:val="af0"/>
            <w:noProof/>
          </w:rPr>
          <w:t>三、注重宣传引导，开展多种形式就业指导</w:t>
        </w:r>
        <w:r w:rsidR="006150F5">
          <w:rPr>
            <w:noProof/>
            <w:webHidden/>
          </w:rPr>
          <w:tab/>
        </w:r>
        <w:r>
          <w:rPr>
            <w:noProof/>
            <w:webHidden/>
          </w:rPr>
          <w:fldChar w:fldCharType="begin"/>
        </w:r>
        <w:r w:rsidR="006150F5">
          <w:rPr>
            <w:noProof/>
            <w:webHidden/>
          </w:rPr>
          <w:instrText xml:space="preserve"> PAGEREF _Toc59012060 \h </w:instrText>
        </w:r>
        <w:r>
          <w:rPr>
            <w:noProof/>
            <w:webHidden/>
          </w:rPr>
        </w:r>
        <w:r>
          <w:rPr>
            <w:noProof/>
            <w:webHidden/>
          </w:rPr>
          <w:fldChar w:fldCharType="separate"/>
        </w:r>
        <w:r w:rsidR="001B32DE">
          <w:rPr>
            <w:noProof/>
            <w:webHidden/>
          </w:rPr>
          <w:t>20</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61" w:history="1">
        <w:r w:rsidR="006150F5" w:rsidRPr="009178BC">
          <w:rPr>
            <w:rStyle w:val="af0"/>
            <w:noProof/>
          </w:rPr>
          <w:t>四、创新工作方式，就业服务更贴心</w:t>
        </w:r>
        <w:r w:rsidR="006150F5">
          <w:rPr>
            <w:noProof/>
            <w:webHidden/>
          </w:rPr>
          <w:tab/>
        </w:r>
        <w:r>
          <w:rPr>
            <w:noProof/>
            <w:webHidden/>
          </w:rPr>
          <w:fldChar w:fldCharType="begin"/>
        </w:r>
        <w:r w:rsidR="006150F5">
          <w:rPr>
            <w:noProof/>
            <w:webHidden/>
          </w:rPr>
          <w:instrText xml:space="preserve"> PAGEREF _Toc59012061 \h </w:instrText>
        </w:r>
        <w:r>
          <w:rPr>
            <w:noProof/>
            <w:webHidden/>
          </w:rPr>
        </w:r>
        <w:r>
          <w:rPr>
            <w:noProof/>
            <w:webHidden/>
          </w:rPr>
          <w:fldChar w:fldCharType="separate"/>
        </w:r>
        <w:r w:rsidR="001B32DE">
          <w:rPr>
            <w:noProof/>
            <w:webHidden/>
          </w:rPr>
          <w:t>21</w:t>
        </w:r>
        <w:r>
          <w:rPr>
            <w:noProof/>
            <w:webHidden/>
          </w:rPr>
          <w:fldChar w:fldCharType="end"/>
        </w:r>
      </w:hyperlink>
    </w:p>
    <w:p w:rsidR="006150F5" w:rsidRDefault="00394859">
      <w:pPr>
        <w:pStyle w:val="10"/>
        <w:tabs>
          <w:tab w:val="right" w:leader="dot" w:pos="8778"/>
        </w:tabs>
        <w:rPr>
          <w:rFonts w:asciiTheme="minorHAnsi" w:hAnsiTheme="minorHAnsi" w:cstheme="minorBidi"/>
          <w:b w:val="0"/>
          <w:bCs w:val="0"/>
          <w:caps w:val="0"/>
          <w:noProof/>
          <w:color w:val="auto"/>
          <w:kern w:val="2"/>
          <w:sz w:val="21"/>
          <w:szCs w:val="22"/>
        </w:rPr>
      </w:pPr>
      <w:hyperlink w:anchor="_Toc59012062" w:history="1">
        <w:r w:rsidR="006150F5" w:rsidRPr="009178BC">
          <w:rPr>
            <w:rStyle w:val="af0"/>
            <w:noProof/>
          </w:rPr>
          <w:t>第三篇：就业质量相关分析</w:t>
        </w:r>
        <w:r w:rsidR="006150F5">
          <w:rPr>
            <w:noProof/>
            <w:webHidden/>
          </w:rPr>
          <w:tab/>
        </w:r>
        <w:r>
          <w:rPr>
            <w:noProof/>
            <w:webHidden/>
          </w:rPr>
          <w:fldChar w:fldCharType="begin"/>
        </w:r>
        <w:r w:rsidR="006150F5">
          <w:rPr>
            <w:noProof/>
            <w:webHidden/>
          </w:rPr>
          <w:instrText xml:space="preserve"> PAGEREF _Toc59012062 \h </w:instrText>
        </w:r>
        <w:r>
          <w:rPr>
            <w:noProof/>
            <w:webHidden/>
          </w:rPr>
        </w:r>
        <w:r>
          <w:rPr>
            <w:noProof/>
            <w:webHidden/>
          </w:rPr>
          <w:fldChar w:fldCharType="separate"/>
        </w:r>
        <w:r w:rsidR="001B32DE">
          <w:rPr>
            <w:noProof/>
            <w:webHidden/>
          </w:rPr>
          <w:t>24</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63" w:history="1">
        <w:r w:rsidR="006150F5" w:rsidRPr="009178BC">
          <w:rPr>
            <w:rStyle w:val="af0"/>
            <w:noProof/>
          </w:rPr>
          <w:t>一、毕业生就业质量相关分析</w:t>
        </w:r>
        <w:r w:rsidR="006150F5">
          <w:rPr>
            <w:noProof/>
            <w:webHidden/>
          </w:rPr>
          <w:tab/>
        </w:r>
        <w:r>
          <w:rPr>
            <w:noProof/>
            <w:webHidden/>
          </w:rPr>
          <w:fldChar w:fldCharType="begin"/>
        </w:r>
        <w:r w:rsidR="006150F5">
          <w:rPr>
            <w:noProof/>
            <w:webHidden/>
          </w:rPr>
          <w:instrText xml:space="preserve"> PAGEREF _Toc59012063 \h </w:instrText>
        </w:r>
        <w:r>
          <w:rPr>
            <w:noProof/>
            <w:webHidden/>
          </w:rPr>
        </w:r>
        <w:r>
          <w:rPr>
            <w:noProof/>
            <w:webHidden/>
          </w:rPr>
          <w:fldChar w:fldCharType="separate"/>
        </w:r>
        <w:r w:rsidR="001B32DE">
          <w:rPr>
            <w:noProof/>
            <w:webHidden/>
          </w:rPr>
          <w:t>24</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64" w:history="1">
        <w:r w:rsidR="006150F5" w:rsidRPr="009178BC">
          <w:rPr>
            <w:rStyle w:val="af0"/>
            <w:noProof/>
          </w:rPr>
          <w:t>（一）薪酬水平</w:t>
        </w:r>
        <w:r w:rsidR="006150F5">
          <w:rPr>
            <w:noProof/>
            <w:webHidden/>
          </w:rPr>
          <w:tab/>
        </w:r>
        <w:r>
          <w:rPr>
            <w:noProof/>
            <w:webHidden/>
          </w:rPr>
          <w:fldChar w:fldCharType="begin"/>
        </w:r>
        <w:r w:rsidR="006150F5">
          <w:rPr>
            <w:noProof/>
            <w:webHidden/>
          </w:rPr>
          <w:instrText xml:space="preserve"> PAGEREF _Toc59012064 \h </w:instrText>
        </w:r>
        <w:r>
          <w:rPr>
            <w:noProof/>
            <w:webHidden/>
          </w:rPr>
        </w:r>
        <w:r>
          <w:rPr>
            <w:noProof/>
            <w:webHidden/>
          </w:rPr>
          <w:fldChar w:fldCharType="separate"/>
        </w:r>
        <w:r w:rsidR="001B32DE">
          <w:rPr>
            <w:noProof/>
            <w:webHidden/>
          </w:rPr>
          <w:t>24</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65" w:history="1">
        <w:r w:rsidR="006150F5" w:rsidRPr="009178BC">
          <w:rPr>
            <w:rStyle w:val="af0"/>
            <w:noProof/>
          </w:rPr>
          <w:t>（二）专业相关度</w:t>
        </w:r>
        <w:r w:rsidR="006150F5">
          <w:rPr>
            <w:noProof/>
            <w:webHidden/>
          </w:rPr>
          <w:tab/>
        </w:r>
        <w:r>
          <w:rPr>
            <w:noProof/>
            <w:webHidden/>
          </w:rPr>
          <w:fldChar w:fldCharType="begin"/>
        </w:r>
        <w:r w:rsidR="006150F5">
          <w:rPr>
            <w:noProof/>
            <w:webHidden/>
          </w:rPr>
          <w:instrText xml:space="preserve"> PAGEREF _Toc59012065 \h </w:instrText>
        </w:r>
        <w:r>
          <w:rPr>
            <w:noProof/>
            <w:webHidden/>
          </w:rPr>
        </w:r>
        <w:r>
          <w:rPr>
            <w:noProof/>
            <w:webHidden/>
          </w:rPr>
          <w:fldChar w:fldCharType="separate"/>
        </w:r>
        <w:r w:rsidR="001B32DE">
          <w:rPr>
            <w:noProof/>
            <w:webHidden/>
          </w:rPr>
          <w:t>27</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66" w:history="1">
        <w:r w:rsidR="006150F5" w:rsidRPr="009178BC">
          <w:rPr>
            <w:rStyle w:val="af0"/>
            <w:noProof/>
          </w:rPr>
          <w:t>（三）工作满意度</w:t>
        </w:r>
        <w:r w:rsidR="006150F5">
          <w:rPr>
            <w:noProof/>
            <w:webHidden/>
          </w:rPr>
          <w:tab/>
        </w:r>
        <w:r>
          <w:rPr>
            <w:noProof/>
            <w:webHidden/>
          </w:rPr>
          <w:fldChar w:fldCharType="begin"/>
        </w:r>
        <w:r w:rsidR="006150F5">
          <w:rPr>
            <w:noProof/>
            <w:webHidden/>
          </w:rPr>
          <w:instrText xml:space="preserve"> PAGEREF _Toc59012066 \h </w:instrText>
        </w:r>
        <w:r>
          <w:rPr>
            <w:noProof/>
            <w:webHidden/>
          </w:rPr>
        </w:r>
        <w:r>
          <w:rPr>
            <w:noProof/>
            <w:webHidden/>
          </w:rPr>
          <w:fldChar w:fldCharType="separate"/>
        </w:r>
        <w:r w:rsidR="001B32DE">
          <w:rPr>
            <w:noProof/>
            <w:webHidden/>
          </w:rPr>
          <w:t>29</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67" w:history="1">
        <w:r w:rsidR="006150F5" w:rsidRPr="009178BC">
          <w:rPr>
            <w:rStyle w:val="af0"/>
            <w:noProof/>
          </w:rPr>
          <w:t>（四）职业期待吻合度</w:t>
        </w:r>
        <w:r w:rsidR="006150F5">
          <w:rPr>
            <w:noProof/>
            <w:webHidden/>
          </w:rPr>
          <w:tab/>
        </w:r>
        <w:r>
          <w:rPr>
            <w:noProof/>
            <w:webHidden/>
          </w:rPr>
          <w:fldChar w:fldCharType="begin"/>
        </w:r>
        <w:r w:rsidR="006150F5">
          <w:rPr>
            <w:noProof/>
            <w:webHidden/>
          </w:rPr>
          <w:instrText xml:space="preserve"> PAGEREF _Toc59012067 \h </w:instrText>
        </w:r>
        <w:r>
          <w:rPr>
            <w:noProof/>
            <w:webHidden/>
          </w:rPr>
        </w:r>
        <w:r>
          <w:rPr>
            <w:noProof/>
            <w:webHidden/>
          </w:rPr>
          <w:fldChar w:fldCharType="separate"/>
        </w:r>
        <w:r w:rsidR="001B32DE">
          <w:rPr>
            <w:noProof/>
            <w:webHidden/>
          </w:rPr>
          <w:t>30</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68" w:history="1">
        <w:r w:rsidR="006150F5" w:rsidRPr="009178BC">
          <w:rPr>
            <w:rStyle w:val="af0"/>
            <w:noProof/>
          </w:rPr>
          <w:t>二、用人单位对毕业生的评价</w:t>
        </w:r>
        <w:r w:rsidR="006150F5">
          <w:rPr>
            <w:noProof/>
            <w:webHidden/>
          </w:rPr>
          <w:tab/>
        </w:r>
        <w:r>
          <w:rPr>
            <w:noProof/>
            <w:webHidden/>
          </w:rPr>
          <w:fldChar w:fldCharType="begin"/>
        </w:r>
        <w:r w:rsidR="006150F5">
          <w:rPr>
            <w:noProof/>
            <w:webHidden/>
          </w:rPr>
          <w:instrText xml:space="preserve"> PAGEREF _Toc59012068 \h </w:instrText>
        </w:r>
        <w:r>
          <w:rPr>
            <w:noProof/>
            <w:webHidden/>
          </w:rPr>
        </w:r>
        <w:r>
          <w:rPr>
            <w:noProof/>
            <w:webHidden/>
          </w:rPr>
          <w:fldChar w:fldCharType="separate"/>
        </w:r>
        <w:r w:rsidR="001B32DE">
          <w:rPr>
            <w:noProof/>
            <w:webHidden/>
          </w:rPr>
          <w:t>31</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69" w:history="1">
        <w:r w:rsidR="006150F5" w:rsidRPr="009178BC">
          <w:rPr>
            <w:rStyle w:val="af0"/>
            <w:noProof/>
          </w:rPr>
          <w:t>（一）对毕业生的评价</w:t>
        </w:r>
        <w:r w:rsidR="006150F5">
          <w:rPr>
            <w:noProof/>
            <w:webHidden/>
          </w:rPr>
          <w:tab/>
        </w:r>
        <w:r>
          <w:rPr>
            <w:noProof/>
            <w:webHidden/>
          </w:rPr>
          <w:fldChar w:fldCharType="begin"/>
        </w:r>
        <w:r w:rsidR="006150F5">
          <w:rPr>
            <w:noProof/>
            <w:webHidden/>
          </w:rPr>
          <w:instrText xml:space="preserve"> PAGEREF _Toc59012069 \h </w:instrText>
        </w:r>
        <w:r>
          <w:rPr>
            <w:noProof/>
            <w:webHidden/>
          </w:rPr>
        </w:r>
        <w:r>
          <w:rPr>
            <w:noProof/>
            <w:webHidden/>
          </w:rPr>
          <w:fldChar w:fldCharType="separate"/>
        </w:r>
        <w:r w:rsidR="001B32DE">
          <w:rPr>
            <w:noProof/>
            <w:webHidden/>
          </w:rPr>
          <w:t>31</w:t>
        </w:r>
        <w:r>
          <w:rPr>
            <w:noProof/>
            <w:webHidden/>
          </w:rPr>
          <w:fldChar w:fldCharType="end"/>
        </w:r>
      </w:hyperlink>
    </w:p>
    <w:p w:rsidR="006150F5" w:rsidRDefault="00394859">
      <w:pPr>
        <w:pStyle w:val="10"/>
        <w:tabs>
          <w:tab w:val="right" w:leader="dot" w:pos="8778"/>
        </w:tabs>
        <w:rPr>
          <w:rFonts w:asciiTheme="minorHAnsi" w:hAnsiTheme="minorHAnsi" w:cstheme="minorBidi"/>
          <w:b w:val="0"/>
          <w:bCs w:val="0"/>
          <w:caps w:val="0"/>
          <w:noProof/>
          <w:color w:val="auto"/>
          <w:kern w:val="2"/>
          <w:sz w:val="21"/>
          <w:szCs w:val="22"/>
        </w:rPr>
      </w:pPr>
      <w:hyperlink w:anchor="_Toc59012070" w:history="1">
        <w:r w:rsidR="006150F5" w:rsidRPr="009178BC">
          <w:rPr>
            <w:rStyle w:val="af0"/>
            <w:noProof/>
          </w:rPr>
          <w:t>第四篇：就业发展趋势分析</w:t>
        </w:r>
        <w:r w:rsidR="006150F5">
          <w:rPr>
            <w:noProof/>
            <w:webHidden/>
          </w:rPr>
          <w:tab/>
        </w:r>
        <w:r>
          <w:rPr>
            <w:noProof/>
            <w:webHidden/>
          </w:rPr>
          <w:fldChar w:fldCharType="begin"/>
        </w:r>
        <w:r w:rsidR="006150F5">
          <w:rPr>
            <w:noProof/>
            <w:webHidden/>
          </w:rPr>
          <w:instrText xml:space="preserve"> PAGEREF _Toc59012070 \h </w:instrText>
        </w:r>
        <w:r>
          <w:rPr>
            <w:noProof/>
            <w:webHidden/>
          </w:rPr>
        </w:r>
        <w:r>
          <w:rPr>
            <w:noProof/>
            <w:webHidden/>
          </w:rPr>
          <w:fldChar w:fldCharType="separate"/>
        </w:r>
        <w:r w:rsidR="001B32DE">
          <w:rPr>
            <w:noProof/>
            <w:webHidden/>
          </w:rPr>
          <w:t>35</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71" w:history="1">
        <w:r w:rsidR="006150F5" w:rsidRPr="009178BC">
          <w:rPr>
            <w:rStyle w:val="af0"/>
            <w:noProof/>
          </w:rPr>
          <w:t>一、近三年毕业生规模与就业率变化趋势</w:t>
        </w:r>
        <w:r w:rsidR="006150F5">
          <w:rPr>
            <w:noProof/>
            <w:webHidden/>
          </w:rPr>
          <w:tab/>
        </w:r>
        <w:r>
          <w:rPr>
            <w:noProof/>
            <w:webHidden/>
          </w:rPr>
          <w:fldChar w:fldCharType="begin"/>
        </w:r>
        <w:r w:rsidR="006150F5">
          <w:rPr>
            <w:noProof/>
            <w:webHidden/>
          </w:rPr>
          <w:instrText xml:space="preserve"> PAGEREF _Toc59012071 \h </w:instrText>
        </w:r>
        <w:r>
          <w:rPr>
            <w:noProof/>
            <w:webHidden/>
          </w:rPr>
        </w:r>
        <w:r>
          <w:rPr>
            <w:noProof/>
            <w:webHidden/>
          </w:rPr>
          <w:fldChar w:fldCharType="separate"/>
        </w:r>
        <w:r w:rsidR="001B32DE">
          <w:rPr>
            <w:noProof/>
            <w:webHidden/>
          </w:rPr>
          <w:t>35</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72" w:history="1">
        <w:r w:rsidR="006150F5" w:rsidRPr="009178BC">
          <w:rPr>
            <w:rStyle w:val="af0"/>
            <w:noProof/>
          </w:rPr>
          <w:t>二、安徽省成为毕业生就业首要选择，服务地方经济发展将成为未来毕业生就业趋势</w:t>
        </w:r>
        <w:r w:rsidR="006150F5">
          <w:rPr>
            <w:noProof/>
            <w:webHidden/>
          </w:rPr>
          <w:tab/>
        </w:r>
        <w:r>
          <w:rPr>
            <w:noProof/>
            <w:webHidden/>
          </w:rPr>
          <w:fldChar w:fldCharType="begin"/>
        </w:r>
        <w:r w:rsidR="006150F5">
          <w:rPr>
            <w:noProof/>
            <w:webHidden/>
          </w:rPr>
          <w:instrText xml:space="preserve"> PAGEREF _Toc59012072 \h </w:instrText>
        </w:r>
        <w:r>
          <w:rPr>
            <w:noProof/>
            <w:webHidden/>
          </w:rPr>
        </w:r>
        <w:r>
          <w:rPr>
            <w:noProof/>
            <w:webHidden/>
          </w:rPr>
          <w:fldChar w:fldCharType="separate"/>
        </w:r>
        <w:r w:rsidR="001B32DE">
          <w:rPr>
            <w:noProof/>
            <w:webHidden/>
          </w:rPr>
          <w:t>35</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73" w:history="1">
        <w:r w:rsidR="006150F5" w:rsidRPr="009178BC">
          <w:rPr>
            <w:rStyle w:val="af0"/>
            <w:noProof/>
          </w:rPr>
          <w:t>三、毕业生就业特色突出，依托其他就业，合理分配人才资源</w:t>
        </w:r>
        <w:r w:rsidR="006150F5">
          <w:rPr>
            <w:noProof/>
            <w:webHidden/>
          </w:rPr>
          <w:tab/>
        </w:r>
        <w:r>
          <w:rPr>
            <w:noProof/>
            <w:webHidden/>
          </w:rPr>
          <w:fldChar w:fldCharType="begin"/>
        </w:r>
        <w:r w:rsidR="006150F5">
          <w:rPr>
            <w:noProof/>
            <w:webHidden/>
          </w:rPr>
          <w:instrText xml:space="preserve"> PAGEREF _Toc59012073 \h </w:instrText>
        </w:r>
        <w:r>
          <w:rPr>
            <w:noProof/>
            <w:webHidden/>
          </w:rPr>
        </w:r>
        <w:r>
          <w:rPr>
            <w:noProof/>
            <w:webHidden/>
          </w:rPr>
          <w:fldChar w:fldCharType="separate"/>
        </w:r>
        <w:r w:rsidR="001B32DE">
          <w:rPr>
            <w:noProof/>
            <w:webHidden/>
          </w:rPr>
          <w:t>36</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74" w:history="1">
        <w:r w:rsidR="006150F5" w:rsidRPr="009178BC">
          <w:rPr>
            <w:rStyle w:val="af0"/>
            <w:noProof/>
          </w:rPr>
          <w:t>四、毕业生就业行业呈多元化分布，教育领域优势突出</w:t>
        </w:r>
        <w:r w:rsidR="006150F5">
          <w:rPr>
            <w:noProof/>
            <w:webHidden/>
          </w:rPr>
          <w:tab/>
        </w:r>
        <w:r>
          <w:rPr>
            <w:noProof/>
            <w:webHidden/>
          </w:rPr>
          <w:fldChar w:fldCharType="begin"/>
        </w:r>
        <w:r w:rsidR="006150F5">
          <w:rPr>
            <w:noProof/>
            <w:webHidden/>
          </w:rPr>
          <w:instrText xml:space="preserve"> PAGEREF _Toc59012074 \h </w:instrText>
        </w:r>
        <w:r>
          <w:rPr>
            <w:noProof/>
            <w:webHidden/>
          </w:rPr>
        </w:r>
        <w:r>
          <w:rPr>
            <w:noProof/>
            <w:webHidden/>
          </w:rPr>
          <w:fldChar w:fldCharType="separate"/>
        </w:r>
        <w:r w:rsidR="001B32DE">
          <w:rPr>
            <w:noProof/>
            <w:webHidden/>
          </w:rPr>
          <w:t>37</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75" w:history="1">
        <w:r w:rsidR="006150F5" w:rsidRPr="009178BC">
          <w:rPr>
            <w:rStyle w:val="af0"/>
            <w:noProof/>
          </w:rPr>
          <w:t>五、毕业生就业质量稳步提升，学校人才培养目标愈加契合社会需求</w:t>
        </w:r>
        <w:r w:rsidR="006150F5">
          <w:rPr>
            <w:noProof/>
            <w:webHidden/>
          </w:rPr>
          <w:tab/>
        </w:r>
        <w:r>
          <w:rPr>
            <w:noProof/>
            <w:webHidden/>
          </w:rPr>
          <w:fldChar w:fldCharType="begin"/>
        </w:r>
        <w:r w:rsidR="006150F5">
          <w:rPr>
            <w:noProof/>
            <w:webHidden/>
          </w:rPr>
          <w:instrText xml:space="preserve"> PAGEREF _Toc59012075 \h </w:instrText>
        </w:r>
        <w:r>
          <w:rPr>
            <w:noProof/>
            <w:webHidden/>
          </w:rPr>
        </w:r>
        <w:r>
          <w:rPr>
            <w:noProof/>
            <w:webHidden/>
          </w:rPr>
          <w:fldChar w:fldCharType="separate"/>
        </w:r>
        <w:r w:rsidR="001B32DE">
          <w:rPr>
            <w:noProof/>
            <w:webHidden/>
          </w:rPr>
          <w:t>38</w:t>
        </w:r>
        <w:r>
          <w:rPr>
            <w:noProof/>
            <w:webHidden/>
          </w:rPr>
          <w:fldChar w:fldCharType="end"/>
        </w:r>
      </w:hyperlink>
    </w:p>
    <w:p w:rsidR="006150F5" w:rsidRDefault="00394859">
      <w:pPr>
        <w:pStyle w:val="10"/>
        <w:tabs>
          <w:tab w:val="right" w:leader="dot" w:pos="8778"/>
        </w:tabs>
        <w:rPr>
          <w:rFonts w:asciiTheme="minorHAnsi" w:hAnsiTheme="minorHAnsi" w:cstheme="minorBidi"/>
          <w:b w:val="0"/>
          <w:bCs w:val="0"/>
          <w:caps w:val="0"/>
          <w:noProof/>
          <w:color w:val="auto"/>
          <w:kern w:val="2"/>
          <w:sz w:val="21"/>
          <w:szCs w:val="22"/>
        </w:rPr>
      </w:pPr>
      <w:hyperlink w:anchor="_Toc59012076" w:history="1">
        <w:r w:rsidR="006150F5" w:rsidRPr="009178BC">
          <w:rPr>
            <w:rStyle w:val="af0"/>
            <w:noProof/>
          </w:rPr>
          <w:t>第五篇：就业对教育教学的反馈</w:t>
        </w:r>
        <w:r w:rsidR="006150F5">
          <w:rPr>
            <w:noProof/>
            <w:webHidden/>
          </w:rPr>
          <w:tab/>
        </w:r>
        <w:r>
          <w:rPr>
            <w:noProof/>
            <w:webHidden/>
          </w:rPr>
          <w:fldChar w:fldCharType="begin"/>
        </w:r>
        <w:r w:rsidR="006150F5">
          <w:rPr>
            <w:noProof/>
            <w:webHidden/>
          </w:rPr>
          <w:instrText xml:space="preserve"> PAGEREF _Toc59012076 \h </w:instrText>
        </w:r>
        <w:r>
          <w:rPr>
            <w:noProof/>
            <w:webHidden/>
          </w:rPr>
        </w:r>
        <w:r>
          <w:rPr>
            <w:noProof/>
            <w:webHidden/>
          </w:rPr>
          <w:fldChar w:fldCharType="separate"/>
        </w:r>
        <w:r w:rsidR="001B32DE">
          <w:rPr>
            <w:noProof/>
            <w:webHidden/>
          </w:rPr>
          <w:t>40</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77" w:history="1">
        <w:r w:rsidR="006150F5" w:rsidRPr="009178BC">
          <w:rPr>
            <w:rStyle w:val="af0"/>
            <w:noProof/>
          </w:rPr>
          <w:t>一、对人才培养的影响</w:t>
        </w:r>
        <w:r w:rsidR="006150F5">
          <w:rPr>
            <w:noProof/>
            <w:webHidden/>
          </w:rPr>
          <w:tab/>
        </w:r>
        <w:r>
          <w:rPr>
            <w:noProof/>
            <w:webHidden/>
          </w:rPr>
          <w:fldChar w:fldCharType="begin"/>
        </w:r>
        <w:r w:rsidR="006150F5">
          <w:rPr>
            <w:noProof/>
            <w:webHidden/>
          </w:rPr>
          <w:instrText xml:space="preserve"> PAGEREF _Toc59012077 \h </w:instrText>
        </w:r>
        <w:r>
          <w:rPr>
            <w:noProof/>
            <w:webHidden/>
          </w:rPr>
        </w:r>
        <w:r>
          <w:rPr>
            <w:noProof/>
            <w:webHidden/>
          </w:rPr>
          <w:fldChar w:fldCharType="separate"/>
        </w:r>
        <w:r w:rsidR="001B32DE">
          <w:rPr>
            <w:noProof/>
            <w:webHidden/>
          </w:rPr>
          <w:t>40</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78" w:history="1">
        <w:r w:rsidR="006150F5" w:rsidRPr="009178BC">
          <w:rPr>
            <w:rStyle w:val="af0"/>
            <w:noProof/>
          </w:rPr>
          <w:t>（一）对人才培养的评价</w:t>
        </w:r>
        <w:r w:rsidR="006150F5">
          <w:rPr>
            <w:noProof/>
            <w:webHidden/>
          </w:rPr>
          <w:tab/>
        </w:r>
        <w:r>
          <w:rPr>
            <w:noProof/>
            <w:webHidden/>
          </w:rPr>
          <w:fldChar w:fldCharType="begin"/>
        </w:r>
        <w:r w:rsidR="006150F5">
          <w:rPr>
            <w:noProof/>
            <w:webHidden/>
          </w:rPr>
          <w:instrText xml:space="preserve"> PAGEREF _Toc59012078 \h </w:instrText>
        </w:r>
        <w:r>
          <w:rPr>
            <w:noProof/>
            <w:webHidden/>
          </w:rPr>
        </w:r>
        <w:r>
          <w:rPr>
            <w:noProof/>
            <w:webHidden/>
          </w:rPr>
          <w:fldChar w:fldCharType="separate"/>
        </w:r>
        <w:r w:rsidR="001B32DE">
          <w:rPr>
            <w:noProof/>
            <w:webHidden/>
          </w:rPr>
          <w:t>40</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79" w:history="1">
        <w:r w:rsidR="006150F5" w:rsidRPr="009178BC">
          <w:rPr>
            <w:rStyle w:val="af0"/>
            <w:noProof/>
          </w:rPr>
          <w:t>（二）人才培养改进措施</w:t>
        </w:r>
        <w:r w:rsidR="006150F5">
          <w:rPr>
            <w:noProof/>
            <w:webHidden/>
          </w:rPr>
          <w:tab/>
        </w:r>
        <w:r>
          <w:rPr>
            <w:noProof/>
            <w:webHidden/>
          </w:rPr>
          <w:fldChar w:fldCharType="begin"/>
        </w:r>
        <w:r w:rsidR="006150F5">
          <w:rPr>
            <w:noProof/>
            <w:webHidden/>
          </w:rPr>
          <w:instrText xml:space="preserve"> PAGEREF _Toc59012079 \h </w:instrText>
        </w:r>
        <w:r>
          <w:rPr>
            <w:noProof/>
            <w:webHidden/>
          </w:rPr>
        </w:r>
        <w:r>
          <w:rPr>
            <w:noProof/>
            <w:webHidden/>
          </w:rPr>
          <w:fldChar w:fldCharType="separate"/>
        </w:r>
        <w:r w:rsidR="001B32DE">
          <w:rPr>
            <w:noProof/>
            <w:webHidden/>
          </w:rPr>
          <w:t>46</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80" w:history="1">
        <w:r w:rsidR="006150F5" w:rsidRPr="009178BC">
          <w:rPr>
            <w:rStyle w:val="af0"/>
            <w:noProof/>
          </w:rPr>
          <w:t>二、对招生和专业设置的影响</w:t>
        </w:r>
        <w:r w:rsidR="006150F5">
          <w:rPr>
            <w:noProof/>
            <w:webHidden/>
          </w:rPr>
          <w:tab/>
        </w:r>
        <w:r>
          <w:rPr>
            <w:noProof/>
            <w:webHidden/>
          </w:rPr>
          <w:fldChar w:fldCharType="begin"/>
        </w:r>
        <w:r w:rsidR="006150F5">
          <w:rPr>
            <w:noProof/>
            <w:webHidden/>
          </w:rPr>
          <w:instrText xml:space="preserve"> PAGEREF _Toc59012080 \h </w:instrText>
        </w:r>
        <w:r>
          <w:rPr>
            <w:noProof/>
            <w:webHidden/>
          </w:rPr>
        </w:r>
        <w:r>
          <w:rPr>
            <w:noProof/>
            <w:webHidden/>
          </w:rPr>
          <w:fldChar w:fldCharType="separate"/>
        </w:r>
        <w:r w:rsidR="001B32DE">
          <w:rPr>
            <w:noProof/>
            <w:webHidden/>
          </w:rPr>
          <w:t>47</w:t>
        </w:r>
        <w:r>
          <w:rPr>
            <w:noProof/>
            <w:webHidden/>
          </w:rPr>
          <w:fldChar w:fldCharType="end"/>
        </w:r>
      </w:hyperlink>
    </w:p>
    <w:p w:rsidR="006150F5" w:rsidRDefault="00394859">
      <w:pPr>
        <w:pStyle w:val="20"/>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59012081" w:history="1">
        <w:r w:rsidR="006150F5" w:rsidRPr="009178BC">
          <w:rPr>
            <w:rStyle w:val="af0"/>
            <w:noProof/>
          </w:rPr>
          <w:t>三、对就创业指导服务工作的影响</w:t>
        </w:r>
        <w:r w:rsidR="006150F5">
          <w:rPr>
            <w:noProof/>
            <w:webHidden/>
          </w:rPr>
          <w:tab/>
        </w:r>
        <w:r>
          <w:rPr>
            <w:noProof/>
            <w:webHidden/>
          </w:rPr>
          <w:fldChar w:fldCharType="begin"/>
        </w:r>
        <w:r w:rsidR="006150F5">
          <w:rPr>
            <w:noProof/>
            <w:webHidden/>
          </w:rPr>
          <w:instrText xml:space="preserve"> PAGEREF _Toc59012081 \h </w:instrText>
        </w:r>
        <w:r>
          <w:rPr>
            <w:noProof/>
            <w:webHidden/>
          </w:rPr>
        </w:r>
        <w:r>
          <w:rPr>
            <w:noProof/>
            <w:webHidden/>
          </w:rPr>
          <w:fldChar w:fldCharType="separate"/>
        </w:r>
        <w:r w:rsidR="001B32DE">
          <w:rPr>
            <w:noProof/>
            <w:webHidden/>
          </w:rPr>
          <w:t>47</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82" w:history="1">
        <w:r w:rsidR="006150F5" w:rsidRPr="009178BC">
          <w:rPr>
            <w:rStyle w:val="af0"/>
            <w:noProof/>
          </w:rPr>
          <w:t>（一）对就创业指导服务工作的评价</w:t>
        </w:r>
        <w:r w:rsidR="006150F5">
          <w:rPr>
            <w:noProof/>
            <w:webHidden/>
          </w:rPr>
          <w:tab/>
        </w:r>
        <w:r>
          <w:rPr>
            <w:noProof/>
            <w:webHidden/>
          </w:rPr>
          <w:fldChar w:fldCharType="begin"/>
        </w:r>
        <w:r w:rsidR="006150F5">
          <w:rPr>
            <w:noProof/>
            <w:webHidden/>
          </w:rPr>
          <w:instrText xml:space="preserve"> PAGEREF _Toc59012082 \h </w:instrText>
        </w:r>
        <w:r>
          <w:rPr>
            <w:noProof/>
            <w:webHidden/>
          </w:rPr>
        </w:r>
        <w:r>
          <w:rPr>
            <w:noProof/>
            <w:webHidden/>
          </w:rPr>
          <w:fldChar w:fldCharType="separate"/>
        </w:r>
        <w:r w:rsidR="001B32DE">
          <w:rPr>
            <w:noProof/>
            <w:webHidden/>
          </w:rPr>
          <w:t>47</w:t>
        </w:r>
        <w:r>
          <w:rPr>
            <w:noProof/>
            <w:webHidden/>
          </w:rPr>
          <w:fldChar w:fldCharType="end"/>
        </w:r>
      </w:hyperlink>
    </w:p>
    <w:p w:rsidR="006150F5" w:rsidRDefault="00394859">
      <w:pPr>
        <w:pStyle w:val="30"/>
        <w:tabs>
          <w:tab w:val="right" w:leader="dot" w:pos="8778"/>
        </w:tabs>
        <w:ind w:firstLine="960"/>
        <w:rPr>
          <w:rFonts w:asciiTheme="minorHAnsi" w:eastAsiaTheme="minorEastAsia" w:hAnsiTheme="minorHAnsi" w:cstheme="minorBidi"/>
          <w:iCs w:val="0"/>
          <w:noProof/>
          <w:color w:val="auto"/>
          <w:kern w:val="2"/>
          <w:sz w:val="21"/>
          <w:szCs w:val="22"/>
        </w:rPr>
      </w:pPr>
      <w:hyperlink w:anchor="_Toc59012083" w:history="1">
        <w:r w:rsidR="006150F5" w:rsidRPr="009178BC">
          <w:rPr>
            <w:rStyle w:val="af0"/>
            <w:noProof/>
          </w:rPr>
          <w:t>（二）对就创业指导服务工作改进措施</w:t>
        </w:r>
        <w:r w:rsidR="006150F5">
          <w:rPr>
            <w:noProof/>
            <w:webHidden/>
          </w:rPr>
          <w:tab/>
        </w:r>
        <w:r>
          <w:rPr>
            <w:noProof/>
            <w:webHidden/>
          </w:rPr>
          <w:fldChar w:fldCharType="begin"/>
        </w:r>
        <w:r w:rsidR="006150F5">
          <w:rPr>
            <w:noProof/>
            <w:webHidden/>
          </w:rPr>
          <w:instrText xml:space="preserve"> PAGEREF _Toc59012083 \h </w:instrText>
        </w:r>
        <w:r>
          <w:rPr>
            <w:noProof/>
            <w:webHidden/>
          </w:rPr>
        </w:r>
        <w:r>
          <w:rPr>
            <w:noProof/>
            <w:webHidden/>
          </w:rPr>
          <w:fldChar w:fldCharType="separate"/>
        </w:r>
        <w:r w:rsidR="001B32DE">
          <w:rPr>
            <w:noProof/>
            <w:webHidden/>
          </w:rPr>
          <w:t>50</w:t>
        </w:r>
        <w:r>
          <w:rPr>
            <w:noProof/>
            <w:webHidden/>
          </w:rPr>
          <w:fldChar w:fldCharType="end"/>
        </w:r>
      </w:hyperlink>
    </w:p>
    <w:p w:rsidR="006150F5" w:rsidRDefault="00394859" w:rsidP="006150F5">
      <w:pPr>
        <w:pStyle w:val="10"/>
        <w:tabs>
          <w:tab w:val="right" w:leader="dot" w:pos="8778"/>
        </w:tabs>
        <w:rPr>
          <w:rStyle w:val="af0"/>
          <w:noProof/>
        </w:rPr>
      </w:pPr>
      <w:hyperlink w:anchor="_Toc59012084" w:history="1">
        <w:r w:rsidR="006150F5" w:rsidRPr="009178BC">
          <w:rPr>
            <w:rStyle w:val="af0"/>
            <w:noProof/>
          </w:rPr>
          <w:t>结</w:t>
        </w:r>
        <w:r w:rsidR="006150F5" w:rsidRPr="009178BC">
          <w:rPr>
            <w:rStyle w:val="af0"/>
            <w:noProof/>
          </w:rPr>
          <w:t xml:space="preserve"> </w:t>
        </w:r>
        <w:r w:rsidR="006150F5" w:rsidRPr="009178BC">
          <w:rPr>
            <w:rStyle w:val="af0"/>
            <w:noProof/>
          </w:rPr>
          <w:t>语</w:t>
        </w:r>
        <w:r w:rsidR="006150F5">
          <w:rPr>
            <w:noProof/>
            <w:webHidden/>
          </w:rPr>
          <w:tab/>
        </w:r>
        <w:r>
          <w:rPr>
            <w:noProof/>
            <w:webHidden/>
          </w:rPr>
          <w:fldChar w:fldCharType="begin"/>
        </w:r>
        <w:r w:rsidR="006150F5">
          <w:rPr>
            <w:noProof/>
            <w:webHidden/>
          </w:rPr>
          <w:instrText xml:space="preserve"> PAGEREF _Toc59012084 \h </w:instrText>
        </w:r>
        <w:r>
          <w:rPr>
            <w:noProof/>
            <w:webHidden/>
          </w:rPr>
        </w:r>
        <w:r>
          <w:rPr>
            <w:noProof/>
            <w:webHidden/>
          </w:rPr>
          <w:fldChar w:fldCharType="separate"/>
        </w:r>
        <w:r w:rsidR="001B32DE">
          <w:rPr>
            <w:noProof/>
            <w:webHidden/>
          </w:rPr>
          <w:t>51</w:t>
        </w:r>
        <w:r>
          <w:rPr>
            <w:noProof/>
            <w:webHidden/>
          </w:rPr>
          <w:fldChar w:fldCharType="end"/>
        </w:r>
      </w:hyperlink>
    </w:p>
    <w:p w:rsidR="006150F5" w:rsidRPr="006150F5" w:rsidRDefault="006150F5" w:rsidP="006150F5">
      <w:pPr>
        <w:rPr>
          <w:rStyle w:val="af0"/>
          <w:rFonts w:ascii="Times New Roman" w:eastAsiaTheme="minorEastAsia" w:hAnsi="Times New Roman"/>
          <w:b/>
          <w:bCs/>
          <w:caps/>
          <w:noProof/>
          <w:sz w:val="28"/>
          <w:u w:val="none"/>
        </w:rPr>
      </w:pPr>
      <w:r w:rsidRPr="006150F5">
        <w:rPr>
          <w:rStyle w:val="af0"/>
          <w:noProof/>
          <w:u w:val="none"/>
        </w:rPr>
        <w:br w:type="page"/>
      </w:r>
    </w:p>
    <w:p w:rsidR="003A4424" w:rsidRPr="006150F5" w:rsidRDefault="00394859" w:rsidP="006B3811">
      <w:pPr>
        <w:shd w:val="clear" w:color="auto" w:fill="0F6FC6" w:themeFill="accent1"/>
        <w:spacing w:afterLines="100" w:line="400" w:lineRule="atLeast"/>
        <w:jc w:val="center"/>
        <w:rPr>
          <w:rFonts w:eastAsiaTheme="minorEastAsia"/>
          <w:szCs w:val="22"/>
        </w:rPr>
      </w:pPr>
      <w:r>
        <w:rPr>
          <w:rFonts w:eastAsiaTheme="minorEastAsia"/>
          <w:szCs w:val="22"/>
        </w:rPr>
        <w:lastRenderedPageBreak/>
        <w:fldChar w:fldCharType="end"/>
      </w:r>
      <w:r w:rsidR="003A4424" w:rsidRPr="003A4424">
        <w:rPr>
          <w:rFonts w:ascii="黑体" w:eastAsia="黑体" w:hAnsi="黑体" w:hint="eastAsia"/>
          <w:b/>
          <w:bCs/>
          <w:color w:val="FFFFFF" w:themeColor="background1"/>
          <w:sz w:val="32"/>
          <w:szCs w:val="32"/>
        </w:rPr>
        <w:t>图</w:t>
      </w:r>
      <w:r w:rsidR="003A4424">
        <w:rPr>
          <w:rFonts w:ascii="黑体" w:eastAsia="黑体" w:hAnsi="黑体" w:hint="eastAsia"/>
          <w:b/>
          <w:bCs/>
          <w:color w:val="FFFFFF" w:themeColor="background1"/>
          <w:sz w:val="32"/>
          <w:szCs w:val="32"/>
        </w:rPr>
        <w:t xml:space="preserve"> </w:t>
      </w:r>
      <w:r w:rsidR="003A4424" w:rsidRPr="003A4424">
        <w:rPr>
          <w:rFonts w:ascii="黑体" w:eastAsia="黑体" w:hAnsi="黑体" w:hint="eastAsia"/>
          <w:b/>
          <w:bCs/>
          <w:color w:val="FFFFFF" w:themeColor="background1"/>
          <w:sz w:val="32"/>
          <w:szCs w:val="32"/>
        </w:rPr>
        <w:t>表</w:t>
      </w:r>
      <w:r w:rsidR="003A4424">
        <w:rPr>
          <w:rFonts w:ascii="黑体" w:eastAsia="黑体" w:hAnsi="黑体" w:hint="eastAsia"/>
          <w:b/>
          <w:bCs/>
          <w:color w:val="FFFFFF" w:themeColor="background1"/>
          <w:sz w:val="32"/>
          <w:szCs w:val="32"/>
        </w:rPr>
        <w:t xml:space="preserve"> </w:t>
      </w:r>
      <w:r w:rsidR="003A4424" w:rsidRPr="003B2FE5">
        <w:rPr>
          <w:rFonts w:ascii="黑体" w:eastAsia="黑体" w:hAnsi="黑体" w:hint="eastAsia"/>
          <w:b/>
          <w:bCs/>
          <w:color w:val="FFFFFF" w:themeColor="background1"/>
          <w:sz w:val="32"/>
          <w:szCs w:val="32"/>
        </w:rPr>
        <w:t>目</w:t>
      </w:r>
      <w:r w:rsidR="003A4424">
        <w:rPr>
          <w:rFonts w:ascii="黑体" w:eastAsia="黑体" w:hAnsi="黑体" w:hint="eastAsia"/>
          <w:b/>
          <w:bCs/>
          <w:color w:val="FFFFFF" w:themeColor="background1"/>
          <w:sz w:val="32"/>
          <w:szCs w:val="32"/>
        </w:rPr>
        <w:t xml:space="preserve"> </w:t>
      </w:r>
      <w:r w:rsidR="003A4424" w:rsidRPr="003B2FE5">
        <w:rPr>
          <w:rFonts w:ascii="黑体" w:eastAsia="黑体" w:hAnsi="黑体" w:hint="eastAsia"/>
          <w:b/>
          <w:bCs/>
          <w:color w:val="FFFFFF" w:themeColor="background1"/>
          <w:sz w:val="32"/>
          <w:szCs w:val="32"/>
        </w:rPr>
        <w:t>录</w:t>
      </w:r>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r w:rsidRPr="003A224A">
        <w:rPr>
          <w:rFonts w:eastAsiaTheme="minorEastAsia"/>
          <w:color w:val="7CCA62" w:themeColor="accent5"/>
          <w:szCs w:val="24"/>
        </w:rPr>
        <w:fldChar w:fldCharType="begin"/>
      </w:r>
      <w:r w:rsidR="004B4B11" w:rsidRPr="003A224A">
        <w:rPr>
          <w:rFonts w:eastAsiaTheme="minorEastAsia"/>
          <w:color w:val="7CCA62" w:themeColor="accent5"/>
          <w:szCs w:val="24"/>
        </w:rPr>
        <w:instrText xml:space="preserve"> TOC \h \z \t "A</w:instrText>
      </w:r>
      <w:r w:rsidR="004B4B11" w:rsidRPr="003A224A">
        <w:rPr>
          <w:rFonts w:eastAsiaTheme="minorEastAsia"/>
          <w:color w:val="7CCA62" w:themeColor="accent5"/>
          <w:szCs w:val="24"/>
        </w:rPr>
        <w:instrText>图表标题</w:instrText>
      </w:r>
      <w:r w:rsidR="004B4B11" w:rsidRPr="003A224A">
        <w:rPr>
          <w:rFonts w:eastAsiaTheme="minorEastAsia"/>
          <w:color w:val="7CCA62" w:themeColor="accent5"/>
          <w:szCs w:val="24"/>
        </w:rPr>
        <w:instrText xml:space="preserve">" \c </w:instrText>
      </w:r>
      <w:r w:rsidRPr="003A224A">
        <w:rPr>
          <w:rFonts w:eastAsiaTheme="minorEastAsia"/>
          <w:color w:val="7CCA62" w:themeColor="accent5"/>
          <w:szCs w:val="24"/>
        </w:rPr>
        <w:fldChar w:fldCharType="separate"/>
      </w:r>
      <w:hyperlink w:anchor="_Toc59012085" w:history="1">
        <w:r w:rsidR="006150F5" w:rsidRPr="00A960B3">
          <w:rPr>
            <w:rStyle w:val="af0"/>
            <w:noProof/>
          </w:rPr>
          <w:t>表</w:t>
        </w:r>
        <w:r w:rsidR="006150F5" w:rsidRPr="00A960B3">
          <w:rPr>
            <w:rStyle w:val="af0"/>
            <w:noProof/>
          </w:rPr>
          <w:t xml:space="preserve"> 1</w:t>
        </w:r>
        <w:r w:rsidR="006150F5" w:rsidRPr="00A960B3">
          <w:rPr>
            <w:rStyle w:val="af0"/>
            <w:bCs/>
            <w:noProof/>
          </w:rPr>
          <w:t xml:space="preserve">  2020</w:t>
        </w:r>
        <w:r w:rsidR="006150F5" w:rsidRPr="00A960B3">
          <w:rPr>
            <w:rStyle w:val="af0"/>
            <w:bCs/>
            <w:noProof/>
          </w:rPr>
          <w:t>届毕业生毕业去向分布</w:t>
        </w:r>
        <w:r w:rsidR="006150F5">
          <w:rPr>
            <w:noProof/>
            <w:webHidden/>
          </w:rPr>
          <w:tab/>
        </w:r>
        <w:r>
          <w:rPr>
            <w:noProof/>
            <w:webHidden/>
          </w:rPr>
          <w:fldChar w:fldCharType="begin"/>
        </w:r>
        <w:r w:rsidR="006150F5">
          <w:rPr>
            <w:noProof/>
            <w:webHidden/>
          </w:rPr>
          <w:instrText xml:space="preserve"> PAGEREF _Toc59012085 \h </w:instrText>
        </w:r>
        <w:r>
          <w:rPr>
            <w:noProof/>
            <w:webHidden/>
          </w:rPr>
        </w:r>
        <w:r>
          <w:rPr>
            <w:noProof/>
            <w:webHidden/>
          </w:rPr>
          <w:fldChar w:fldCharType="separate"/>
        </w:r>
        <w:r w:rsidR="001B32DE">
          <w:rPr>
            <w:noProof/>
            <w:webHidden/>
          </w:rPr>
          <w:t>1</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86" w:history="1">
        <w:r w:rsidR="006150F5" w:rsidRPr="00A960B3">
          <w:rPr>
            <w:rStyle w:val="af0"/>
            <w:noProof/>
          </w:rPr>
          <w:t>图</w:t>
        </w:r>
        <w:r w:rsidR="006150F5" w:rsidRPr="00A960B3">
          <w:rPr>
            <w:rStyle w:val="af0"/>
            <w:noProof/>
          </w:rPr>
          <w:t xml:space="preserve"> 1  2020</w:t>
        </w:r>
        <w:r w:rsidR="006150F5" w:rsidRPr="00A960B3">
          <w:rPr>
            <w:rStyle w:val="af0"/>
            <w:noProof/>
          </w:rPr>
          <w:t>届毕业生就业分布</w:t>
        </w:r>
        <w:r w:rsidR="006150F5">
          <w:rPr>
            <w:noProof/>
            <w:webHidden/>
          </w:rPr>
          <w:tab/>
        </w:r>
        <w:r>
          <w:rPr>
            <w:noProof/>
            <w:webHidden/>
          </w:rPr>
          <w:fldChar w:fldCharType="begin"/>
        </w:r>
        <w:r w:rsidR="006150F5">
          <w:rPr>
            <w:noProof/>
            <w:webHidden/>
          </w:rPr>
          <w:instrText xml:space="preserve"> PAGEREF _Toc59012086 \h </w:instrText>
        </w:r>
        <w:r>
          <w:rPr>
            <w:noProof/>
            <w:webHidden/>
          </w:rPr>
        </w:r>
        <w:r>
          <w:rPr>
            <w:noProof/>
            <w:webHidden/>
          </w:rPr>
          <w:fldChar w:fldCharType="separate"/>
        </w:r>
        <w:r w:rsidR="001B32DE">
          <w:rPr>
            <w:noProof/>
            <w:webHidden/>
          </w:rPr>
          <w:t>1</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87" w:history="1">
        <w:r w:rsidR="006150F5" w:rsidRPr="00A960B3">
          <w:rPr>
            <w:rStyle w:val="af0"/>
            <w:noProof/>
          </w:rPr>
          <w:t>图</w:t>
        </w:r>
        <w:r w:rsidR="006150F5" w:rsidRPr="00A960B3">
          <w:rPr>
            <w:rStyle w:val="af0"/>
            <w:noProof/>
          </w:rPr>
          <w:t xml:space="preserve"> 2  2020</w:t>
        </w:r>
        <w:r w:rsidR="006150F5" w:rsidRPr="00A960B3">
          <w:rPr>
            <w:rStyle w:val="af0"/>
            <w:noProof/>
          </w:rPr>
          <w:t>届毕业生就业质量分析</w:t>
        </w:r>
        <w:r w:rsidR="006150F5">
          <w:rPr>
            <w:noProof/>
            <w:webHidden/>
          </w:rPr>
          <w:tab/>
        </w:r>
        <w:r>
          <w:rPr>
            <w:noProof/>
            <w:webHidden/>
          </w:rPr>
          <w:fldChar w:fldCharType="begin"/>
        </w:r>
        <w:r w:rsidR="006150F5">
          <w:rPr>
            <w:noProof/>
            <w:webHidden/>
          </w:rPr>
          <w:instrText xml:space="preserve"> PAGEREF _Toc59012087 \h </w:instrText>
        </w:r>
        <w:r>
          <w:rPr>
            <w:noProof/>
            <w:webHidden/>
          </w:rPr>
        </w:r>
        <w:r>
          <w:rPr>
            <w:noProof/>
            <w:webHidden/>
          </w:rPr>
          <w:fldChar w:fldCharType="separate"/>
        </w:r>
        <w:r w:rsidR="001B32DE">
          <w:rPr>
            <w:noProof/>
            <w:webHidden/>
          </w:rPr>
          <w:t>2</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88" w:history="1">
        <w:r w:rsidR="006150F5" w:rsidRPr="00A960B3">
          <w:rPr>
            <w:rStyle w:val="af0"/>
            <w:noProof/>
          </w:rPr>
          <w:t>图</w:t>
        </w:r>
        <w:r w:rsidR="006150F5" w:rsidRPr="00A960B3">
          <w:rPr>
            <w:rStyle w:val="af0"/>
            <w:noProof/>
          </w:rPr>
          <w:t xml:space="preserve"> 3  2020</w:t>
        </w:r>
        <w:r w:rsidR="006150F5" w:rsidRPr="00A960B3">
          <w:rPr>
            <w:rStyle w:val="af0"/>
            <w:noProof/>
          </w:rPr>
          <w:t>届毕业生对人才培养的评价</w:t>
        </w:r>
        <w:r w:rsidR="006150F5">
          <w:rPr>
            <w:noProof/>
            <w:webHidden/>
          </w:rPr>
          <w:tab/>
        </w:r>
        <w:r>
          <w:rPr>
            <w:noProof/>
            <w:webHidden/>
          </w:rPr>
          <w:fldChar w:fldCharType="begin"/>
        </w:r>
        <w:r w:rsidR="006150F5">
          <w:rPr>
            <w:noProof/>
            <w:webHidden/>
          </w:rPr>
          <w:instrText xml:space="preserve"> PAGEREF _Toc59012088 \h </w:instrText>
        </w:r>
        <w:r>
          <w:rPr>
            <w:noProof/>
            <w:webHidden/>
          </w:rPr>
        </w:r>
        <w:r>
          <w:rPr>
            <w:noProof/>
            <w:webHidden/>
          </w:rPr>
          <w:fldChar w:fldCharType="separate"/>
        </w:r>
        <w:r w:rsidR="001B32DE">
          <w:rPr>
            <w:noProof/>
            <w:webHidden/>
          </w:rPr>
          <w:t>3</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89" w:history="1">
        <w:r w:rsidR="006150F5" w:rsidRPr="00A960B3">
          <w:rPr>
            <w:rStyle w:val="af0"/>
            <w:noProof/>
          </w:rPr>
          <w:t>表</w:t>
        </w:r>
        <w:r w:rsidR="006150F5" w:rsidRPr="00A960B3">
          <w:rPr>
            <w:rStyle w:val="af0"/>
            <w:noProof/>
          </w:rPr>
          <w:t xml:space="preserve"> 2  2020</w:t>
        </w:r>
        <w:r w:rsidR="006150F5" w:rsidRPr="00A960B3">
          <w:rPr>
            <w:rStyle w:val="af0"/>
            <w:noProof/>
          </w:rPr>
          <w:t>届毕业生对学校就创业指导服务的评价</w:t>
        </w:r>
        <w:r w:rsidR="006150F5">
          <w:rPr>
            <w:noProof/>
            <w:webHidden/>
          </w:rPr>
          <w:tab/>
        </w:r>
        <w:r>
          <w:rPr>
            <w:noProof/>
            <w:webHidden/>
          </w:rPr>
          <w:fldChar w:fldCharType="begin"/>
        </w:r>
        <w:r w:rsidR="006150F5">
          <w:rPr>
            <w:noProof/>
            <w:webHidden/>
          </w:rPr>
          <w:instrText xml:space="preserve"> PAGEREF _Toc59012089 \h </w:instrText>
        </w:r>
        <w:r>
          <w:rPr>
            <w:noProof/>
            <w:webHidden/>
          </w:rPr>
        </w:r>
        <w:r>
          <w:rPr>
            <w:noProof/>
            <w:webHidden/>
          </w:rPr>
          <w:fldChar w:fldCharType="separate"/>
        </w:r>
        <w:r w:rsidR="001B32DE">
          <w:rPr>
            <w:noProof/>
            <w:webHidden/>
          </w:rPr>
          <w:t>4</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90" w:history="1">
        <w:r w:rsidR="006150F5" w:rsidRPr="00A960B3">
          <w:rPr>
            <w:rStyle w:val="af0"/>
            <w:noProof/>
          </w:rPr>
          <w:t>图</w:t>
        </w:r>
        <w:r w:rsidR="006150F5" w:rsidRPr="00A960B3">
          <w:rPr>
            <w:rStyle w:val="af0"/>
            <w:noProof/>
          </w:rPr>
          <w:t>1- 1  2020</w:t>
        </w:r>
        <w:r w:rsidR="006150F5" w:rsidRPr="00A960B3">
          <w:rPr>
            <w:rStyle w:val="af0"/>
            <w:noProof/>
          </w:rPr>
          <w:t>届毕业生男女比例（左图）及省内外生源比例（右图）</w:t>
        </w:r>
        <w:r w:rsidR="006150F5">
          <w:rPr>
            <w:noProof/>
            <w:webHidden/>
          </w:rPr>
          <w:tab/>
        </w:r>
        <w:r>
          <w:rPr>
            <w:noProof/>
            <w:webHidden/>
          </w:rPr>
          <w:fldChar w:fldCharType="begin"/>
        </w:r>
        <w:r w:rsidR="006150F5">
          <w:rPr>
            <w:noProof/>
            <w:webHidden/>
          </w:rPr>
          <w:instrText xml:space="preserve"> PAGEREF _Toc59012090 \h </w:instrText>
        </w:r>
        <w:r>
          <w:rPr>
            <w:noProof/>
            <w:webHidden/>
          </w:rPr>
        </w:r>
        <w:r>
          <w:rPr>
            <w:noProof/>
            <w:webHidden/>
          </w:rPr>
          <w:fldChar w:fldCharType="separate"/>
        </w:r>
        <w:r w:rsidR="001B32DE">
          <w:rPr>
            <w:noProof/>
            <w:webHidden/>
          </w:rPr>
          <w:t>6</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91" w:history="1">
        <w:r w:rsidR="006150F5" w:rsidRPr="00A960B3">
          <w:rPr>
            <w:rStyle w:val="af0"/>
            <w:noProof/>
          </w:rPr>
          <w:t>表</w:t>
        </w:r>
        <w:r w:rsidR="006150F5" w:rsidRPr="00A960B3">
          <w:rPr>
            <w:rStyle w:val="af0"/>
            <w:noProof/>
          </w:rPr>
          <w:t>1- 1</w:t>
        </w:r>
        <w:r w:rsidR="006150F5" w:rsidRPr="00A960B3">
          <w:rPr>
            <w:rStyle w:val="af0"/>
            <w:bCs/>
            <w:noProof/>
          </w:rPr>
          <w:t xml:space="preserve">  2020</w:t>
        </w:r>
        <w:r w:rsidR="006150F5" w:rsidRPr="00A960B3">
          <w:rPr>
            <w:rStyle w:val="af0"/>
            <w:bCs/>
            <w:noProof/>
          </w:rPr>
          <w:t>届毕业生院系及专业分布</w:t>
        </w:r>
        <w:r w:rsidR="006150F5">
          <w:rPr>
            <w:noProof/>
            <w:webHidden/>
          </w:rPr>
          <w:tab/>
        </w:r>
        <w:r>
          <w:rPr>
            <w:noProof/>
            <w:webHidden/>
          </w:rPr>
          <w:fldChar w:fldCharType="begin"/>
        </w:r>
        <w:r w:rsidR="006150F5">
          <w:rPr>
            <w:noProof/>
            <w:webHidden/>
          </w:rPr>
          <w:instrText xml:space="preserve"> PAGEREF _Toc59012091 \h </w:instrText>
        </w:r>
        <w:r>
          <w:rPr>
            <w:noProof/>
            <w:webHidden/>
          </w:rPr>
        </w:r>
        <w:r>
          <w:rPr>
            <w:noProof/>
            <w:webHidden/>
          </w:rPr>
          <w:fldChar w:fldCharType="separate"/>
        </w:r>
        <w:r w:rsidR="001B32DE">
          <w:rPr>
            <w:noProof/>
            <w:webHidden/>
          </w:rPr>
          <w:t>6</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92" w:history="1">
        <w:r w:rsidR="006150F5" w:rsidRPr="00A960B3">
          <w:rPr>
            <w:rStyle w:val="af0"/>
            <w:noProof/>
          </w:rPr>
          <w:t>表</w:t>
        </w:r>
        <w:r w:rsidR="006150F5" w:rsidRPr="00A960B3">
          <w:rPr>
            <w:rStyle w:val="af0"/>
            <w:noProof/>
          </w:rPr>
          <w:t>1- 2</w:t>
        </w:r>
        <w:r w:rsidR="006150F5" w:rsidRPr="00A960B3">
          <w:rPr>
            <w:rStyle w:val="af0"/>
            <w:bCs/>
            <w:noProof/>
          </w:rPr>
          <w:t xml:space="preserve">  2020</w:t>
        </w:r>
        <w:r w:rsidR="006150F5" w:rsidRPr="00A960B3">
          <w:rPr>
            <w:rStyle w:val="af0"/>
            <w:bCs/>
            <w:noProof/>
          </w:rPr>
          <w:t>届毕业生毕业去向分布</w:t>
        </w:r>
        <w:r w:rsidR="006150F5">
          <w:rPr>
            <w:noProof/>
            <w:webHidden/>
          </w:rPr>
          <w:tab/>
        </w:r>
        <w:r>
          <w:rPr>
            <w:noProof/>
            <w:webHidden/>
          </w:rPr>
          <w:fldChar w:fldCharType="begin"/>
        </w:r>
        <w:r w:rsidR="006150F5">
          <w:rPr>
            <w:noProof/>
            <w:webHidden/>
          </w:rPr>
          <w:instrText xml:space="preserve"> PAGEREF _Toc59012092 \h </w:instrText>
        </w:r>
        <w:r>
          <w:rPr>
            <w:noProof/>
            <w:webHidden/>
          </w:rPr>
        </w:r>
        <w:r>
          <w:rPr>
            <w:noProof/>
            <w:webHidden/>
          </w:rPr>
          <w:fldChar w:fldCharType="separate"/>
        </w:r>
        <w:r w:rsidR="001B32DE">
          <w:rPr>
            <w:noProof/>
            <w:webHidden/>
          </w:rPr>
          <w:t>8</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93" w:history="1">
        <w:r w:rsidR="006150F5" w:rsidRPr="00A960B3">
          <w:rPr>
            <w:rStyle w:val="af0"/>
            <w:noProof/>
          </w:rPr>
          <w:t>图</w:t>
        </w:r>
        <w:r w:rsidR="006150F5" w:rsidRPr="00A960B3">
          <w:rPr>
            <w:rStyle w:val="af0"/>
            <w:noProof/>
          </w:rPr>
          <w:t>1- 2  2020</w:t>
        </w:r>
        <w:r w:rsidR="006150F5" w:rsidRPr="00A960B3">
          <w:rPr>
            <w:rStyle w:val="af0"/>
            <w:noProof/>
          </w:rPr>
          <w:t>届各院系毕业生就业率</w:t>
        </w:r>
        <w:r w:rsidR="006150F5">
          <w:rPr>
            <w:noProof/>
            <w:webHidden/>
          </w:rPr>
          <w:tab/>
        </w:r>
        <w:r>
          <w:rPr>
            <w:noProof/>
            <w:webHidden/>
          </w:rPr>
          <w:fldChar w:fldCharType="begin"/>
        </w:r>
        <w:r w:rsidR="006150F5">
          <w:rPr>
            <w:noProof/>
            <w:webHidden/>
          </w:rPr>
          <w:instrText xml:space="preserve"> PAGEREF _Toc59012093 \h </w:instrText>
        </w:r>
        <w:r>
          <w:rPr>
            <w:noProof/>
            <w:webHidden/>
          </w:rPr>
        </w:r>
        <w:r>
          <w:rPr>
            <w:noProof/>
            <w:webHidden/>
          </w:rPr>
          <w:fldChar w:fldCharType="separate"/>
        </w:r>
        <w:r w:rsidR="001B32DE">
          <w:rPr>
            <w:noProof/>
            <w:webHidden/>
          </w:rPr>
          <w:t>9</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94" w:history="1">
        <w:r w:rsidR="006150F5" w:rsidRPr="00A960B3">
          <w:rPr>
            <w:rStyle w:val="af0"/>
            <w:noProof/>
          </w:rPr>
          <w:t>表</w:t>
        </w:r>
        <w:r w:rsidR="006150F5" w:rsidRPr="00A960B3">
          <w:rPr>
            <w:rStyle w:val="af0"/>
            <w:noProof/>
          </w:rPr>
          <w:t>1- 3</w:t>
        </w:r>
        <w:r w:rsidR="006150F5" w:rsidRPr="00A960B3">
          <w:rPr>
            <w:rStyle w:val="af0"/>
            <w:bCs/>
            <w:noProof/>
          </w:rPr>
          <w:t xml:space="preserve">  2020</w:t>
        </w:r>
        <w:r w:rsidR="006150F5" w:rsidRPr="00A960B3">
          <w:rPr>
            <w:rStyle w:val="af0"/>
            <w:bCs/>
            <w:noProof/>
          </w:rPr>
          <w:t>届各专业毕业生就业率</w:t>
        </w:r>
        <w:r w:rsidR="006150F5">
          <w:rPr>
            <w:noProof/>
            <w:webHidden/>
          </w:rPr>
          <w:tab/>
        </w:r>
        <w:r>
          <w:rPr>
            <w:noProof/>
            <w:webHidden/>
          </w:rPr>
          <w:fldChar w:fldCharType="begin"/>
        </w:r>
        <w:r w:rsidR="006150F5">
          <w:rPr>
            <w:noProof/>
            <w:webHidden/>
          </w:rPr>
          <w:instrText xml:space="preserve"> PAGEREF _Toc59012094 \h </w:instrText>
        </w:r>
        <w:r>
          <w:rPr>
            <w:noProof/>
            <w:webHidden/>
          </w:rPr>
        </w:r>
        <w:r>
          <w:rPr>
            <w:noProof/>
            <w:webHidden/>
          </w:rPr>
          <w:fldChar w:fldCharType="separate"/>
        </w:r>
        <w:r w:rsidR="001B32DE">
          <w:rPr>
            <w:noProof/>
            <w:webHidden/>
          </w:rPr>
          <w:t>10</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95" w:history="1">
        <w:r w:rsidR="006150F5" w:rsidRPr="00A960B3">
          <w:rPr>
            <w:rStyle w:val="af0"/>
            <w:noProof/>
          </w:rPr>
          <w:t>图</w:t>
        </w:r>
        <w:r w:rsidR="006150F5" w:rsidRPr="00A960B3">
          <w:rPr>
            <w:rStyle w:val="af0"/>
            <w:noProof/>
          </w:rPr>
          <w:t>1- 3</w:t>
        </w:r>
        <w:r w:rsidR="006150F5" w:rsidRPr="00A960B3">
          <w:rPr>
            <w:rStyle w:val="af0"/>
            <w:bCs/>
            <w:noProof/>
          </w:rPr>
          <w:t xml:space="preserve">  </w:t>
        </w:r>
        <w:r w:rsidR="006150F5" w:rsidRPr="00A960B3">
          <w:rPr>
            <w:rStyle w:val="af0"/>
            <w:noProof/>
          </w:rPr>
          <w:t>2020</w:t>
        </w:r>
        <w:r w:rsidR="006150F5" w:rsidRPr="00A960B3">
          <w:rPr>
            <w:rStyle w:val="af0"/>
            <w:noProof/>
          </w:rPr>
          <w:t>届未就业毕业生去向分布</w:t>
        </w:r>
        <w:r w:rsidR="006150F5">
          <w:rPr>
            <w:noProof/>
            <w:webHidden/>
          </w:rPr>
          <w:tab/>
        </w:r>
        <w:r>
          <w:rPr>
            <w:noProof/>
            <w:webHidden/>
          </w:rPr>
          <w:fldChar w:fldCharType="begin"/>
        </w:r>
        <w:r w:rsidR="006150F5">
          <w:rPr>
            <w:noProof/>
            <w:webHidden/>
          </w:rPr>
          <w:instrText xml:space="preserve"> PAGEREF _Toc59012095 \h </w:instrText>
        </w:r>
        <w:r>
          <w:rPr>
            <w:noProof/>
            <w:webHidden/>
          </w:rPr>
        </w:r>
        <w:r>
          <w:rPr>
            <w:noProof/>
            <w:webHidden/>
          </w:rPr>
          <w:fldChar w:fldCharType="separate"/>
        </w:r>
        <w:r w:rsidR="001B32DE">
          <w:rPr>
            <w:noProof/>
            <w:webHidden/>
          </w:rPr>
          <w:t>12</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96" w:history="1">
        <w:r w:rsidR="006150F5" w:rsidRPr="00A960B3">
          <w:rPr>
            <w:rStyle w:val="af0"/>
            <w:noProof/>
          </w:rPr>
          <w:t>图</w:t>
        </w:r>
        <w:r w:rsidR="006150F5" w:rsidRPr="00A960B3">
          <w:rPr>
            <w:rStyle w:val="af0"/>
            <w:noProof/>
          </w:rPr>
          <w:t>1- 4  2020</w:t>
        </w:r>
        <w:r w:rsidR="006150F5" w:rsidRPr="00A960B3">
          <w:rPr>
            <w:rStyle w:val="af0"/>
            <w:noProof/>
          </w:rPr>
          <w:t>届毕业生排名前十就业地区分布</w:t>
        </w:r>
        <w:r w:rsidR="006150F5">
          <w:rPr>
            <w:noProof/>
            <w:webHidden/>
          </w:rPr>
          <w:tab/>
        </w:r>
        <w:r>
          <w:rPr>
            <w:noProof/>
            <w:webHidden/>
          </w:rPr>
          <w:fldChar w:fldCharType="begin"/>
        </w:r>
        <w:r w:rsidR="006150F5">
          <w:rPr>
            <w:noProof/>
            <w:webHidden/>
          </w:rPr>
          <w:instrText xml:space="preserve"> PAGEREF _Toc59012096 \h </w:instrText>
        </w:r>
        <w:r>
          <w:rPr>
            <w:noProof/>
            <w:webHidden/>
          </w:rPr>
        </w:r>
        <w:r>
          <w:rPr>
            <w:noProof/>
            <w:webHidden/>
          </w:rPr>
          <w:fldChar w:fldCharType="separate"/>
        </w:r>
        <w:r w:rsidR="001B32DE">
          <w:rPr>
            <w:noProof/>
            <w:webHidden/>
          </w:rPr>
          <w:t>13</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97" w:history="1">
        <w:r w:rsidR="006150F5" w:rsidRPr="00A960B3">
          <w:rPr>
            <w:rStyle w:val="af0"/>
            <w:noProof/>
          </w:rPr>
          <w:t>图</w:t>
        </w:r>
        <w:r w:rsidR="006150F5" w:rsidRPr="00A960B3">
          <w:rPr>
            <w:rStyle w:val="af0"/>
            <w:noProof/>
          </w:rPr>
          <w:t>1- 5  2020</w:t>
        </w:r>
        <w:r w:rsidR="006150F5" w:rsidRPr="00A960B3">
          <w:rPr>
            <w:rStyle w:val="af0"/>
            <w:noProof/>
          </w:rPr>
          <w:t>届毕业生省内主要就业城市分布</w:t>
        </w:r>
        <w:r w:rsidR="006150F5">
          <w:rPr>
            <w:noProof/>
            <w:webHidden/>
          </w:rPr>
          <w:tab/>
        </w:r>
        <w:r>
          <w:rPr>
            <w:noProof/>
            <w:webHidden/>
          </w:rPr>
          <w:fldChar w:fldCharType="begin"/>
        </w:r>
        <w:r w:rsidR="006150F5">
          <w:rPr>
            <w:noProof/>
            <w:webHidden/>
          </w:rPr>
          <w:instrText xml:space="preserve"> PAGEREF _Toc59012097 \h </w:instrText>
        </w:r>
        <w:r>
          <w:rPr>
            <w:noProof/>
            <w:webHidden/>
          </w:rPr>
        </w:r>
        <w:r>
          <w:rPr>
            <w:noProof/>
            <w:webHidden/>
          </w:rPr>
          <w:fldChar w:fldCharType="separate"/>
        </w:r>
        <w:r w:rsidR="001B32DE">
          <w:rPr>
            <w:noProof/>
            <w:webHidden/>
          </w:rPr>
          <w:t>13</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98" w:history="1">
        <w:r w:rsidR="006150F5" w:rsidRPr="00A960B3">
          <w:rPr>
            <w:rStyle w:val="af0"/>
            <w:noProof/>
          </w:rPr>
          <w:t>图</w:t>
        </w:r>
        <w:r w:rsidR="006150F5" w:rsidRPr="00A960B3">
          <w:rPr>
            <w:rStyle w:val="af0"/>
            <w:noProof/>
          </w:rPr>
          <w:t>1- 6  2020</w:t>
        </w:r>
        <w:r w:rsidR="006150F5" w:rsidRPr="00A960B3">
          <w:rPr>
            <w:rStyle w:val="af0"/>
            <w:noProof/>
          </w:rPr>
          <w:t>届省内、省外生源毕业生就业地区分布</w:t>
        </w:r>
        <w:r w:rsidR="006150F5">
          <w:rPr>
            <w:noProof/>
            <w:webHidden/>
          </w:rPr>
          <w:tab/>
        </w:r>
        <w:r>
          <w:rPr>
            <w:noProof/>
            <w:webHidden/>
          </w:rPr>
          <w:fldChar w:fldCharType="begin"/>
        </w:r>
        <w:r w:rsidR="006150F5">
          <w:rPr>
            <w:noProof/>
            <w:webHidden/>
          </w:rPr>
          <w:instrText xml:space="preserve"> PAGEREF _Toc59012098 \h </w:instrText>
        </w:r>
        <w:r>
          <w:rPr>
            <w:noProof/>
            <w:webHidden/>
          </w:rPr>
        </w:r>
        <w:r>
          <w:rPr>
            <w:noProof/>
            <w:webHidden/>
          </w:rPr>
          <w:fldChar w:fldCharType="separate"/>
        </w:r>
        <w:r w:rsidR="001B32DE">
          <w:rPr>
            <w:noProof/>
            <w:webHidden/>
          </w:rPr>
          <w:t>14</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099" w:history="1">
        <w:r w:rsidR="006150F5" w:rsidRPr="00A960B3">
          <w:rPr>
            <w:rStyle w:val="af0"/>
            <w:noProof/>
          </w:rPr>
          <w:t>图</w:t>
        </w:r>
        <w:r w:rsidR="006150F5" w:rsidRPr="00A960B3">
          <w:rPr>
            <w:rStyle w:val="af0"/>
            <w:noProof/>
          </w:rPr>
          <w:t>1- 7  2020</w:t>
        </w:r>
        <w:r w:rsidR="006150F5" w:rsidRPr="00A960B3">
          <w:rPr>
            <w:rStyle w:val="af0"/>
            <w:noProof/>
          </w:rPr>
          <w:t>届毕业生就业量最大的前十个行业分布</w:t>
        </w:r>
        <w:r w:rsidR="006150F5">
          <w:rPr>
            <w:noProof/>
            <w:webHidden/>
          </w:rPr>
          <w:tab/>
        </w:r>
        <w:r>
          <w:rPr>
            <w:noProof/>
            <w:webHidden/>
          </w:rPr>
          <w:fldChar w:fldCharType="begin"/>
        </w:r>
        <w:r w:rsidR="006150F5">
          <w:rPr>
            <w:noProof/>
            <w:webHidden/>
          </w:rPr>
          <w:instrText xml:space="preserve"> PAGEREF _Toc59012099 \h </w:instrText>
        </w:r>
        <w:r>
          <w:rPr>
            <w:noProof/>
            <w:webHidden/>
          </w:rPr>
        </w:r>
        <w:r>
          <w:rPr>
            <w:noProof/>
            <w:webHidden/>
          </w:rPr>
          <w:fldChar w:fldCharType="separate"/>
        </w:r>
        <w:r w:rsidR="001B32DE">
          <w:rPr>
            <w:noProof/>
            <w:webHidden/>
          </w:rPr>
          <w:t>15</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00" w:history="1">
        <w:r w:rsidR="006150F5" w:rsidRPr="00A960B3">
          <w:rPr>
            <w:rStyle w:val="af0"/>
            <w:noProof/>
          </w:rPr>
          <w:t>图</w:t>
        </w:r>
        <w:r w:rsidR="006150F5" w:rsidRPr="00A960B3">
          <w:rPr>
            <w:rStyle w:val="af0"/>
            <w:noProof/>
          </w:rPr>
          <w:t>1- 8  2020</w:t>
        </w:r>
        <w:r w:rsidR="006150F5" w:rsidRPr="00A960B3">
          <w:rPr>
            <w:rStyle w:val="af0"/>
            <w:noProof/>
          </w:rPr>
          <w:t>届毕业生就业量最大的前十个职业分布</w:t>
        </w:r>
        <w:r w:rsidR="006150F5">
          <w:rPr>
            <w:noProof/>
            <w:webHidden/>
          </w:rPr>
          <w:tab/>
        </w:r>
        <w:r>
          <w:rPr>
            <w:noProof/>
            <w:webHidden/>
          </w:rPr>
          <w:fldChar w:fldCharType="begin"/>
        </w:r>
        <w:r w:rsidR="006150F5">
          <w:rPr>
            <w:noProof/>
            <w:webHidden/>
          </w:rPr>
          <w:instrText xml:space="preserve"> PAGEREF _Toc59012100 \h </w:instrText>
        </w:r>
        <w:r>
          <w:rPr>
            <w:noProof/>
            <w:webHidden/>
          </w:rPr>
        </w:r>
        <w:r>
          <w:rPr>
            <w:noProof/>
            <w:webHidden/>
          </w:rPr>
          <w:fldChar w:fldCharType="separate"/>
        </w:r>
        <w:r w:rsidR="001B32DE">
          <w:rPr>
            <w:noProof/>
            <w:webHidden/>
          </w:rPr>
          <w:t>15</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01" w:history="1">
        <w:r w:rsidR="006150F5" w:rsidRPr="00A960B3">
          <w:rPr>
            <w:rStyle w:val="af0"/>
            <w:noProof/>
          </w:rPr>
          <w:t>图</w:t>
        </w:r>
        <w:r w:rsidR="006150F5" w:rsidRPr="00A960B3">
          <w:rPr>
            <w:rStyle w:val="af0"/>
            <w:noProof/>
          </w:rPr>
          <w:t>1- 9  2020</w:t>
        </w:r>
        <w:r w:rsidR="006150F5" w:rsidRPr="00A960B3">
          <w:rPr>
            <w:rStyle w:val="af0"/>
            <w:noProof/>
          </w:rPr>
          <w:t>届毕业生就业单位性质分布</w:t>
        </w:r>
        <w:r w:rsidR="006150F5">
          <w:rPr>
            <w:noProof/>
            <w:webHidden/>
          </w:rPr>
          <w:tab/>
        </w:r>
        <w:r>
          <w:rPr>
            <w:noProof/>
            <w:webHidden/>
          </w:rPr>
          <w:fldChar w:fldCharType="begin"/>
        </w:r>
        <w:r w:rsidR="006150F5">
          <w:rPr>
            <w:noProof/>
            <w:webHidden/>
          </w:rPr>
          <w:instrText xml:space="preserve"> PAGEREF _Toc59012101 \h </w:instrText>
        </w:r>
        <w:r>
          <w:rPr>
            <w:noProof/>
            <w:webHidden/>
          </w:rPr>
        </w:r>
        <w:r>
          <w:rPr>
            <w:noProof/>
            <w:webHidden/>
          </w:rPr>
          <w:fldChar w:fldCharType="separate"/>
        </w:r>
        <w:r w:rsidR="001B32DE">
          <w:rPr>
            <w:noProof/>
            <w:webHidden/>
          </w:rPr>
          <w:t>16</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02" w:history="1">
        <w:r w:rsidR="006150F5" w:rsidRPr="00A960B3">
          <w:rPr>
            <w:rStyle w:val="af0"/>
            <w:noProof/>
          </w:rPr>
          <w:t>图</w:t>
        </w:r>
        <w:r w:rsidR="006150F5" w:rsidRPr="00A960B3">
          <w:rPr>
            <w:rStyle w:val="af0"/>
            <w:noProof/>
          </w:rPr>
          <w:t>1- 10  2020</w:t>
        </w:r>
        <w:r w:rsidR="006150F5" w:rsidRPr="00A960B3">
          <w:rPr>
            <w:rStyle w:val="af0"/>
            <w:noProof/>
          </w:rPr>
          <w:t>届毕业生就业单位规模分布</w:t>
        </w:r>
        <w:r w:rsidR="006150F5">
          <w:rPr>
            <w:noProof/>
            <w:webHidden/>
          </w:rPr>
          <w:tab/>
        </w:r>
        <w:r>
          <w:rPr>
            <w:noProof/>
            <w:webHidden/>
          </w:rPr>
          <w:fldChar w:fldCharType="begin"/>
        </w:r>
        <w:r w:rsidR="006150F5">
          <w:rPr>
            <w:noProof/>
            <w:webHidden/>
          </w:rPr>
          <w:instrText xml:space="preserve"> PAGEREF _Toc59012102 \h </w:instrText>
        </w:r>
        <w:r>
          <w:rPr>
            <w:noProof/>
            <w:webHidden/>
          </w:rPr>
        </w:r>
        <w:r>
          <w:rPr>
            <w:noProof/>
            <w:webHidden/>
          </w:rPr>
          <w:fldChar w:fldCharType="separate"/>
        </w:r>
        <w:r w:rsidR="001B32DE">
          <w:rPr>
            <w:noProof/>
            <w:webHidden/>
          </w:rPr>
          <w:t>17</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03" w:history="1">
        <w:r w:rsidR="006150F5" w:rsidRPr="00A960B3">
          <w:rPr>
            <w:rStyle w:val="af0"/>
            <w:noProof/>
          </w:rPr>
          <w:t>图</w:t>
        </w:r>
        <w:r w:rsidR="006150F5" w:rsidRPr="00A960B3">
          <w:rPr>
            <w:rStyle w:val="af0"/>
            <w:noProof/>
          </w:rPr>
          <w:t>1- 11  2020</w:t>
        </w:r>
        <w:r w:rsidR="006150F5" w:rsidRPr="00A960B3">
          <w:rPr>
            <w:rStyle w:val="af0"/>
            <w:noProof/>
          </w:rPr>
          <w:t>届毕业生创业行业</w:t>
        </w:r>
        <w:r w:rsidR="006150F5">
          <w:rPr>
            <w:noProof/>
            <w:webHidden/>
          </w:rPr>
          <w:tab/>
        </w:r>
        <w:r>
          <w:rPr>
            <w:noProof/>
            <w:webHidden/>
          </w:rPr>
          <w:fldChar w:fldCharType="begin"/>
        </w:r>
        <w:r w:rsidR="006150F5">
          <w:rPr>
            <w:noProof/>
            <w:webHidden/>
          </w:rPr>
          <w:instrText xml:space="preserve"> PAGEREF _Toc59012103 \h </w:instrText>
        </w:r>
        <w:r>
          <w:rPr>
            <w:noProof/>
            <w:webHidden/>
          </w:rPr>
        </w:r>
        <w:r>
          <w:rPr>
            <w:noProof/>
            <w:webHidden/>
          </w:rPr>
          <w:fldChar w:fldCharType="separate"/>
        </w:r>
        <w:r w:rsidR="001B32DE">
          <w:rPr>
            <w:noProof/>
            <w:webHidden/>
          </w:rPr>
          <w:t>17</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04" w:history="1">
        <w:r w:rsidR="006150F5" w:rsidRPr="00A960B3">
          <w:rPr>
            <w:rStyle w:val="af0"/>
            <w:noProof/>
          </w:rPr>
          <w:t>图</w:t>
        </w:r>
        <w:r w:rsidR="006150F5" w:rsidRPr="00A960B3">
          <w:rPr>
            <w:rStyle w:val="af0"/>
            <w:noProof/>
          </w:rPr>
          <w:t>3- 1  2020</w:t>
        </w:r>
        <w:r w:rsidR="006150F5" w:rsidRPr="00A960B3">
          <w:rPr>
            <w:rStyle w:val="af0"/>
            <w:noProof/>
          </w:rPr>
          <w:t>届毕业生薪酬区间分布</w:t>
        </w:r>
        <w:r w:rsidR="006150F5">
          <w:rPr>
            <w:noProof/>
            <w:webHidden/>
          </w:rPr>
          <w:tab/>
        </w:r>
        <w:r>
          <w:rPr>
            <w:noProof/>
            <w:webHidden/>
          </w:rPr>
          <w:fldChar w:fldCharType="begin"/>
        </w:r>
        <w:r w:rsidR="006150F5">
          <w:rPr>
            <w:noProof/>
            <w:webHidden/>
          </w:rPr>
          <w:instrText xml:space="preserve"> PAGEREF _Toc59012104 \h </w:instrText>
        </w:r>
        <w:r>
          <w:rPr>
            <w:noProof/>
            <w:webHidden/>
          </w:rPr>
        </w:r>
        <w:r>
          <w:rPr>
            <w:noProof/>
            <w:webHidden/>
          </w:rPr>
          <w:fldChar w:fldCharType="separate"/>
        </w:r>
        <w:r w:rsidR="001B32DE">
          <w:rPr>
            <w:noProof/>
            <w:webHidden/>
          </w:rPr>
          <w:t>24</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05" w:history="1">
        <w:r w:rsidR="006150F5" w:rsidRPr="00A960B3">
          <w:rPr>
            <w:rStyle w:val="af0"/>
            <w:noProof/>
          </w:rPr>
          <w:t>图</w:t>
        </w:r>
        <w:r w:rsidR="006150F5" w:rsidRPr="00A960B3">
          <w:rPr>
            <w:rStyle w:val="af0"/>
            <w:noProof/>
          </w:rPr>
          <w:t>3- 2  2020</w:t>
        </w:r>
        <w:r w:rsidR="006150F5" w:rsidRPr="00A960B3">
          <w:rPr>
            <w:rStyle w:val="af0"/>
            <w:noProof/>
          </w:rPr>
          <w:t>届毕业生主要就业地区月均收入水平</w:t>
        </w:r>
        <w:r w:rsidR="006150F5">
          <w:rPr>
            <w:noProof/>
            <w:webHidden/>
          </w:rPr>
          <w:tab/>
        </w:r>
        <w:r>
          <w:rPr>
            <w:noProof/>
            <w:webHidden/>
          </w:rPr>
          <w:fldChar w:fldCharType="begin"/>
        </w:r>
        <w:r w:rsidR="006150F5">
          <w:rPr>
            <w:noProof/>
            <w:webHidden/>
          </w:rPr>
          <w:instrText xml:space="preserve"> PAGEREF _Toc59012105 \h </w:instrText>
        </w:r>
        <w:r>
          <w:rPr>
            <w:noProof/>
            <w:webHidden/>
          </w:rPr>
        </w:r>
        <w:r>
          <w:rPr>
            <w:noProof/>
            <w:webHidden/>
          </w:rPr>
          <w:fldChar w:fldCharType="separate"/>
        </w:r>
        <w:r w:rsidR="001B32DE">
          <w:rPr>
            <w:noProof/>
            <w:webHidden/>
          </w:rPr>
          <w:t>25</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06" w:history="1">
        <w:r w:rsidR="006150F5" w:rsidRPr="00A960B3">
          <w:rPr>
            <w:rStyle w:val="af0"/>
            <w:noProof/>
          </w:rPr>
          <w:t>图</w:t>
        </w:r>
        <w:r w:rsidR="006150F5" w:rsidRPr="00A960B3">
          <w:rPr>
            <w:rStyle w:val="af0"/>
            <w:noProof/>
          </w:rPr>
          <w:t>3- 3  2020</w:t>
        </w:r>
        <w:r w:rsidR="006150F5" w:rsidRPr="00A960B3">
          <w:rPr>
            <w:rStyle w:val="af0"/>
            <w:noProof/>
          </w:rPr>
          <w:t>届毕业生主要就业单位月均收入水平（单位：元）</w:t>
        </w:r>
        <w:r w:rsidR="006150F5">
          <w:rPr>
            <w:noProof/>
            <w:webHidden/>
          </w:rPr>
          <w:tab/>
        </w:r>
        <w:r>
          <w:rPr>
            <w:noProof/>
            <w:webHidden/>
          </w:rPr>
          <w:fldChar w:fldCharType="begin"/>
        </w:r>
        <w:r w:rsidR="006150F5">
          <w:rPr>
            <w:noProof/>
            <w:webHidden/>
          </w:rPr>
          <w:instrText xml:space="preserve"> PAGEREF _Toc59012106 \h </w:instrText>
        </w:r>
        <w:r>
          <w:rPr>
            <w:noProof/>
            <w:webHidden/>
          </w:rPr>
        </w:r>
        <w:r>
          <w:rPr>
            <w:noProof/>
            <w:webHidden/>
          </w:rPr>
          <w:fldChar w:fldCharType="separate"/>
        </w:r>
        <w:r w:rsidR="001B32DE">
          <w:rPr>
            <w:noProof/>
            <w:webHidden/>
          </w:rPr>
          <w:t>25</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07" w:history="1">
        <w:r w:rsidR="006150F5" w:rsidRPr="00A960B3">
          <w:rPr>
            <w:rStyle w:val="af0"/>
            <w:noProof/>
          </w:rPr>
          <w:t>图</w:t>
        </w:r>
        <w:r w:rsidR="006150F5" w:rsidRPr="00A960B3">
          <w:rPr>
            <w:rStyle w:val="af0"/>
            <w:noProof/>
          </w:rPr>
          <w:t>3- 4  2020</w:t>
        </w:r>
        <w:r w:rsidR="006150F5" w:rsidRPr="00A960B3">
          <w:rPr>
            <w:rStyle w:val="af0"/>
            <w:noProof/>
          </w:rPr>
          <w:t>届毕业生主要就业行业月均收入水平（单位：元）</w:t>
        </w:r>
        <w:r w:rsidR="006150F5">
          <w:rPr>
            <w:noProof/>
            <w:webHidden/>
          </w:rPr>
          <w:tab/>
        </w:r>
        <w:r>
          <w:rPr>
            <w:noProof/>
            <w:webHidden/>
          </w:rPr>
          <w:fldChar w:fldCharType="begin"/>
        </w:r>
        <w:r w:rsidR="006150F5">
          <w:rPr>
            <w:noProof/>
            <w:webHidden/>
          </w:rPr>
          <w:instrText xml:space="preserve"> PAGEREF _Toc59012107 \h </w:instrText>
        </w:r>
        <w:r>
          <w:rPr>
            <w:noProof/>
            <w:webHidden/>
          </w:rPr>
        </w:r>
        <w:r>
          <w:rPr>
            <w:noProof/>
            <w:webHidden/>
          </w:rPr>
          <w:fldChar w:fldCharType="separate"/>
        </w:r>
        <w:r w:rsidR="001B32DE">
          <w:rPr>
            <w:noProof/>
            <w:webHidden/>
          </w:rPr>
          <w:t>26</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08" w:history="1">
        <w:r w:rsidR="006150F5" w:rsidRPr="00A960B3">
          <w:rPr>
            <w:rStyle w:val="af0"/>
            <w:noProof/>
          </w:rPr>
          <w:t>图</w:t>
        </w:r>
        <w:r w:rsidR="006150F5" w:rsidRPr="00A960B3">
          <w:rPr>
            <w:rStyle w:val="af0"/>
            <w:noProof/>
          </w:rPr>
          <w:t>3- 5  2020</w:t>
        </w:r>
        <w:r w:rsidR="006150F5" w:rsidRPr="00A960B3">
          <w:rPr>
            <w:rStyle w:val="af0"/>
            <w:noProof/>
          </w:rPr>
          <w:t>届毕业生专业相关度分布</w:t>
        </w:r>
        <w:r w:rsidR="006150F5">
          <w:rPr>
            <w:noProof/>
            <w:webHidden/>
          </w:rPr>
          <w:tab/>
        </w:r>
        <w:r>
          <w:rPr>
            <w:noProof/>
            <w:webHidden/>
          </w:rPr>
          <w:fldChar w:fldCharType="begin"/>
        </w:r>
        <w:r w:rsidR="006150F5">
          <w:rPr>
            <w:noProof/>
            <w:webHidden/>
          </w:rPr>
          <w:instrText xml:space="preserve"> PAGEREF _Toc59012108 \h </w:instrText>
        </w:r>
        <w:r>
          <w:rPr>
            <w:noProof/>
            <w:webHidden/>
          </w:rPr>
        </w:r>
        <w:r>
          <w:rPr>
            <w:noProof/>
            <w:webHidden/>
          </w:rPr>
          <w:fldChar w:fldCharType="separate"/>
        </w:r>
        <w:r w:rsidR="001B32DE">
          <w:rPr>
            <w:noProof/>
            <w:webHidden/>
          </w:rPr>
          <w:t>27</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09" w:history="1">
        <w:r w:rsidR="006150F5" w:rsidRPr="00A960B3">
          <w:rPr>
            <w:rStyle w:val="af0"/>
            <w:noProof/>
          </w:rPr>
          <w:t>表</w:t>
        </w:r>
        <w:r w:rsidR="006150F5" w:rsidRPr="00A960B3">
          <w:rPr>
            <w:rStyle w:val="af0"/>
            <w:noProof/>
          </w:rPr>
          <w:t>3- 1  2020</w:t>
        </w:r>
        <w:r w:rsidR="006150F5" w:rsidRPr="00A960B3">
          <w:rPr>
            <w:rStyle w:val="af0"/>
            <w:noProof/>
          </w:rPr>
          <w:t>届主要专业毕业生专业相关度情况分布</w:t>
        </w:r>
        <w:r w:rsidR="006150F5">
          <w:rPr>
            <w:noProof/>
            <w:webHidden/>
          </w:rPr>
          <w:tab/>
        </w:r>
        <w:r>
          <w:rPr>
            <w:noProof/>
            <w:webHidden/>
          </w:rPr>
          <w:fldChar w:fldCharType="begin"/>
        </w:r>
        <w:r w:rsidR="006150F5">
          <w:rPr>
            <w:noProof/>
            <w:webHidden/>
          </w:rPr>
          <w:instrText xml:space="preserve"> PAGEREF _Toc59012109 \h </w:instrText>
        </w:r>
        <w:r>
          <w:rPr>
            <w:noProof/>
            <w:webHidden/>
          </w:rPr>
        </w:r>
        <w:r>
          <w:rPr>
            <w:noProof/>
            <w:webHidden/>
          </w:rPr>
          <w:fldChar w:fldCharType="separate"/>
        </w:r>
        <w:r w:rsidR="001B32DE">
          <w:rPr>
            <w:noProof/>
            <w:webHidden/>
          </w:rPr>
          <w:t>27</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10" w:history="1">
        <w:r w:rsidR="006150F5" w:rsidRPr="00A960B3">
          <w:rPr>
            <w:rStyle w:val="af0"/>
            <w:noProof/>
          </w:rPr>
          <w:t>图</w:t>
        </w:r>
        <w:r w:rsidR="006150F5" w:rsidRPr="00A960B3">
          <w:rPr>
            <w:rStyle w:val="af0"/>
            <w:noProof/>
          </w:rPr>
          <w:t>3- 6  2020</w:t>
        </w:r>
        <w:r w:rsidR="006150F5" w:rsidRPr="00A960B3">
          <w:rPr>
            <w:rStyle w:val="af0"/>
            <w:noProof/>
          </w:rPr>
          <w:t>届毕业生从事与专业不相关工作的原因</w:t>
        </w:r>
        <w:r w:rsidR="006150F5">
          <w:rPr>
            <w:noProof/>
            <w:webHidden/>
          </w:rPr>
          <w:tab/>
        </w:r>
        <w:r>
          <w:rPr>
            <w:noProof/>
            <w:webHidden/>
          </w:rPr>
          <w:fldChar w:fldCharType="begin"/>
        </w:r>
        <w:r w:rsidR="006150F5">
          <w:rPr>
            <w:noProof/>
            <w:webHidden/>
          </w:rPr>
          <w:instrText xml:space="preserve"> PAGEREF _Toc59012110 \h </w:instrText>
        </w:r>
        <w:r>
          <w:rPr>
            <w:noProof/>
            <w:webHidden/>
          </w:rPr>
        </w:r>
        <w:r>
          <w:rPr>
            <w:noProof/>
            <w:webHidden/>
          </w:rPr>
          <w:fldChar w:fldCharType="separate"/>
        </w:r>
        <w:r w:rsidR="001B32DE">
          <w:rPr>
            <w:noProof/>
            <w:webHidden/>
          </w:rPr>
          <w:t>29</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11" w:history="1">
        <w:r w:rsidR="006150F5" w:rsidRPr="00A960B3">
          <w:rPr>
            <w:rStyle w:val="af0"/>
            <w:noProof/>
          </w:rPr>
          <w:t>图</w:t>
        </w:r>
        <w:r w:rsidR="006150F5" w:rsidRPr="00A960B3">
          <w:rPr>
            <w:rStyle w:val="af0"/>
            <w:noProof/>
          </w:rPr>
          <w:t>3- 7  2020</w:t>
        </w:r>
        <w:r w:rsidR="006150F5" w:rsidRPr="00A960B3">
          <w:rPr>
            <w:rStyle w:val="af0"/>
            <w:noProof/>
          </w:rPr>
          <w:t>届毕业生对工作满意度的评价</w:t>
        </w:r>
        <w:r w:rsidR="006150F5">
          <w:rPr>
            <w:noProof/>
            <w:webHidden/>
          </w:rPr>
          <w:tab/>
        </w:r>
        <w:r>
          <w:rPr>
            <w:noProof/>
            <w:webHidden/>
          </w:rPr>
          <w:fldChar w:fldCharType="begin"/>
        </w:r>
        <w:r w:rsidR="006150F5">
          <w:rPr>
            <w:noProof/>
            <w:webHidden/>
          </w:rPr>
          <w:instrText xml:space="preserve"> PAGEREF _Toc59012111 \h </w:instrText>
        </w:r>
        <w:r>
          <w:rPr>
            <w:noProof/>
            <w:webHidden/>
          </w:rPr>
        </w:r>
        <w:r>
          <w:rPr>
            <w:noProof/>
            <w:webHidden/>
          </w:rPr>
          <w:fldChar w:fldCharType="separate"/>
        </w:r>
        <w:r w:rsidR="001B32DE">
          <w:rPr>
            <w:noProof/>
            <w:webHidden/>
          </w:rPr>
          <w:t>29</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12" w:history="1">
        <w:r w:rsidR="006150F5" w:rsidRPr="00A960B3">
          <w:rPr>
            <w:rStyle w:val="af0"/>
            <w:noProof/>
          </w:rPr>
          <w:t>图</w:t>
        </w:r>
        <w:r w:rsidR="006150F5" w:rsidRPr="00A960B3">
          <w:rPr>
            <w:rStyle w:val="af0"/>
            <w:noProof/>
          </w:rPr>
          <w:t>3- 8</w:t>
        </w:r>
        <w:r w:rsidR="006150F5" w:rsidRPr="00A960B3">
          <w:rPr>
            <w:rStyle w:val="af0"/>
            <w:bCs/>
            <w:noProof/>
          </w:rPr>
          <w:t xml:space="preserve">  2020</w:t>
        </w:r>
        <w:r w:rsidR="006150F5" w:rsidRPr="00A960B3">
          <w:rPr>
            <w:rStyle w:val="af0"/>
            <w:bCs/>
            <w:noProof/>
          </w:rPr>
          <w:t>届毕业生主要就业行业的工作满意度</w:t>
        </w:r>
        <w:r w:rsidR="006150F5">
          <w:rPr>
            <w:noProof/>
            <w:webHidden/>
          </w:rPr>
          <w:tab/>
        </w:r>
        <w:r>
          <w:rPr>
            <w:noProof/>
            <w:webHidden/>
          </w:rPr>
          <w:fldChar w:fldCharType="begin"/>
        </w:r>
        <w:r w:rsidR="006150F5">
          <w:rPr>
            <w:noProof/>
            <w:webHidden/>
          </w:rPr>
          <w:instrText xml:space="preserve"> PAGEREF _Toc59012112 \h </w:instrText>
        </w:r>
        <w:r>
          <w:rPr>
            <w:noProof/>
            <w:webHidden/>
          </w:rPr>
        </w:r>
        <w:r>
          <w:rPr>
            <w:noProof/>
            <w:webHidden/>
          </w:rPr>
          <w:fldChar w:fldCharType="separate"/>
        </w:r>
        <w:r w:rsidR="001B32DE">
          <w:rPr>
            <w:noProof/>
            <w:webHidden/>
          </w:rPr>
          <w:t>30</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13" w:history="1">
        <w:r w:rsidR="006150F5" w:rsidRPr="00A960B3">
          <w:rPr>
            <w:rStyle w:val="af0"/>
            <w:noProof/>
          </w:rPr>
          <w:t>图</w:t>
        </w:r>
        <w:r w:rsidR="006150F5" w:rsidRPr="00A960B3">
          <w:rPr>
            <w:rStyle w:val="af0"/>
            <w:noProof/>
          </w:rPr>
          <w:t>3- 9</w:t>
        </w:r>
        <w:r w:rsidR="006150F5" w:rsidRPr="00A960B3">
          <w:rPr>
            <w:rStyle w:val="af0"/>
            <w:bCs/>
            <w:noProof/>
          </w:rPr>
          <w:t xml:space="preserve">  2020</w:t>
        </w:r>
        <w:r w:rsidR="006150F5" w:rsidRPr="00A960B3">
          <w:rPr>
            <w:rStyle w:val="af0"/>
            <w:bCs/>
            <w:noProof/>
          </w:rPr>
          <w:t>届毕业生职业期待吻合情况分布</w:t>
        </w:r>
        <w:r w:rsidR="006150F5">
          <w:rPr>
            <w:noProof/>
            <w:webHidden/>
          </w:rPr>
          <w:tab/>
        </w:r>
        <w:r>
          <w:rPr>
            <w:noProof/>
            <w:webHidden/>
          </w:rPr>
          <w:fldChar w:fldCharType="begin"/>
        </w:r>
        <w:r w:rsidR="006150F5">
          <w:rPr>
            <w:noProof/>
            <w:webHidden/>
          </w:rPr>
          <w:instrText xml:space="preserve"> PAGEREF _Toc59012113 \h </w:instrText>
        </w:r>
        <w:r>
          <w:rPr>
            <w:noProof/>
            <w:webHidden/>
          </w:rPr>
        </w:r>
        <w:r>
          <w:rPr>
            <w:noProof/>
            <w:webHidden/>
          </w:rPr>
          <w:fldChar w:fldCharType="separate"/>
        </w:r>
        <w:r w:rsidR="001B32DE">
          <w:rPr>
            <w:noProof/>
            <w:webHidden/>
          </w:rPr>
          <w:t>31</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14" w:history="1">
        <w:r w:rsidR="006150F5" w:rsidRPr="00A960B3">
          <w:rPr>
            <w:rStyle w:val="af0"/>
            <w:noProof/>
          </w:rPr>
          <w:t>图</w:t>
        </w:r>
        <w:r w:rsidR="006150F5" w:rsidRPr="00A960B3">
          <w:rPr>
            <w:rStyle w:val="af0"/>
            <w:noProof/>
          </w:rPr>
          <w:t>3- 10</w:t>
        </w:r>
        <w:r w:rsidR="006150F5" w:rsidRPr="00A960B3">
          <w:rPr>
            <w:rStyle w:val="af0"/>
            <w:bCs/>
            <w:noProof/>
          </w:rPr>
          <w:t xml:space="preserve">  </w:t>
        </w:r>
        <w:r w:rsidR="006150F5" w:rsidRPr="00A960B3">
          <w:rPr>
            <w:rStyle w:val="af0"/>
            <w:bCs/>
            <w:noProof/>
          </w:rPr>
          <w:t>用人单位对</w:t>
        </w:r>
        <w:r w:rsidR="006150F5" w:rsidRPr="00A960B3">
          <w:rPr>
            <w:rStyle w:val="af0"/>
            <w:bCs/>
            <w:noProof/>
          </w:rPr>
          <w:t>2020</w:t>
        </w:r>
        <w:r w:rsidR="006150F5" w:rsidRPr="00A960B3">
          <w:rPr>
            <w:rStyle w:val="af0"/>
            <w:bCs/>
            <w:noProof/>
          </w:rPr>
          <w:t>届毕业生的满意度</w:t>
        </w:r>
        <w:r w:rsidR="006150F5">
          <w:rPr>
            <w:noProof/>
            <w:webHidden/>
          </w:rPr>
          <w:tab/>
        </w:r>
        <w:r>
          <w:rPr>
            <w:noProof/>
            <w:webHidden/>
          </w:rPr>
          <w:fldChar w:fldCharType="begin"/>
        </w:r>
        <w:r w:rsidR="006150F5">
          <w:rPr>
            <w:noProof/>
            <w:webHidden/>
          </w:rPr>
          <w:instrText xml:space="preserve"> PAGEREF _Toc59012114 \h </w:instrText>
        </w:r>
        <w:r>
          <w:rPr>
            <w:noProof/>
            <w:webHidden/>
          </w:rPr>
        </w:r>
        <w:r>
          <w:rPr>
            <w:noProof/>
            <w:webHidden/>
          </w:rPr>
          <w:fldChar w:fldCharType="separate"/>
        </w:r>
        <w:r w:rsidR="001B32DE">
          <w:rPr>
            <w:noProof/>
            <w:webHidden/>
          </w:rPr>
          <w:t>32</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15" w:history="1">
        <w:r w:rsidR="006150F5" w:rsidRPr="00A960B3">
          <w:rPr>
            <w:rStyle w:val="af0"/>
            <w:noProof/>
          </w:rPr>
          <w:t>图</w:t>
        </w:r>
        <w:r w:rsidR="006150F5" w:rsidRPr="00A960B3">
          <w:rPr>
            <w:rStyle w:val="af0"/>
            <w:noProof/>
          </w:rPr>
          <w:t>3- 11</w:t>
        </w:r>
        <w:r w:rsidR="006150F5" w:rsidRPr="00A960B3">
          <w:rPr>
            <w:rStyle w:val="af0"/>
            <w:bCs/>
            <w:noProof/>
          </w:rPr>
          <w:t xml:space="preserve">  </w:t>
        </w:r>
        <w:r w:rsidR="006150F5" w:rsidRPr="00A960B3">
          <w:rPr>
            <w:rStyle w:val="af0"/>
            <w:bCs/>
            <w:noProof/>
          </w:rPr>
          <w:t>用人单位对</w:t>
        </w:r>
        <w:r w:rsidR="006150F5" w:rsidRPr="00A960B3">
          <w:rPr>
            <w:rStyle w:val="af0"/>
            <w:bCs/>
            <w:noProof/>
          </w:rPr>
          <w:t>2020</w:t>
        </w:r>
        <w:r w:rsidR="006150F5" w:rsidRPr="00A960B3">
          <w:rPr>
            <w:rStyle w:val="af0"/>
            <w:bCs/>
            <w:noProof/>
          </w:rPr>
          <w:t>届毕业生政治素养的满意度</w:t>
        </w:r>
        <w:r w:rsidR="006150F5">
          <w:rPr>
            <w:noProof/>
            <w:webHidden/>
          </w:rPr>
          <w:tab/>
        </w:r>
        <w:r>
          <w:rPr>
            <w:noProof/>
            <w:webHidden/>
          </w:rPr>
          <w:fldChar w:fldCharType="begin"/>
        </w:r>
        <w:r w:rsidR="006150F5">
          <w:rPr>
            <w:noProof/>
            <w:webHidden/>
          </w:rPr>
          <w:instrText xml:space="preserve"> PAGEREF _Toc59012115 \h </w:instrText>
        </w:r>
        <w:r>
          <w:rPr>
            <w:noProof/>
            <w:webHidden/>
          </w:rPr>
        </w:r>
        <w:r>
          <w:rPr>
            <w:noProof/>
            <w:webHidden/>
          </w:rPr>
          <w:fldChar w:fldCharType="separate"/>
        </w:r>
        <w:r w:rsidR="001B32DE">
          <w:rPr>
            <w:noProof/>
            <w:webHidden/>
          </w:rPr>
          <w:t>32</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16" w:history="1">
        <w:r w:rsidR="006150F5" w:rsidRPr="00A960B3">
          <w:rPr>
            <w:rStyle w:val="af0"/>
            <w:noProof/>
          </w:rPr>
          <w:t>图</w:t>
        </w:r>
        <w:r w:rsidR="006150F5" w:rsidRPr="00A960B3">
          <w:rPr>
            <w:rStyle w:val="af0"/>
            <w:noProof/>
          </w:rPr>
          <w:t>3- 12</w:t>
        </w:r>
        <w:r w:rsidR="006150F5" w:rsidRPr="00A960B3">
          <w:rPr>
            <w:rStyle w:val="af0"/>
            <w:bCs/>
            <w:noProof/>
          </w:rPr>
          <w:t xml:space="preserve">  </w:t>
        </w:r>
        <w:r w:rsidR="006150F5" w:rsidRPr="00A960B3">
          <w:rPr>
            <w:rStyle w:val="af0"/>
            <w:bCs/>
            <w:noProof/>
          </w:rPr>
          <w:t>用人单位对</w:t>
        </w:r>
        <w:r w:rsidR="006150F5" w:rsidRPr="00A960B3">
          <w:rPr>
            <w:rStyle w:val="af0"/>
            <w:bCs/>
            <w:noProof/>
          </w:rPr>
          <w:t>2020</w:t>
        </w:r>
        <w:r w:rsidR="006150F5" w:rsidRPr="00A960B3">
          <w:rPr>
            <w:rStyle w:val="af0"/>
            <w:bCs/>
            <w:noProof/>
          </w:rPr>
          <w:t>届毕业生专业水平的满意度</w:t>
        </w:r>
        <w:r w:rsidR="006150F5">
          <w:rPr>
            <w:noProof/>
            <w:webHidden/>
          </w:rPr>
          <w:tab/>
        </w:r>
        <w:r>
          <w:rPr>
            <w:noProof/>
            <w:webHidden/>
          </w:rPr>
          <w:fldChar w:fldCharType="begin"/>
        </w:r>
        <w:r w:rsidR="006150F5">
          <w:rPr>
            <w:noProof/>
            <w:webHidden/>
          </w:rPr>
          <w:instrText xml:space="preserve"> PAGEREF _Toc59012116 \h </w:instrText>
        </w:r>
        <w:r>
          <w:rPr>
            <w:noProof/>
            <w:webHidden/>
          </w:rPr>
        </w:r>
        <w:r>
          <w:rPr>
            <w:noProof/>
            <w:webHidden/>
          </w:rPr>
          <w:fldChar w:fldCharType="separate"/>
        </w:r>
        <w:r w:rsidR="001B32DE">
          <w:rPr>
            <w:noProof/>
            <w:webHidden/>
          </w:rPr>
          <w:t>33</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17" w:history="1">
        <w:r w:rsidR="006150F5" w:rsidRPr="00A960B3">
          <w:rPr>
            <w:rStyle w:val="af0"/>
            <w:noProof/>
          </w:rPr>
          <w:t>图</w:t>
        </w:r>
        <w:r w:rsidR="006150F5" w:rsidRPr="00A960B3">
          <w:rPr>
            <w:rStyle w:val="af0"/>
            <w:noProof/>
          </w:rPr>
          <w:t>3- 13</w:t>
        </w:r>
        <w:r w:rsidR="006150F5" w:rsidRPr="00A960B3">
          <w:rPr>
            <w:rStyle w:val="af0"/>
            <w:bCs/>
            <w:noProof/>
          </w:rPr>
          <w:t xml:space="preserve"> </w:t>
        </w:r>
        <w:r w:rsidR="006150F5" w:rsidRPr="00A960B3">
          <w:rPr>
            <w:rStyle w:val="af0"/>
            <w:bCs/>
            <w:noProof/>
          </w:rPr>
          <w:t>用人单位对</w:t>
        </w:r>
        <w:r w:rsidR="006150F5" w:rsidRPr="00A960B3">
          <w:rPr>
            <w:rStyle w:val="af0"/>
            <w:bCs/>
            <w:noProof/>
          </w:rPr>
          <w:t>2020</w:t>
        </w:r>
        <w:r w:rsidR="006150F5" w:rsidRPr="00A960B3">
          <w:rPr>
            <w:rStyle w:val="af0"/>
            <w:bCs/>
            <w:noProof/>
          </w:rPr>
          <w:t>届毕业生职业能力的满意度</w:t>
        </w:r>
        <w:r w:rsidR="006150F5">
          <w:rPr>
            <w:noProof/>
            <w:webHidden/>
          </w:rPr>
          <w:tab/>
        </w:r>
        <w:r>
          <w:rPr>
            <w:noProof/>
            <w:webHidden/>
          </w:rPr>
          <w:fldChar w:fldCharType="begin"/>
        </w:r>
        <w:r w:rsidR="006150F5">
          <w:rPr>
            <w:noProof/>
            <w:webHidden/>
          </w:rPr>
          <w:instrText xml:space="preserve"> PAGEREF _Toc59012117 \h </w:instrText>
        </w:r>
        <w:r>
          <w:rPr>
            <w:noProof/>
            <w:webHidden/>
          </w:rPr>
        </w:r>
        <w:r>
          <w:rPr>
            <w:noProof/>
            <w:webHidden/>
          </w:rPr>
          <w:fldChar w:fldCharType="separate"/>
        </w:r>
        <w:r w:rsidR="001B32DE">
          <w:rPr>
            <w:noProof/>
            <w:webHidden/>
          </w:rPr>
          <w:t>33</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18" w:history="1">
        <w:r w:rsidR="006150F5" w:rsidRPr="00A960B3">
          <w:rPr>
            <w:rStyle w:val="af0"/>
            <w:noProof/>
          </w:rPr>
          <w:t>图</w:t>
        </w:r>
        <w:r w:rsidR="006150F5" w:rsidRPr="00A960B3">
          <w:rPr>
            <w:rStyle w:val="af0"/>
            <w:noProof/>
          </w:rPr>
          <w:t>4- 1  2018-2020</w:t>
        </w:r>
        <w:r w:rsidR="006150F5" w:rsidRPr="00A960B3">
          <w:rPr>
            <w:rStyle w:val="af0"/>
            <w:noProof/>
          </w:rPr>
          <w:t>届毕业生规模及就业率趋势变化</w:t>
        </w:r>
        <w:r w:rsidR="006150F5">
          <w:rPr>
            <w:noProof/>
            <w:webHidden/>
          </w:rPr>
          <w:tab/>
        </w:r>
        <w:r>
          <w:rPr>
            <w:noProof/>
            <w:webHidden/>
          </w:rPr>
          <w:fldChar w:fldCharType="begin"/>
        </w:r>
        <w:r w:rsidR="006150F5">
          <w:rPr>
            <w:noProof/>
            <w:webHidden/>
          </w:rPr>
          <w:instrText xml:space="preserve"> PAGEREF _Toc59012118 \h </w:instrText>
        </w:r>
        <w:r>
          <w:rPr>
            <w:noProof/>
            <w:webHidden/>
          </w:rPr>
        </w:r>
        <w:r>
          <w:rPr>
            <w:noProof/>
            <w:webHidden/>
          </w:rPr>
          <w:fldChar w:fldCharType="separate"/>
        </w:r>
        <w:r w:rsidR="001B32DE">
          <w:rPr>
            <w:noProof/>
            <w:webHidden/>
          </w:rPr>
          <w:t>35</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19" w:history="1">
        <w:r w:rsidR="006150F5" w:rsidRPr="00A960B3">
          <w:rPr>
            <w:rStyle w:val="af0"/>
            <w:noProof/>
          </w:rPr>
          <w:t>图</w:t>
        </w:r>
        <w:r w:rsidR="006150F5" w:rsidRPr="00A960B3">
          <w:rPr>
            <w:rStyle w:val="af0"/>
            <w:noProof/>
          </w:rPr>
          <w:t>4- 2  2018-2020</w:t>
        </w:r>
        <w:r w:rsidR="006150F5" w:rsidRPr="00A960B3">
          <w:rPr>
            <w:rStyle w:val="af0"/>
            <w:noProof/>
          </w:rPr>
          <w:t>届毕业生就业地区分布</w:t>
        </w:r>
        <w:r w:rsidR="006150F5">
          <w:rPr>
            <w:noProof/>
            <w:webHidden/>
          </w:rPr>
          <w:tab/>
        </w:r>
        <w:r>
          <w:rPr>
            <w:noProof/>
            <w:webHidden/>
          </w:rPr>
          <w:fldChar w:fldCharType="begin"/>
        </w:r>
        <w:r w:rsidR="006150F5">
          <w:rPr>
            <w:noProof/>
            <w:webHidden/>
          </w:rPr>
          <w:instrText xml:space="preserve"> PAGEREF _Toc59012119 \h </w:instrText>
        </w:r>
        <w:r>
          <w:rPr>
            <w:noProof/>
            <w:webHidden/>
          </w:rPr>
        </w:r>
        <w:r>
          <w:rPr>
            <w:noProof/>
            <w:webHidden/>
          </w:rPr>
          <w:fldChar w:fldCharType="separate"/>
        </w:r>
        <w:r w:rsidR="001B32DE">
          <w:rPr>
            <w:noProof/>
            <w:webHidden/>
          </w:rPr>
          <w:t>36</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20" w:history="1">
        <w:r w:rsidR="006150F5" w:rsidRPr="00A960B3">
          <w:rPr>
            <w:rStyle w:val="af0"/>
            <w:noProof/>
          </w:rPr>
          <w:t>图</w:t>
        </w:r>
        <w:r w:rsidR="006150F5" w:rsidRPr="00A960B3">
          <w:rPr>
            <w:rStyle w:val="af0"/>
            <w:noProof/>
          </w:rPr>
          <w:t>4- 3  2018-2020</w:t>
        </w:r>
        <w:r w:rsidR="006150F5" w:rsidRPr="00A960B3">
          <w:rPr>
            <w:rStyle w:val="af0"/>
            <w:noProof/>
          </w:rPr>
          <w:t>届毕业生主要就业单位分布</w:t>
        </w:r>
        <w:r w:rsidR="006150F5">
          <w:rPr>
            <w:noProof/>
            <w:webHidden/>
          </w:rPr>
          <w:tab/>
        </w:r>
        <w:r>
          <w:rPr>
            <w:noProof/>
            <w:webHidden/>
          </w:rPr>
          <w:fldChar w:fldCharType="begin"/>
        </w:r>
        <w:r w:rsidR="006150F5">
          <w:rPr>
            <w:noProof/>
            <w:webHidden/>
          </w:rPr>
          <w:instrText xml:space="preserve"> PAGEREF _Toc59012120 \h </w:instrText>
        </w:r>
        <w:r>
          <w:rPr>
            <w:noProof/>
            <w:webHidden/>
          </w:rPr>
        </w:r>
        <w:r>
          <w:rPr>
            <w:noProof/>
            <w:webHidden/>
          </w:rPr>
          <w:fldChar w:fldCharType="separate"/>
        </w:r>
        <w:r w:rsidR="001B32DE">
          <w:rPr>
            <w:noProof/>
            <w:webHidden/>
          </w:rPr>
          <w:t>36</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21" w:history="1">
        <w:r w:rsidR="006150F5" w:rsidRPr="00A960B3">
          <w:rPr>
            <w:rStyle w:val="af0"/>
            <w:noProof/>
          </w:rPr>
          <w:t>图</w:t>
        </w:r>
        <w:r w:rsidR="006150F5" w:rsidRPr="00A960B3">
          <w:rPr>
            <w:rStyle w:val="af0"/>
            <w:noProof/>
          </w:rPr>
          <w:t>4- 4  2018-2020</w:t>
        </w:r>
        <w:r w:rsidR="006150F5" w:rsidRPr="00A960B3">
          <w:rPr>
            <w:rStyle w:val="af0"/>
            <w:noProof/>
          </w:rPr>
          <w:t>届毕业生就业行业分布</w:t>
        </w:r>
        <w:r w:rsidR="006150F5">
          <w:rPr>
            <w:noProof/>
            <w:webHidden/>
          </w:rPr>
          <w:tab/>
        </w:r>
        <w:r>
          <w:rPr>
            <w:noProof/>
            <w:webHidden/>
          </w:rPr>
          <w:fldChar w:fldCharType="begin"/>
        </w:r>
        <w:r w:rsidR="006150F5">
          <w:rPr>
            <w:noProof/>
            <w:webHidden/>
          </w:rPr>
          <w:instrText xml:space="preserve"> PAGEREF _Toc59012121 \h </w:instrText>
        </w:r>
        <w:r>
          <w:rPr>
            <w:noProof/>
            <w:webHidden/>
          </w:rPr>
        </w:r>
        <w:r>
          <w:rPr>
            <w:noProof/>
            <w:webHidden/>
          </w:rPr>
          <w:fldChar w:fldCharType="separate"/>
        </w:r>
        <w:r w:rsidR="001B32DE">
          <w:rPr>
            <w:noProof/>
            <w:webHidden/>
          </w:rPr>
          <w:t>37</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22" w:history="1">
        <w:r w:rsidR="006150F5" w:rsidRPr="00A960B3">
          <w:rPr>
            <w:rStyle w:val="af0"/>
            <w:noProof/>
          </w:rPr>
          <w:t>图</w:t>
        </w:r>
        <w:r w:rsidR="006150F5" w:rsidRPr="00A960B3">
          <w:rPr>
            <w:rStyle w:val="af0"/>
            <w:noProof/>
          </w:rPr>
          <w:t>4- 5  2018-2020</w:t>
        </w:r>
        <w:r w:rsidR="006150F5" w:rsidRPr="00A960B3">
          <w:rPr>
            <w:rStyle w:val="af0"/>
            <w:noProof/>
          </w:rPr>
          <w:t>届毕业生月均收入（单位：元）</w:t>
        </w:r>
        <w:r w:rsidR="006150F5">
          <w:rPr>
            <w:noProof/>
            <w:webHidden/>
          </w:rPr>
          <w:tab/>
        </w:r>
        <w:r>
          <w:rPr>
            <w:noProof/>
            <w:webHidden/>
          </w:rPr>
          <w:fldChar w:fldCharType="begin"/>
        </w:r>
        <w:r w:rsidR="006150F5">
          <w:rPr>
            <w:noProof/>
            <w:webHidden/>
          </w:rPr>
          <w:instrText xml:space="preserve"> PAGEREF _Toc59012122 \h </w:instrText>
        </w:r>
        <w:r>
          <w:rPr>
            <w:noProof/>
            <w:webHidden/>
          </w:rPr>
        </w:r>
        <w:r>
          <w:rPr>
            <w:noProof/>
            <w:webHidden/>
          </w:rPr>
          <w:fldChar w:fldCharType="separate"/>
        </w:r>
        <w:r w:rsidR="001B32DE">
          <w:rPr>
            <w:noProof/>
            <w:webHidden/>
          </w:rPr>
          <w:t>38</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23" w:history="1">
        <w:r w:rsidR="006150F5" w:rsidRPr="00A960B3">
          <w:rPr>
            <w:rStyle w:val="af0"/>
            <w:noProof/>
          </w:rPr>
          <w:t>图</w:t>
        </w:r>
        <w:r w:rsidR="006150F5" w:rsidRPr="00A960B3">
          <w:rPr>
            <w:rStyle w:val="af0"/>
            <w:noProof/>
          </w:rPr>
          <w:t>4- 6  2018-2020</w:t>
        </w:r>
        <w:r w:rsidR="006150F5" w:rsidRPr="00A960B3">
          <w:rPr>
            <w:rStyle w:val="af0"/>
            <w:noProof/>
          </w:rPr>
          <w:t>届毕业生专业相关度变化情况</w:t>
        </w:r>
        <w:r w:rsidR="006150F5">
          <w:rPr>
            <w:noProof/>
            <w:webHidden/>
          </w:rPr>
          <w:tab/>
        </w:r>
        <w:r>
          <w:rPr>
            <w:noProof/>
            <w:webHidden/>
          </w:rPr>
          <w:fldChar w:fldCharType="begin"/>
        </w:r>
        <w:r w:rsidR="006150F5">
          <w:rPr>
            <w:noProof/>
            <w:webHidden/>
          </w:rPr>
          <w:instrText xml:space="preserve"> PAGEREF _Toc59012123 \h </w:instrText>
        </w:r>
        <w:r>
          <w:rPr>
            <w:noProof/>
            <w:webHidden/>
          </w:rPr>
        </w:r>
        <w:r>
          <w:rPr>
            <w:noProof/>
            <w:webHidden/>
          </w:rPr>
          <w:fldChar w:fldCharType="separate"/>
        </w:r>
        <w:r w:rsidR="001B32DE">
          <w:rPr>
            <w:noProof/>
            <w:webHidden/>
          </w:rPr>
          <w:t>38</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24" w:history="1">
        <w:r w:rsidR="006150F5" w:rsidRPr="00A960B3">
          <w:rPr>
            <w:rStyle w:val="af0"/>
            <w:noProof/>
          </w:rPr>
          <w:t>图</w:t>
        </w:r>
        <w:r w:rsidR="006150F5" w:rsidRPr="00A960B3">
          <w:rPr>
            <w:rStyle w:val="af0"/>
            <w:noProof/>
          </w:rPr>
          <w:t>5- 1  2020</w:t>
        </w:r>
        <w:r w:rsidR="006150F5" w:rsidRPr="00A960B3">
          <w:rPr>
            <w:rStyle w:val="af0"/>
            <w:noProof/>
          </w:rPr>
          <w:t>届毕业生对母校的满意度</w:t>
        </w:r>
        <w:r w:rsidR="006150F5">
          <w:rPr>
            <w:noProof/>
            <w:webHidden/>
          </w:rPr>
          <w:tab/>
        </w:r>
        <w:r>
          <w:rPr>
            <w:noProof/>
            <w:webHidden/>
          </w:rPr>
          <w:fldChar w:fldCharType="begin"/>
        </w:r>
        <w:r w:rsidR="006150F5">
          <w:rPr>
            <w:noProof/>
            <w:webHidden/>
          </w:rPr>
          <w:instrText xml:space="preserve"> PAGEREF _Toc59012124 \h </w:instrText>
        </w:r>
        <w:r>
          <w:rPr>
            <w:noProof/>
            <w:webHidden/>
          </w:rPr>
        </w:r>
        <w:r>
          <w:rPr>
            <w:noProof/>
            <w:webHidden/>
          </w:rPr>
          <w:fldChar w:fldCharType="separate"/>
        </w:r>
        <w:r w:rsidR="001B32DE">
          <w:rPr>
            <w:noProof/>
            <w:webHidden/>
          </w:rPr>
          <w:t>40</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25" w:history="1">
        <w:r w:rsidR="006150F5" w:rsidRPr="00A960B3">
          <w:rPr>
            <w:rStyle w:val="af0"/>
            <w:noProof/>
          </w:rPr>
          <w:t>图</w:t>
        </w:r>
        <w:r w:rsidR="006150F5" w:rsidRPr="00A960B3">
          <w:rPr>
            <w:rStyle w:val="af0"/>
            <w:noProof/>
          </w:rPr>
          <w:t>5- 2  2020</w:t>
        </w:r>
        <w:r w:rsidR="006150F5" w:rsidRPr="00A960B3">
          <w:rPr>
            <w:rStyle w:val="af0"/>
            <w:noProof/>
          </w:rPr>
          <w:t>届毕业生对母校的推荐度</w:t>
        </w:r>
        <w:r w:rsidR="006150F5">
          <w:rPr>
            <w:noProof/>
            <w:webHidden/>
          </w:rPr>
          <w:tab/>
        </w:r>
        <w:r>
          <w:rPr>
            <w:noProof/>
            <w:webHidden/>
          </w:rPr>
          <w:fldChar w:fldCharType="begin"/>
        </w:r>
        <w:r w:rsidR="006150F5">
          <w:rPr>
            <w:noProof/>
            <w:webHidden/>
          </w:rPr>
          <w:instrText xml:space="preserve"> PAGEREF _Toc59012125 \h </w:instrText>
        </w:r>
        <w:r>
          <w:rPr>
            <w:noProof/>
            <w:webHidden/>
          </w:rPr>
        </w:r>
        <w:r>
          <w:rPr>
            <w:noProof/>
            <w:webHidden/>
          </w:rPr>
          <w:fldChar w:fldCharType="separate"/>
        </w:r>
        <w:r w:rsidR="001B32DE">
          <w:rPr>
            <w:noProof/>
            <w:webHidden/>
          </w:rPr>
          <w:t>41</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26" w:history="1">
        <w:r w:rsidR="006150F5" w:rsidRPr="00A960B3">
          <w:rPr>
            <w:rStyle w:val="af0"/>
            <w:noProof/>
          </w:rPr>
          <w:t>图</w:t>
        </w:r>
        <w:r w:rsidR="006150F5" w:rsidRPr="00A960B3">
          <w:rPr>
            <w:rStyle w:val="af0"/>
            <w:noProof/>
          </w:rPr>
          <w:t>5- 3  2020</w:t>
        </w:r>
        <w:r w:rsidR="006150F5" w:rsidRPr="00A960B3">
          <w:rPr>
            <w:rStyle w:val="af0"/>
            <w:noProof/>
          </w:rPr>
          <w:t>届毕业生对课堂教学各方面内容的评价</w:t>
        </w:r>
        <w:r w:rsidR="006150F5">
          <w:rPr>
            <w:noProof/>
            <w:webHidden/>
          </w:rPr>
          <w:tab/>
        </w:r>
        <w:r>
          <w:rPr>
            <w:noProof/>
            <w:webHidden/>
          </w:rPr>
          <w:fldChar w:fldCharType="begin"/>
        </w:r>
        <w:r w:rsidR="006150F5">
          <w:rPr>
            <w:noProof/>
            <w:webHidden/>
          </w:rPr>
          <w:instrText xml:space="preserve"> PAGEREF _Toc59012126 \h </w:instrText>
        </w:r>
        <w:r>
          <w:rPr>
            <w:noProof/>
            <w:webHidden/>
          </w:rPr>
        </w:r>
        <w:r>
          <w:rPr>
            <w:noProof/>
            <w:webHidden/>
          </w:rPr>
          <w:fldChar w:fldCharType="separate"/>
        </w:r>
        <w:r w:rsidR="001B32DE">
          <w:rPr>
            <w:noProof/>
            <w:webHidden/>
          </w:rPr>
          <w:t>42</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27" w:history="1">
        <w:r w:rsidR="006150F5" w:rsidRPr="00A960B3">
          <w:rPr>
            <w:rStyle w:val="af0"/>
            <w:noProof/>
          </w:rPr>
          <w:t>图</w:t>
        </w:r>
        <w:r w:rsidR="006150F5" w:rsidRPr="00A960B3">
          <w:rPr>
            <w:rStyle w:val="af0"/>
            <w:noProof/>
          </w:rPr>
          <w:t>5- 4  2020</w:t>
        </w:r>
        <w:r w:rsidR="006150F5" w:rsidRPr="00A960B3">
          <w:rPr>
            <w:rStyle w:val="af0"/>
            <w:noProof/>
          </w:rPr>
          <w:t>届毕业生对实践教学各方面内容的评价</w:t>
        </w:r>
        <w:r w:rsidR="006150F5">
          <w:rPr>
            <w:noProof/>
            <w:webHidden/>
          </w:rPr>
          <w:tab/>
        </w:r>
        <w:r>
          <w:rPr>
            <w:noProof/>
            <w:webHidden/>
          </w:rPr>
          <w:fldChar w:fldCharType="begin"/>
        </w:r>
        <w:r w:rsidR="006150F5">
          <w:rPr>
            <w:noProof/>
            <w:webHidden/>
          </w:rPr>
          <w:instrText xml:space="preserve"> PAGEREF _Toc59012127 \h </w:instrText>
        </w:r>
        <w:r>
          <w:rPr>
            <w:noProof/>
            <w:webHidden/>
          </w:rPr>
        </w:r>
        <w:r>
          <w:rPr>
            <w:noProof/>
            <w:webHidden/>
          </w:rPr>
          <w:fldChar w:fldCharType="separate"/>
        </w:r>
        <w:r w:rsidR="001B32DE">
          <w:rPr>
            <w:noProof/>
            <w:webHidden/>
          </w:rPr>
          <w:t>42</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28" w:history="1">
        <w:r w:rsidR="006150F5" w:rsidRPr="00A960B3">
          <w:rPr>
            <w:rStyle w:val="af0"/>
            <w:noProof/>
          </w:rPr>
          <w:t>图</w:t>
        </w:r>
        <w:r w:rsidR="006150F5" w:rsidRPr="00A960B3">
          <w:rPr>
            <w:rStyle w:val="af0"/>
            <w:noProof/>
          </w:rPr>
          <w:t>5- 5  2020</w:t>
        </w:r>
        <w:r w:rsidR="006150F5" w:rsidRPr="00A960B3">
          <w:rPr>
            <w:rStyle w:val="af0"/>
            <w:noProof/>
          </w:rPr>
          <w:t>届毕业生对专业课教师教学方面的评价</w:t>
        </w:r>
        <w:r w:rsidR="006150F5">
          <w:rPr>
            <w:noProof/>
            <w:webHidden/>
          </w:rPr>
          <w:tab/>
        </w:r>
        <w:r>
          <w:rPr>
            <w:noProof/>
            <w:webHidden/>
          </w:rPr>
          <w:fldChar w:fldCharType="begin"/>
        </w:r>
        <w:r w:rsidR="006150F5">
          <w:rPr>
            <w:noProof/>
            <w:webHidden/>
          </w:rPr>
          <w:instrText xml:space="preserve"> PAGEREF _Toc59012128 \h </w:instrText>
        </w:r>
        <w:r>
          <w:rPr>
            <w:noProof/>
            <w:webHidden/>
          </w:rPr>
        </w:r>
        <w:r>
          <w:rPr>
            <w:noProof/>
            <w:webHidden/>
          </w:rPr>
          <w:fldChar w:fldCharType="separate"/>
        </w:r>
        <w:r w:rsidR="001B32DE">
          <w:rPr>
            <w:noProof/>
            <w:webHidden/>
          </w:rPr>
          <w:t>43</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29" w:history="1">
        <w:r w:rsidR="006150F5" w:rsidRPr="00A960B3">
          <w:rPr>
            <w:rStyle w:val="af0"/>
            <w:noProof/>
          </w:rPr>
          <w:t>图</w:t>
        </w:r>
        <w:r w:rsidR="006150F5" w:rsidRPr="00A960B3">
          <w:rPr>
            <w:rStyle w:val="af0"/>
            <w:noProof/>
          </w:rPr>
          <w:t>5- 6  2020</w:t>
        </w:r>
        <w:r w:rsidR="006150F5" w:rsidRPr="00A960B3">
          <w:rPr>
            <w:rStyle w:val="af0"/>
            <w:noProof/>
          </w:rPr>
          <w:t>届毕业生对公共课教师教学方面的评价</w:t>
        </w:r>
        <w:r w:rsidR="006150F5">
          <w:rPr>
            <w:noProof/>
            <w:webHidden/>
          </w:rPr>
          <w:tab/>
        </w:r>
        <w:r>
          <w:rPr>
            <w:noProof/>
            <w:webHidden/>
          </w:rPr>
          <w:fldChar w:fldCharType="begin"/>
        </w:r>
        <w:r w:rsidR="006150F5">
          <w:rPr>
            <w:noProof/>
            <w:webHidden/>
          </w:rPr>
          <w:instrText xml:space="preserve"> PAGEREF _Toc59012129 \h </w:instrText>
        </w:r>
        <w:r>
          <w:rPr>
            <w:noProof/>
            <w:webHidden/>
          </w:rPr>
        </w:r>
        <w:r>
          <w:rPr>
            <w:noProof/>
            <w:webHidden/>
          </w:rPr>
          <w:fldChar w:fldCharType="separate"/>
        </w:r>
        <w:r w:rsidR="001B32DE">
          <w:rPr>
            <w:noProof/>
            <w:webHidden/>
          </w:rPr>
          <w:t>44</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30" w:history="1">
        <w:r w:rsidR="006150F5" w:rsidRPr="00A960B3">
          <w:rPr>
            <w:rStyle w:val="af0"/>
            <w:noProof/>
          </w:rPr>
          <w:t>图</w:t>
        </w:r>
        <w:r w:rsidR="006150F5" w:rsidRPr="00A960B3">
          <w:rPr>
            <w:rStyle w:val="af0"/>
            <w:noProof/>
          </w:rPr>
          <w:t>5- 7  2020</w:t>
        </w:r>
        <w:r w:rsidR="006150F5" w:rsidRPr="00A960B3">
          <w:rPr>
            <w:rStyle w:val="af0"/>
            <w:noProof/>
          </w:rPr>
          <w:t>届毕业生认为重要性占比排名前十位的基础能力及其水平</w:t>
        </w:r>
        <w:r w:rsidR="006150F5">
          <w:rPr>
            <w:noProof/>
            <w:webHidden/>
          </w:rPr>
          <w:tab/>
        </w:r>
        <w:r>
          <w:rPr>
            <w:noProof/>
            <w:webHidden/>
          </w:rPr>
          <w:fldChar w:fldCharType="begin"/>
        </w:r>
        <w:r w:rsidR="006150F5">
          <w:rPr>
            <w:noProof/>
            <w:webHidden/>
          </w:rPr>
          <w:instrText xml:space="preserve"> PAGEREF _Toc59012130 \h </w:instrText>
        </w:r>
        <w:r>
          <w:rPr>
            <w:noProof/>
            <w:webHidden/>
          </w:rPr>
        </w:r>
        <w:r>
          <w:rPr>
            <w:noProof/>
            <w:webHidden/>
          </w:rPr>
          <w:fldChar w:fldCharType="separate"/>
        </w:r>
        <w:r w:rsidR="001B32DE">
          <w:rPr>
            <w:noProof/>
            <w:webHidden/>
          </w:rPr>
          <w:t>45</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31" w:history="1">
        <w:r w:rsidR="006150F5" w:rsidRPr="00A960B3">
          <w:rPr>
            <w:rStyle w:val="af0"/>
            <w:noProof/>
          </w:rPr>
          <w:t>表</w:t>
        </w:r>
        <w:r w:rsidR="006150F5" w:rsidRPr="00A960B3">
          <w:rPr>
            <w:rStyle w:val="af0"/>
            <w:noProof/>
          </w:rPr>
          <w:t>5- 1  2020</w:t>
        </w:r>
        <w:r w:rsidR="006150F5" w:rsidRPr="00A960B3">
          <w:rPr>
            <w:rStyle w:val="af0"/>
            <w:noProof/>
          </w:rPr>
          <w:t>届毕业生认为重要性占比排名前十位的基础能力及其水平</w:t>
        </w:r>
        <w:r w:rsidR="006150F5">
          <w:rPr>
            <w:noProof/>
            <w:webHidden/>
          </w:rPr>
          <w:tab/>
        </w:r>
        <w:r>
          <w:rPr>
            <w:noProof/>
            <w:webHidden/>
          </w:rPr>
          <w:fldChar w:fldCharType="begin"/>
        </w:r>
        <w:r w:rsidR="006150F5">
          <w:rPr>
            <w:noProof/>
            <w:webHidden/>
          </w:rPr>
          <w:instrText xml:space="preserve"> PAGEREF _Toc59012131 \h </w:instrText>
        </w:r>
        <w:r>
          <w:rPr>
            <w:noProof/>
            <w:webHidden/>
          </w:rPr>
        </w:r>
        <w:r>
          <w:rPr>
            <w:noProof/>
            <w:webHidden/>
          </w:rPr>
          <w:fldChar w:fldCharType="separate"/>
        </w:r>
        <w:r w:rsidR="001B32DE">
          <w:rPr>
            <w:noProof/>
            <w:webHidden/>
          </w:rPr>
          <w:t>45</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32" w:history="1">
        <w:r w:rsidR="006150F5" w:rsidRPr="00A960B3">
          <w:rPr>
            <w:rStyle w:val="af0"/>
            <w:noProof/>
          </w:rPr>
          <w:t>图</w:t>
        </w:r>
        <w:r w:rsidR="006150F5" w:rsidRPr="00A960B3">
          <w:rPr>
            <w:rStyle w:val="af0"/>
            <w:noProof/>
          </w:rPr>
          <w:t xml:space="preserve">5- 8 </w:t>
        </w:r>
        <w:r w:rsidR="006150F5" w:rsidRPr="00A960B3">
          <w:rPr>
            <w:rStyle w:val="af0"/>
            <w:bCs/>
            <w:noProof/>
          </w:rPr>
          <w:t xml:space="preserve"> </w:t>
        </w:r>
        <w:r w:rsidR="006150F5" w:rsidRPr="00A960B3">
          <w:rPr>
            <w:rStyle w:val="af0"/>
            <w:noProof/>
          </w:rPr>
          <w:t>2020</w:t>
        </w:r>
        <w:r w:rsidR="006150F5" w:rsidRPr="00A960B3">
          <w:rPr>
            <w:rStyle w:val="af0"/>
            <w:noProof/>
          </w:rPr>
          <w:t>届毕业生对专业素质评价结果</w:t>
        </w:r>
        <w:r w:rsidR="006150F5">
          <w:rPr>
            <w:noProof/>
            <w:webHidden/>
          </w:rPr>
          <w:tab/>
        </w:r>
        <w:r>
          <w:rPr>
            <w:noProof/>
            <w:webHidden/>
          </w:rPr>
          <w:fldChar w:fldCharType="begin"/>
        </w:r>
        <w:r w:rsidR="006150F5">
          <w:rPr>
            <w:noProof/>
            <w:webHidden/>
          </w:rPr>
          <w:instrText xml:space="preserve"> PAGEREF _Toc59012132 \h </w:instrText>
        </w:r>
        <w:r>
          <w:rPr>
            <w:noProof/>
            <w:webHidden/>
          </w:rPr>
        </w:r>
        <w:r>
          <w:rPr>
            <w:noProof/>
            <w:webHidden/>
          </w:rPr>
          <w:fldChar w:fldCharType="separate"/>
        </w:r>
        <w:r w:rsidR="001B32DE">
          <w:rPr>
            <w:noProof/>
            <w:webHidden/>
          </w:rPr>
          <w:t>46</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33" w:history="1">
        <w:r w:rsidR="006150F5" w:rsidRPr="00A960B3">
          <w:rPr>
            <w:rStyle w:val="af0"/>
            <w:noProof/>
          </w:rPr>
          <w:t>图</w:t>
        </w:r>
        <w:r w:rsidR="006150F5" w:rsidRPr="00A960B3">
          <w:rPr>
            <w:rStyle w:val="af0"/>
            <w:noProof/>
          </w:rPr>
          <w:t>5- 9  2020</w:t>
        </w:r>
        <w:r w:rsidR="006150F5" w:rsidRPr="00A960B3">
          <w:rPr>
            <w:rStyle w:val="af0"/>
            <w:noProof/>
          </w:rPr>
          <w:t>届毕业生对学校就业服务的评价</w:t>
        </w:r>
        <w:r w:rsidR="006150F5">
          <w:rPr>
            <w:noProof/>
            <w:webHidden/>
          </w:rPr>
          <w:tab/>
        </w:r>
        <w:r>
          <w:rPr>
            <w:noProof/>
            <w:webHidden/>
          </w:rPr>
          <w:fldChar w:fldCharType="begin"/>
        </w:r>
        <w:r w:rsidR="006150F5">
          <w:rPr>
            <w:noProof/>
            <w:webHidden/>
          </w:rPr>
          <w:instrText xml:space="preserve"> PAGEREF _Toc59012133 \h </w:instrText>
        </w:r>
        <w:r>
          <w:rPr>
            <w:noProof/>
            <w:webHidden/>
          </w:rPr>
        </w:r>
        <w:r>
          <w:rPr>
            <w:noProof/>
            <w:webHidden/>
          </w:rPr>
          <w:fldChar w:fldCharType="separate"/>
        </w:r>
        <w:r w:rsidR="001B32DE">
          <w:rPr>
            <w:noProof/>
            <w:webHidden/>
          </w:rPr>
          <w:t>48</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34" w:history="1">
        <w:r w:rsidR="006150F5" w:rsidRPr="00A960B3">
          <w:rPr>
            <w:rStyle w:val="af0"/>
            <w:noProof/>
          </w:rPr>
          <w:t>图</w:t>
        </w:r>
        <w:r w:rsidR="006150F5" w:rsidRPr="00A960B3">
          <w:rPr>
            <w:rStyle w:val="af0"/>
            <w:noProof/>
          </w:rPr>
          <w:t>5- 10  2020</w:t>
        </w:r>
        <w:r w:rsidR="006150F5" w:rsidRPr="00A960B3">
          <w:rPr>
            <w:rStyle w:val="af0"/>
            <w:noProof/>
          </w:rPr>
          <w:t>届毕业生对创业指导服务的评价结果</w:t>
        </w:r>
        <w:r w:rsidR="006150F5">
          <w:rPr>
            <w:noProof/>
            <w:webHidden/>
          </w:rPr>
          <w:tab/>
        </w:r>
        <w:r>
          <w:rPr>
            <w:noProof/>
            <w:webHidden/>
          </w:rPr>
          <w:fldChar w:fldCharType="begin"/>
        </w:r>
        <w:r w:rsidR="006150F5">
          <w:rPr>
            <w:noProof/>
            <w:webHidden/>
          </w:rPr>
          <w:instrText xml:space="preserve"> PAGEREF _Toc59012134 \h </w:instrText>
        </w:r>
        <w:r>
          <w:rPr>
            <w:noProof/>
            <w:webHidden/>
          </w:rPr>
        </w:r>
        <w:r>
          <w:rPr>
            <w:noProof/>
            <w:webHidden/>
          </w:rPr>
          <w:fldChar w:fldCharType="separate"/>
        </w:r>
        <w:r w:rsidR="001B32DE">
          <w:rPr>
            <w:noProof/>
            <w:webHidden/>
          </w:rPr>
          <w:t>48</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35" w:history="1">
        <w:r w:rsidR="006150F5" w:rsidRPr="00A960B3">
          <w:rPr>
            <w:rStyle w:val="af0"/>
            <w:noProof/>
          </w:rPr>
          <w:t>图</w:t>
        </w:r>
        <w:r w:rsidR="006150F5" w:rsidRPr="00A960B3">
          <w:rPr>
            <w:rStyle w:val="af0"/>
            <w:noProof/>
          </w:rPr>
          <w:t xml:space="preserve">5- 11 </w:t>
        </w:r>
        <w:r w:rsidR="006150F5" w:rsidRPr="00A960B3">
          <w:rPr>
            <w:rStyle w:val="af0"/>
            <w:noProof/>
          </w:rPr>
          <w:t>用人单位对学校招聘服务的满意度</w:t>
        </w:r>
        <w:r w:rsidR="006150F5">
          <w:rPr>
            <w:noProof/>
            <w:webHidden/>
          </w:rPr>
          <w:tab/>
        </w:r>
        <w:r>
          <w:rPr>
            <w:noProof/>
            <w:webHidden/>
          </w:rPr>
          <w:fldChar w:fldCharType="begin"/>
        </w:r>
        <w:r w:rsidR="006150F5">
          <w:rPr>
            <w:noProof/>
            <w:webHidden/>
          </w:rPr>
          <w:instrText xml:space="preserve"> PAGEREF _Toc59012135 \h </w:instrText>
        </w:r>
        <w:r>
          <w:rPr>
            <w:noProof/>
            <w:webHidden/>
          </w:rPr>
        </w:r>
        <w:r>
          <w:rPr>
            <w:noProof/>
            <w:webHidden/>
          </w:rPr>
          <w:fldChar w:fldCharType="separate"/>
        </w:r>
        <w:r w:rsidR="001B32DE">
          <w:rPr>
            <w:noProof/>
            <w:webHidden/>
          </w:rPr>
          <w:t>49</w:t>
        </w:r>
        <w:r>
          <w:rPr>
            <w:noProof/>
            <w:webHidden/>
          </w:rPr>
          <w:fldChar w:fldCharType="end"/>
        </w:r>
      </w:hyperlink>
    </w:p>
    <w:p w:rsidR="006150F5" w:rsidRDefault="00394859">
      <w:pPr>
        <w:pStyle w:val="afff8"/>
        <w:tabs>
          <w:tab w:val="right" w:leader="dot" w:pos="8778"/>
        </w:tabs>
        <w:ind w:left="880" w:hanging="480"/>
        <w:rPr>
          <w:rFonts w:asciiTheme="minorHAnsi" w:eastAsiaTheme="minorEastAsia" w:hAnsiTheme="minorHAnsi" w:cstheme="minorBidi"/>
          <w:noProof/>
          <w:color w:val="auto"/>
          <w:kern w:val="2"/>
          <w:sz w:val="21"/>
          <w:szCs w:val="22"/>
        </w:rPr>
      </w:pPr>
      <w:hyperlink w:anchor="_Toc59012136" w:history="1">
        <w:r w:rsidR="006150F5" w:rsidRPr="00A960B3">
          <w:rPr>
            <w:rStyle w:val="af0"/>
            <w:noProof/>
          </w:rPr>
          <w:t>图</w:t>
        </w:r>
        <w:r w:rsidR="006150F5" w:rsidRPr="00A960B3">
          <w:rPr>
            <w:rStyle w:val="af0"/>
            <w:noProof/>
          </w:rPr>
          <w:t xml:space="preserve">5- 12  </w:t>
        </w:r>
        <w:r w:rsidR="006150F5" w:rsidRPr="00A960B3">
          <w:rPr>
            <w:rStyle w:val="af0"/>
            <w:noProof/>
          </w:rPr>
          <w:t>用人单位对学校招聘服务工作的建议</w:t>
        </w:r>
        <w:r w:rsidR="006150F5">
          <w:rPr>
            <w:noProof/>
            <w:webHidden/>
          </w:rPr>
          <w:tab/>
        </w:r>
        <w:r>
          <w:rPr>
            <w:noProof/>
            <w:webHidden/>
          </w:rPr>
          <w:fldChar w:fldCharType="begin"/>
        </w:r>
        <w:r w:rsidR="006150F5">
          <w:rPr>
            <w:noProof/>
            <w:webHidden/>
          </w:rPr>
          <w:instrText xml:space="preserve"> PAGEREF _Toc59012136 \h </w:instrText>
        </w:r>
        <w:r>
          <w:rPr>
            <w:noProof/>
            <w:webHidden/>
          </w:rPr>
        </w:r>
        <w:r>
          <w:rPr>
            <w:noProof/>
            <w:webHidden/>
          </w:rPr>
          <w:fldChar w:fldCharType="separate"/>
        </w:r>
        <w:r w:rsidR="001B32DE">
          <w:rPr>
            <w:noProof/>
            <w:webHidden/>
          </w:rPr>
          <w:t>50</w:t>
        </w:r>
        <w:r>
          <w:rPr>
            <w:noProof/>
            <w:webHidden/>
          </w:rPr>
          <w:fldChar w:fldCharType="end"/>
        </w:r>
      </w:hyperlink>
    </w:p>
    <w:p w:rsidR="008F2183" w:rsidRDefault="00394859" w:rsidP="003A224A">
      <w:pPr>
        <w:pStyle w:val="TOC2"/>
        <w:tabs>
          <w:tab w:val="right" w:leader="dot" w:pos="7900"/>
        </w:tabs>
        <w:spacing w:before="0" w:line="360" w:lineRule="auto"/>
        <w:rPr>
          <w:rFonts w:ascii="Times New Roman" w:hAnsi="Times New Roman"/>
          <w:color w:val="auto"/>
        </w:rPr>
        <w:sectPr w:rsidR="008F2183" w:rsidSect="0016357C">
          <w:pgSz w:w="11907" w:h="16160"/>
          <w:pgMar w:top="1418" w:right="1418" w:bottom="1418" w:left="1701" w:header="850" w:footer="397" w:gutter="0"/>
          <w:pgNumType w:fmt="upperRoman" w:start="1"/>
          <w:cols w:space="720"/>
          <w:docGrid w:type="linesAndChars" w:linePitch="312"/>
        </w:sectPr>
      </w:pPr>
      <w:r w:rsidRPr="003A224A">
        <w:rPr>
          <w:rFonts w:ascii="Times New Roman" w:eastAsiaTheme="minorEastAsia" w:hAnsi="Times New Roman" w:cs="Times New Roman"/>
          <w:color w:val="7CCA62" w:themeColor="accent5"/>
          <w:sz w:val="24"/>
          <w:szCs w:val="24"/>
        </w:rPr>
        <w:fldChar w:fldCharType="end"/>
      </w:r>
    </w:p>
    <w:p w:rsidR="00F803C7" w:rsidRDefault="00CF56E5" w:rsidP="0015014C">
      <w:pPr>
        <w:pStyle w:val="L10"/>
        <w:spacing w:beforeLines="0" w:after="312"/>
      </w:pPr>
      <w:bookmarkStart w:id="2" w:name="_Toc487789863"/>
      <w:bookmarkStart w:id="3" w:name="_Toc487790044"/>
      <w:bookmarkStart w:id="4" w:name="_Toc59012032"/>
      <w:r>
        <w:rPr>
          <w:rFonts w:hint="eastAsia"/>
        </w:rPr>
        <w:lastRenderedPageBreak/>
        <w:t>学校概况</w:t>
      </w:r>
      <w:bookmarkEnd w:id="2"/>
      <w:bookmarkEnd w:id="3"/>
      <w:bookmarkEnd w:id="4"/>
    </w:p>
    <w:p w:rsidR="00D37173" w:rsidRPr="00D37173" w:rsidRDefault="00D37173" w:rsidP="00D37173">
      <w:pPr>
        <w:pStyle w:val="Afff4"/>
        <w:ind w:firstLine="480"/>
      </w:pPr>
      <w:bookmarkStart w:id="5" w:name="_Toc487790045"/>
      <w:bookmarkStart w:id="6" w:name="_Toc487789864"/>
      <w:r w:rsidRPr="00D37173">
        <w:rPr>
          <w:rFonts w:hint="eastAsia"/>
        </w:rPr>
        <w:t>皖西学院是经教育部批准设立的省属综合性公办本科院校，办学历史可以追溯到全国人大常务委员会原副委员长朱蕴山先生</w:t>
      </w:r>
      <w:r w:rsidRPr="00D37173">
        <w:rPr>
          <w:rFonts w:hint="eastAsia"/>
        </w:rPr>
        <w:t>1918</w:t>
      </w:r>
      <w:r w:rsidRPr="00D37173">
        <w:rPr>
          <w:rFonts w:hint="eastAsia"/>
        </w:rPr>
        <w:t>年创办的“安徽省立第三甲种农业学校”</w:t>
      </w:r>
      <w:r w:rsidRPr="00D37173">
        <w:rPr>
          <w:rFonts w:hint="eastAsia"/>
        </w:rPr>
        <w:t>,2000</w:t>
      </w:r>
      <w:r w:rsidRPr="00D37173">
        <w:rPr>
          <w:rFonts w:hint="eastAsia"/>
        </w:rPr>
        <w:t>年</w:t>
      </w:r>
      <w:r w:rsidRPr="00D37173">
        <w:rPr>
          <w:rFonts w:hint="eastAsia"/>
        </w:rPr>
        <w:t>3</w:t>
      </w:r>
      <w:r w:rsidRPr="00D37173">
        <w:rPr>
          <w:rFonts w:hint="eastAsia"/>
        </w:rPr>
        <w:t>月由原六安师范专科学校、皖</w:t>
      </w:r>
      <w:proofErr w:type="gramStart"/>
      <w:r w:rsidRPr="00D37173">
        <w:rPr>
          <w:rFonts w:hint="eastAsia"/>
        </w:rPr>
        <w:t>西联合</w:t>
      </w:r>
      <w:proofErr w:type="gramEnd"/>
      <w:r w:rsidRPr="00D37173">
        <w:rPr>
          <w:rFonts w:hint="eastAsia"/>
        </w:rPr>
        <w:t>大学和六安师范学校三校合并组建。学校坐落在荣膺有“国家园林城市”“国家级生态示范区”“中国人居环境范例城市”“中国特色魅力城市</w:t>
      </w:r>
      <w:r w:rsidRPr="00D37173">
        <w:rPr>
          <w:rFonts w:hint="eastAsia"/>
        </w:rPr>
        <w:t>200</w:t>
      </w:r>
      <w:r w:rsidRPr="00D37173">
        <w:rPr>
          <w:rFonts w:hint="eastAsia"/>
        </w:rPr>
        <w:t>强”等称号的安徽省历史文化名城</w:t>
      </w:r>
      <w:r w:rsidRPr="00D37173">
        <w:rPr>
          <w:rFonts w:hint="eastAsia"/>
        </w:rPr>
        <w:t>-</w:t>
      </w:r>
      <w:r w:rsidRPr="00D37173">
        <w:rPr>
          <w:rFonts w:hint="eastAsia"/>
        </w:rPr>
        <w:t>六安市。六安依山襟淮，承东接西，区位优越。</w:t>
      </w:r>
      <w:r w:rsidRPr="00D37173">
        <w:rPr>
          <w:rFonts w:hint="eastAsia"/>
        </w:rPr>
        <w:t>312</w:t>
      </w:r>
      <w:r w:rsidRPr="00D37173">
        <w:rPr>
          <w:rFonts w:hint="eastAsia"/>
        </w:rPr>
        <w:t>、</w:t>
      </w:r>
      <w:r w:rsidRPr="00D37173">
        <w:rPr>
          <w:rFonts w:hint="eastAsia"/>
        </w:rPr>
        <w:t>206</w:t>
      </w:r>
      <w:r w:rsidRPr="00D37173">
        <w:rPr>
          <w:rFonts w:hint="eastAsia"/>
        </w:rPr>
        <w:t>、</w:t>
      </w:r>
      <w:r w:rsidRPr="00D37173">
        <w:rPr>
          <w:rFonts w:hint="eastAsia"/>
        </w:rPr>
        <w:t>105</w:t>
      </w:r>
      <w:r w:rsidRPr="00D37173">
        <w:rPr>
          <w:rFonts w:hint="eastAsia"/>
        </w:rPr>
        <w:t>等</w:t>
      </w:r>
      <w:r w:rsidRPr="00D37173">
        <w:rPr>
          <w:rFonts w:hint="eastAsia"/>
        </w:rPr>
        <w:t>3</w:t>
      </w:r>
      <w:r w:rsidRPr="00D37173">
        <w:rPr>
          <w:rFonts w:hint="eastAsia"/>
        </w:rPr>
        <w:t>条国道，宁西、合九、</w:t>
      </w:r>
      <w:proofErr w:type="gramStart"/>
      <w:r w:rsidRPr="00D37173">
        <w:rPr>
          <w:rFonts w:hint="eastAsia"/>
        </w:rPr>
        <w:t>阜六及沪汉蓉快速</w:t>
      </w:r>
      <w:proofErr w:type="gramEnd"/>
      <w:r w:rsidRPr="00D37173">
        <w:rPr>
          <w:rFonts w:hint="eastAsia"/>
        </w:rPr>
        <w:t>铁路通道等</w:t>
      </w:r>
      <w:r w:rsidRPr="00D37173">
        <w:rPr>
          <w:rFonts w:hint="eastAsia"/>
        </w:rPr>
        <w:t>4</w:t>
      </w:r>
      <w:r w:rsidRPr="00D37173">
        <w:rPr>
          <w:rFonts w:hint="eastAsia"/>
        </w:rPr>
        <w:t>条铁路，沪陕、沪蓉、济广、合</w:t>
      </w:r>
      <w:proofErr w:type="gramStart"/>
      <w:r w:rsidRPr="00D37173">
        <w:rPr>
          <w:rFonts w:hint="eastAsia"/>
        </w:rPr>
        <w:t>阜</w:t>
      </w:r>
      <w:proofErr w:type="gramEnd"/>
      <w:r w:rsidRPr="00D37173">
        <w:rPr>
          <w:rFonts w:hint="eastAsia"/>
        </w:rPr>
        <w:t>、合安等</w:t>
      </w:r>
      <w:r w:rsidRPr="00D37173">
        <w:rPr>
          <w:rFonts w:hint="eastAsia"/>
        </w:rPr>
        <w:t>5</w:t>
      </w:r>
      <w:r w:rsidRPr="00D37173">
        <w:rPr>
          <w:rFonts w:hint="eastAsia"/>
        </w:rPr>
        <w:t>条高速公路纵横全境，距新桥国际机场仅</w:t>
      </w:r>
      <w:r w:rsidRPr="00D37173">
        <w:rPr>
          <w:rFonts w:hint="eastAsia"/>
        </w:rPr>
        <w:t>30</w:t>
      </w:r>
      <w:r w:rsidRPr="00D37173">
        <w:rPr>
          <w:rFonts w:hint="eastAsia"/>
        </w:rPr>
        <w:t>分钟车程，动车（高铁）从六安到省会合肥仅需</w:t>
      </w:r>
      <w:r w:rsidRPr="00D37173">
        <w:rPr>
          <w:rFonts w:hint="eastAsia"/>
        </w:rPr>
        <w:t>24</w:t>
      </w:r>
      <w:r w:rsidRPr="00D37173">
        <w:rPr>
          <w:rFonts w:hint="eastAsia"/>
        </w:rPr>
        <w:t>分钟，交通十分便捷，被国家交通部确立为陆路交通运输枢纽城市。</w:t>
      </w:r>
    </w:p>
    <w:p w:rsidR="00D37173" w:rsidRPr="00D37173" w:rsidRDefault="00D37173" w:rsidP="00D37173">
      <w:pPr>
        <w:pStyle w:val="Afff4"/>
        <w:ind w:firstLine="480"/>
      </w:pPr>
      <w:r w:rsidRPr="00D37173">
        <w:rPr>
          <w:rFonts w:hint="eastAsia"/>
        </w:rPr>
        <w:t>学校位于四面环水、风景秀丽的月亮岛上，校园内建筑设施、自然景观、人文气息相映成趣，构成了全国高校中独具特色的“湖中学府”“岛上高校”的滨水生态校园，被网友誉为“最美岛上大学”。</w:t>
      </w:r>
    </w:p>
    <w:p w:rsidR="00D37173" w:rsidRPr="00D37173" w:rsidRDefault="00D37173" w:rsidP="00D37173">
      <w:pPr>
        <w:pStyle w:val="Afff4"/>
        <w:ind w:firstLine="480"/>
      </w:pPr>
      <w:r w:rsidRPr="00D37173">
        <w:rPr>
          <w:rFonts w:hint="eastAsia"/>
        </w:rPr>
        <w:t>学校现设有</w:t>
      </w:r>
      <w:r w:rsidRPr="00D37173">
        <w:rPr>
          <w:rFonts w:hint="eastAsia"/>
        </w:rPr>
        <w:t>15</w:t>
      </w:r>
      <w:r w:rsidRPr="00D37173">
        <w:rPr>
          <w:rFonts w:hint="eastAsia"/>
        </w:rPr>
        <w:t>个二级学院，</w:t>
      </w:r>
      <w:r w:rsidRPr="00D37173">
        <w:rPr>
          <w:rFonts w:hint="eastAsia"/>
        </w:rPr>
        <w:t>67</w:t>
      </w:r>
      <w:r w:rsidRPr="00D37173">
        <w:rPr>
          <w:rFonts w:hint="eastAsia"/>
        </w:rPr>
        <w:t>个本科专业，招生专业</w:t>
      </w:r>
      <w:r w:rsidRPr="00D37173">
        <w:rPr>
          <w:rFonts w:hint="eastAsia"/>
        </w:rPr>
        <w:t>57</w:t>
      </w:r>
      <w:r w:rsidRPr="00D37173">
        <w:rPr>
          <w:rFonts w:hint="eastAsia"/>
        </w:rPr>
        <w:t>个，校园占地</w:t>
      </w:r>
      <w:r w:rsidRPr="00D37173">
        <w:rPr>
          <w:rFonts w:hint="eastAsia"/>
        </w:rPr>
        <w:t>1816</w:t>
      </w:r>
      <w:r w:rsidRPr="00D37173">
        <w:rPr>
          <w:rFonts w:hint="eastAsia"/>
        </w:rPr>
        <w:t>亩，总建筑面积逾</w:t>
      </w:r>
      <w:r w:rsidRPr="00D37173">
        <w:rPr>
          <w:rFonts w:hint="eastAsia"/>
        </w:rPr>
        <w:t>46</w:t>
      </w:r>
      <w:r w:rsidRPr="00D37173">
        <w:rPr>
          <w:rFonts w:hint="eastAsia"/>
        </w:rPr>
        <w:t>万平方米。图书馆纸质馆藏</w:t>
      </w:r>
      <w:r w:rsidRPr="00D37173">
        <w:rPr>
          <w:rFonts w:hint="eastAsia"/>
        </w:rPr>
        <w:t>123.69</w:t>
      </w:r>
      <w:r w:rsidRPr="00D37173">
        <w:rPr>
          <w:rFonts w:hint="eastAsia"/>
        </w:rPr>
        <w:t>万册，电子图书</w:t>
      </w:r>
      <w:r w:rsidRPr="00D37173">
        <w:rPr>
          <w:rFonts w:hint="eastAsia"/>
        </w:rPr>
        <w:t>166.98</w:t>
      </w:r>
      <w:r w:rsidRPr="00D37173">
        <w:rPr>
          <w:rFonts w:hint="eastAsia"/>
        </w:rPr>
        <w:t>万册（含年鉴、标准等），教学科研仪器设备总值</w:t>
      </w:r>
      <w:r w:rsidRPr="00D37173">
        <w:rPr>
          <w:rFonts w:hint="eastAsia"/>
        </w:rPr>
        <w:t>2.81</w:t>
      </w:r>
      <w:r w:rsidRPr="00D37173">
        <w:rPr>
          <w:rFonts w:hint="eastAsia"/>
        </w:rPr>
        <w:t>亿元。学校现有全日制在校生</w:t>
      </w:r>
      <w:r w:rsidRPr="00D37173">
        <w:rPr>
          <w:rFonts w:hint="eastAsia"/>
        </w:rPr>
        <w:t>20823</w:t>
      </w:r>
      <w:r w:rsidRPr="00D37173">
        <w:rPr>
          <w:rFonts w:hint="eastAsia"/>
        </w:rPr>
        <w:t>人，在职教职工</w:t>
      </w:r>
      <w:r w:rsidRPr="00D37173">
        <w:rPr>
          <w:rFonts w:hint="eastAsia"/>
        </w:rPr>
        <w:t>1139</w:t>
      </w:r>
      <w:r w:rsidRPr="00D37173">
        <w:rPr>
          <w:rFonts w:hint="eastAsia"/>
        </w:rPr>
        <w:t>人，专任教师</w:t>
      </w:r>
      <w:r w:rsidRPr="00D37173">
        <w:rPr>
          <w:rFonts w:hint="eastAsia"/>
        </w:rPr>
        <w:t>920</w:t>
      </w:r>
      <w:r w:rsidRPr="00D37173">
        <w:rPr>
          <w:rFonts w:hint="eastAsia"/>
        </w:rPr>
        <w:t>人，副高职称以上人员</w:t>
      </w:r>
      <w:r w:rsidRPr="00D37173">
        <w:rPr>
          <w:rFonts w:hint="eastAsia"/>
        </w:rPr>
        <w:t>314</w:t>
      </w:r>
      <w:r w:rsidRPr="00D37173">
        <w:rPr>
          <w:rFonts w:hint="eastAsia"/>
        </w:rPr>
        <w:t>人（其中正高</w:t>
      </w:r>
      <w:r w:rsidRPr="00D37173">
        <w:rPr>
          <w:rFonts w:hint="eastAsia"/>
        </w:rPr>
        <w:t>78</w:t>
      </w:r>
      <w:r w:rsidRPr="00D37173">
        <w:rPr>
          <w:rFonts w:hint="eastAsia"/>
        </w:rPr>
        <w:t>人），硕、博士教师</w:t>
      </w:r>
      <w:r w:rsidRPr="00D37173">
        <w:rPr>
          <w:rFonts w:hint="eastAsia"/>
        </w:rPr>
        <w:t>773</w:t>
      </w:r>
      <w:r w:rsidRPr="00D37173">
        <w:rPr>
          <w:rFonts w:hint="eastAsia"/>
        </w:rPr>
        <w:t>人，省级高层次人才</w:t>
      </w:r>
      <w:r w:rsidRPr="00D37173">
        <w:rPr>
          <w:rFonts w:hint="eastAsia"/>
        </w:rPr>
        <w:t>25</w:t>
      </w:r>
      <w:r w:rsidRPr="00D37173">
        <w:rPr>
          <w:rFonts w:hint="eastAsia"/>
        </w:rPr>
        <w:t>人。</w:t>
      </w:r>
    </w:p>
    <w:p w:rsidR="00D37173" w:rsidRPr="00D37173" w:rsidRDefault="00D37173" w:rsidP="00D37173">
      <w:pPr>
        <w:pStyle w:val="Afff4"/>
        <w:ind w:firstLine="480"/>
      </w:pPr>
      <w:r w:rsidRPr="00D37173">
        <w:rPr>
          <w:rFonts w:hint="eastAsia"/>
        </w:rPr>
        <w:t>学校重视科学研究与实践应用，坚持以应用型研究为科研方向，注重产学研合作，以科研促教学，以科研强教学。</w:t>
      </w:r>
      <w:r w:rsidRPr="00D37173">
        <w:rPr>
          <w:rFonts w:hint="eastAsia"/>
        </w:rPr>
        <w:t>2015</w:t>
      </w:r>
      <w:r w:rsidRPr="00D37173">
        <w:rPr>
          <w:rFonts w:hint="eastAsia"/>
        </w:rPr>
        <w:t>年以来，在各类学术期刊上公开发表高水平学术论文</w:t>
      </w:r>
      <w:r w:rsidRPr="00D37173">
        <w:rPr>
          <w:rFonts w:hint="eastAsia"/>
        </w:rPr>
        <w:t>2600</w:t>
      </w:r>
      <w:r w:rsidRPr="00D37173">
        <w:rPr>
          <w:rFonts w:hint="eastAsia"/>
        </w:rPr>
        <w:t>余篇，出版学术著作与教材</w:t>
      </w:r>
      <w:r w:rsidRPr="00D37173">
        <w:rPr>
          <w:rFonts w:hint="eastAsia"/>
        </w:rPr>
        <w:t>170</w:t>
      </w:r>
      <w:r w:rsidRPr="00D37173">
        <w:rPr>
          <w:rFonts w:hint="eastAsia"/>
        </w:rPr>
        <w:t>余部，纵向科研项目立项</w:t>
      </w:r>
      <w:r w:rsidRPr="00D37173">
        <w:rPr>
          <w:rFonts w:hint="eastAsia"/>
        </w:rPr>
        <w:t>847</w:t>
      </w:r>
      <w:r w:rsidRPr="00D37173">
        <w:rPr>
          <w:rFonts w:hint="eastAsia"/>
        </w:rPr>
        <w:t>项，其中国家级项目</w:t>
      </w:r>
      <w:r w:rsidRPr="00D37173">
        <w:rPr>
          <w:rFonts w:hint="eastAsia"/>
        </w:rPr>
        <w:t>12</w:t>
      </w:r>
      <w:r w:rsidRPr="00D37173">
        <w:rPr>
          <w:rFonts w:hint="eastAsia"/>
        </w:rPr>
        <w:t>项，省部级项目</w:t>
      </w:r>
      <w:r w:rsidRPr="00D37173">
        <w:rPr>
          <w:rFonts w:hint="eastAsia"/>
        </w:rPr>
        <w:t>253</w:t>
      </w:r>
      <w:r w:rsidRPr="00D37173">
        <w:rPr>
          <w:rFonts w:hint="eastAsia"/>
        </w:rPr>
        <w:t>项。学术成果获国家科技进步二等奖</w:t>
      </w:r>
      <w:r w:rsidRPr="00D37173">
        <w:rPr>
          <w:rFonts w:hint="eastAsia"/>
        </w:rPr>
        <w:t>1</w:t>
      </w:r>
      <w:r w:rsidRPr="00D37173">
        <w:rPr>
          <w:rFonts w:hint="eastAsia"/>
        </w:rPr>
        <w:t>项，省部级奖</w:t>
      </w:r>
      <w:r w:rsidRPr="00D37173">
        <w:rPr>
          <w:rFonts w:hint="eastAsia"/>
        </w:rPr>
        <w:t>19</w:t>
      </w:r>
      <w:r w:rsidRPr="00D37173">
        <w:rPr>
          <w:rFonts w:hint="eastAsia"/>
        </w:rPr>
        <w:t>项。获专利</w:t>
      </w:r>
      <w:r w:rsidRPr="00D37173">
        <w:rPr>
          <w:rFonts w:hint="eastAsia"/>
        </w:rPr>
        <w:t>1311</w:t>
      </w:r>
      <w:r w:rsidRPr="00D37173">
        <w:rPr>
          <w:rFonts w:hint="eastAsia"/>
        </w:rPr>
        <w:t>项，其中国家发明专利</w:t>
      </w:r>
      <w:r w:rsidRPr="00D37173">
        <w:rPr>
          <w:rFonts w:hint="eastAsia"/>
        </w:rPr>
        <w:t>111</w:t>
      </w:r>
      <w:r w:rsidRPr="00D37173">
        <w:rPr>
          <w:rFonts w:hint="eastAsia"/>
        </w:rPr>
        <w:t>项。现有科技创新平台</w:t>
      </w:r>
      <w:r w:rsidRPr="00D37173">
        <w:rPr>
          <w:rFonts w:hint="eastAsia"/>
        </w:rPr>
        <w:t>41</w:t>
      </w:r>
      <w:r w:rsidRPr="00D37173">
        <w:rPr>
          <w:rFonts w:hint="eastAsia"/>
        </w:rPr>
        <w:t>个，其中植物细胞工程安徽省工程技术研究中心、仿生传感与检测技术省级重点实验室、安徽省农林废弃物综合利用工程技术研究中心、安徽省石斛产业化开发协同创新中心、安徽省羽毛及其制品工程技术研究中心、国家中药材产业技术体系皖</w:t>
      </w:r>
      <w:proofErr w:type="gramStart"/>
      <w:r w:rsidRPr="00D37173">
        <w:rPr>
          <w:rFonts w:hint="eastAsia"/>
        </w:rPr>
        <w:t>西综合</w:t>
      </w:r>
      <w:proofErr w:type="gramEnd"/>
      <w:r w:rsidRPr="00D37173">
        <w:rPr>
          <w:rFonts w:hint="eastAsia"/>
        </w:rPr>
        <w:t>实验站、国家级专家服务基地（安徽大别山革命老区中药产业）、星火创</w:t>
      </w:r>
      <w:proofErr w:type="gramStart"/>
      <w:r w:rsidRPr="00D37173">
        <w:rPr>
          <w:rFonts w:hint="eastAsia"/>
        </w:rPr>
        <w:t>咖省</w:t>
      </w:r>
      <w:r w:rsidRPr="00D37173">
        <w:rPr>
          <w:rFonts w:hint="eastAsia"/>
        </w:rPr>
        <w:lastRenderedPageBreak/>
        <w:t>级众创空间</w:t>
      </w:r>
      <w:proofErr w:type="gramEnd"/>
      <w:r w:rsidRPr="00D37173">
        <w:rPr>
          <w:rFonts w:hint="eastAsia"/>
        </w:rPr>
        <w:t>、安徽省中药资源保护与持续利用工程实验室及特色植物资源大数据安徽省工程技术研究中心等为省级科技创新平台。建有廉政文化研究中心省级高校人文社科重点研究基地、安徽红色文化研究中心等人文社科研究平台。《皖西学院学报》被评为全国高校优秀社科期刊、中国高校优秀科技期刊。</w:t>
      </w:r>
    </w:p>
    <w:p w:rsidR="00D37173" w:rsidRPr="00D37173" w:rsidRDefault="00D37173" w:rsidP="00D37173">
      <w:pPr>
        <w:pStyle w:val="Afff4"/>
        <w:ind w:firstLine="480"/>
      </w:pPr>
      <w:r w:rsidRPr="00D37173">
        <w:rPr>
          <w:rFonts w:hint="eastAsia"/>
        </w:rPr>
        <w:t>近年来，皖西学院加快改革发展步伐，</w:t>
      </w:r>
      <w:r w:rsidRPr="00D37173">
        <w:rPr>
          <w:rFonts w:hint="eastAsia"/>
        </w:rPr>
        <w:t> 2013</w:t>
      </w:r>
      <w:r w:rsidRPr="00D37173">
        <w:rPr>
          <w:rFonts w:hint="eastAsia"/>
        </w:rPr>
        <w:t>年</w:t>
      </w:r>
      <w:r w:rsidRPr="00D37173">
        <w:rPr>
          <w:rFonts w:hint="eastAsia"/>
        </w:rPr>
        <w:t>4</w:t>
      </w:r>
      <w:r w:rsidRPr="00D37173">
        <w:rPr>
          <w:rFonts w:hint="eastAsia"/>
        </w:rPr>
        <w:t>月首批通过教育部本科教学审核评估（试点）；</w:t>
      </w:r>
      <w:r w:rsidRPr="00D37173">
        <w:rPr>
          <w:rFonts w:hint="eastAsia"/>
        </w:rPr>
        <w:t>2014</w:t>
      </w:r>
      <w:r w:rsidRPr="00D37173">
        <w:rPr>
          <w:rFonts w:hint="eastAsia"/>
        </w:rPr>
        <w:t>年</w:t>
      </w:r>
      <w:r w:rsidRPr="00D37173">
        <w:rPr>
          <w:rFonts w:hint="eastAsia"/>
        </w:rPr>
        <w:t>7</w:t>
      </w:r>
      <w:r w:rsidRPr="00D37173">
        <w:rPr>
          <w:rFonts w:hint="eastAsia"/>
        </w:rPr>
        <w:t>月获批安徽省地方应用型高水平大学立项建设单位，同年获国家科技进步二等奖、国家教学成果二等奖；</w:t>
      </w:r>
      <w:r w:rsidRPr="00D37173">
        <w:rPr>
          <w:rFonts w:hint="eastAsia"/>
        </w:rPr>
        <w:t>2017</w:t>
      </w:r>
      <w:r w:rsidRPr="00D37173">
        <w:rPr>
          <w:rFonts w:hint="eastAsia"/>
        </w:rPr>
        <w:t>年中药学学科被遴选为安徽省国内一流学科，大别山特色中药资源保育和开发科研团队被遴选为安徽省高校领军人才团队，获批设立“安徽省博士后科研工作站”；</w:t>
      </w:r>
      <w:r w:rsidRPr="00D37173">
        <w:rPr>
          <w:rFonts w:hint="eastAsia"/>
        </w:rPr>
        <w:t>2015</w:t>
      </w:r>
      <w:r w:rsidRPr="00D37173">
        <w:rPr>
          <w:rFonts w:hint="eastAsia"/>
        </w:rPr>
        <w:t>、</w:t>
      </w:r>
      <w:r w:rsidRPr="00D37173">
        <w:rPr>
          <w:rFonts w:hint="eastAsia"/>
        </w:rPr>
        <w:t>2016</w:t>
      </w:r>
      <w:r w:rsidRPr="00D37173">
        <w:rPr>
          <w:rFonts w:hint="eastAsia"/>
        </w:rPr>
        <w:t>、</w:t>
      </w:r>
      <w:r w:rsidRPr="00D37173">
        <w:rPr>
          <w:rFonts w:hint="eastAsia"/>
        </w:rPr>
        <w:t>2017</w:t>
      </w:r>
      <w:r w:rsidRPr="00D37173">
        <w:rPr>
          <w:rFonts w:hint="eastAsia"/>
        </w:rPr>
        <w:t>、</w:t>
      </w:r>
      <w:r w:rsidRPr="00D37173">
        <w:rPr>
          <w:rFonts w:hint="eastAsia"/>
        </w:rPr>
        <w:t>2018</w:t>
      </w:r>
      <w:r w:rsidRPr="00D37173">
        <w:rPr>
          <w:rFonts w:hint="eastAsia"/>
        </w:rPr>
        <w:t>年连续四年获省委综合考核优秀等次，</w:t>
      </w:r>
      <w:r w:rsidRPr="00D37173">
        <w:rPr>
          <w:rFonts w:hint="eastAsia"/>
        </w:rPr>
        <w:t>2017</w:t>
      </w:r>
      <w:r w:rsidRPr="00D37173">
        <w:rPr>
          <w:rFonts w:hint="eastAsia"/>
        </w:rPr>
        <w:t>年获批为“安徽省第十一届文明单位”；</w:t>
      </w:r>
      <w:r w:rsidRPr="00D37173">
        <w:rPr>
          <w:rFonts w:hint="eastAsia"/>
        </w:rPr>
        <w:t>2018</w:t>
      </w:r>
      <w:r w:rsidRPr="00D37173">
        <w:rPr>
          <w:rFonts w:hint="eastAsia"/>
        </w:rPr>
        <w:t>年农林经济管理学科被遴选为安徽省国内一流学科；</w:t>
      </w:r>
      <w:r w:rsidRPr="00D37173">
        <w:rPr>
          <w:rFonts w:hint="eastAsia"/>
        </w:rPr>
        <w:t>2019</w:t>
      </w:r>
      <w:r w:rsidRPr="00D37173">
        <w:rPr>
          <w:rFonts w:hint="eastAsia"/>
        </w:rPr>
        <w:t>年获批人力资源和社会保障部“国家级专家服务基地”；</w:t>
      </w:r>
      <w:r w:rsidRPr="00D37173">
        <w:rPr>
          <w:rFonts w:hint="eastAsia"/>
        </w:rPr>
        <w:t>2019</w:t>
      </w:r>
      <w:r w:rsidRPr="00D37173">
        <w:rPr>
          <w:rFonts w:hint="eastAsia"/>
        </w:rPr>
        <w:t>年被命名为“第一届安徽省文明校园”；</w:t>
      </w:r>
      <w:r w:rsidRPr="00D37173">
        <w:rPr>
          <w:rFonts w:hint="eastAsia"/>
        </w:rPr>
        <w:t>2020</w:t>
      </w:r>
      <w:r w:rsidRPr="00D37173">
        <w:rPr>
          <w:rFonts w:hint="eastAsia"/>
        </w:rPr>
        <w:t>年中药学学科被遴选为安徽省高等学校高峰学科。</w:t>
      </w:r>
    </w:p>
    <w:p w:rsidR="00D37173" w:rsidRPr="00D37173" w:rsidRDefault="00D37173" w:rsidP="00D37173">
      <w:pPr>
        <w:pStyle w:val="Afff4"/>
        <w:ind w:firstLine="480"/>
      </w:pPr>
      <w:r w:rsidRPr="00D37173">
        <w:rPr>
          <w:rFonts w:hint="eastAsia"/>
        </w:rPr>
        <w:t>学校积极拓展对外交流与合作，先后与芬兰、英国、美国、加拿大、新西兰、乌克兰、法国、韩国、菲律宾、香港、台湾等国家和地区的高等院校、科研院所建立协作和文化交流关系。</w:t>
      </w:r>
    </w:p>
    <w:p w:rsidR="00D37173" w:rsidRPr="00D37173" w:rsidRDefault="00D37173" w:rsidP="00D37173">
      <w:pPr>
        <w:pStyle w:val="Afff4"/>
        <w:ind w:firstLine="480"/>
      </w:pPr>
      <w:r w:rsidRPr="00D37173">
        <w:rPr>
          <w:rFonts w:hint="eastAsia"/>
        </w:rPr>
        <w:t>学校秉承“厚德尚能博学创新”的校训，以转变教育思想观念为先导，以学科专业建设为龙头，以教学为中心，努力培养面向基层，服务一线，德智体美劳全面发展，地方用得上、留得住，具有创新精神和实践能力的应用型高级专门人才。学校坚持以育人为本，注重加强学生思想政治教育，尤其重视利用本地区红色文化对学生进行革命传统教育。</w:t>
      </w:r>
    </w:p>
    <w:p w:rsidR="00D37173" w:rsidRPr="00D37173" w:rsidRDefault="00D37173" w:rsidP="00D37173">
      <w:pPr>
        <w:pStyle w:val="Afff4"/>
        <w:ind w:firstLine="480"/>
      </w:pPr>
      <w:r w:rsidRPr="00D37173">
        <w:rPr>
          <w:rFonts w:hint="eastAsia"/>
        </w:rPr>
        <w:t>筚路蓝缕弦歌不辍，不忘初心砥砺前行。面向未来，皖西学院坚定不移以习近平新时代中国特色社会主义思想为指导，深入贯彻落实党的十九大和全国教育大会精神，坚持社会主义办学方向，坚持以立德树人为根本任务，走内涵式发展道路，</w:t>
      </w:r>
      <w:proofErr w:type="gramStart"/>
      <w:r w:rsidRPr="00D37173">
        <w:rPr>
          <w:rFonts w:hint="eastAsia"/>
        </w:rPr>
        <w:t>努力把皖西</w:t>
      </w:r>
      <w:proofErr w:type="gramEnd"/>
      <w:r w:rsidRPr="00D37173">
        <w:rPr>
          <w:rFonts w:hint="eastAsia"/>
        </w:rPr>
        <w:t>学院建设成为应用型人才培养质量高、办学特色鲜明、服务地方发展能力突出，省内同类院校一流、部分学科专业在全国有一定影响的新型地方应用型高水平大学！</w:t>
      </w:r>
    </w:p>
    <w:p w:rsidR="00D37173" w:rsidRPr="00D37173" w:rsidRDefault="00D37173" w:rsidP="00894654">
      <w:pPr>
        <w:pStyle w:val="Afff4"/>
        <w:ind w:firstLine="480"/>
      </w:pPr>
    </w:p>
    <w:p w:rsidR="00F803C7" w:rsidRDefault="00CF56E5">
      <w:pPr>
        <w:pStyle w:val="L10"/>
        <w:spacing w:before="156" w:after="312"/>
      </w:pPr>
      <w:bookmarkStart w:id="7" w:name="_Toc59012033"/>
      <w:r>
        <w:rPr>
          <w:rFonts w:hint="eastAsia"/>
        </w:rPr>
        <w:lastRenderedPageBreak/>
        <w:t>报告说明</w:t>
      </w:r>
      <w:bookmarkEnd w:id="5"/>
      <w:bookmarkEnd w:id="6"/>
      <w:bookmarkEnd w:id="7"/>
    </w:p>
    <w:p w:rsidR="00F803C7" w:rsidRDefault="00CF56E5" w:rsidP="0016357C">
      <w:pPr>
        <w:pStyle w:val="Afff4"/>
        <w:ind w:firstLine="480"/>
        <w:rPr>
          <w:lang w:val="zh-CN"/>
        </w:rPr>
      </w:pPr>
      <w:r>
        <w:rPr>
          <w:rFonts w:hint="eastAsia"/>
          <w:lang w:val="zh-CN"/>
        </w:rPr>
        <w:t>为全面反映毕业生的就业状况，建立起就业与人才培养良性互动的长效机制，</w:t>
      </w:r>
      <w:r>
        <w:t>学校</w:t>
      </w:r>
      <w:r w:rsidR="00D75821">
        <w:rPr>
          <w:rStyle w:val="fontstyle01"/>
          <w:rFonts w:hint="default"/>
        </w:rPr>
        <w:t>根据</w:t>
      </w:r>
      <w:r w:rsidR="00D75821">
        <w:rPr>
          <w:rFonts w:hint="eastAsia"/>
        </w:rPr>
        <w:t>《教育部办公厅关于编制发布高校毕业生就业质量年度报告的通知》（</w:t>
      </w:r>
      <w:proofErr w:type="gramStart"/>
      <w:r w:rsidR="00D75821">
        <w:rPr>
          <w:rFonts w:hint="eastAsia"/>
        </w:rPr>
        <w:t>教学厅函</w:t>
      </w:r>
      <w:r w:rsidR="00D75821">
        <w:rPr>
          <w:rFonts w:ascii="微软雅黑" w:eastAsia="微软雅黑" w:hAnsi="微软雅黑" w:hint="eastAsia"/>
          <w:sz w:val="21"/>
          <w:szCs w:val="21"/>
          <w:shd w:val="clear" w:color="auto" w:fill="FFFFFF"/>
        </w:rPr>
        <w:t>〔</w:t>
      </w:r>
      <w:r w:rsidR="00D75821">
        <w:rPr>
          <w:szCs w:val="21"/>
          <w:shd w:val="clear" w:color="auto" w:fill="FFFFFF"/>
        </w:rPr>
        <w:t>2013</w:t>
      </w:r>
      <w:r w:rsidR="00D75821">
        <w:rPr>
          <w:rFonts w:ascii="微软雅黑" w:eastAsia="微软雅黑" w:hAnsi="微软雅黑" w:hint="eastAsia"/>
          <w:sz w:val="21"/>
          <w:szCs w:val="21"/>
          <w:shd w:val="clear" w:color="auto" w:fill="FFFFFF"/>
        </w:rPr>
        <w:t>〕</w:t>
      </w:r>
      <w:proofErr w:type="gramEnd"/>
      <w:r w:rsidR="00D75821">
        <w:rPr>
          <w:rFonts w:hint="eastAsia"/>
        </w:rPr>
        <w:t>25</w:t>
      </w:r>
      <w:r w:rsidR="00D75821">
        <w:rPr>
          <w:rFonts w:hint="eastAsia"/>
        </w:rPr>
        <w:t>号）</w:t>
      </w:r>
      <w:r w:rsidR="00D75821">
        <w:rPr>
          <w:rStyle w:val="fontstyle01"/>
          <w:rFonts w:hint="default"/>
        </w:rPr>
        <w:t>和《</w:t>
      </w:r>
      <w:r w:rsidR="00D75821" w:rsidRPr="00D75821">
        <w:rPr>
          <w:rStyle w:val="fontstyle01"/>
          <w:rFonts w:hint="default"/>
        </w:rPr>
        <w:t>教育部关于做</w:t>
      </w:r>
      <w:r w:rsidR="00D75821" w:rsidRPr="000D130C">
        <w:rPr>
          <w:rStyle w:val="fontstyle01"/>
          <w:rFonts w:ascii="Times New Roman" w:hAnsi="Times New Roman" w:hint="default"/>
        </w:rPr>
        <w:t>好</w:t>
      </w:r>
      <w:r w:rsidR="00CF0C30">
        <w:rPr>
          <w:rStyle w:val="fontstyle01"/>
          <w:rFonts w:ascii="Times New Roman" w:hAnsi="Times New Roman" w:hint="default"/>
        </w:rPr>
        <w:t>2020</w:t>
      </w:r>
      <w:r w:rsidR="00CF0C30">
        <w:rPr>
          <w:rStyle w:val="fontstyle01"/>
          <w:rFonts w:ascii="Times New Roman" w:hAnsi="Times New Roman" w:hint="default"/>
        </w:rPr>
        <w:t>届</w:t>
      </w:r>
      <w:r w:rsidR="00D75821" w:rsidRPr="000D130C">
        <w:rPr>
          <w:rStyle w:val="fontstyle01"/>
          <w:rFonts w:ascii="Times New Roman" w:hAnsi="Times New Roman" w:hint="default"/>
        </w:rPr>
        <w:t>全国普通高</w:t>
      </w:r>
      <w:r w:rsidR="00D75821" w:rsidRPr="00D75821">
        <w:rPr>
          <w:rStyle w:val="fontstyle01"/>
          <w:rFonts w:hint="default"/>
        </w:rPr>
        <w:t>等学校毕业生就业创业工作的通知</w:t>
      </w:r>
      <w:r w:rsidR="00D75821">
        <w:rPr>
          <w:rStyle w:val="fontstyle01"/>
          <w:rFonts w:hint="default"/>
        </w:rPr>
        <w:t>》（教学</w:t>
      </w:r>
      <w:r w:rsidR="00D75821" w:rsidRPr="000D130C">
        <w:rPr>
          <w:rStyle w:val="fontstyle01"/>
          <w:rFonts w:ascii="Times New Roman" w:hAnsi="Times New Roman" w:hint="default"/>
        </w:rPr>
        <w:t>〔</w:t>
      </w:r>
      <w:r w:rsidR="000D130C">
        <w:rPr>
          <w:rStyle w:val="fontstyle01"/>
          <w:rFonts w:ascii="Times New Roman" w:hAnsi="Times New Roman" w:hint="default"/>
        </w:rPr>
        <w:t>201</w:t>
      </w:r>
      <w:r w:rsidR="00573974">
        <w:rPr>
          <w:rStyle w:val="fontstyle01"/>
          <w:rFonts w:ascii="Times New Roman" w:hAnsi="Times New Roman" w:hint="default"/>
        </w:rPr>
        <w:t>9</w:t>
      </w:r>
      <w:r w:rsidR="00D75821" w:rsidRPr="000D130C">
        <w:rPr>
          <w:rStyle w:val="fontstyle01"/>
          <w:rFonts w:ascii="Times New Roman" w:hAnsi="Times New Roman" w:hint="default"/>
        </w:rPr>
        <w:t>〕</w:t>
      </w:r>
      <w:r w:rsidR="00D75821" w:rsidRPr="000D130C">
        <w:rPr>
          <w:rStyle w:val="fontstyle01"/>
          <w:rFonts w:ascii="Times New Roman" w:hAnsi="Times New Roman" w:hint="default"/>
        </w:rPr>
        <w:t>8</w:t>
      </w:r>
      <w:r w:rsidR="00D75821">
        <w:rPr>
          <w:rStyle w:val="fontstyle01"/>
          <w:rFonts w:hint="default"/>
        </w:rPr>
        <w:t>号）相关文件精神的要求，</w:t>
      </w:r>
      <w:r>
        <w:rPr>
          <w:rFonts w:hint="eastAsia"/>
        </w:rPr>
        <w:t>结合</w:t>
      </w:r>
      <w:r>
        <w:t>学校实际情况，</w:t>
      </w:r>
      <w:r>
        <w:rPr>
          <w:rFonts w:hint="eastAsia"/>
          <w:lang w:val="zh-CN"/>
        </w:rPr>
        <w:t>编制和正式发布《</w:t>
      </w:r>
      <w:r w:rsidR="00AC63B1">
        <w:rPr>
          <w:rFonts w:hint="eastAsia"/>
          <w:lang w:val="zh-CN"/>
        </w:rPr>
        <w:t>皖西学院</w:t>
      </w:r>
      <w:r w:rsidR="00CF0C30">
        <w:rPr>
          <w:rFonts w:hint="eastAsia"/>
          <w:lang w:val="zh-CN"/>
        </w:rPr>
        <w:t>2020</w:t>
      </w:r>
      <w:r w:rsidR="00CF0C30">
        <w:rPr>
          <w:rFonts w:hint="eastAsia"/>
          <w:lang w:val="zh-CN"/>
        </w:rPr>
        <w:t>届</w:t>
      </w:r>
      <w:r>
        <w:rPr>
          <w:rFonts w:hint="eastAsia"/>
          <w:lang w:val="zh-CN"/>
        </w:rPr>
        <w:t>毕业生就业质量年度报告》。本报告数据来源于两个方面：</w:t>
      </w:r>
    </w:p>
    <w:p w:rsidR="00F803C7" w:rsidRPr="00302A73" w:rsidRDefault="00CF56E5" w:rsidP="0016357C">
      <w:pPr>
        <w:pStyle w:val="Afff4"/>
        <w:ind w:firstLine="480"/>
      </w:pPr>
      <w:r>
        <w:rPr>
          <w:rFonts w:hint="eastAsia"/>
        </w:rPr>
        <w:t>1.</w:t>
      </w:r>
      <w:r w:rsidR="00A3334C">
        <w:rPr>
          <w:rFonts w:hint="eastAsia"/>
        </w:rPr>
        <w:t>全国高校毕业生就业管理系统</w:t>
      </w:r>
      <w:r>
        <w:rPr>
          <w:rFonts w:hint="eastAsia"/>
        </w:rPr>
        <w:t>。数据统计截止日期为</w:t>
      </w:r>
      <w:r w:rsidR="000D130C" w:rsidRPr="00302A73">
        <w:rPr>
          <w:rFonts w:hint="eastAsia"/>
        </w:rPr>
        <w:t>20</w:t>
      </w:r>
      <w:r w:rsidR="00A3334C" w:rsidRPr="00302A73">
        <w:rPr>
          <w:rFonts w:hint="eastAsia"/>
        </w:rPr>
        <w:t>20</w:t>
      </w:r>
      <w:r w:rsidRPr="00302A73">
        <w:rPr>
          <w:rFonts w:hint="eastAsia"/>
        </w:rPr>
        <w:t>年</w:t>
      </w:r>
      <w:r w:rsidR="00A3334C" w:rsidRPr="00302A73">
        <w:rPr>
          <w:rFonts w:hint="eastAsia"/>
        </w:rPr>
        <w:t>1</w:t>
      </w:r>
      <w:r w:rsidR="002034F3">
        <w:rPr>
          <w:rFonts w:hint="eastAsia"/>
        </w:rPr>
        <w:t>2</w:t>
      </w:r>
      <w:r w:rsidRPr="00302A73">
        <w:rPr>
          <w:rFonts w:hint="eastAsia"/>
        </w:rPr>
        <w:t>月</w:t>
      </w:r>
      <w:r w:rsidR="00A3334C" w:rsidRPr="00302A73">
        <w:rPr>
          <w:rFonts w:hint="eastAsia"/>
        </w:rPr>
        <w:t>17</w:t>
      </w:r>
      <w:r w:rsidRPr="00302A73">
        <w:rPr>
          <w:rFonts w:hint="eastAsia"/>
        </w:rPr>
        <w:t>日。使用数据主要涉及毕业生的规模和结构、就业率、毕业去向、就业流向等。</w:t>
      </w:r>
    </w:p>
    <w:p w:rsidR="003B1AE9" w:rsidRDefault="00CF56E5" w:rsidP="0016357C">
      <w:pPr>
        <w:pStyle w:val="Afff4"/>
        <w:ind w:firstLine="480"/>
        <w:rPr>
          <w:rFonts w:asciiTheme="minorEastAsia" w:eastAsiaTheme="minorEastAsia" w:hAnsiTheme="minorEastAsia"/>
        </w:rPr>
      </w:pPr>
      <w:r w:rsidRPr="00302A73">
        <w:rPr>
          <w:rFonts w:hint="eastAsia"/>
        </w:rPr>
        <w:t>2.</w:t>
      </w:r>
      <w:r w:rsidRPr="00302A73">
        <w:rPr>
          <w:rFonts w:hint="eastAsia"/>
        </w:rPr>
        <w:t>第三方数据调查公司（</w:t>
      </w:r>
      <w:r w:rsidR="0089794B" w:rsidRPr="00302A73">
        <w:rPr>
          <w:rFonts w:hint="eastAsia"/>
        </w:rPr>
        <w:t>新锦成</w:t>
      </w:r>
      <w:r w:rsidRPr="00302A73">
        <w:rPr>
          <w:rFonts w:hint="eastAsia"/>
        </w:rPr>
        <w:t>）调研数据。调研面向全校</w:t>
      </w:r>
      <w:r w:rsidR="00CF0C30" w:rsidRPr="00302A73">
        <w:rPr>
          <w:rFonts w:hint="eastAsia"/>
        </w:rPr>
        <w:t>2020</w:t>
      </w:r>
      <w:r w:rsidR="00CF0C30" w:rsidRPr="00302A73">
        <w:rPr>
          <w:rFonts w:hint="eastAsia"/>
        </w:rPr>
        <w:t>届</w:t>
      </w:r>
      <w:r w:rsidRPr="00302A73">
        <w:rPr>
          <w:rFonts w:hint="eastAsia"/>
        </w:rPr>
        <w:t>毕业生，有效问卷回收率为</w:t>
      </w:r>
      <w:r w:rsidR="00881E43" w:rsidRPr="00302A73">
        <w:t>35.51%</w:t>
      </w:r>
      <w:r w:rsidRPr="00302A73">
        <w:rPr>
          <w:rFonts w:hint="eastAsia"/>
        </w:rPr>
        <w:t>；使用数据涉及就业相关分析及对教育教学的反馈部分。</w:t>
      </w:r>
      <w:r w:rsidRPr="00302A73">
        <w:rPr>
          <w:rFonts w:asciiTheme="minorEastAsia" w:eastAsiaTheme="minorEastAsia" w:hAnsiTheme="minorEastAsia" w:hint="eastAsia"/>
        </w:rPr>
        <w:t>用人单位调研数据，面向本校毕业生所在用人单位</w:t>
      </w:r>
      <w:r w:rsidRPr="00302A73">
        <w:rPr>
          <w:rFonts w:asciiTheme="majorEastAsia" w:eastAsiaTheme="majorEastAsia" w:hAnsiTheme="majorEastAsia" w:hint="eastAsia"/>
        </w:rPr>
        <w:t>；</w:t>
      </w:r>
      <w:r w:rsidRPr="00302A73">
        <w:rPr>
          <w:rFonts w:asciiTheme="minorEastAsia" w:eastAsiaTheme="minorEastAsia" w:hAnsiTheme="minorEastAsia" w:hint="eastAsia"/>
        </w:rPr>
        <w:t>使用数据涉及用人</w:t>
      </w:r>
      <w:r>
        <w:rPr>
          <w:rFonts w:asciiTheme="minorEastAsia" w:eastAsiaTheme="minorEastAsia" w:hAnsiTheme="minorEastAsia" w:hint="eastAsia"/>
        </w:rPr>
        <w:t>单位对毕业生满意度及能力评价、用人单位对学校就业创业服务工作评价等部分。</w:t>
      </w:r>
      <w:r w:rsidR="003B1AE9">
        <w:rPr>
          <w:rFonts w:asciiTheme="minorEastAsia" w:eastAsiaTheme="minorEastAsia" w:hAnsiTheme="minorEastAsia"/>
        </w:rPr>
        <w:br w:type="page"/>
      </w:r>
    </w:p>
    <w:p w:rsidR="00F803C7" w:rsidRDefault="00394859" w:rsidP="006B3811">
      <w:pPr>
        <w:snapToGrid w:val="0"/>
        <w:spacing w:beforeLines="25" w:afterLines="50" w:line="360" w:lineRule="auto"/>
        <w:ind w:firstLineChars="200" w:firstLine="723"/>
        <w:jc w:val="both"/>
        <w:rPr>
          <w:rFonts w:ascii="Times New Roman" w:hAnsi="Times New Roman"/>
          <w:color w:val="000000"/>
          <w:sz w:val="24"/>
          <w:szCs w:val="24"/>
        </w:rPr>
        <w:sectPr w:rsidR="00F803C7">
          <w:pgSz w:w="11907" w:h="16160"/>
          <w:pgMar w:top="1418" w:right="1418" w:bottom="1418" w:left="1701" w:header="1020" w:footer="397" w:gutter="0"/>
          <w:pgNumType w:fmt="upperRoman" w:start="1"/>
          <w:cols w:space="720"/>
          <w:docGrid w:type="linesAndChars" w:linePitch="312"/>
        </w:sectPr>
      </w:pPr>
      <w:r w:rsidRPr="00394859">
        <w:rPr>
          <w:rFonts w:eastAsia="黑体"/>
          <w:b/>
          <w:noProof/>
          <w:sz w:val="36"/>
          <w:szCs w:val="36"/>
        </w:rPr>
        <w:lastRenderedPageBreak/>
        <w:pict>
          <v:shape id="文本框 1272" o:spid="_x0000_s1028" type="#_x0000_t202" style="position:absolute;left:0;text-align:left;margin-left:-25.15pt;margin-top:169.1pt;width:494.25pt;height:139.5pt;z-index:2519111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" filled="f" stroked="f">
            <v:textbox style="mso-next-textbox:#文本框 1272">
              <w:txbxContent>
                <w:p w:rsidR="001B32DE" w:rsidRPr="00187DBE" w:rsidRDefault="001B32DE" w:rsidP="00655829">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72"/>
                      <w:szCs w:val="72"/>
                    </w:rPr>
                    <w:t>总体结论</w:t>
                  </w:r>
                </w:p>
              </w:txbxContent>
            </v:textbox>
            <w10:wrap anchorx="margin"/>
          </v:shape>
        </w:pict>
      </w:r>
      <w:r w:rsidR="0094769C">
        <w:rPr>
          <w:rFonts w:eastAsia="黑体"/>
          <w:b/>
          <w:noProof/>
          <w:sz w:val="36"/>
          <w:szCs w:val="36"/>
        </w:rPr>
        <w:drawing>
          <wp:anchor distT="0" distB="0" distL="114300" distR="114300" simplePos="0" relativeHeight="251699197" behindDoc="0" locked="0" layoutInCell="1" allowOverlap="1">
            <wp:simplePos x="0" y="0"/>
            <wp:positionH relativeFrom="page">
              <wp:align>right</wp:align>
            </wp:positionH>
            <wp:positionV relativeFrom="page">
              <wp:align>bottom</wp:align>
            </wp:positionV>
            <wp:extent cx="7553325" cy="10231755"/>
            <wp:effectExtent l="0" t="0" r="952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3325" cy="10231755"/>
                    </a:xfrm>
                    <a:prstGeom prst="rect">
                      <a:avLst/>
                    </a:prstGeom>
                  </pic:spPr>
                </pic:pic>
              </a:graphicData>
            </a:graphic>
          </wp:anchor>
        </w:drawing>
      </w:r>
    </w:p>
    <w:p w:rsidR="00F66319" w:rsidRDefault="00F66319" w:rsidP="00F66319">
      <w:pPr>
        <w:pStyle w:val="L10"/>
        <w:spacing w:before="156" w:after="312"/>
      </w:pPr>
      <w:bookmarkStart w:id="8" w:name="_Toc59012034"/>
      <w:bookmarkStart w:id="9" w:name="_Toc487790046"/>
      <w:bookmarkStart w:id="10" w:name="_Toc487789865"/>
      <w:r>
        <w:rPr>
          <w:rFonts w:hint="eastAsia"/>
        </w:rPr>
        <w:lastRenderedPageBreak/>
        <w:t>总体结论</w:t>
      </w:r>
      <w:bookmarkEnd w:id="8"/>
    </w:p>
    <w:p w:rsidR="00811156" w:rsidRDefault="00661B03" w:rsidP="002034F3">
      <w:pPr>
        <w:pStyle w:val="L20"/>
        <w:numPr>
          <w:ilvl w:val="0"/>
          <w:numId w:val="10"/>
        </w:numPr>
        <w:spacing w:before="156" w:after="156"/>
        <w:rPr>
          <w:color w:val="0F6FC6" w:themeColor="accent1"/>
        </w:rPr>
      </w:pPr>
      <w:bookmarkStart w:id="11" w:name="_Toc59012035"/>
      <w:r w:rsidRPr="007A3A51">
        <w:rPr>
          <w:rFonts w:hint="eastAsia"/>
          <w:color w:val="0F6FC6" w:themeColor="accent1"/>
        </w:rPr>
        <w:t>毕业生就业率和毕业去向</w:t>
      </w:r>
      <w:bookmarkEnd w:id="11"/>
    </w:p>
    <w:p w:rsidR="005379EB" w:rsidRDefault="005379EB" w:rsidP="005379EB">
      <w:pPr>
        <w:pStyle w:val="Afff4"/>
        <w:ind w:firstLine="480"/>
      </w:pPr>
      <w:r>
        <w:rPr>
          <w:rFonts w:hint="eastAsia"/>
        </w:rPr>
        <w:t>皖西学院</w:t>
      </w:r>
      <w:r>
        <w:t>2020</w:t>
      </w:r>
      <w:r>
        <w:t>届</w:t>
      </w:r>
      <w:r w:rsidRPr="00F209E7">
        <w:t>毕业生</w:t>
      </w:r>
      <w:r>
        <w:rPr>
          <w:rFonts w:hint="eastAsia"/>
        </w:rPr>
        <w:t>的就业率为</w:t>
      </w:r>
      <w:r w:rsidR="00957375">
        <w:rPr>
          <w:rFonts w:hint="eastAsia"/>
        </w:rPr>
        <w:t>86.04</w:t>
      </w:r>
      <w:r w:rsidRPr="00EE5B53">
        <w:rPr>
          <w:rFonts w:hint="eastAsia"/>
          <w:color w:val="000000" w:themeColor="text1"/>
        </w:rPr>
        <w:t>%</w:t>
      </w:r>
      <w:r>
        <w:rPr>
          <w:rFonts w:hint="eastAsia"/>
        </w:rPr>
        <w:t>。毕业去向</w:t>
      </w:r>
      <w:r>
        <w:t>分布详见下</w:t>
      </w:r>
      <w:r>
        <w:rPr>
          <w:rFonts w:hint="eastAsia"/>
        </w:rPr>
        <w:t>表。</w:t>
      </w:r>
    </w:p>
    <w:p w:rsidR="005379EB" w:rsidRDefault="005379EB" w:rsidP="005379EB">
      <w:pPr>
        <w:pStyle w:val="Afff5"/>
        <w:spacing w:before="156" w:after="156"/>
        <w:rPr>
          <w:rStyle w:val="ae"/>
          <w:b/>
        </w:rPr>
      </w:pPr>
      <w:bookmarkStart w:id="12" w:name="_Toc42600817"/>
      <w:bookmarkStart w:id="13" w:name="_Toc59012085"/>
      <w:r>
        <w:rPr>
          <w:rFonts w:hint="eastAsia"/>
        </w:rPr>
        <w:t>表</w:t>
      </w:r>
      <w:r>
        <w:rPr>
          <w:rFonts w:hint="eastAsia"/>
        </w:rPr>
        <w:t xml:space="preserve"> </w:t>
      </w:r>
      <w:r w:rsidR="00394859">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394859">
        <w:fldChar w:fldCharType="separate"/>
      </w:r>
      <w:r w:rsidR="001B32DE">
        <w:rPr>
          <w:noProof/>
        </w:rPr>
        <w:t>1</w:t>
      </w:r>
      <w:r w:rsidR="00394859">
        <w:fldChar w:fldCharType="end"/>
      </w:r>
      <w:r w:rsidRPr="007A3A51">
        <w:rPr>
          <w:rStyle w:val="ae"/>
        </w:rPr>
        <w:t xml:space="preserve">  </w:t>
      </w:r>
      <w:r w:rsidRPr="00302A73">
        <w:rPr>
          <w:rStyle w:val="ae"/>
          <w:rFonts w:eastAsia="宋体"/>
          <w:b/>
        </w:rPr>
        <w:t>2020</w:t>
      </w:r>
      <w:r w:rsidRPr="00302A73">
        <w:rPr>
          <w:rStyle w:val="ae"/>
          <w:rFonts w:eastAsia="宋体"/>
          <w:b/>
        </w:rPr>
        <w:t>届</w:t>
      </w:r>
      <w:r w:rsidRPr="00302A73">
        <w:rPr>
          <w:rStyle w:val="ae"/>
          <w:rFonts w:hint="eastAsia"/>
          <w:b/>
        </w:rPr>
        <w:t>毕业生毕业去向分布</w:t>
      </w:r>
      <w:bookmarkEnd w:id="12"/>
      <w:bookmarkEnd w:id="13"/>
    </w:p>
    <w:tbl>
      <w:tblPr>
        <w:tblStyle w:val="GridTable4Accent1"/>
        <w:tblW w:w="5000" w:type="pct"/>
        <w:jc w:val="center"/>
        <w:tblLook w:val="04A0"/>
      </w:tblPr>
      <w:tblGrid>
        <w:gridCol w:w="5032"/>
        <w:gridCol w:w="1687"/>
        <w:gridCol w:w="2285"/>
      </w:tblGrid>
      <w:tr w:rsidR="005379EB" w:rsidTr="005379EB">
        <w:trPr>
          <w:cnfStyle w:val="100000000000"/>
          <w:jc w:val="center"/>
        </w:trPr>
        <w:tc>
          <w:tcPr>
            <w:cnfStyle w:val="001000000000"/>
            <w:tcW w:w="0" w:type="auto"/>
          </w:tcPr>
          <w:p w:rsidR="005379EB" w:rsidRDefault="005379EB" w:rsidP="005379EB">
            <w:pPr>
              <w:spacing w:before="0"/>
              <w:rPr>
                <w:rFonts w:ascii="Times New Roman" w:eastAsia="宋体" w:hAnsi="Times New Roman" w:cs="Times New Roman"/>
                <w:szCs w:val="21"/>
              </w:rPr>
            </w:pPr>
            <w:r>
              <w:rPr>
                <w:rFonts w:hint="eastAsia"/>
                <w:szCs w:val="21"/>
              </w:rPr>
              <w:t>毕业去向（合并）</w:t>
            </w:r>
          </w:p>
        </w:tc>
        <w:tc>
          <w:tcPr>
            <w:tcW w:w="0" w:type="auto"/>
          </w:tcPr>
          <w:p w:rsidR="005379EB" w:rsidRDefault="005379EB" w:rsidP="005379EB">
            <w:pPr>
              <w:spacing w:before="0"/>
              <w:cnfStyle w:val="100000000000"/>
              <w:rPr>
                <w:rFonts w:ascii="Times New Roman" w:eastAsia="宋体" w:hAnsi="Times New Roman" w:cs="Times New Roman"/>
                <w:szCs w:val="21"/>
              </w:rPr>
            </w:pPr>
            <w:r>
              <w:rPr>
                <w:rFonts w:hint="eastAsia"/>
                <w:szCs w:val="21"/>
              </w:rPr>
              <w:t>人数</w:t>
            </w:r>
          </w:p>
        </w:tc>
        <w:tc>
          <w:tcPr>
            <w:tcW w:w="0" w:type="auto"/>
          </w:tcPr>
          <w:p w:rsidR="005379EB" w:rsidRDefault="005379EB" w:rsidP="005379EB">
            <w:pPr>
              <w:spacing w:before="0"/>
              <w:cnfStyle w:val="100000000000"/>
              <w:rPr>
                <w:rFonts w:ascii="Times New Roman" w:eastAsia="宋体" w:hAnsi="Times New Roman" w:cs="Times New Roman"/>
                <w:szCs w:val="21"/>
              </w:rPr>
            </w:pPr>
            <w:r>
              <w:rPr>
                <w:rFonts w:hint="eastAsia"/>
                <w:szCs w:val="21"/>
              </w:rPr>
              <w:t>占比</w:t>
            </w:r>
          </w:p>
        </w:tc>
      </w:tr>
      <w:tr w:rsidR="00957375" w:rsidTr="005379EB">
        <w:trPr>
          <w:cnfStyle w:val="000000100000"/>
          <w:jc w:val="center"/>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协议和合同就业</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2059</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40.56%</w:t>
            </w:r>
          </w:p>
        </w:tc>
      </w:tr>
      <w:tr w:rsidR="00957375" w:rsidTr="005379EB">
        <w:trPr>
          <w:jc w:val="center"/>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灵活就业</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1477</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29.09%</w:t>
            </w:r>
          </w:p>
        </w:tc>
      </w:tr>
      <w:tr w:rsidR="00957375" w:rsidTr="005379EB">
        <w:trPr>
          <w:cnfStyle w:val="000000100000"/>
          <w:jc w:val="center"/>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升学</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787</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15.50%</w:t>
            </w:r>
          </w:p>
        </w:tc>
      </w:tr>
      <w:tr w:rsidR="00957375" w:rsidTr="005379EB">
        <w:trPr>
          <w:jc w:val="center"/>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自主创业</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45</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0.89%</w:t>
            </w:r>
          </w:p>
        </w:tc>
      </w:tr>
      <w:tr w:rsidR="00957375" w:rsidTr="005379EB">
        <w:trPr>
          <w:cnfStyle w:val="000000100000"/>
          <w:jc w:val="center"/>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待就业</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429</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8.45%</w:t>
            </w:r>
          </w:p>
        </w:tc>
      </w:tr>
      <w:tr w:rsidR="00957375" w:rsidTr="005379EB">
        <w:trPr>
          <w:jc w:val="center"/>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暂不就业</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280</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5.52%</w:t>
            </w:r>
          </w:p>
        </w:tc>
      </w:tr>
    </w:tbl>
    <w:p w:rsidR="005379EB" w:rsidRDefault="00811156" w:rsidP="002034F3">
      <w:pPr>
        <w:pStyle w:val="L20"/>
        <w:numPr>
          <w:ilvl w:val="0"/>
          <w:numId w:val="10"/>
        </w:numPr>
        <w:spacing w:before="156" w:after="156"/>
        <w:rPr>
          <w:color w:val="0F6FC6" w:themeColor="accent1"/>
        </w:rPr>
      </w:pPr>
      <w:bookmarkStart w:id="14" w:name="_Toc520328883"/>
      <w:bookmarkStart w:id="15" w:name="_Toc59012036"/>
      <w:r w:rsidRPr="007A3A51">
        <w:rPr>
          <w:rFonts w:hint="eastAsia"/>
          <w:color w:val="0F6FC6" w:themeColor="accent1"/>
        </w:rPr>
        <w:t>就业</w:t>
      </w:r>
      <w:bookmarkEnd w:id="14"/>
      <w:r w:rsidR="00661B03" w:rsidRPr="007A3A51">
        <w:rPr>
          <w:rFonts w:hint="eastAsia"/>
          <w:color w:val="0F6FC6" w:themeColor="accent1"/>
        </w:rPr>
        <w:t>分布</w:t>
      </w:r>
      <w:bookmarkEnd w:id="15"/>
    </w:p>
    <w:p w:rsidR="005379EB" w:rsidRDefault="005379EB" w:rsidP="005379EB">
      <w:pPr>
        <w:pStyle w:val="Afff4"/>
        <w:ind w:firstLine="480"/>
      </w:pPr>
      <w:r>
        <w:rPr>
          <w:rFonts w:hint="eastAsia"/>
        </w:rPr>
        <w:t>学校</w:t>
      </w:r>
      <w:r>
        <w:t>2020</w:t>
      </w:r>
      <w:r>
        <w:t>届</w:t>
      </w:r>
      <w:r w:rsidRPr="00F209E7">
        <w:t>毕业生</w:t>
      </w:r>
      <w:r>
        <w:rPr>
          <w:rFonts w:hint="eastAsia"/>
        </w:rPr>
        <w:t>中</w:t>
      </w:r>
      <w:bookmarkStart w:id="16" w:name="_Hlk42531817"/>
      <w:r w:rsidR="00957375">
        <w:rPr>
          <w:rFonts w:hint="eastAsia"/>
        </w:rPr>
        <w:t>68.82</w:t>
      </w:r>
      <w:r w:rsidRPr="00385B7F">
        <w:rPr>
          <w:rFonts w:hint="eastAsia"/>
        </w:rPr>
        <w:t>%</w:t>
      </w:r>
      <w:bookmarkEnd w:id="16"/>
      <w:r w:rsidRPr="004F6FEF">
        <w:rPr>
          <w:rFonts w:hint="eastAsia"/>
        </w:rPr>
        <w:t>毕业生</w:t>
      </w:r>
      <w:r>
        <w:rPr>
          <w:rFonts w:hint="eastAsia"/>
        </w:rPr>
        <w:t>选择</w:t>
      </w:r>
      <w:r w:rsidRPr="004F6FEF">
        <w:rPr>
          <w:rFonts w:hint="eastAsia"/>
        </w:rPr>
        <w:t>在</w:t>
      </w:r>
      <w:bookmarkStart w:id="17" w:name="_Hlk42531801"/>
      <w:r w:rsidRPr="00443B90">
        <w:rPr>
          <w:rFonts w:hint="eastAsia"/>
        </w:rPr>
        <w:t>安徽省</w:t>
      </w:r>
      <w:bookmarkEnd w:id="17"/>
      <w:r w:rsidRPr="004F6FEF">
        <w:rPr>
          <w:rFonts w:hint="eastAsia"/>
        </w:rPr>
        <w:t>内就业</w:t>
      </w:r>
      <w:r>
        <w:rPr>
          <w:rFonts w:hint="eastAsia"/>
        </w:rPr>
        <w:t>，</w:t>
      </w:r>
      <w:r w:rsidRPr="00302A73">
        <w:rPr>
          <w:rFonts w:hint="eastAsia"/>
        </w:rPr>
        <w:t>服务地方经济发展；</w:t>
      </w:r>
      <w:r>
        <w:rPr>
          <w:rFonts w:hint="eastAsia"/>
        </w:rPr>
        <w:t>就业行业</w:t>
      </w:r>
      <w:r w:rsidRPr="007D4AB6">
        <w:rPr>
          <w:rFonts w:hint="eastAsia"/>
        </w:rPr>
        <w:t>以“</w:t>
      </w:r>
      <w:r>
        <w:rPr>
          <w:rFonts w:hint="eastAsia"/>
        </w:rPr>
        <w:t>教育</w:t>
      </w:r>
      <w:r w:rsidRPr="007D4AB6">
        <w:rPr>
          <w:rFonts w:hint="eastAsia"/>
        </w:rPr>
        <w:t>”为主</w:t>
      </w:r>
      <w:r>
        <w:rPr>
          <w:rFonts w:hint="eastAsia"/>
        </w:rPr>
        <w:t>；就业职业呈多元化分布；就业单位以“</w:t>
      </w:r>
      <w:bookmarkStart w:id="18" w:name="_Hlk42531781"/>
      <w:r w:rsidRPr="005C7DC5">
        <w:rPr>
          <w:rFonts w:hint="eastAsia"/>
        </w:rPr>
        <w:t>其他企业</w:t>
      </w:r>
      <w:bookmarkEnd w:id="18"/>
      <w:r>
        <w:rPr>
          <w:rFonts w:hint="eastAsia"/>
        </w:rPr>
        <w:t>”为主。</w:t>
      </w:r>
    </w:p>
    <w:p w:rsidR="005379EB" w:rsidRPr="002E4947" w:rsidRDefault="00394859" w:rsidP="005379EB">
      <w:pPr>
        <w:pStyle w:val="Afff4"/>
        <w:ind w:firstLine="600"/>
      </w:pPr>
      <w:r w:rsidRPr="00394859">
        <w:rPr>
          <w:rFonts w:asciiTheme="minorHAnsi" w:hAnsiTheme="minorHAnsi"/>
          <w:noProof/>
          <w:color w:val="7CCA62" w:themeColor="accent5"/>
          <w:sz w:val="30"/>
          <w:szCs w:val="20"/>
        </w:rPr>
        <w:pict>
          <v:group id="组合 95" o:spid="_x0000_s1118" style="position:absolute;left:0;text-align:left;margin-left:104.95pt;margin-top:13.2pt;width:236.25pt;height:227.25pt;z-index:251944960;mso-position-horizontal-relative:margin;mso-width-relative:margin;mso-height-relative:margin" coordsize="46602,4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">
            <v:group id="组合 2" o:spid="_x0000_s1119" style="position:absolute;width:22678;height:22678" coordsize="22678,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group id="组合 3" o:spid="_x0000_s1120" style="position:absolute;width:22678;height:22678" coordsize="19189,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任意多边形 5" o:spid="_x0000_s1029" style="position:absolute;left:11714;top:12183;width:7475;height:7006;visibility:visible;mso-wrap-style:square;v-text-anchor:middle" coordsize="747474,70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" path="m747474,r,380769c747474,557407,604280,700601,427642,700601l,700601r218,-4322c37357,330580,328087,39849,693786,2711l747474,xe" fillcolor="#5dcccb" stroked="f" strokeweight="1pt">
                  <v:fill color2="#e0f2f5" rotate="t" angle="225" colors="0 #5dcccb;39322f #bfe7eb;1 #e0f2f5" focus="100%" type="gradient"/>
                  <v:stroke joinstyle="miter"/>
                  <v:path arrowok="t" o:connecttype="custom" o:connectlocs="7475,0;7475,3808;4277,7006;0,7006;2,6963;6938,27;7475,0" o:connectangles="0,0,0,0,0,0,0"/>
                </v:shape>
                <v:shape id="任意多边形 8" o:spid="_x0000_s1030" style="position:absolute;width:19189;height:19189;visibility:visible;mso-wrap-style:square;v-text-anchor:middle" coordsize="1918953,19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" path="m319832,l1599121,v176638,,319832,143194,319832,319832l1918953,1218352r-53688,2711c1499566,1258201,1208836,1548932,1171697,1914631r-218,4322l319832,1918953c143194,1918953,,1775759,,1599121l,319832c,143194,143194,,319832,xe" fillcolor="#f2f2f2 [3052]" stroked="f" strokeweight="1pt">
                  <v:stroke joinstyle="miter"/>
                  <v:path arrowok="t" o:connecttype="custom" o:connectlocs="3198,0;15991,0;19189,3198;19189,12183;18652,12210;11717,19146;11714,19189;3198,19189;0,15991;0,3198;3198,0" o:connectangles="0,0,0,0,0,0,0,0,0,0,0"/>
                </v:shape>
              </v:group>
              <v:shape id="文本框 27" o:spid="_x0000_s1031" type="#_x0000_t202" style="position:absolute;left:1775;top:3705;width:19183;height:14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" filled="f" stroked="f">
                <v:textbox>
                  <w:txbxContent>
                    <w:p w:rsidR="001B32DE" w:rsidRPr="001872E4" w:rsidRDefault="001B32DE" w:rsidP="005379EB">
                      <w:pPr>
                        <w:pStyle w:val="ac"/>
                        <w:spacing w:beforeAutospacing="0" w:after="0" w:afterAutospacing="0" w:line="360" w:lineRule="exact"/>
                        <w:rPr>
                          <w:rFonts w:ascii="微软雅黑" w:eastAsia="微软雅黑" w:hAnsi="微软雅黑" w:cstheme="minorBidi"/>
                          <w:kern w:val="24"/>
                          <w:sz w:val="22"/>
                          <w:szCs w:val="21"/>
                        </w:rPr>
                      </w:pPr>
                      <w:r>
                        <w:rPr>
                          <w:rFonts w:ascii="微软雅黑" w:eastAsia="微软雅黑" w:hAnsi="微软雅黑" w:cstheme="minorBidi"/>
                          <w:kern w:val="24"/>
                          <w:sz w:val="22"/>
                          <w:szCs w:val="21"/>
                        </w:rPr>
                        <w:t>68.82</w:t>
                      </w:r>
                      <w:r w:rsidRPr="00A76D33">
                        <w:rPr>
                          <w:rFonts w:ascii="微软雅黑" w:eastAsia="微软雅黑" w:hAnsi="微软雅黑" w:cstheme="minorBidi" w:hint="eastAsia"/>
                          <w:kern w:val="24"/>
                          <w:sz w:val="22"/>
                          <w:szCs w:val="21"/>
                        </w:rPr>
                        <w:t>%</w:t>
                      </w:r>
                      <w:r>
                        <w:rPr>
                          <w:rFonts w:ascii="微软雅黑" w:eastAsia="微软雅黑" w:hAnsi="微软雅黑" w:cstheme="minorBidi" w:hint="eastAsia"/>
                          <w:kern w:val="24"/>
                          <w:sz w:val="22"/>
                          <w:szCs w:val="21"/>
                        </w:rPr>
                        <w:t>毕业生在</w:t>
                      </w:r>
                      <w:r w:rsidRPr="00A76D33">
                        <w:rPr>
                          <w:rFonts w:ascii="微软雅黑" w:eastAsia="微软雅黑" w:hAnsi="微软雅黑" w:cstheme="minorBidi" w:hint="eastAsia"/>
                          <w:kern w:val="24"/>
                          <w:sz w:val="22"/>
                          <w:szCs w:val="21"/>
                        </w:rPr>
                        <w:t>安徽省</w:t>
                      </w:r>
                      <w:r w:rsidRPr="001872E4">
                        <w:rPr>
                          <w:rFonts w:ascii="微软雅黑" w:eastAsia="微软雅黑" w:hAnsi="微软雅黑" w:cstheme="minorBidi" w:hint="eastAsia"/>
                          <w:kern w:val="24"/>
                          <w:sz w:val="22"/>
                          <w:szCs w:val="21"/>
                        </w:rPr>
                        <w:t>内就业</w:t>
                      </w:r>
                    </w:p>
                  </w:txbxContent>
                </v:textbox>
              </v:shape>
            </v:group>
            <v:group id="组合 11" o:spid="_x0000_s1032" style="position:absolute;left:23923;width:22679;height:22678" coordorigin="23923" coordsize="22678,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group id="组合 12" o:spid="_x0000_s1033" style="position:absolute;left:23923;width:22679;height:22678" coordorigin="23923" coordsize="19189,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任意多边形 14" o:spid="_x0000_s1034" style="position:absolute;left:23923;top:12240;width:6745;height:6949;visibility:visible;mso-wrap-style:square;v-text-anchor:middle" coordsize="674496,69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" path="m,l57861,8830c386648,76110,639792,351046,674277,690624r219,4322l319832,694946c143194,694946,,551752,,375114l,xe" fillcolor="#ef8046" stroked="f" strokeweight="1pt">
                  <v:fill color2="#ffecde" rotate="t" focusposition=",1" focussize="" colors="0 #ef8046;43909f #ffdabb;1 #ffecde" focus="100%" type="gradientRadial">
                    <o:fill v:ext="view" type="gradientCenter"/>
                  </v:fill>
                  <v:stroke joinstyle="miter"/>
                  <v:path arrowok="t" o:connecttype="custom" o:connectlocs="0,0;579,88;6743,6906;6745,6949;3198,6949;0,3751;0,0" o:connectangles="0,0,0,0,0,0,0"/>
                </v:shape>
                <v:shape id="任意多边形 15" o:spid="_x0000_s1035" style="position:absolute;left:23923;width:19190;height:19189;visibility:visible;mso-wrap-style:square;v-text-anchor:middle" coordsize="1918953,19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" path="m319832,l1599121,v176638,,319832,143194,319832,319832l1918953,1599121v,176638,-143194,319832,-319832,319832l674496,1918953r-219,-4322c639792,1575053,386648,1300117,57861,1232837l,1224007,,319832c,143194,143194,,319832,xe" fillcolor="#f2f2f2 [3052]" stroked="f" strokeweight="1pt">
                  <v:stroke joinstyle="miter"/>
                  <v:path arrowok="t" o:connecttype="custom" o:connectlocs="3198,0;15992,0;19190,3198;19190,15991;15992,19189;6745,19189;6743,19146;579,12328;0,12240;0,3198;3198,0" o:connectangles="0,0,0,0,0,0,0,0,0,0,0"/>
                </v:shape>
              </v:group>
              <v:shape id="文本框 28" o:spid="_x0000_s1036" type="#_x0000_t202" style="position:absolute;left:27087;top:3336;width:17833;height:13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rsidR="001B32DE" w:rsidRPr="001872E4" w:rsidRDefault="001B32DE" w:rsidP="005379EB">
                      <w:pPr>
                        <w:pStyle w:val="ac"/>
                        <w:spacing w:beforeAutospacing="0" w:after="0" w:afterAutospacing="0" w:line="360" w:lineRule="exact"/>
                        <w:rPr>
                          <w:rFonts w:ascii="微软雅黑" w:eastAsia="微软雅黑" w:hAnsi="微软雅黑" w:cstheme="minorBidi"/>
                          <w:kern w:val="24"/>
                          <w:sz w:val="22"/>
                          <w:szCs w:val="21"/>
                        </w:rPr>
                      </w:pPr>
                      <w:r w:rsidRPr="001872E4">
                        <w:rPr>
                          <w:rFonts w:ascii="微软雅黑" w:eastAsia="微软雅黑" w:hAnsi="微软雅黑" w:cstheme="minorBidi" w:hint="eastAsia"/>
                          <w:kern w:val="24"/>
                          <w:sz w:val="22"/>
                          <w:szCs w:val="21"/>
                        </w:rPr>
                        <w:t>就业行业分布</w:t>
                      </w:r>
                      <w:r w:rsidRPr="001872E4">
                        <w:rPr>
                          <w:rFonts w:ascii="微软雅黑" w:eastAsia="微软雅黑" w:hAnsi="微软雅黑" w:cstheme="minorBidi"/>
                          <w:kern w:val="24"/>
                          <w:sz w:val="22"/>
                          <w:szCs w:val="21"/>
                        </w:rPr>
                        <w:t>以“</w:t>
                      </w:r>
                      <w:r w:rsidRPr="00A76D33">
                        <w:rPr>
                          <w:rFonts w:ascii="微软雅黑" w:eastAsia="微软雅黑" w:hAnsi="微软雅黑" w:cstheme="minorBidi" w:hint="eastAsia"/>
                          <w:kern w:val="24"/>
                          <w:sz w:val="22"/>
                          <w:szCs w:val="21"/>
                        </w:rPr>
                        <w:t>教育</w:t>
                      </w:r>
                      <w:r w:rsidRPr="001872E4">
                        <w:rPr>
                          <w:rFonts w:ascii="微软雅黑" w:eastAsia="微软雅黑" w:hAnsi="微软雅黑" w:cstheme="minorBidi"/>
                          <w:kern w:val="24"/>
                          <w:sz w:val="22"/>
                          <w:szCs w:val="21"/>
                        </w:rPr>
                        <w:t>”</w:t>
                      </w:r>
                      <w:r w:rsidRPr="001872E4">
                        <w:rPr>
                          <w:rFonts w:ascii="微软雅黑" w:eastAsia="微软雅黑" w:hAnsi="微软雅黑" w:cstheme="minorBidi" w:hint="eastAsia"/>
                          <w:kern w:val="24"/>
                          <w:sz w:val="22"/>
                          <w:szCs w:val="21"/>
                        </w:rPr>
                        <w:t>为主</w:t>
                      </w:r>
                    </w:p>
                  </w:txbxContent>
                </v:textbox>
              </v:shape>
            </v:group>
            <v:group id="组合 19" o:spid="_x0000_s1037" style="position:absolute;top:24304;width:22678;height:22679" coordorigin=",24304" coordsize="22678,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group id="组合 21" o:spid="_x0000_s1038" style="position:absolute;top:24304;width:22678;height:22679" coordorigin=",24304" coordsize="19189,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任意多边形 24" o:spid="_x0000_s1039" style="position:absolute;left:11715;top:24304;width:7474;height:6985;visibility:visible;mso-wrap-style:square;v-text-anchor:middle" coordsize="747365,6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" path="m,l427533,c604171,,747365,143194,747365,319832r,378618l693677,695739c327978,658601,37248,367871,109,2171l,xe" fillcolor="#4eb389" stroked="f" strokeweight="1pt">
                  <v:fill color2="#e2f3ea" rotate="t" focusposition="1" focussize="" colors="0 #4eb389;38011f #c3e8d5;1 #e2f3ea" focus="100%" type="gradientRadial">
                    <o:fill v:ext="view" type="gradientCenter"/>
                  </v:fill>
                  <v:stroke joinstyle="miter"/>
                  <v:path arrowok="t" o:connecttype="custom" o:connectlocs="0,0;4276,0;7474,3199;7474,6985;6937,6958;1,22;0,0" o:connectangles="0,0,0,0,0,0,0"/>
                </v:shape>
                <v:shape id="任意多边形 25" o:spid="_x0000_s1040" style="position:absolute;top:24304;width:19189;height:19190;visibility:visible;mso-wrap-style:square;v-text-anchor:middle" coordsize="1918953,19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" path="m319832,r851756,l1171697,2171v37139,365700,327869,656430,693568,693568l1918953,698450r,900671c1918953,1775759,1775759,1918953,1599121,1918953r-1279289,c143194,1918953,,1775759,,1599121l,319832c,143194,143194,,319832,xe" fillcolor="#f2f2f2 [3052]" stroked="f" strokeweight="1pt">
                  <v:stroke joinstyle="miter"/>
                  <v:path arrowok="t" o:connecttype="custom" o:connectlocs="3198,0;11716,0;11717,22;18652,6958;19189,6985;19189,15992;15991,19190;3198,19190;0,15992;0,3198;3198,0" o:connectangles="0,0,0,0,0,0,0,0,0,0,0"/>
                </v:shape>
              </v:group>
              <v:shape id="文本框 29" o:spid="_x0000_s1041" type="#_x0000_t202" style="position:absolute;left:1775;top:29363;width:17776;height:16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" filled="f" stroked="f">
                <v:textbox>
                  <w:txbxContent>
                    <w:p w:rsidR="001B32DE" w:rsidRPr="001872E4" w:rsidRDefault="001B32DE" w:rsidP="005379EB">
                      <w:pPr>
                        <w:pStyle w:val="ac"/>
                        <w:spacing w:beforeAutospacing="0" w:after="0" w:afterAutospacing="0" w:line="360" w:lineRule="exact"/>
                        <w:rPr>
                          <w:rFonts w:ascii="微软雅黑" w:eastAsia="微软雅黑" w:hAnsi="微软雅黑" w:cstheme="minorBidi"/>
                          <w:kern w:val="24"/>
                          <w:sz w:val="22"/>
                          <w:szCs w:val="21"/>
                        </w:rPr>
                      </w:pPr>
                      <w:r w:rsidRPr="001872E4">
                        <w:rPr>
                          <w:rFonts w:ascii="微软雅黑" w:eastAsia="微软雅黑" w:hAnsi="微软雅黑" w:cstheme="minorBidi" w:hint="eastAsia"/>
                          <w:kern w:val="24"/>
                          <w:sz w:val="22"/>
                          <w:szCs w:val="21"/>
                        </w:rPr>
                        <w:t>就业职业</w:t>
                      </w:r>
                      <w:r w:rsidRPr="001872E4">
                        <w:rPr>
                          <w:rFonts w:ascii="微软雅黑" w:eastAsia="微软雅黑" w:hAnsi="微软雅黑" w:cstheme="minorBidi"/>
                          <w:kern w:val="24"/>
                          <w:sz w:val="22"/>
                          <w:szCs w:val="21"/>
                        </w:rPr>
                        <w:t>呈多元化分布</w:t>
                      </w:r>
                    </w:p>
                  </w:txbxContent>
                </v:textbox>
              </v:shape>
            </v:group>
            <v:group id="组合 32" o:spid="_x0000_s1042" style="position:absolute;left:23923;top:24296;width:22679;height:22679" coordorigin="23923,24296" coordsize="22678,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group id="组合 37" o:spid="_x0000_s1043" style="position:absolute;left:23923;top:24296;width:22679;height:22679" coordorigin="23923,24297" coordsize="19189,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任意多边形 38" o:spid="_x0000_s1044" style="position:absolute;left:23923;top:24304;width:6744;height:6928;visibility:visible;mso-wrap-style:square;v-text-anchor:middle" coordsize="674387,69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" path="m319832,l674387,r-110,2172c639792,341750,386648,616686,57861,683966l,692796,,319832c,143194,143194,,319832,xe" fillcolor="#fec74c" stroked="f" strokeweight="1pt">
                  <v:fill color2="#fbebf9" rotate="t" colors="0 #fec74c;13763f #dea5b4;1 #fbebf9" focus="100%" type="gradientRadial">
                    <o:fill v:ext="view" type="gradientCenter"/>
                  </v:fill>
                  <v:stroke joinstyle="miter"/>
                  <v:path arrowok="t" o:connecttype="custom" o:connectlocs="3198,0;6744,0;6743,22;579,6840;0,6928;0,3198;3198,0" o:connectangles="0,0,0,0,0,0,0"/>
                </v:shape>
                <v:shape id="任意多边形 39" o:spid="_x0000_s1045" style="position:absolute;left:23923;top:24297;width:19190;height:19190;visibility:visible;mso-wrap-style:square;v-text-anchor:middle" coordsize="1918953,19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" path="m674387,r924734,c1775759,,1918953,143194,1918953,319832r,1279289c1918953,1775759,1775759,1918953,1599121,1918953r-1279289,c143194,1918953,,1775759,,1599121l,692796r57861,-8830c386648,616686,639792,341750,674277,2172l674387,xe" fillcolor="#f2f2f2 [3052]" stroked="f" strokeweight="1pt">
                  <v:stroke joinstyle="miter"/>
                  <v:path arrowok="t" o:connecttype="custom" o:connectlocs="6744,0;15992,0;19190,3198;19190,15992;15992,19190;3198,19190;0,15992;0,6928;579,6840;6743,22;6744,0" o:connectangles="0,0,0,0,0,0,0,0,0,0,0"/>
                </v:shape>
              </v:group>
              <v:shape id="Text Box 153" o:spid="_x0000_s1046" type="#_x0000_t202" style="position:absolute;left:27383;top:29363;width:17083;height:166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" filled="f" stroked="f">
                <v:textbox>
                  <w:txbxContent>
                    <w:p w:rsidR="001B32DE" w:rsidRPr="001872E4" w:rsidRDefault="001B32DE" w:rsidP="005379EB">
                      <w:pPr>
                        <w:pStyle w:val="ac"/>
                        <w:spacing w:beforeAutospacing="0" w:after="0" w:afterAutospacing="0" w:line="360" w:lineRule="exact"/>
                        <w:rPr>
                          <w:rFonts w:ascii="微软雅黑" w:eastAsia="微软雅黑" w:hAnsi="微软雅黑" w:cstheme="minorBidi"/>
                          <w:kern w:val="24"/>
                          <w:sz w:val="22"/>
                          <w:szCs w:val="21"/>
                        </w:rPr>
                      </w:pPr>
                      <w:r w:rsidRPr="001872E4">
                        <w:rPr>
                          <w:rFonts w:ascii="微软雅黑" w:eastAsia="微软雅黑" w:hAnsi="微软雅黑" w:cstheme="minorBidi" w:hint="eastAsia"/>
                          <w:kern w:val="24"/>
                          <w:sz w:val="22"/>
                          <w:szCs w:val="21"/>
                        </w:rPr>
                        <w:t>“</w:t>
                      </w:r>
                      <w:r w:rsidRPr="00A76D33">
                        <w:rPr>
                          <w:rFonts w:ascii="微软雅黑" w:eastAsia="微软雅黑" w:hAnsi="微软雅黑" w:cstheme="minorBidi" w:hint="eastAsia"/>
                          <w:kern w:val="24"/>
                          <w:sz w:val="22"/>
                          <w:szCs w:val="21"/>
                        </w:rPr>
                        <w:t>其他企业</w:t>
                      </w:r>
                      <w:r w:rsidRPr="001872E4">
                        <w:rPr>
                          <w:rFonts w:ascii="微软雅黑" w:eastAsia="微软雅黑" w:hAnsi="微软雅黑" w:cstheme="minorBidi" w:hint="eastAsia"/>
                          <w:kern w:val="24"/>
                          <w:sz w:val="22"/>
                          <w:szCs w:val="21"/>
                        </w:rPr>
                        <w:t>”为</w:t>
                      </w:r>
                      <w:r w:rsidRPr="001872E4">
                        <w:rPr>
                          <w:rFonts w:ascii="微软雅黑" w:eastAsia="微软雅黑" w:hAnsi="微软雅黑" w:cstheme="minorBidi"/>
                          <w:kern w:val="24"/>
                          <w:sz w:val="22"/>
                          <w:szCs w:val="21"/>
                        </w:rPr>
                        <w:t>毕业生的主要选择</w:t>
                      </w:r>
                    </w:p>
                  </w:txbxContent>
                </v:textbox>
              </v:shape>
            </v:group>
            <w10:wrap anchorx="margin"/>
          </v:group>
        </w:pict>
      </w:r>
    </w:p>
    <w:p w:rsidR="005379EB" w:rsidRDefault="005379EB" w:rsidP="005379EB">
      <w:pPr>
        <w:pStyle w:val="Afff4"/>
        <w:ind w:firstLine="480"/>
      </w:pPr>
    </w:p>
    <w:p w:rsidR="005379EB" w:rsidRDefault="005379EB" w:rsidP="005379EB">
      <w:pPr>
        <w:pStyle w:val="Afff4"/>
        <w:ind w:firstLine="480"/>
      </w:pPr>
    </w:p>
    <w:p w:rsidR="005379EB" w:rsidRDefault="005379EB" w:rsidP="005379EB">
      <w:pPr>
        <w:pStyle w:val="Afff4"/>
        <w:ind w:firstLine="480"/>
      </w:pPr>
    </w:p>
    <w:p w:rsidR="005379EB" w:rsidRDefault="005379EB" w:rsidP="005379EB">
      <w:pPr>
        <w:pStyle w:val="Afff4"/>
        <w:ind w:firstLine="480"/>
      </w:pPr>
    </w:p>
    <w:p w:rsidR="005379EB" w:rsidRDefault="005379EB" w:rsidP="005379EB">
      <w:pPr>
        <w:pStyle w:val="Afff4"/>
        <w:ind w:firstLine="480"/>
      </w:pPr>
    </w:p>
    <w:p w:rsidR="005379EB" w:rsidRDefault="005379EB" w:rsidP="005379EB">
      <w:pPr>
        <w:pStyle w:val="Afff4"/>
        <w:ind w:firstLine="480"/>
      </w:pPr>
    </w:p>
    <w:p w:rsidR="005379EB" w:rsidRDefault="005379EB" w:rsidP="005379EB">
      <w:pPr>
        <w:pStyle w:val="Afff4"/>
        <w:ind w:firstLine="480"/>
      </w:pPr>
    </w:p>
    <w:p w:rsidR="005379EB" w:rsidRDefault="005379EB" w:rsidP="005379EB">
      <w:pPr>
        <w:pStyle w:val="Afff4"/>
        <w:ind w:firstLine="480"/>
      </w:pPr>
    </w:p>
    <w:p w:rsidR="005379EB" w:rsidRDefault="005379EB" w:rsidP="005379EB">
      <w:pPr>
        <w:pStyle w:val="L3"/>
        <w:ind w:firstLineChars="0" w:firstLine="0"/>
      </w:pPr>
    </w:p>
    <w:p w:rsidR="005379EB" w:rsidRPr="005379EB" w:rsidRDefault="005379EB" w:rsidP="005379EB">
      <w:pPr>
        <w:pStyle w:val="Afff5"/>
        <w:spacing w:before="156" w:after="156"/>
      </w:pPr>
      <w:bookmarkStart w:id="19" w:name="_Toc42600818"/>
      <w:bookmarkStart w:id="20" w:name="_Toc59012086"/>
      <w:r>
        <w:rPr>
          <w:rFonts w:hint="eastAsia"/>
        </w:rPr>
        <w:t>图</w:t>
      </w:r>
      <w:r>
        <w:rPr>
          <w:rFonts w:hint="eastAsia"/>
        </w:rPr>
        <w:t xml:space="preserve"> </w:t>
      </w:r>
      <w:r w:rsidR="00394859">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394859">
        <w:fldChar w:fldCharType="separate"/>
      </w:r>
      <w:r w:rsidR="001B32DE">
        <w:rPr>
          <w:noProof/>
        </w:rPr>
        <w:t>1</w:t>
      </w:r>
      <w:r w:rsidR="00394859">
        <w:fldChar w:fldCharType="end"/>
      </w:r>
      <w:r w:rsidRPr="007A3A51">
        <w:t xml:space="preserve">  </w:t>
      </w:r>
      <w:r>
        <w:t>2020</w:t>
      </w:r>
      <w:r>
        <w:t>届</w:t>
      </w:r>
      <w:r w:rsidRPr="007A3A51">
        <w:t>毕业生就业分布</w:t>
      </w:r>
      <w:bookmarkEnd w:id="19"/>
      <w:bookmarkEnd w:id="20"/>
    </w:p>
    <w:p w:rsidR="00507EAD" w:rsidRPr="007A3A51" w:rsidRDefault="00000334" w:rsidP="002034F3">
      <w:pPr>
        <w:pStyle w:val="L20"/>
        <w:spacing w:before="156" w:after="156"/>
        <w:rPr>
          <w:color w:val="0F6FC6" w:themeColor="accent1"/>
        </w:rPr>
      </w:pPr>
      <w:bookmarkStart w:id="21" w:name="_Toc59012037"/>
      <w:r w:rsidRPr="007A3A51">
        <w:rPr>
          <w:rFonts w:hint="eastAsia"/>
          <w:color w:val="0F6FC6" w:themeColor="accent1"/>
        </w:rPr>
        <w:lastRenderedPageBreak/>
        <w:t>三、</w:t>
      </w:r>
      <w:r w:rsidR="00661B03" w:rsidRPr="007A3A51">
        <w:rPr>
          <w:rFonts w:hint="eastAsia"/>
          <w:color w:val="0F6FC6" w:themeColor="accent1"/>
        </w:rPr>
        <w:t>就业质量</w:t>
      </w:r>
      <w:bookmarkEnd w:id="21"/>
    </w:p>
    <w:p w:rsidR="00881E43" w:rsidRPr="00C35AE5" w:rsidRDefault="00881E43" w:rsidP="00881E43">
      <w:pPr>
        <w:pStyle w:val="af5"/>
        <w:spacing w:before="156" w:after="156"/>
        <w:jc w:val="both"/>
        <w:rPr>
          <w:rFonts w:ascii="Times New Roman" w:hAnsi="Times New Roman"/>
          <w:lang w:val="en-US"/>
        </w:rPr>
      </w:pPr>
      <w:r w:rsidRPr="00C35AE5">
        <w:rPr>
          <w:rFonts w:ascii="Times New Roman" w:hAnsi="Times New Roman" w:hint="eastAsia"/>
          <w:lang w:val="en-US"/>
        </w:rPr>
        <w:t>皖西学院</w:t>
      </w:r>
      <w:r w:rsidRPr="00C35AE5">
        <w:rPr>
          <w:rFonts w:ascii="Times New Roman" w:hAnsi="Times New Roman" w:hint="eastAsia"/>
          <w:lang w:val="en-US"/>
        </w:rPr>
        <w:t>2020</w:t>
      </w:r>
      <w:r>
        <w:rPr>
          <w:rFonts w:ascii="Times New Roman" w:hAnsi="Times New Roman" w:hint="eastAsia"/>
        </w:rPr>
        <w:t>届</w:t>
      </w:r>
      <w:r w:rsidRPr="001610CB">
        <w:rPr>
          <w:rFonts w:ascii="Times New Roman" w:hAnsi="Times New Roman" w:hint="eastAsia"/>
        </w:rPr>
        <w:t>毕业生</w:t>
      </w:r>
      <w:r>
        <w:rPr>
          <w:rFonts w:ascii="Times New Roman" w:hAnsi="Times New Roman" w:hint="eastAsia"/>
        </w:rPr>
        <w:t>税前</w:t>
      </w:r>
      <w:r w:rsidRPr="001610CB">
        <w:rPr>
          <w:rFonts w:ascii="Times New Roman" w:hAnsi="Times New Roman" w:hint="eastAsia"/>
        </w:rPr>
        <w:t>月均收入为</w:t>
      </w:r>
      <w:r w:rsidRPr="00C35AE5">
        <w:rPr>
          <w:rFonts w:ascii="Times New Roman" w:hAnsi="Times New Roman"/>
          <w:lang w:val="en-US"/>
        </w:rPr>
        <w:t>4565.21</w:t>
      </w:r>
      <w:r w:rsidRPr="001610CB">
        <w:rPr>
          <w:rFonts w:ascii="Times New Roman" w:hAnsi="Times New Roman" w:hint="eastAsia"/>
        </w:rPr>
        <w:t>元</w:t>
      </w:r>
      <w:r w:rsidRPr="00C35AE5">
        <w:rPr>
          <w:rFonts w:ascii="Times New Roman" w:hAnsi="Times New Roman" w:hint="eastAsia"/>
          <w:lang w:val="en-US"/>
        </w:rPr>
        <w:t>，</w:t>
      </w:r>
      <w:r w:rsidRPr="001610CB">
        <w:rPr>
          <w:rFonts w:ascii="Times New Roman" w:hAnsi="Times New Roman" w:hint="eastAsia"/>
        </w:rPr>
        <w:t>其工作满意度为</w:t>
      </w:r>
      <w:r w:rsidR="008F109B">
        <w:rPr>
          <w:rFonts w:ascii="Times New Roman" w:hAnsi="Times New Roman"/>
          <w:lang w:val="en-US"/>
        </w:rPr>
        <w:t>90.77%</w:t>
      </w:r>
      <w:r w:rsidRPr="00C35AE5">
        <w:rPr>
          <w:rFonts w:ascii="Times New Roman" w:hAnsi="Times New Roman" w:hint="eastAsia"/>
          <w:lang w:val="en-US"/>
        </w:rPr>
        <w:t>，</w:t>
      </w:r>
      <w:r w:rsidRPr="001610CB">
        <w:rPr>
          <w:rFonts w:ascii="Times New Roman" w:hAnsi="Times New Roman" w:hint="eastAsia"/>
        </w:rPr>
        <w:t>专业相关度为</w:t>
      </w:r>
      <w:r w:rsidRPr="00C35AE5">
        <w:rPr>
          <w:rFonts w:ascii="Times New Roman" w:hAnsi="Times New Roman" w:hint="eastAsia"/>
          <w:lang w:val="en-US"/>
        </w:rPr>
        <w:t>72.60%</w:t>
      </w:r>
      <w:r w:rsidRPr="00C35AE5">
        <w:rPr>
          <w:rFonts w:ascii="Times New Roman" w:hAnsi="Times New Roman" w:hint="eastAsia"/>
          <w:lang w:val="en-US"/>
        </w:rPr>
        <w:t>，</w:t>
      </w:r>
      <w:r w:rsidRPr="001610CB">
        <w:rPr>
          <w:rFonts w:ascii="Times New Roman" w:hAnsi="Times New Roman" w:hint="eastAsia"/>
        </w:rPr>
        <w:t>职业期待吻合度为</w:t>
      </w:r>
      <w:r w:rsidRPr="00C35AE5">
        <w:rPr>
          <w:rFonts w:ascii="Times New Roman" w:hAnsi="Times New Roman" w:hint="eastAsia"/>
          <w:lang w:val="en-US"/>
        </w:rPr>
        <w:t>82.07%</w:t>
      </w:r>
      <w:r w:rsidRPr="001610CB">
        <w:rPr>
          <w:rFonts w:ascii="Times New Roman" w:hAnsi="Times New Roman" w:hint="eastAsia"/>
        </w:rPr>
        <w:t>。</w:t>
      </w:r>
    </w:p>
    <w:p w:rsidR="001C3759" w:rsidRPr="001610CB" w:rsidRDefault="001C3759" w:rsidP="00B248A8">
      <w:pPr>
        <w:pStyle w:val="af5"/>
        <w:spacing w:before="156" w:after="156"/>
        <w:ind w:firstLineChars="0" w:firstLine="0"/>
        <w:jc w:val="both"/>
        <w:rPr>
          <w:rFonts w:ascii="Times New Roman" w:hAnsi="Times New Roman"/>
        </w:rPr>
      </w:pPr>
      <w:r>
        <w:rPr>
          <w:noProof/>
          <w:lang w:val="en-US"/>
        </w:rPr>
        <w:drawing>
          <wp:inline distT="0" distB="0" distL="0" distR="0">
            <wp:extent cx="5438775" cy="3257550"/>
            <wp:effectExtent l="0" t="0" r="0" b="0"/>
            <wp:docPr id="1124" name="图示 1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F0C30" w:rsidRDefault="00C01E87" w:rsidP="007838FA">
      <w:pPr>
        <w:pStyle w:val="Afff5"/>
        <w:spacing w:before="156" w:after="156"/>
      </w:pPr>
      <w:bookmarkStart w:id="22" w:name="_Toc59012087"/>
      <w:r>
        <w:rPr>
          <w:rFonts w:hint="eastAsia"/>
        </w:rPr>
        <w:t>图</w:t>
      </w:r>
      <w:r>
        <w:rPr>
          <w:rFonts w:hint="eastAsia"/>
        </w:rPr>
        <w:t xml:space="preserve"> </w:t>
      </w:r>
      <w:r w:rsidR="00394859">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394859">
        <w:fldChar w:fldCharType="separate"/>
      </w:r>
      <w:r w:rsidR="001B32DE">
        <w:rPr>
          <w:noProof/>
        </w:rPr>
        <w:t>2</w:t>
      </w:r>
      <w:r w:rsidR="00394859">
        <w:fldChar w:fldCharType="end"/>
      </w:r>
      <w:r w:rsidR="0004641A" w:rsidRPr="007A3A51">
        <w:t xml:space="preserve">  </w:t>
      </w:r>
      <w:r w:rsidR="00CF0C30">
        <w:t>2020</w:t>
      </w:r>
      <w:r w:rsidR="00CF0C30">
        <w:t>届</w:t>
      </w:r>
      <w:r w:rsidR="0004641A" w:rsidRPr="007A3A51">
        <w:t>毕业生</w:t>
      </w:r>
      <w:r w:rsidR="000E23CF" w:rsidRPr="007A3A51">
        <w:t>就业质量</w:t>
      </w:r>
      <w:r w:rsidR="000E7988" w:rsidRPr="007A3A51">
        <w:t>分析</w:t>
      </w:r>
      <w:bookmarkEnd w:id="22"/>
    </w:p>
    <w:p w:rsidR="004F7E33" w:rsidRPr="00881E43" w:rsidRDefault="00CF0C30" w:rsidP="00881E43">
      <w:pPr>
        <w:rPr>
          <w:rFonts w:ascii="Times New Roman" w:eastAsia="黑体" w:hAnsi="Times New Roman"/>
          <w:b/>
          <w:caps/>
          <w:color w:val="0F6FC6" w:themeColor="accent1"/>
          <w:sz w:val="21"/>
          <w:szCs w:val="36"/>
          <w:lang w:val="zh-CN"/>
        </w:rPr>
      </w:pPr>
      <w:r>
        <w:br w:type="page"/>
      </w:r>
    </w:p>
    <w:p w:rsidR="00811156" w:rsidRPr="007A3A51" w:rsidRDefault="00000334" w:rsidP="002034F3">
      <w:pPr>
        <w:pStyle w:val="L20"/>
        <w:spacing w:before="156" w:after="156"/>
        <w:rPr>
          <w:color w:val="0F6FC6" w:themeColor="accent1"/>
        </w:rPr>
      </w:pPr>
      <w:bookmarkStart w:id="23" w:name="_Toc520328885"/>
      <w:bookmarkStart w:id="24" w:name="_Toc59012038"/>
      <w:r w:rsidRPr="007A3A51">
        <w:rPr>
          <w:rFonts w:hint="eastAsia"/>
          <w:color w:val="0F6FC6" w:themeColor="accent1"/>
        </w:rPr>
        <w:lastRenderedPageBreak/>
        <w:t>四、</w:t>
      </w:r>
      <w:bookmarkEnd w:id="23"/>
      <w:r w:rsidR="00177A67" w:rsidRPr="007A3A51">
        <w:rPr>
          <w:rFonts w:hint="eastAsia"/>
          <w:color w:val="0F6FC6" w:themeColor="accent1"/>
        </w:rPr>
        <w:t>对人才培养的评价</w:t>
      </w:r>
      <w:bookmarkEnd w:id="24"/>
    </w:p>
    <w:p w:rsidR="00881E43" w:rsidRDefault="00881E43" w:rsidP="00881E43">
      <w:pPr>
        <w:pStyle w:val="af5"/>
        <w:spacing w:before="156" w:after="156"/>
        <w:jc w:val="both"/>
      </w:pPr>
      <w:r>
        <w:rPr>
          <w:rFonts w:ascii="Times New Roman" w:hAnsi="Times New Roman"/>
        </w:rPr>
        <w:t>2020</w:t>
      </w:r>
      <w:r>
        <w:rPr>
          <w:rFonts w:ascii="Times New Roman" w:hAnsi="Times New Roman"/>
        </w:rPr>
        <w:t>届</w:t>
      </w:r>
      <w:r w:rsidRPr="00F84C52">
        <w:t>毕业生</w:t>
      </w:r>
      <w:r>
        <w:rPr>
          <w:rFonts w:hint="eastAsia"/>
        </w:rPr>
        <w:t>对</w:t>
      </w:r>
      <w:r w:rsidRPr="0096643C">
        <w:t>母校</w:t>
      </w:r>
      <w:r w:rsidRPr="0096643C">
        <w:rPr>
          <w:rFonts w:hint="eastAsia"/>
        </w:rPr>
        <w:t>的满意</w:t>
      </w:r>
      <w:r>
        <w:rPr>
          <w:rFonts w:hint="eastAsia"/>
        </w:rPr>
        <w:t>度、推荐度分别</w:t>
      </w:r>
      <w:r w:rsidRPr="00B86D9C">
        <w:rPr>
          <w:rFonts w:ascii="Times New Roman" w:hAnsi="Times New Roman"/>
        </w:rPr>
        <w:t>为</w:t>
      </w:r>
      <w:r>
        <w:rPr>
          <w:rFonts w:ascii="Times New Roman" w:hAnsi="Times New Roman"/>
        </w:rPr>
        <w:t>98.28%</w:t>
      </w:r>
      <w:r>
        <w:rPr>
          <w:rFonts w:ascii="Times New Roman" w:hAnsi="Times New Roman" w:hint="eastAsia"/>
        </w:rPr>
        <w:t>、</w:t>
      </w:r>
      <w:r w:rsidRPr="00C35AE5">
        <w:rPr>
          <w:rFonts w:ascii="Times New Roman" w:hAnsi="Times New Roman" w:hint="eastAsia"/>
        </w:rPr>
        <w:t>69.69%</w:t>
      </w:r>
      <w:r>
        <w:rPr>
          <w:rFonts w:hint="eastAsia"/>
        </w:rPr>
        <w:t>；对课堂</w:t>
      </w:r>
      <w:proofErr w:type="gramStart"/>
      <w:r>
        <w:rPr>
          <w:rFonts w:hint="eastAsia"/>
        </w:rPr>
        <w:t>教学总</w:t>
      </w:r>
      <w:proofErr w:type="gramEnd"/>
      <w:r>
        <w:rPr>
          <w:rFonts w:hint="eastAsia"/>
        </w:rPr>
        <w:t>评价的均值为</w:t>
      </w:r>
      <w:r w:rsidRPr="00803E1F">
        <w:rPr>
          <w:rFonts w:ascii="Times New Roman" w:hAnsi="Times New Roman" w:hint="eastAsia"/>
        </w:rPr>
        <w:t>3.67</w:t>
      </w:r>
      <w:r>
        <w:rPr>
          <w:rFonts w:hint="eastAsia"/>
        </w:rPr>
        <w:t>分；对实践教学的满意度均值为</w:t>
      </w:r>
      <w:r w:rsidRPr="00803E1F">
        <w:rPr>
          <w:rFonts w:ascii="Times New Roman" w:hAnsi="Times New Roman" w:hint="eastAsia"/>
        </w:rPr>
        <w:t>3.51</w:t>
      </w:r>
      <w:r>
        <w:rPr>
          <w:rFonts w:hint="eastAsia"/>
        </w:rPr>
        <w:t>分；对任课教师的满意度均值为</w:t>
      </w:r>
      <w:r>
        <w:rPr>
          <w:rFonts w:ascii="Times New Roman" w:hAnsi="Times New Roman"/>
        </w:rPr>
        <w:t>3.96</w:t>
      </w:r>
      <w:r>
        <w:rPr>
          <w:rFonts w:hint="eastAsia"/>
        </w:rPr>
        <w:t>分。</w:t>
      </w:r>
    </w:p>
    <w:p w:rsidR="007E51BE" w:rsidRDefault="00394859" w:rsidP="00B170EE">
      <w:pPr>
        <w:pStyle w:val="af5"/>
        <w:spacing w:before="156" w:after="156"/>
        <w:ind w:firstLineChars="0" w:firstLine="0"/>
        <w:jc w:val="center"/>
        <w:rPr>
          <w:rFonts w:ascii="Times New Roman" w:hAnsi="Times New Roman"/>
        </w:rPr>
      </w:pPr>
      <w:r>
        <w:rPr>
          <w:rFonts w:ascii="Times New Roman" w:hAnsi="Times New Roman"/>
          <w:noProof/>
          <w:lang w:val="en-US"/>
        </w:rPr>
        <w:pict>
          <v:group id="组合 16" o:spid="_x0000_s1100" style="position:absolute;left:0;text-align:left;margin-left:-.3pt;margin-top:12.05pt;width:436.1pt;height:174.3pt;z-index:251942912;mso-position-horizontal-relative:margin;mso-width-relative:margin;mso-height-relative:margin" coordsize="78290,31299">
            <v:group id="组合 487" o:spid="_x0000_s1101" style="position:absolute;width:78290;height:31299" coordsize="78290,31299">
              <v:group id="组合 488" o:spid="_x0000_s1102" style="position:absolute;width:78290;height:29566" coordsize="78290,29566">
                <v:line id="直接连接符 489" o:spid="_x0000_s1117" style="position:absolute;visibility:visible" from="1494,0" to="78290,214" o:connectortype="straight" strokecolor="#17406d [3215]" strokeweight="6pt">
                  <v:stroke joinstyle="miter"/>
                </v:line>
                <v:group id="组合 490" o:spid="_x0000_s1114" style="position:absolute;top:424;width:16227;height:29142" coordorigin=",424" coordsize="16227,29141">
                  <v:line id="直接连接符 491" o:spid="_x0000_s1116" style="position:absolute;visibility:visible" from="8113,424" to="8113,14547" o:connectortype="straight" strokecolor="#17406d [3215]" strokeweight="4.5pt">
                    <v:stroke joinstyle="miter"/>
                  </v:line>
                  <v:roundrect id="圆角矩形 493" o:spid="_x0000_s1115" style="position:absolute;top:22354;width:16227;height:7212;visibility:visible;v-text-anchor:middle" arcsize="10923f" fillcolor="#4e8bb2" stroked="f" strokeweight="1pt">
                    <v:stroke joinstyle="miter"/>
                  </v:roundrect>
                </v:group>
                <v:group id="组合 494" o:spid="_x0000_s1111" style="position:absolute;left:16613;top:472;width:16228;height:18770" coordorigin="16613,472" coordsize="16227,18770">
                  <v:line id="直接连接符 495" o:spid="_x0000_s1113" style="position:absolute;visibility:visible" from="24727,472" to="24727,5108" o:connectortype="straight" strokecolor="#17406d [3215]" strokeweight="4.5pt">
                    <v:stroke joinstyle="miter"/>
                  </v:line>
                  <v:roundrect id="圆角矩形 496" o:spid="_x0000_s1112" style="position:absolute;left:16613;top:12030;width:16228;height:7212;visibility:visible;v-text-anchor:middle" arcsize="10923f" fillcolor="#ef8046" stroked="f" strokeweight="1pt">
                    <v:stroke joinstyle="miter"/>
                  </v:roundrect>
                </v:group>
                <v:group id="组合 497" o:spid="_x0000_s1108" style="position:absolute;left:31778;top:483;width:16227;height:29083" coordorigin="31778,483" coordsize="16227,29082">
                  <v:line id="直接连接符 498" o:spid="_x0000_s1110" style="position:absolute;visibility:visible" from="39019,483" to="39019,14606" o:connectortype="straight" strokecolor="#17406d [3215]" strokeweight="4.5pt">
                    <v:stroke joinstyle="miter"/>
                  </v:line>
                  <v:roundrect id="圆角矩形 499" o:spid="_x0000_s1109" style="position:absolute;left:31778;top:22354;width:16227;height:7212;visibility:visible;v-text-anchor:middle" arcsize="10923f" fillcolor="#fec74c" stroked="f" strokeweight="1pt">
                    <v:stroke joinstyle="miter"/>
                  </v:roundrect>
                </v:group>
                <v:group id="组合 500" o:spid="_x0000_s1105" style="position:absolute;left:46499;top:107;width:16228;height:19228" coordorigin="46499,107" coordsize="16227,19227">
                  <v:line id="直接连接符 501" o:spid="_x0000_s1107" style="position:absolute;visibility:visible" from="54134,107" to="54134,4743" o:connectortype="straight" strokecolor="#17406d [3215]" strokeweight="4.5pt">
                    <v:stroke joinstyle="miter"/>
                  </v:line>
                  <v:roundrect id="圆角矩形 502" o:spid="_x0000_s1106" style="position:absolute;left:46499;top:12123;width:16228;height:7212;visibility:visible;v-text-anchor:middle" arcsize="10923f" fillcolor="#5dcccb" stroked="f" strokeweight="1pt">
                    <v:stroke joinstyle="miter"/>
                  </v:roundrect>
                </v:group>
                <v:group id="组合 503" o:spid="_x0000_s1103" style="position:absolute;left:62062;top:612;width:16228;height:28791" coordorigin="62062,612" coordsize="16227,28791">
                  <v:line id="直接连接符 504" o:spid="_x0000_s1104" style="position:absolute;visibility:visible" from="69419,612" to="69419,14735" o:connectortype="straight" strokecolor="#17406d [3215]" strokeweight="4.5pt">
                    <v:stroke joinstyle="miter"/>
                  </v:line>
                  <v:roundrect id="圆角矩形 505" o:spid="_x0000_s1047" style="position:absolute;left:62062;top:22191;width:16228;height:7212;visibility:visible;v-text-anchor:middle" arcsize="10923f" fillcolor="#4eb389" stroked="f" strokeweight="1pt">
                    <v:stroke joinstyle="miter"/>
                  </v:roundrect>
                </v:group>
              </v:group>
              <v:shape id="文本框 44" o:spid="_x0000_s1048" type="#_x0000_t202" style="position:absolute;left:386;top:22460;width:16224;height:8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style="mso-next-textbox:#文本框 44">
                  <w:txbxContent>
                    <w:p w:rsidR="001B32DE" w:rsidRPr="007E51BE" w:rsidRDefault="001B32DE" w:rsidP="007E51BE">
                      <w:pPr>
                        <w:pStyle w:val="ac"/>
                        <w:spacing w:beforeAutospacing="0" w:after="0" w:afterAutospacing="0" w:line="320" w:lineRule="exact"/>
                        <w:jc w:val="center"/>
                        <w:rPr>
                          <w:b/>
                          <w:sz w:val="20"/>
                          <w:szCs w:val="21"/>
                        </w:rPr>
                      </w:pPr>
                      <w:r w:rsidRPr="007E51BE">
                        <w:rPr>
                          <w:rFonts w:ascii="微软雅黑" w:eastAsia="微软雅黑" w:hAnsi="微软雅黑" w:cstheme="minorBidi" w:hint="eastAsia"/>
                          <w:b/>
                          <w:color w:val="FFFFFF" w:themeColor="background1"/>
                          <w:kern w:val="24"/>
                          <w:sz w:val="20"/>
                          <w:szCs w:val="21"/>
                        </w:rPr>
                        <w:t>课堂教学</w:t>
                      </w:r>
                    </w:p>
                    <w:p w:rsidR="001B32DE" w:rsidRPr="00881E43" w:rsidRDefault="001B32DE" w:rsidP="007E51BE">
                      <w:pPr>
                        <w:pStyle w:val="ac"/>
                        <w:spacing w:beforeAutospacing="0" w:after="0" w:afterAutospacing="0" w:line="320" w:lineRule="exact"/>
                        <w:jc w:val="center"/>
                        <w:rPr>
                          <w:rFonts w:ascii="微软雅黑" w:eastAsia="微软雅黑" w:hAnsi="微软雅黑"/>
                          <w:b/>
                          <w:color w:val="FFFFFF" w:themeColor="background1"/>
                          <w:sz w:val="20"/>
                          <w:szCs w:val="20"/>
                        </w:rPr>
                      </w:pPr>
                      <w:r w:rsidRPr="00881E43">
                        <w:rPr>
                          <w:rFonts w:ascii="微软雅黑" w:eastAsia="微软雅黑" w:hAnsi="微软雅黑" w:hint="eastAsia"/>
                          <w:b/>
                          <w:color w:val="FFFFFF" w:themeColor="background1"/>
                          <w:sz w:val="20"/>
                          <w:szCs w:val="20"/>
                        </w:rPr>
                        <w:t>3.67</w:t>
                      </w:r>
                      <w:r w:rsidRPr="00881E43">
                        <w:rPr>
                          <w:rFonts w:ascii="微软雅黑" w:eastAsia="微软雅黑" w:hAnsi="微软雅黑" w:cstheme="minorBidi" w:hint="eastAsia"/>
                          <w:b/>
                          <w:bCs/>
                          <w:color w:val="FFFFFF" w:themeColor="background1"/>
                          <w:kern w:val="24"/>
                          <w:sz w:val="20"/>
                          <w:szCs w:val="20"/>
                        </w:rPr>
                        <w:t>分</w:t>
                      </w:r>
                    </w:p>
                  </w:txbxContent>
                </v:textbox>
              </v:shape>
              <v:shape id="文本框 45" o:spid="_x0000_s1049" type="#_x0000_t202" style="position:absolute;left:17385;top:12322;width:15075;height:8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style="mso-next-textbox:#文本框 45">
                  <w:txbxContent>
                    <w:p w:rsidR="001B32DE" w:rsidRPr="007E51BE" w:rsidRDefault="001B32DE" w:rsidP="007E51BE">
                      <w:pPr>
                        <w:pStyle w:val="ac"/>
                        <w:spacing w:beforeAutospacing="0" w:after="0" w:afterAutospacing="0" w:line="320" w:lineRule="exact"/>
                        <w:jc w:val="center"/>
                        <w:rPr>
                          <w:sz w:val="20"/>
                          <w:szCs w:val="21"/>
                        </w:rPr>
                      </w:pPr>
                      <w:r w:rsidRPr="007E51BE">
                        <w:rPr>
                          <w:rFonts w:ascii="微软雅黑" w:eastAsia="微软雅黑" w:hAnsi="微软雅黑" w:cstheme="minorBidi" w:hint="eastAsia"/>
                          <w:b/>
                          <w:bCs/>
                          <w:color w:val="FFFFFF" w:themeColor="background1"/>
                          <w:kern w:val="24"/>
                          <w:sz w:val="20"/>
                          <w:szCs w:val="21"/>
                        </w:rPr>
                        <w:t xml:space="preserve">母校满意度 </w:t>
                      </w:r>
                      <w:r w:rsidRPr="00881E43">
                        <w:rPr>
                          <w:rFonts w:ascii="微软雅黑" w:eastAsia="微软雅黑" w:hAnsi="微软雅黑" w:cstheme="minorBidi" w:hint="eastAsia"/>
                          <w:b/>
                          <w:bCs/>
                          <w:color w:val="FFFFFF" w:themeColor="background1"/>
                          <w:kern w:val="24"/>
                          <w:sz w:val="20"/>
                          <w:szCs w:val="21"/>
                        </w:rPr>
                        <w:t>98.28%</w:t>
                      </w:r>
                    </w:p>
                  </w:txbxContent>
                </v:textbox>
              </v:shape>
              <v:shape id="文本框 46" o:spid="_x0000_s1050" type="#_x0000_t202" style="position:absolute;left:32325;top:22354;width:15240;height:8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style="mso-next-textbox:#文本框 46">
                  <w:txbxContent>
                    <w:p w:rsidR="001B32DE" w:rsidRPr="007E51BE" w:rsidRDefault="001B32DE" w:rsidP="007E51BE">
                      <w:pPr>
                        <w:pStyle w:val="ac"/>
                        <w:spacing w:beforeAutospacing="0" w:after="0" w:afterAutospacing="0" w:line="320" w:lineRule="exact"/>
                        <w:jc w:val="center"/>
                        <w:rPr>
                          <w:b/>
                          <w:sz w:val="20"/>
                          <w:szCs w:val="21"/>
                        </w:rPr>
                      </w:pPr>
                      <w:r w:rsidRPr="007E51BE">
                        <w:rPr>
                          <w:rFonts w:ascii="微软雅黑" w:eastAsia="微软雅黑" w:hAnsi="微软雅黑" w:cstheme="minorBidi" w:hint="eastAsia"/>
                          <w:b/>
                          <w:color w:val="FFFFFF" w:themeColor="background1"/>
                          <w:kern w:val="24"/>
                          <w:sz w:val="20"/>
                          <w:szCs w:val="21"/>
                        </w:rPr>
                        <w:t>实践教学</w:t>
                      </w:r>
                    </w:p>
                    <w:p w:rsidR="001B32DE" w:rsidRPr="00881E43" w:rsidRDefault="001B32DE" w:rsidP="007E51BE">
                      <w:pPr>
                        <w:pStyle w:val="ac"/>
                        <w:spacing w:beforeAutospacing="0" w:after="0" w:afterAutospacing="0" w:line="320" w:lineRule="exact"/>
                        <w:jc w:val="center"/>
                        <w:rPr>
                          <w:rFonts w:ascii="微软雅黑" w:eastAsia="微软雅黑" w:hAnsi="微软雅黑"/>
                          <w:b/>
                          <w:color w:val="FFFFFF" w:themeColor="background1"/>
                          <w:sz w:val="20"/>
                          <w:szCs w:val="20"/>
                        </w:rPr>
                      </w:pPr>
                      <w:r w:rsidRPr="00881E43">
                        <w:rPr>
                          <w:rFonts w:ascii="微软雅黑" w:eastAsia="微软雅黑" w:hAnsi="微软雅黑" w:hint="eastAsia"/>
                          <w:b/>
                          <w:color w:val="FFFFFF" w:themeColor="background1"/>
                          <w:sz w:val="20"/>
                          <w:szCs w:val="20"/>
                        </w:rPr>
                        <w:t>3.51</w:t>
                      </w:r>
                      <w:r w:rsidRPr="00881E43">
                        <w:rPr>
                          <w:rFonts w:ascii="微软雅黑" w:eastAsia="微软雅黑" w:hAnsi="微软雅黑" w:cstheme="minorBidi" w:hint="eastAsia"/>
                          <w:b/>
                          <w:bCs/>
                          <w:color w:val="FFFFFF" w:themeColor="background1"/>
                          <w:kern w:val="24"/>
                          <w:sz w:val="20"/>
                          <w:szCs w:val="20"/>
                        </w:rPr>
                        <w:t>分</w:t>
                      </w:r>
                    </w:p>
                  </w:txbxContent>
                </v:textbox>
              </v:shape>
              <v:shape id="文本框 47" o:spid="_x0000_s1051" type="#_x0000_t202" style="position:absolute;left:47570;top:12493;width:14497;height:8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" filled="f" stroked="f">
                <v:textbox style="mso-next-textbox:#文本框 47">
                  <w:txbxContent>
                    <w:p w:rsidR="001B32DE" w:rsidRPr="007E51BE" w:rsidRDefault="001B32DE" w:rsidP="007E51BE">
                      <w:pPr>
                        <w:pStyle w:val="ac"/>
                        <w:spacing w:beforeAutospacing="0" w:after="0" w:afterAutospacing="0" w:line="320" w:lineRule="exact"/>
                        <w:jc w:val="center"/>
                        <w:rPr>
                          <w:b/>
                          <w:sz w:val="20"/>
                          <w:szCs w:val="21"/>
                        </w:rPr>
                      </w:pPr>
                      <w:r w:rsidRPr="007E51BE">
                        <w:rPr>
                          <w:rFonts w:ascii="微软雅黑" w:eastAsia="微软雅黑" w:hAnsi="微软雅黑" w:cstheme="minorBidi" w:hint="eastAsia"/>
                          <w:b/>
                          <w:color w:val="FFFFFF" w:themeColor="background1"/>
                          <w:kern w:val="24"/>
                          <w:sz w:val="20"/>
                          <w:szCs w:val="21"/>
                        </w:rPr>
                        <w:t>母校推荐度</w:t>
                      </w:r>
                    </w:p>
                    <w:p w:rsidR="001B32DE" w:rsidRPr="00881E43" w:rsidRDefault="001B32DE" w:rsidP="007E51BE">
                      <w:pPr>
                        <w:pStyle w:val="ac"/>
                        <w:spacing w:beforeAutospacing="0" w:after="0" w:afterAutospacing="0" w:line="320" w:lineRule="exact"/>
                        <w:jc w:val="center"/>
                        <w:rPr>
                          <w:rFonts w:ascii="微软雅黑" w:eastAsia="微软雅黑" w:hAnsi="微软雅黑"/>
                          <w:b/>
                          <w:color w:val="FFFFFF" w:themeColor="background1"/>
                          <w:sz w:val="20"/>
                          <w:szCs w:val="20"/>
                        </w:rPr>
                      </w:pPr>
                      <w:r w:rsidRPr="00881E43">
                        <w:rPr>
                          <w:rFonts w:ascii="微软雅黑" w:eastAsia="微软雅黑" w:hAnsi="微软雅黑" w:hint="eastAsia"/>
                          <w:b/>
                          <w:color w:val="FFFFFF" w:themeColor="background1"/>
                          <w:sz w:val="20"/>
                          <w:szCs w:val="20"/>
                        </w:rPr>
                        <w:t>69.69%</w:t>
                      </w:r>
                    </w:p>
                  </w:txbxContent>
                </v:textbox>
              </v:shape>
              <v:shape id="文本框 48" o:spid="_x0000_s1052" type="#_x0000_t202" style="position:absolute;left:62726;top:22204;width:15564;height:8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style="mso-next-textbox:#文本框 48">
                  <w:txbxContent>
                    <w:p w:rsidR="001B32DE" w:rsidRPr="007E51BE" w:rsidRDefault="001B32DE" w:rsidP="007E51BE">
                      <w:pPr>
                        <w:pStyle w:val="ac"/>
                        <w:spacing w:beforeAutospacing="0" w:after="0" w:afterAutospacing="0" w:line="320" w:lineRule="exact"/>
                        <w:jc w:val="center"/>
                        <w:rPr>
                          <w:b/>
                          <w:sz w:val="20"/>
                          <w:szCs w:val="21"/>
                        </w:rPr>
                      </w:pPr>
                      <w:r w:rsidRPr="007E51BE">
                        <w:rPr>
                          <w:rFonts w:ascii="微软雅黑" w:eastAsia="微软雅黑" w:hAnsi="微软雅黑" w:cstheme="minorBidi" w:hint="eastAsia"/>
                          <w:b/>
                          <w:color w:val="FFFFFF" w:themeColor="background1"/>
                          <w:kern w:val="24"/>
                          <w:sz w:val="20"/>
                          <w:szCs w:val="21"/>
                        </w:rPr>
                        <w:t>任课教师</w:t>
                      </w:r>
                    </w:p>
                    <w:p w:rsidR="001B32DE" w:rsidRPr="00881E43" w:rsidRDefault="001B32DE" w:rsidP="007E51BE">
                      <w:pPr>
                        <w:pStyle w:val="ac"/>
                        <w:spacing w:beforeAutospacing="0" w:after="0" w:afterAutospacing="0" w:line="320" w:lineRule="exact"/>
                        <w:jc w:val="center"/>
                        <w:rPr>
                          <w:rFonts w:ascii="微软雅黑" w:eastAsia="微软雅黑" w:hAnsi="微软雅黑"/>
                          <w:b/>
                          <w:color w:val="FFFFFF" w:themeColor="background1"/>
                          <w:sz w:val="20"/>
                          <w:szCs w:val="20"/>
                        </w:rPr>
                      </w:pPr>
                      <w:r w:rsidRPr="00881E43">
                        <w:rPr>
                          <w:rFonts w:ascii="微软雅黑" w:eastAsia="微软雅黑" w:hAnsi="微软雅黑"/>
                          <w:b/>
                          <w:color w:val="FFFFFF" w:themeColor="background1"/>
                          <w:sz w:val="20"/>
                          <w:szCs w:val="20"/>
                        </w:rPr>
                        <w:t>3.96</w:t>
                      </w:r>
                      <w:r w:rsidRPr="00881E43">
                        <w:rPr>
                          <w:rFonts w:ascii="微软雅黑" w:eastAsia="微软雅黑" w:hAnsi="微软雅黑" w:cstheme="minorBidi" w:hint="eastAsia"/>
                          <w:b/>
                          <w:bCs/>
                          <w:color w:val="FFFFFF" w:themeColor="background1"/>
                          <w:kern w:val="24"/>
                          <w:sz w:val="20"/>
                          <w:szCs w:val="20"/>
                        </w:rPr>
                        <w:t>分</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11" o:spid="_x0000_s1053" type="#_x0000_t75" style="position:absolute;left:4416;top:14445;width:7194;height:7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">
              <v:imagedata r:id="rId19" o:title=""/>
              <v:path arrowok="t"/>
            </v:shape>
            <v:shape id="图片 965" o:spid="_x0000_s1054" type="#_x0000_t75" style="position:absolute;left:50577;top:4277;width:7194;height:7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">
              <v:imagedata r:id="rId20" o:title=""/>
              <v:path arrowok="t"/>
            </v:shape>
            <v:shape id="图片 970" o:spid="_x0000_s1055" type="#_x0000_t75" style="position:absolute;left:35584;top:14616;width:7194;height:7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">
              <v:imagedata r:id="rId21" o:title=""/>
              <v:path arrowok="t"/>
            </v:shape>
            <v:shape id="图片 973" o:spid="_x0000_s1056" type="#_x0000_t75" style="position:absolute;left:66018;top:14481;width:7194;height:7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">
              <v:imagedata r:id="rId22" o:title=""/>
              <v:path arrowok="t"/>
            </v:shape>
            <v:shape id="图片 988" o:spid="_x0000_s1057" type="#_x0000_t75" style="position:absolute;left:21064;top:4390;width:7194;height:7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">
              <v:imagedata r:id="rId23" o:title=""/>
              <v:path arrowok="t"/>
            </v:shape>
            <w10:wrap anchorx="margin"/>
          </v:group>
        </w:pict>
      </w:r>
    </w:p>
    <w:p w:rsidR="007E51BE" w:rsidRDefault="007E51BE" w:rsidP="00B170EE">
      <w:pPr>
        <w:pStyle w:val="af5"/>
        <w:spacing w:before="156" w:after="156"/>
        <w:ind w:firstLineChars="0" w:firstLine="0"/>
        <w:jc w:val="center"/>
        <w:rPr>
          <w:rFonts w:ascii="Times New Roman" w:hAnsi="Times New Roman"/>
        </w:rPr>
      </w:pPr>
    </w:p>
    <w:p w:rsidR="007E51BE" w:rsidRDefault="007E51BE" w:rsidP="00B170EE">
      <w:pPr>
        <w:pStyle w:val="af5"/>
        <w:spacing w:before="156" w:after="156"/>
        <w:ind w:firstLineChars="0" w:firstLine="0"/>
        <w:jc w:val="center"/>
        <w:rPr>
          <w:rFonts w:ascii="Times New Roman" w:hAnsi="Times New Roman"/>
        </w:rPr>
      </w:pPr>
    </w:p>
    <w:p w:rsidR="007E51BE" w:rsidRDefault="007E51BE" w:rsidP="00B170EE">
      <w:pPr>
        <w:pStyle w:val="af5"/>
        <w:spacing w:before="156" w:after="156"/>
        <w:ind w:firstLineChars="0" w:firstLine="0"/>
        <w:jc w:val="center"/>
        <w:rPr>
          <w:rFonts w:ascii="Times New Roman" w:hAnsi="Times New Roman"/>
        </w:rPr>
      </w:pPr>
    </w:p>
    <w:p w:rsidR="007E51BE" w:rsidRDefault="007E51BE" w:rsidP="00B170EE">
      <w:pPr>
        <w:pStyle w:val="af5"/>
        <w:spacing w:before="156" w:after="156"/>
        <w:ind w:firstLineChars="0" w:firstLine="0"/>
        <w:jc w:val="center"/>
        <w:rPr>
          <w:rFonts w:ascii="Times New Roman" w:hAnsi="Times New Roman"/>
        </w:rPr>
      </w:pPr>
    </w:p>
    <w:p w:rsidR="00A72155" w:rsidRPr="00B64DE4" w:rsidRDefault="00A72155" w:rsidP="007E51BE">
      <w:pPr>
        <w:pStyle w:val="af5"/>
        <w:spacing w:before="156" w:after="156"/>
        <w:ind w:firstLineChars="0" w:firstLine="0"/>
        <w:rPr>
          <w:rFonts w:ascii="Times New Roman" w:hAnsi="Times New Roman"/>
        </w:rPr>
      </w:pPr>
    </w:p>
    <w:p w:rsidR="00CF0C30" w:rsidRDefault="00C01E87" w:rsidP="006C7C39">
      <w:pPr>
        <w:pStyle w:val="Afff5"/>
        <w:spacing w:before="156" w:after="156"/>
      </w:pPr>
      <w:bookmarkStart w:id="25" w:name="_Toc59012088"/>
      <w:r>
        <w:rPr>
          <w:rFonts w:hint="eastAsia"/>
        </w:rPr>
        <w:t>图</w:t>
      </w:r>
      <w:r>
        <w:rPr>
          <w:rFonts w:hint="eastAsia"/>
        </w:rPr>
        <w:t xml:space="preserve"> </w:t>
      </w:r>
      <w:r w:rsidR="00394859">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394859">
        <w:fldChar w:fldCharType="separate"/>
      </w:r>
      <w:r w:rsidR="001B32DE">
        <w:rPr>
          <w:noProof/>
        </w:rPr>
        <w:t>3</w:t>
      </w:r>
      <w:r w:rsidR="00394859">
        <w:fldChar w:fldCharType="end"/>
      </w:r>
      <w:r w:rsidR="00177A67" w:rsidRPr="007B0476">
        <w:t xml:space="preserve">  </w:t>
      </w:r>
      <w:r w:rsidR="00CF0C30">
        <w:t>2020</w:t>
      </w:r>
      <w:r w:rsidR="00CF0C30">
        <w:t>届</w:t>
      </w:r>
      <w:r w:rsidR="00177A67" w:rsidRPr="007B0476">
        <w:t>毕业生对人才培养的评价</w:t>
      </w:r>
      <w:bookmarkEnd w:id="25"/>
    </w:p>
    <w:p w:rsidR="004F7E33" w:rsidRPr="00881E43" w:rsidRDefault="00CF0C30" w:rsidP="00881E43">
      <w:pPr>
        <w:rPr>
          <w:rFonts w:ascii="Times New Roman" w:eastAsia="黑体" w:hAnsi="Times New Roman"/>
          <w:b/>
          <w:caps/>
          <w:color w:val="0F6FC6" w:themeColor="accent1"/>
          <w:sz w:val="21"/>
          <w:szCs w:val="36"/>
          <w:lang w:val="zh-CN"/>
        </w:rPr>
      </w:pPr>
      <w:r>
        <w:br w:type="page"/>
      </w:r>
    </w:p>
    <w:p w:rsidR="00811156" w:rsidRPr="007A3A51" w:rsidRDefault="00000334" w:rsidP="002034F3">
      <w:pPr>
        <w:pStyle w:val="L20"/>
        <w:spacing w:before="156" w:after="156"/>
        <w:rPr>
          <w:color w:val="0F6FC6" w:themeColor="accent1"/>
        </w:rPr>
      </w:pPr>
      <w:bookmarkStart w:id="26" w:name="_Toc520328886"/>
      <w:bookmarkStart w:id="27" w:name="_Toc59012039"/>
      <w:r w:rsidRPr="007A3A51">
        <w:rPr>
          <w:rFonts w:hint="eastAsia"/>
          <w:color w:val="0F6FC6" w:themeColor="accent1"/>
        </w:rPr>
        <w:lastRenderedPageBreak/>
        <w:t>五、</w:t>
      </w:r>
      <w:bookmarkEnd w:id="26"/>
      <w:r w:rsidR="00C744C6" w:rsidRPr="007A3A51">
        <w:rPr>
          <w:rFonts w:hint="eastAsia"/>
          <w:color w:val="0F6FC6" w:themeColor="accent1"/>
        </w:rPr>
        <w:t>对就</w:t>
      </w:r>
      <w:r w:rsidR="00881E43">
        <w:rPr>
          <w:rFonts w:hint="eastAsia"/>
          <w:color w:val="0F6FC6" w:themeColor="accent1"/>
        </w:rPr>
        <w:t>创</w:t>
      </w:r>
      <w:r w:rsidR="00C744C6" w:rsidRPr="007A3A51">
        <w:rPr>
          <w:rFonts w:hint="eastAsia"/>
          <w:color w:val="0F6FC6" w:themeColor="accent1"/>
        </w:rPr>
        <w:t>业</w:t>
      </w:r>
      <w:r w:rsidR="00881E43">
        <w:rPr>
          <w:rFonts w:hint="eastAsia"/>
          <w:color w:val="0F6FC6" w:themeColor="accent1"/>
        </w:rPr>
        <w:t>指导</w:t>
      </w:r>
      <w:r w:rsidR="00C744C6" w:rsidRPr="007A3A51">
        <w:rPr>
          <w:rFonts w:hint="eastAsia"/>
          <w:color w:val="0F6FC6" w:themeColor="accent1"/>
        </w:rPr>
        <w:t>服务的评价</w:t>
      </w:r>
      <w:bookmarkEnd w:id="27"/>
    </w:p>
    <w:p w:rsidR="00E76B5D" w:rsidRDefault="00E76B5D" w:rsidP="00E76B5D">
      <w:pPr>
        <w:pStyle w:val="af5"/>
        <w:spacing w:before="156" w:after="156"/>
        <w:jc w:val="both"/>
      </w:pPr>
      <w:r w:rsidRPr="00444C52">
        <w:rPr>
          <w:rFonts w:hint="eastAsia"/>
        </w:rPr>
        <w:t>学校</w:t>
      </w:r>
      <w:r>
        <w:rPr>
          <w:rFonts w:ascii="Times New Roman" w:hAnsi="Times New Roman"/>
        </w:rPr>
        <w:t>2020</w:t>
      </w:r>
      <w:r>
        <w:rPr>
          <w:rFonts w:ascii="Times New Roman" w:hAnsi="Times New Roman"/>
        </w:rPr>
        <w:t>届</w:t>
      </w:r>
      <w:r w:rsidRPr="00444C52">
        <w:rPr>
          <w:rFonts w:hint="eastAsia"/>
        </w:rPr>
        <w:t>毕业生对学校各项就业指导服务的满意度均在</w:t>
      </w:r>
      <w:r w:rsidRPr="00212284">
        <w:rPr>
          <w:rFonts w:ascii="Times New Roman" w:hAnsi="Times New Roman" w:hint="eastAsia"/>
        </w:rPr>
        <w:t>92.13%</w:t>
      </w:r>
      <w:r w:rsidR="00133DD6">
        <w:rPr>
          <w:rFonts w:ascii="Times New Roman" w:hAnsi="Times New Roman" w:hint="eastAsia"/>
        </w:rPr>
        <w:t>及</w:t>
      </w:r>
      <w:r w:rsidRPr="00444C52">
        <w:rPr>
          <w:rFonts w:hint="eastAsia"/>
        </w:rPr>
        <w:t>以上；</w:t>
      </w:r>
      <w:r w:rsidRPr="004C40A9">
        <w:t>对母校各项</w:t>
      </w:r>
      <w:r w:rsidRPr="004C40A9">
        <w:rPr>
          <w:rFonts w:hint="eastAsia"/>
        </w:rPr>
        <w:t>创业</w:t>
      </w:r>
      <w:r w:rsidRPr="004C40A9">
        <w:t>指导服务的</w:t>
      </w:r>
      <w:r w:rsidRPr="004C40A9">
        <w:rPr>
          <w:rFonts w:hint="eastAsia"/>
        </w:rPr>
        <w:t>满意度</w:t>
      </w:r>
      <w:r w:rsidRPr="004C40A9">
        <w:t>均</w:t>
      </w:r>
      <w:r w:rsidRPr="004C40A9">
        <w:rPr>
          <w:rFonts w:hint="eastAsia"/>
        </w:rPr>
        <w:t>在</w:t>
      </w:r>
      <w:r w:rsidRPr="001D5994">
        <w:rPr>
          <w:rFonts w:ascii="Times New Roman" w:hAnsi="Times New Roman" w:hint="eastAsia"/>
        </w:rPr>
        <w:t>67.50%</w:t>
      </w:r>
      <w:r w:rsidR="00133DD6">
        <w:rPr>
          <w:rFonts w:ascii="Times New Roman" w:hAnsi="Times New Roman" w:hint="eastAsia"/>
        </w:rPr>
        <w:t>及</w:t>
      </w:r>
      <w:r w:rsidRPr="004C40A9">
        <w:rPr>
          <w:rFonts w:hint="eastAsia"/>
        </w:rPr>
        <w:t>以上</w:t>
      </w:r>
      <w:r>
        <w:rPr>
          <w:rFonts w:hint="eastAsia"/>
        </w:rPr>
        <w:t>。</w:t>
      </w:r>
    </w:p>
    <w:p w:rsidR="00E76B5D" w:rsidRDefault="006150F5" w:rsidP="00E76B5D">
      <w:pPr>
        <w:pStyle w:val="Afff5"/>
        <w:spacing w:before="156" w:after="156"/>
      </w:pPr>
      <w:bookmarkStart w:id="28" w:name="_Toc59012089"/>
      <w:r>
        <w:rPr>
          <w:rFonts w:hint="eastAsia"/>
        </w:rPr>
        <w:t>表</w:t>
      </w:r>
      <w:r>
        <w:rPr>
          <w:rFonts w:hint="eastAsia"/>
        </w:rPr>
        <w:t xml:space="preserve"> </w:t>
      </w:r>
      <w:r w:rsidR="00394859">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394859">
        <w:fldChar w:fldCharType="separate"/>
      </w:r>
      <w:r w:rsidR="001B32DE">
        <w:rPr>
          <w:noProof/>
        </w:rPr>
        <w:t>2</w:t>
      </w:r>
      <w:r w:rsidR="00394859">
        <w:fldChar w:fldCharType="end"/>
      </w:r>
      <w:r w:rsidR="00E76B5D" w:rsidRPr="00BE0172">
        <w:t xml:space="preserve">  </w:t>
      </w:r>
      <w:r w:rsidR="00E76B5D">
        <w:rPr>
          <w:rFonts w:eastAsia="宋体" w:hint="eastAsia"/>
        </w:rPr>
        <w:t>2020</w:t>
      </w:r>
      <w:r w:rsidR="00E76B5D">
        <w:rPr>
          <w:rFonts w:eastAsia="宋体" w:hint="eastAsia"/>
        </w:rPr>
        <w:t>届</w:t>
      </w:r>
      <w:r w:rsidR="00E76B5D">
        <w:t>毕业生</w:t>
      </w:r>
      <w:r w:rsidR="00E76B5D">
        <w:rPr>
          <w:rFonts w:hint="eastAsia"/>
        </w:rPr>
        <w:t>对学校就创业指导服务的评价</w:t>
      </w:r>
      <w:bookmarkEnd w:id="28"/>
    </w:p>
    <w:tbl>
      <w:tblPr>
        <w:tblStyle w:val="GridTable4Accent1"/>
        <w:tblW w:w="4781" w:type="pct"/>
        <w:jc w:val="cente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Look w:val="04A0"/>
      </w:tblPr>
      <w:tblGrid>
        <w:gridCol w:w="3209"/>
        <w:gridCol w:w="1313"/>
        <w:gridCol w:w="2771"/>
        <w:gridCol w:w="1317"/>
      </w:tblGrid>
      <w:tr w:rsidR="00027D45" w:rsidTr="00027D45">
        <w:trPr>
          <w:cnfStyle w:val="100000000000"/>
          <w:jc w:val="center"/>
        </w:trPr>
        <w:tc>
          <w:tcPr>
            <w:cnfStyle w:val="001000000000"/>
            <w:tcW w:w="3121" w:type="dxa"/>
          </w:tcPr>
          <w:p w:rsidR="00027D45" w:rsidRDefault="005379EB">
            <w:pPr>
              <w:spacing w:before="0"/>
              <w:rPr>
                <w:rFonts w:ascii="Times New Roman" w:eastAsia="宋体" w:hAnsi="Times New Roman" w:cs="Times New Roman"/>
                <w:szCs w:val="21"/>
              </w:rPr>
            </w:pPr>
            <w:r>
              <w:rPr>
                <w:rFonts w:hint="eastAsia"/>
                <w:szCs w:val="21"/>
              </w:rPr>
              <w:t>就业指导服务</w:t>
            </w:r>
          </w:p>
        </w:tc>
        <w:tc>
          <w:tcPr>
            <w:tcW w:w="1277" w:type="dxa"/>
          </w:tcPr>
          <w:p w:rsidR="00027D45" w:rsidRDefault="005379EB">
            <w:pPr>
              <w:spacing w:before="0"/>
              <w:cnfStyle w:val="100000000000"/>
              <w:rPr>
                <w:rFonts w:ascii="Times New Roman" w:eastAsia="宋体" w:hAnsi="Times New Roman" w:cs="Times New Roman"/>
                <w:szCs w:val="21"/>
              </w:rPr>
            </w:pPr>
            <w:r>
              <w:rPr>
                <w:rFonts w:hint="eastAsia"/>
                <w:szCs w:val="21"/>
              </w:rPr>
              <w:t>满意度</w:t>
            </w:r>
          </w:p>
        </w:tc>
        <w:tc>
          <w:tcPr>
            <w:tcW w:w="2695" w:type="dxa"/>
          </w:tcPr>
          <w:p w:rsidR="00027D45" w:rsidRDefault="005379EB">
            <w:pPr>
              <w:spacing w:before="0"/>
              <w:cnfStyle w:val="100000000000"/>
              <w:rPr>
                <w:rFonts w:ascii="Times New Roman" w:eastAsia="宋体" w:hAnsi="Times New Roman" w:cs="Times New Roman"/>
                <w:szCs w:val="21"/>
              </w:rPr>
            </w:pPr>
            <w:r>
              <w:rPr>
                <w:rFonts w:hint="eastAsia"/>
                <w:szCs w:val="21"/>
              </w:rPr>
              <w:t>创业指导服务</w:t>
            </w:r>
          </w:p>
        </w:tc>
        <w:tc>
          <w:tcPr>
            <w:tcW w:w="1281" w:type="dxa"/>
          </w:tcPr>
          <w:p w:rsidR="00027D45" w:rsidRDefault="005379EB">
            <w:pPr>
              <w:spacing w:before="0"/>
              <w:cnfStyle w:val="100000000000"/>
              <w:rPr>
                <w:rFonts w:ascii="Times New Roman" w:eastAsia="宋体" w:hAnsi="Times New Roman" w:cs="Times New Roman"/>
                <w:szCs w:val="21"/>
              </w:rPr>
            </w:pPr>
            <w:r>
              <w:rPr>
                <w:rFonts w:hint="eastAsia"/>
                <w:szCs w:val="21"/>
              </w:rPr>
              <w:t>满意度</w:t>
            </w:r>
            <w:r>
              <w:rPr>
                <w:rFonts w:hint="eastAsia"/>
                <w:szCs w:val="21"/>
              </w:rPr>
              <w:t>/</w:t>
            </w:r>
            <w:r>
              <w:rPr>
                <w:rFonts w:hint="eastAsia"/>
                <w:szCs w:val="21"/>
              </w:rPr>
              <w:t>帮助度</w:t>
            </w:r>
          </w:p>
        </w:tc>
      </w:tr>
      <w:tr w:rsidR="00027D45" w:rsidTr="00027D45">
        <w:trPr>
          <w:cnfStyle w:val="000000100000"/>
          <w:jc w:val="center"/>
        </w:trPr>
        <w:tc>
          <w:tcPr>
            <w:cnfStyle w:val="001000000000"/>
            <w:tcW w:w="3121" w:type="dxa"/>
          </w:tcPr>
          <w:p w:rsidR="00027D45" w:rsidRDefault="005379EB">
            <w:pPr>
              <w:spacing w:before="0"/>
              <w:rPr>
                <w:rFonts w:ascii="Times New Roman" w:hAnsi="Times New Roman" w:cs="Times New Roman"/>
                <w:color w:val="000000"/>
                <w:szCs w:val="21"/>
              </w:rPr>
            </w:pPr>
            <w:r>
              <w:rPr>
                <w:rFonts w:ascii="Times New Roman" w:hAnsi="Times New Roman" w:cs="Times New Roman"/>
                <w:color w:val="000000"/>
                <w:szCs w:val="21"/>
              </w:rPr>
              <w:t>就业手续办理（户口档案迁移等）</w:t>
            </w:r>
          </w:p>
        </w:tc>
        <w:tc>
          <w:tcPr>
            <w:tcW w:w="1277" w:type="dxa"/>
          </w:tcPr>
          <w:p w:rsidR="00027D45" w:rsidRDefault="005379EB">
            <w:pPr>
              <w:spacing w:before="0"/>
              <w:cnfStyle w:val="000000100000"/>
              <w:rPr>
                <w:rFonts w:ascii="Times New Roman" w:hAnsi="Times New Roman" w:cs="Times New Roman"/>
                <w:color w:val="000000"/>
                <w:szCs w:val="21"/>
              </w:rPr>
            </w:pPr>
            <w:r>
              <w:rPr>
                <w:rFonts w:ascii="Times New Roman" w:hAnsi="Times New Roman" w:cs="Times New Roman"/>
                <w:color w:val="000000"/>
                <w:szCs w:val="21"/>
              </w:rPr>
              <w:t>95.81%</w:t>
            </w:r>
          </w:p>
        </w:tc>
        <w:tc>
          <w:tcPr>
            <w:tcW w:w="2695" w:type="dxa"/>
          </w:tcPr>
          <w:p w:rsidR="00027D45" w:rsidRDefault="005379EB">
            <w:pPr>
              <w:spacing w:before="0"/>
              <w:cnfStyle w:val="000000100000"/>
              <w:rPr>
                <w:rFonts w:ascii="Times New Roman" w:hAnsi="Times New Roman" w:cs="Times New Roman"/>
                <w:color w:val="000000"/>
                <w:szCs w:val="21"/>
              </w:rPr>
            </w:pPr>
            <w:r>
              <w:rPr>
                <w:rFonts w:ascii="Times New Roman" w:hAnsi="Times New Roman" w:cs="Times New Roman"/>
                <w:color w:val="000000"/>
                <w:szCs w:val="21"/>
              </w:rPr>
              <w:t>创新创业大赛</w:t>
            </w:r>
          </w:p>
        </w:tc>
        <w:tc>
          <w:tcPr>
            <w:tcW w:w="1281" w:type="dxa"/>
          </w:tcPr>
          <w:p w:rsidR="00027D45" w:rsidRDefault="005379EB">
            <w:pPr>
              <w:spacing w:before="0"/>
              <w:cnfStyle w:val="000000100000"/>
              <w:rPr>
                <w:rFonts w:ascii="Times New Roman" w:hAnsi="Times New Roman" w:cs="Times New Roman"/>
                <w:color w:val="000000"/>
                <w:szCs w:val="21"/>
              </w:rPr>
            </w:pPr>
            <w:r>
              <w:rPr>
                <w:rFonts w:ascii="Times New Roman" w:hAnsi="Times New Roman" w:cs="Times New Roman"/>
                <w:color w:val="000000"/>
                <w:szCs w:val="21"/>
              </w:rPr>
              <w:t>93.82%</w:t>
            </w:r>
          </w:p>
        </w:tc>
      </w:tr>
      <w:tr w:rsidR="00027D45" w:rsidTr="00027D45">
        <w:trPr>
          <w:jc w:val="center"/>
        </w:trPr>
        <w:tc>
          <w:tcPr>
            <w:cnfStyle w:val="001000000000"/>
            <w:tcW w:w="3121" w:type="dxa"/>
          </w:tcPr>
          <w:p w:rsidR="00027D45" w:rsidRDefault="005379EB">
            <w:pPr>
              <w:spacing w:before="0"/>
              <w:rPr>
                <w:rFonts w:ascii="Times New Roman" w:hAnsi="Times New Roman" w:cs="Times New Roman"/>
                <w:color w:val="000000"/>
                <w:szCs w:val="21"/>
              </w:rPr>
            </w:pPr>
            <w:r>
              <w:rPr>
                <w:rFonts w:ascii="Times New Roman" w:hAnsi="Times New Roman" w:cs="Times New Roman"/>
                <w:color w:val="000000"/>
                <w:szCs w:val="21"/>
              </w:rPr>
              <w:t>学校发布的招聘信息</w:t>
            </w:r>
          </w:p>
        </w:tc>
        <w:tc>
          <w:tcPr>
            <w:tcW w:w="1277" w:type="dxa"/>
          </w:tcPr>
          <w:p w:rsidR="00027D45" w:rsidRDefault="005379EB">
            <w:pPr>
              <w:spacing w:before="0"/>
              <w:cnfStyle w:val="000000000000"/>
              <w:rPr>
                <w:rFonts w:ascii="Times New Roman" w:hAnsi="Times New Roman" w:cs="Times New Roman"/>
                <w:color w:val="000000"/>
                <w:szCs w:val="21"/>
              </w:rPr>
            </w:pPr>
            <w:r>
              <w:rPr>
                <w:rFonts w:ascii="Times New Roman" w:hAnsi="Times New Roman" w:cs="Times New Roman"/>
                <w:color w:val="000000"/>
                <w:szCs w:val="21"/>
              </w:rPr>
              <w:t>93.38%</w:t>
            </w:r>
          </w:p>
        </w:tc>
        <w:tc>
          <w:tcPr>
            <w:tcW w:w="2695" w:type="dxa"/>
          </w:tcPr>
          <w:p w:rsidR="00027D45" w:rsidRDefault="005379EB">
            <w:pPr>
              <w:spacing w:before="0"/>
              <w:cnfStyle w:val="000000000000"/>
              <w:rPr>
                <w:rFonts w:ascii="Times New Roman" w:hAnsi="Times New Roman" w:cs="Times New Roman"/>
                <w:color w:val="000000"/>
                <w:szCs w:val="21"/>
              </w:rPr>
            </w:pPr>
            <w:r>
              <w:rPr>
                <w:rFonts w:ascii="Times New Roman" w:hAnsi="Times New Roman" w:cs="Times New Roman"/>
                <w:color w:val="000000"/>
                <w:szCs w:val="21"/>
              </w:rPr>
              <w:t>创业模拟与实训</w:t>
            </w:r>
          </w:p>
        </w:tc>
        <w:tc>
          <w:tcPr>
            <w:tcW w:w="1281" w:type="dxa"/>
          </w:tcPr>
          <w:p w:rsidR="00027D45" w:rsidRDefault="005379EB">
            <w:pPr>
              <w:spacing w:before="0"/>
              <w:cnfStyle w:val="000000000000"/>
              <w:rPr>
                <w:rFonts w:ascii="Times New Roman" w:hAnsi="Times New Roman" w:cs="Times New Roman"/>
                <w:color w:val="000000"/>
                <w:szCs w:val="21"/>
              </w:rPr>
            </w:pPr>
            <w:r>
              <w:rPr>
                <w:rFonts w:ascii="Times New Roman" w:hAnsi="Times New Roman" w:cs="Times New Roman"/>
                <w:color w:val="000000"/>
                <w:szCs w:val="21"/>
              </w:rPr>
              <w:t>93.66%</w:t>
            </w:r>
          </w:p>
        </w:tc>
      </w:tr>
      <w:tr w:rsidR="00027D45" w:rsidTr="00027D45">
        <w:trPr>
          <w:cnfStyle w:val="000000100000"/>
          <w:jc w:val="center"/>
        </w:trPr>
        <w:tc>
          <w:tcPr>
            <w:cnfStyle w:val="001000000000"/>
            <w:tcW w:w="3121" w:type="dxa"/>
          </w:tcPr>
          <w:p w:rsidR="00027D45" w:rsidRDefault="005379EB">
            <w:pPr>
              <w:spacing w:before="0"/>
              <w:rPr>
                <w:rFonts w:ascii="Times New Roman" w:hAnsi="Times New Roman" w:cs="Times New Roman"/>
                <w:color w:val="000000"/>
                <w:szCs w:val="21"/>
              </w:rPr>
            </w:pPr>
            <w:r>
              <w:rPr>
                <w:rFonts w:ascii="Times New Roman" w:hAnsi="Times New Roman" w:cs="Times New Roman"/>
                <w:color w:val="000000"/>
                <w:szCs w:val="21"/>
              </w:rPr>
              <w:t>生涯规划</w:t>
            </w:r>
            <w:r>
              <w:rPr>
                <w:rFonts w:ascii="Times New Roman" w:hAnsi="Times New Roman" w:cs="Times New Roman"/>
                <w:color w:val="000000"/>
                <w:szCs w:val="21"/>
              </w:rPr>
              <w:t>/</w:t>
            </w:r>
            <w:r>
              <w:rPr>
                <w:rFonts w:ascii="Times New Roman" w:hAnsi="Times New Roman" w:cs="Times New Roman"/>
                <w:color w:val="000000"/>
                <w:szCs w:val="21"/>
              </w:rPr>
              <w:t>就业指导课</w:t>
            </w:r>
          </w:p>
        </w:tc>
        <w:tc>
          <w:tcPr>
            <w:tcW w:w="1277" w:type="dxa"/>
          </w:tcPr>
          <w:p w:rsidR="00027D45" w:rsidRDefault="005379EB">
            <w:pPr>
              <w:spacing w:before="0"/>
              <w:cnfStyle w:val="000000100000"/>
              <w:rPr>
                <w:rFonts w:ascii="Times New Roman" w:hAnsi="Times New Roman" w:cs="Times New Roman"/>
                <w:color w:val="000000"/>
                <w:szCs w:val="21"/>
              </w:rPr>
            </w:pPr>
            <w:r>
              <w:rPr>
                <w:rFonts w:ascii="Times New Roman" w:hAnsi="Times New Roman" w:cs="Times New Roman"/>
                <w:color w:val="000000"/>
                <w:szCs w:val="21"/>
              </w:rPr>
              <w:t>92.79%</w:t>
            </w:r>
          </w:p>
        </w:tc>
        <w:tc>
          <w:tcPr>
            <w:tcW w:w="2695" w:type="dxa"/>
          </w:tcPr>
          <w:p w:rsidR="00027D45" w:rsidRDefault="005379EB">
            <w:pPr>
              <w:spacing w:before="0"/>
              <w:cnfStyle w:val="000000100000"/>
              <w:rPr>
                <w:rFonts w:ascii="Times New Roman" w:hAnsi="Times New Roman" w:cs="Times New Roman"/>
                <w:color w:val="000000"/>
                <w:szCs w:val="21"/>
              </w:rPr>
            </w:pPr>
            <w:r>
              <w:rPr>
                <w:rFonts w:ascii="Times New Roman" w:hAnsi="Times New Roman" w:cs="Times New Roman"/>
                <w:color w:val="000000"/>
                <w:szCs w:val="21"/>
              </w:rPr>
              <w:t>创业指导服务（如信息咨询、管理运营等）</w:t>
            </w:r>
          </w:p>
        </w:tc>
        <w:tc>
          <w:tcPr>
            <w:tcW w:w="1281" w:type="dxa"/>
          </w:tcPr>
          <w:p w:rsidR="00027D45" w:rsidRDefault="005379EB">
            <w:pPr>
              <w:spacing w:before="0"/>
              <w:cnfStyle w:val="000000100000"/>
              <w:rPr>
                <w:rFonts w:ascii="Times New Roman" w:hAnsi="Times New Roman" w:cs="Times New Roman"/>
                <w:color w:val="000000"/>
                <w:szCs w:val="21"/>
              </w:rPr>
            </w:pPr>
            <w:r>
              <w:rPr>
                <w:rFonts w:ascii="Times New Roman" w:hAnsi="Times New Roman" w:cs="Times New Roman"/>
                <w:color w:val="000000"/>
                <w:szCs w:val="21"/>
              </w:rPr>
              <w:t>93.12%</w:t>
            </w:r>
          </w:p>
        </w:tc>
      </w:tr>
      <w:tr w:rsidR="00027D45" w:rsidTr="00027D45">
        <w:trPr>
          <w:jc w:val="center"/>
        </w:trPr>
        <w:tc>
          <w:tcPr>
            <w:cnfStyle w:val="001000000000"/>
            <w:tcW w:w="3121" w:type="dxa"/>
          </w:tcPr>
          <w:p w:rsidR="00027D45" w:rsidRDefault="005379EB">
            <w:pPr>
              <w:spacing w:before="0"/>
              <w:rPr>
                <w:rFonts w:ascii="Times New Roman" w:hAnsi="Times New Roman" w:cs="Times New Roman"/>
                <w:color w:val="000000"/>
                <w:szCs w:val="21"/>
              </w:rPr>
            </w:pPr>
            <w:r>
              <w:rPr>
                <w:rFonts w:ascii="Times New Roman" w:hAnsi="Times New Roman" w:cs="Times New Roman"/>
                <w:color w:val="000000"/>
                <w:szCs w:val="21"/>
              </w:rPr>
              <w:t>职业咨询与辅导</w:t>
            </w:r>
          </w:p>
        </w:tc>
        <w:tc>
          <w:tcPr>
            <w:tcW w:w="1277" w:type="dxa"/>
          </w:tcPr>
          <w:p w:rsidR="00027D45" w:rsidRDefault="005379EB">
            <w:pPr>
              <w:spacing w:before="0"/>
              <w:cnfStyle w:val="000000000000"/>
              <w:rPr>
                <w:rFonts w:ascii="Times New Roman" w:hAnsi="Times New Roman" w:cs="Times New Roman"/>
                <w:color w:val="000000"/>
                <w:szCs w:val="21"/>
              </w:rPr>
            </w:pPr>
            <w:r>
              <w:rPr>
                <w:rFonts w:ascii="Times New Roman" w:hAnsi="Times New Roman" w:cs="Times New Roman"/>
                <w:color w:val="000000"/>
                <w:szCs w:val="21"/>
              </w:rPr>
              <w:t>92.44%</w:t>
            </w:r>
          </w:p>
        </w:tc>
        <w:tc>
          <w:tcPr>
            <w:tcW w:w="2695" w:type="dxa"/>
          </w:tcPr>
          <w:p w:rsidR="00027D45" w:rsidRDefault="005379EB">
            <w:pPr>
              <w:spacing w:before="0"/>
              <w:cnfStyle w:val="000000000000"/>
              <w:rPr>
                <w:rFonts w:ascii="Times New Roman" w:hAnsi="Times New Roman" w:cs="Times New Roman"/>
                <w:color w:val="000000"/>
                <w:szCs w:val="21"/>
              </w:rPr>
            </w:pPr>
            <w:r>
              <w:rPr>
                <w:rFonts w:ascii="Times New Roman" w:hAnsi="Times New Roman" w:cs="Times New Roman"/>
                <w:color w:val="000000"/>
                <w:szCs w:val="21"/>
              </w:rPr>
              <w:t>创业课程和讲座</w:t>
            </w:r>
          </w:p>
        </w:tc>
        <w:tc>
          <w:tcPr>
            <w:tcW w:w="1281" w:type="dxa"/>
          </w:tcPr>
          <w:p w:rsidR="00027D45" w:rsidRDefault="005379EB">
            <w:pPr>
              <w:spacing w:before="0"/>
              <w:cnfStyle w:val="000000000000"/>
              <w:rPr>
                <w:rFonts w:ascii="Times New Roman" w:hAnsi="Times New Roman" w:cs="Times New Roman"/>
                <w:color w:val="000000"/>
                <w:szCs w:val="21"/>
              </w:rPr>
            </w:pPr>
            <w:r>
              <w:rPr>
                <w:rFonts w:ascii="Times New Roman" w:hAnsi="Times New Roman" w:cs="Times New Roman"/>
                <w:color w:val="000000"/>
                <w:szCs w:val="21"/>
              </w:rPr>
              <w:t>92.63%</w:t>
            </w:r>
          </w:p>
        </w:tc>
      </w:tr>
      <w:tr w:rsidR="00027D45" w:rsidTr="00027D45">
        <w:trPr>
          <w:cnfStyle w:val="000000100000"/>
          <w:jc w:val="center"/>
        </w:trPr>
        <w:tc>
          <w:tcPr>
            <w:cnfStyle w:val="001000000000"/>
            <w:tcW w:w="3121" w:type="dxa"/>
          </w:tcPr>
          <w:p w:rsidR="00027D45" w:rsidRDefault="005379EB">
            <w:pPr>
              <w:spacing w:before="0"/>
              <w:rPr>
                <w:rFonts w:ascii="Times New Roman" w:hAnsi="Times New Roman" w:cs="Times New Roman"/>
                <w:color w:val="000000"/>
                <w:szCs w:val="21"/>
              </w:rPr>
            </w:pPr>
            <w:r>
              <w:rPr>
                <w:rFonts w:ascii="Times New Roman" w:hAnsi="Times New Roman" w:cs="Times New Roman"/>
                <w:color w:val="000000"/>
                <w:szCs w:val="21"/>
              </w:rPr>
              <w:t>就业帮扶与推荐</w:t>
            </w:r>
          </w:p>
        </w:tc>
        <w:tc>
          <w:tcPr>
            <w:tcW w:w="1277" w:type="dxa"/>
          </w:tcPr>
          <w:p w:rsidR="00027D45" w:rsidRDefault="005379EB">
            <w:pPr>
              <w:spacing w:before="0"/>
              <w:cnfStyle w:val="000000100000"/>
              <w:rPr>
                <w:rFonts w:ascii="Times New Roman" w:hAnsi="Times New Roman" w:cs="Times New Roman"/>
                <w:color w:val="000000"/>
                <w:szCs w:val="21"/>
              </w:rPr>
            </w:pPr>
            <w:r>
              <w:rPr>
                <w:rFonts w:ascii="Times New Roman" w:hAnsi="Times New Roman" w:cs="Times New Roman"/>
                <w:color w:val="000000"/>
                <w:szCs w:val="21"/>
              </w:rPr>
              <w:t>92.22%</w:t>
            </w:r>
          </w:p>
        </w:tc>
        <w:tc>
          <w:tcPr>
            <w:tcW w:w="2695" w:type="dxa"/>
          </w:tcPr>
          <w:p w:rsidR="00027D45" w:rsidRDefault="005379EB">
            <w:pPr>
              <w:spacing w:before="0"/>
              <w:cnfStyle w:val="000000100000"/>
              <w:rPr>
                <w:rFonts w:ascii="Times New Roman" w:hAnsi="Times New Roman" w:cs="Times New Roman"/>
                <w:color w:val="000000"/>
                <w:szCs w:val="21"/>
              </w:rPr>
            </w:pPr>
            <w:r>
              <w:rPr>
                <w:rFonts w:ascii="Times New Roman" w:hAnsi="Times New Roman" w:cs="Times New Roman"/>
                <w:color w:val="000000"/>
                <w:szCs w:val="21"/>
              </w:rPr>
              <w:t>创业场地支持</w:t>
            </w:r>
          </w:p>
        </w:tc>
        <w:tc>
          <w:tcPr>
            <w:tcW w:w="1281" w:type="dxa"/>
          </w:tcPr>
          <w:p w:rsidR="00027D45" w:rsidRDefault="005379EB">
            <w:pPr>
              <w:spacing w:before="0"/>
              <w:cnfStyle w:val="000000100000"/>
              <w:rPr>
                <w:rFonts w:ascii="Times New Roman" w:hAnsi="Times New Roman" w:cs="Times New Roman"/>
                <w:color w:val="000000"/>
                <w:szCs w:val="21"/>
              </w:rPr>
            </w:pPr>
            <w:r>
              <w:rPr>
                <w:rFonts w:ascii="Times New Roman" w:hAnsi="Times New Roman" w:cs="Times New Roman"/>
                <w:color w:val="000000"/>
                <w:szCs w:val="21"/>
              </w:rPr>
              <w:t>73.77%</w:t>
            </w:r>
          </w:p>
        </w:tc>
      </w:tr>
      <w:tr w:rsidR="00027D45" w:rsidTr="00027D45">
        <w:trPr>
          <w:jc w:val="center"/>
        </w:trPr>
        <w:tc>
          <w:tcPr>
            <w:cnfStyle w:val="001000000000"/>
            <w:tcW w:w="3121" w:type="dxa"/>
          </w:tcPr>
          <w:p w:rsidR="00027D45" w:rsidRDefault="005379EB">
            <w:pPr>
              <w:spacing w:before="0"/>
              <w:rPr>
                <w:rFonts w:ascii="Times New Roman" w:hAnsi="Times New Roman" w:cs="Times New Roman"/>
                <w:color w:val="000000"/>
                <w:szCs w:val="21"/>
              </w:rPr>
            </w:pPr>
            <w:r>
              <w:rPr>
                <w:rFonts w:ascii="Times New Roman" w:hAnsi="Times New Roman" w:cs="Times New Roman"/>
                <w:color w:val="000000"/>
                <w:szCs w:val="21"/>
              </w:rPr>
              <w:t>校园招聘会</w:t>
            </w:r>
            <w:r>
              <w:rPr>
                <w:rFonts w:ascii="Times New Roman" w:hAnsi="Times New Roman" w:cs="Times New Roman"/>
                <w:color w:val="000000"/>
                <w:szCs w:val="21"/>
              </w:rPr>
              <w:t>/</w:t>
            </w:r>
            <w:r>
              <w:rPr>
                <w:rFonts w:ascii="Times New Roman" w:hAnsi="Times New Roman" w:cs="Times New Roman"/>
                <w:color w:val="000000"/>
                <w:szCs w:val="21"/>
              </w:rPr>
              <w:t>宣讲会</w:t>
            </w:r>
          </w:p>
        </w:tc>
        <w:tc>
          <w:tcPr>
            <w:tcW w:w="1277" w:type="dxa"/>
          </w:tcPr>
          <w:p w:rsidR="00027D45" w:rsidRDefault="005379EB">
            <w:pPr>
              <w:spacing w:before="0"/>
              <w:cnfStyle w:val="000000000000"/>
              <w:rPr>
                <w:rFonts w:ascii="Times New Roman" w:hAnsi="Times New Roman" w:cs="Times New Roman"/>
                <w:color w:val="000000"/>
                <w:szCs w:val="21"/>
              </w:rPr>
            </w:pPr>
            <w:r>
              <w:rPr>
                <w:rFonts w:ascii="Times New Roman" w:hAnsi="Times New Roman" w:cs="Times New Roman"/>
                <w:color w:val="000000"/>
                <w:szCs w:val="21"/>
              </w:rPr>
              <w:t>92.13%</w:t>
            </w:r>
          </w:p>
        </w:tc>
        <w:tc>
          <w:tcPr>
            <w:tcW w:w="2695" w:type="dxa"/>
          </w:tcPr>
          <w:p w:rsidR="00027D45" w:rsidRDefault="005379EB">
            <w:pPr>
              <w:spacing w:before="0"/>
              <w:cnfStyle w:val="000000000000"/>
              <w:rPr>
                <w:rFonts w:ascii="Times New Roman" w:hAnsi="Times New Roman" w:cs="Times New Roman"/>
                <w:color w:val="000000"/>
                <w:szCs w:val="21"/>
              </w:rPr>
            </w:pPr>
            <w:r>
              <w:rPr>
                <w:rFonts w:ascii="Times New Roman" w:hAnsi="Times New Roman" w:cs="Times New Roman"/>
                <w:color w:val="000000"/>
                <w:szCs w:val="21"/>
              </w:rPr>
              <w:t>创业资金筹措支持</w:t>
            </w:r>
          </w:p>
        </w:tc>
        <w:tc>
          <w:tcPr>
            <w:tcW w:w="1281" w:type="dxa"/>
          </w:tcPr>
          <w:p w:rsidR="00027D45" w:rsidRDefault="005379EB">
            <w:pPr>
              <w:spacing w:before="0"/>
              <w:cnfStyle w:val="000000000000"/>
              <w:rPr>
                <w:rFonts w:ascii="Times New Roman" w:hAnsi="Times New Roman" w:cs="Times New Roman"/>
                <w:color w:val="000000"/>
                <w:szCs w:val="21"/>
              </w:rPr>
            </w:pPr>
            <w:r>
              <w:rPr>
                <w:rFonts w:ascii="Times New Roman" w:hAnsi="Times New Roman" w:cs="Times New Roman"/>
                <w:color w:val="000000"/>
                <w:szCs w:val="21"/>
              </w:rPr>
              <w:t>67.50%</w:t>
            </w:r>
          </w:p>
        </w:tc>
      </w:tr>
    </w:tbl>
    <w:p w:rsidR="0028618F" w:rsidRDefault="0028618F" w:rsidP="008F024C">
      <w:pPr>
        <w:pStyle w:val="af5"/>
        <w:spacing w:before="156" w:after="156"/>
        <w:jc w:val="both"/>
      </w:pPr>
    </w:p>
    <w:p w:rsidR="00655829" w:rsidRPr="00CF0C30" w:rsidRDefault="00CF0C30" w:rsidP="00CF0C30">
      <w:pPr>
        <w:rPr>
          <w:rFonts w:ascii="Times New Roman" w:eastAsia="黑体" w:hAnsi="Times New Roman"/>
          <w:b/>
          <w:caps/>
          <w:color w:val="0F6FC6" w:themeColor="accent1"/>
          <w:sz w:val="21"/>
          <w:szCs w:val="36"/>
          <w:lang w:val="zh-CN"/>
        </w:rPr>
      </w:pPr>
      <w:r>
        <w:br w:type="page"/>
      </w:r>
    </w:p>
    <w:p w:rsidR="004F7E33" w:rsidRPr="001678FD" w:rsidRDefault="00394859" w:rsidP="00B368D9">
      <w:pPr>
        <w:pStyle w:val="Afff4"/>
        <w:ind w:firstLine="480"/>
      </w:pPr>
      <w:r>
        <w:rPr>
          <w:noProof/>
        </w:rPr>
        <w:lastRenderedPageBreak/>
        <w:pict>
          <v:shape id="文本框 1274" o:spid="_x0000_s1058" type="#_x0000_t202" style="position:absolute;left:0;text-align:left;margin-left:79.05pt;margin-top:153.35pt;width:494.25pt;height:139.5pt;z-index:251915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" filled="f" stroked="f">
            <v:textbox style="mso-next-textbox:#文本框 1274">
              <w:txbxContent>
                <w:p w:rsidR="001B32DE" w:rsidRDefault="001B32DE" w:rsidP="00022780">
                  <w:pPr>
                    <w:jc w:val="cente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第一篇</w:t>
                  </w:r>
                </w:p>
                <w:p w:rsidR="001B32DE" w:rsidRPr="00022780" w:rsidRDefault="001B32DE" w:rsidP="00022780">
                  <w:pPr>
                    <w:jc w:val="center"/>
                    <w:rPr>
                      <w:rFonts w:ascii="微软雅黑" w:eastAsia="微软雅黑" w:hAnsi="微软雅黑"/>
                      <w:b/>
                      <w:color w:val="0F6FC6" w:themeColor="accent1"/>
                      <w:sz w:val="52"/>
                      <w:szCs w:val="52"/>
                    </w:rPr>
                  </w:pPr>
                  <w:r w:rsidRPr="00022780">
                    <w:rPr>
                      <w:rFonts w:ascii="微软雅黑" w:eastAsia="微软雅黑" w:hAnsi="微软雅黑" w:hint="eastAsia"/>
                      <w:b/>
                      <w:color w:val="0F6FC6" w:themeColor="accent1"/>
                      <w:sz w:val="52"/>
                      <w:szCs w:val="52"/>
                    </w:rPr>
                    <w:t>毕业生</w:t>
                  </w:r>
                  <w:r w:rsidRPr="00022780">
                    <w:rPr>
                      <w:rFonts w:ascii="微软雅黑" w:eastAsia="微软雅黑" w:hAnsi="微软雅黑"/>
                      <w:b/>
                      <w:color w:val="0F6FC6" w:themeColor="accent1"/>
                      <w:sz w:val="52"/>
                      <w:szCs w:val="52"/>
                    </w:rPr>
                    <w:t>就业基本情况</w:t>
                  </w:r>
                </w:p>
              </w:txbxContent>
            </v:textbox>
            <w10:wrap anchorx="page"/>
          </v:shape>
        </w:pict>
      </w:r>
      <w:r w:rsidR="0094769C">
        <w:rPr>
          <w:rFonts w:eastAsia="黑体"/>
          <w:b/>
          <w:noProof/>
          <w:sz w:val="36"/>
          <w:szCs w:val="36"/>
        </w:rPr>
        <w:drawing>
          <wp:anchor distT="0" distB="0" distL="114300" distR="114300" simplePos="0" relativeHeight="251698172" behindDoc="0" locked="0" layoutInCell="1" allowOverlap="1">
            <wp:simplePos x="0" y="0"/>
            <wp:positionH relativeFrom="page">
              <wp:align>right</wp:align>
            </wp:positionH>
            <wp:positionV relativeFrom="page">
              <wp:align>top</wp:align>
            </wp:positionV>
            <wp:extent cx="7553325" cy="10231755"/>
            <wp:effectExtent l="0" t="0" r="9525"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3325" cy="10231755"/>
                    </a:xfrm>
                    <a:prstGeom prst="rect">
                      <a:avLst/>
                    </a:prstGeom>
                  </pic:spPr>
                </pic:pic>
              </a:graphicData>
            </a:graphic>
          </wp:anchor>
        </w:drawing>
      </w:r>
    </w:p>
    <w:p w:rsidR="00F803C7" w:rsidRDefault="00CF56E5">
      <w:pPr>
        <w:pStyle w:val="L10"/>
        <w:spacing w:before="156" w:after="312"/>
      </w:pPr>
      <w:bookmarkStart w:id="29" w:name="_Toc59012040"/>
      <w:r>
        <w:rPr>
          <w:rFonts w:hint="eastAsia"/>
        </w:rPr>
        <w:lastRenderedPageBreak/>
        <w:t>第一篇：毕业生就业基本情况</w:t>
      </w:r>
      <w:bookmarkEnd w:id="9"/>
      <w:bookmarkEnd w:id="10"/>
      <w:bookmarkEnd w:id="29"/>
    </w:p>
    <w:p w:rsidR="00330818" w:rsidRPr="00CE7DAE" w:rsidRDefault="00330818" w:rsidP="002034F3">
      <w:pPr>
        <w:pStyle w:val="L20"/>
        <w:spacing w:before="156" w:after="156"/>
        <w:rPr>
          <w:color w:val="0F6FC6" w:themeColor="accent1"/>
        </w:rPr>
      </w:pPr>
      <w:bookmarkStart w:id="30" w:name="_Toc487790047"/>
      <w:bookmarkStart w:id="31" w:name="_Toc487789866"/>
      <w:bookmarkStart w:id="32" w:name="_Toc421112581"/>
      <w:bookmarkStart w:id="33" w:name="_Toc520328889"/>
      <w:bookmarkStart w:id="34" w:name="_Toc59012041"/>
      <w:r w:rsidRPr="00CE7DAE">
        <w:rPr>
          <w:rFonts w:hint="eastAsia"/>
          <w:color w:val="0F6FC6" w:themeColor="accent1"/>
        </w:rPr>
        <w:t>一、毕业生的规模和结构</w:t>
      </w:r>
      <w:bookmarkEnd w:id="30"/>
      <w:bookmarkEnd w:id="31"/>
      <w:bookmarkEnd w:id="32"/>
      <w:bookmarkEnd w:id="33"/>
      <w:bookmarkEnd w:id="34"/>
    </w:p>
    <w:p w:rsidR="00330818" w:rsidRDefault="00330818" w:rsidP="002034F3">
      <w:pPr>
        <w:pStyle w:val="L30"/>
        <w:spacing w:before="156" w:after="120"/>
        <w:rPr>
          <w:color w:val="0F6FC6" w:themeColor="accent1"/>
        </w:rPr>
      </w:pPr>
      <w:bookmarkStart w:id="35" w:name="_Toc487790048"/>
      <w:bookmarkStart w:id="36" w:name="_Toc487789867"/>
      <w:bookmarkStart w:id="37" w:name="_Toc520328890"/>
      <w:bookmarkStart w:id="38" w:name="_Toc59012042"/>
      <w:r w:rsidRPr="00CE7DAE">
        <w:rPr>
          <w:rFonts w:hint="eastAsia"/>
          <w:color w:val="0F6FC6" w:themeColor="accent1"/>
        </w:rPr>
        <w:t>（一）总体规模</w:t>
      </w:r>
      <w:bookmarkEnd w:id="35"/>
      <w:bookmarkEnd w:id="36"/>
      <w:bookmarkEnd w:id="37"/>
      <w:bookmarkEnd w:id="38"/>
    </w:p>
    <w:p w:rsidR="008B6FA3" w:rsidRPr="00302A73" w:rsidRDefault="008B6FA3" w:rsidP="008B6FA3">
      <w:pPr>
        <w:pStyle w:val="Afff4"/>
        <w:ind w:firstLine="480"/>
      </w:pPr>
      <w:bookmarkStart w:id="39" w:name="_Toc408233642"/>
      <w:bookmarkStart w:id="40" w:name="_Toc408233532"/>
      <w:bookmarkStart w:id="41" w:name="_Toc408233738"/>
      <w:bookmarkStart w:id="42" w:name="_Toc393891185"/>
      <w:bookmarkStart w:id="43" w:name="_Toc435780384"/>
      <w:r w:rsidRPr="00302A73">
        <w:rPr>
          <w:rFonts w:hint="eastAsia"/>
        </w:rPr>
        <w:t>皖西学院</w:t>
      </w:r>
      <w:r w:rsidRPr="00302A73">
        <w:t>2020</w:t>
      </w:r>
      <w:r w:rsidRPr="00302A73">
        <w:t>届毕业生共</w:t>
      </w:r>
      <w:r w:rsidRPr="00302A73">
        <w:rPr>
          <w:rFonts w:cs="Times New Roman"/>
        </w:rPr>
        <w:t>5077</w:t>
      </w:r>
      <w:r w:rsidRPr="00302A73">
        <w:t>人。其中，男生</w:t>
      </w:r>
      <w:r w:rsidRPr="00302A73">
        <w:rPr>
          <w:rFonts w:hint="eastAsia"/>
          <w:color w:val="000000" w:themeColor="text1"/>
        </w:rPr>
        <w:t>2568</w:t>
      </w:r>
      <w:r w:rsidRPr="00302A73">
        <w:t>人，占毕业生总人数的</w:t>
      </w:r>
      <w:r w:rsidRPr="00302A73">
        <w:rPr>
          <w:rFonts w:hint="eastAsia"/>
          <w:color w:val="000000" w:themeColor="text1"/>
        </w:rPr>
        <w:t>50.58%</w:t>
      </w:r>
      <w:r w:rsidRPr="00302A73">
        <w:t>；女生</w:t>
      </w:r>
      <w:r w:rsidRPr="00302A73">
        <w:rPr>
          <w:rFonts w:hint="eastAsia"/>
        </w:rPr>
        <w:t>2509</w:t>
      </w:r>
      <w:r w:rsidRPr="00302A73">
        <w:t>人，占毕业生总人数的</w:t>
      </w:r>
      <w:r w:rsidRPr="00302A73">
        <w:rPr>
          <w:rFonts w:hint="eastAsia"/>
        </w:rPr>
        <w:t>49.42%</w:t>
      </w:r>
      <w:r w:rsidRPr="00302A73">
        <w:t>，男女性别比为</w:t>
      </w:r>
      <w:r w:rsidRPr="00302A73">
        <w:rPr>
          <w:rFonts w:hint="eastAsia"/>
        </w:rPr>
        <w:t>1.02</w:t>
      </w:r>
      <w:r w:rsidRPr="00302A73">
        <w:t>:1</w:t>
      </w:r>
      <w:r w:rsidRPr="00302A73">
        <w:rPr>
          <w:rStyle w:val="af0"/>
          <w:color w:val="000000"/>
          <w:u w:val="none"/>
        </w:rPr>
        <w:t>，</w:t>
      </w:r>
      <w:r w:rsidRPr="00302A73">
        <w:rPr>
          <w:rStyle w:val="af0"/>
          <w:rFonts w:hint="eastAsia"/>
          <w:color w:val="000000"/>
          <w:u w:val="none"/>
        </w:rPr>
        <w:t>男</w:t>
      </w:r>
      <w:r w:rsidRPr="00302A73">
        <w:rPr>
          <w:rStyle w:val="af0"/>
          <w:color w:val="000000"/>
          <w:u w:val="none"/>
        </w:rPr>
        <w:t>生比例偏高</w:t>
      </w:r>
      <w:r w:rsidRPr="00302A73">
        <w:rPr>
          <w:rFonts w:hint="eastAsia"/>
        </w:rPr>
        <w:t>；</w:t>
      </w:r>
      <w:r w:rsidRPr="00302A73">
        <w:t>省内生源为主，共</w:t>
      </w:r>
      <w:r w:rsidR="00957375">
        <w:rPr>
          <w:rFonts w:cs="Times New Roman"/>
          <w:color w:val="000000" w:themeColor="text1"/>
        </w:rPr>
        <w:t>495</w:t>
      </w:r>
      <w:r w:rsidR="00957375">
        <w:rPr>
          <w:rFonts w:cs="Times New Roman" w:hint="eastAsia"/>
          <w:color w:val="000000" w:themeColor="text1"/>
        </w:rPr>
        <w:t>7</w:t>
      </w:r>
      <w:r w:rsidRPr="00302A73">
        <w:t>人，占比为</w:t>
      </w:r>
      <w:r w:rsidR="00957375">
        <w:rPr>
          <w:rFonts w:hint="eastAsia"/>
          <w:color w:val="000000" w:themeColor="text1"/>
        </w:rPr>
        <w:t>97.64</w:t>
      </w:r>
      <w:r w:rsidRPr="00302A73">
        <w:rPr>
          <w:rFonts w:hint="eastAsia"/>
          <w:color w:val="000000" w:themeColor="text1"/>
        </w:rPr>
        <w:t>%</w:t>
      </w:r>
      <w:r w:rsidRPr="00302A73">
        <w:rPr>
          <w:rFonts w:hint="eastAsia"/>
          <w:color w:val="000000" w:themeColor="text1"/>
        </w:rPr>
        <w:t>。</w:t>
      </w:r>
    </w:p>
    <w:bookmarkEnd w:id="39"/>
    <w:bookmarkEnd w:id="40"/>
    <w:bookmarkEnd w:id="41"/>
    <w:bookmarkEnd w:id="42"/>
    <w:bookmarkEnd w:id="43"/>
    <w:p w:rsidR="008B6FA3" w:rsidRPr="00A537A3" w:rsidRDefault="00394859" w:rsidP="008B6FA3">
      <w:pPr>
        <w:pStyle w:val="Afff4"/>
        <w:ind w:firstLineChars="95" w:firstLine="199"/>
      </w:pPr>
      <w:r w:rsidRPr="00394859">
        <w:rPr>
          <w:rFonts w:eastAsia="微软雅黑"/>
          <w:b/>
          <w:bCs/>
          <w:noProof/>
          <w:color w:val="009DD9" w:themeColor="accent2"/>
          <w:sz w:val="21"/>
          <w:szCs w:val="21"/>
        </w:rPr>
        <w:pict>
          <v:group id="组合 1141" o:spid="_x0000_s1088" style="position:absolute;left:0;text-align:left;margin-left:0;margin-top:20.7pt;width:313.95pt;height:129.7pt;z-index:251947008;mso-position-horizontal:center;mso-position-horizontal-relative:margin;mso-width-relative:margin;mso-height-relative:margin" coordsize="39876,1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">
            <v:group id="组合 6" o:spid="_x0000_s1089" style="position:absolute;width:39876;height:16477" coordsize="39876,1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图片 7" o:spid="_x0000_s1099" type="#_x0000_t75" style="position:absolute;left:30394;width:9482;height:9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">
                <v:imagedata r:id="rId24" o:title=""/>
                <v:path arrowok="t"/>
              </v:shape>
              <v:group id="组合 10" o:spid="_x0000_s1090" style="position:absolute;top:1745;width:38973;height:14732" coordorigin=",1745" coordsize="38973,1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group id="组合 13" o:spid="_x0000_s1091" style="position:absolute;top:2412;width:38973;height:14065" coordorigin=",2412" coordsize="38973,1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group id="组合 17" o:spid="_x0000_s1093" style="position:absolute;top:2412;width:6477;height:10033" coordorigin=",2412" coordsize="5969,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oval id="椭圆 18" o:spid="_x0000_s1098" style="position:absolute;left:895;top:2412;width:3864;height:38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" fillcolor="#0f6fc6 [3204]" stroked="f" strokeweight="1pt">
                      <v:stroke joinstyle="miter"/>
                    </v:oval>
                    <v:shape id="任意多边形 51" o:spid="_x0000_s1097" style="position:absolute;top:6471;width:5969;height:5777;visibility:visible;mso-wrap-style:square;v-text-anchor:middle" coordsize="596993,57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" path="m96292,r2581,l296418,320162,493962,r6739,c553882,,596993,43111,596993,96292r,385155c596993,534628,553882,577739,500701,577739r-404409,c43111,577739,,534628,,481447l,96292c,43111,43111,,96292,xe" fillcolor="#0f6fc6 [3204]" stroked="f" strokeweight="1pt">
                      <v:stroke joinstyle="miter"/>
                      <v:path arrowok="t" o:connecttype="custom" o:connectlocs="963,0;989,0;2964,3201;4939,0;5006,0;5969,963;5969,4814;5006,5777;963,5777;0,4814;0,963;963,0" o:connectangles="0,0,0,0,0,0,0,0,0,0,0,0"/>
                    </v:shape>
                    <v:group id="组合 22" o:spid="_x0000_s1094" style="position:absolute;left:1701;top:6257;width:2567;height:1168" coordorigin="1701,6257" coordsize="412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3" o:spid="_x0000_s1096" type="#_x0000_t5" style="position:absolute;left:1705;top:6253;width:2310;height:2318;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" fillcolor="#0f6fc6 [3204]" stroked="f" strokeweight="1pt"/>
                      <v:shape id="等腰三角形 26" o:spid="_x0000_s1095" type="#_x0000_t5" style="position:absolute;left:3517;top:6253;width:2310;height:2318;rotation:9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" fillcolor="#0f6fc6 [3204]" stroked="f" strokeweight="1pt"/>
                    </v:group>
                  </v:group>
                  <v:group id="组合 28" o:spid="_x0000_s1092" style="position:absolute;left:9667;top:2412;width:6477;height:10033" coordorigin="9667,2412" coordsize="5969,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oval id="椭圆 29" o:spid="_x0000_s1059" style="position:absolute;left:10518;top:2412;width:3863;height:38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" fillcolor="#ffafaf" stroked="f" strokeweight="1pt">
                      <v:stroke joinstyle="miter"/>
                    </v:oval>
                    <v:group id="组合 31" o:spid="_x0000_s1060" style="position:absolute;left:11207;top:6139;width:2780;height:1156" coordorigin="11207,6139" coordsize="411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oval id="椭圆 448" o:spid="_x0000_s1061" style="position:absolute;left:11207;top:6268;width:1053;height:10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" fillcolor="#fcb0a6" stroked="f" strokeweight="1pt">
                        <v:stroke joinstyle="miter"/>
                      </v:oval>
                      <v:oval id="椭圆 449" o:spid="_x0000_s1062" style="position:absolute;left:12140;top:6923;width:1053;height:10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" fillcolor="#fcb0a6" stroked="f" strokeweight="1pt">
                        <v:stroke joinstyle="miter"/>
                      </v:oval>
                      <v:oval id="椭圆 450" o:spid="_x0000_s1063" style="position:absolute;left:13347;top:6923;width:1053;height:10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" fillcolor="#fcb0a6" stroked="f" strokeweight="1pt">
                        <v:stroke joinstyle="miter"/>
                      </v:oval>
                      <v:oval id="椭圆 451" o:spid="_x0000_s1064" style="position:absolute;left:14271;top:6139;width:1053;height:10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" fillcolor="#fcb0a6" stroked="f" strokeweight="1pt">
                        <v:stroke joinstyle="miter"/>
                      </v:oval>
                    </v:group>
                    <v:shape id="任意多边形 896" o:spid="_x0000_s1065" style="position:absolute;left:9667;top:6471;width:5970;height:5777;visibility:visible;mso-wrap-style:square;v-text-anchor:middle" coordsize="596993,57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" path="m96292,r2581,l296418,320162,493962,r6739,c553882,,596993,43111,596993,96292r,5083l580931,133472c523164,257685,484526,369798,496600,404846v4024,11683,15897,26696,33618,42987l594250,495033r-4824,23895c574808,553489,540587,577739,500701,577739r-404409,c56407,577739,22185,553489,7567,518928l1283,487800,59726,444720c77447,428429,89319,413416,93344,401733,105417,366686,66780,254572,9012,130359l,112350,,96292c,43111,43111,,96292,xe" fillcolor="#ffafaf" stroked="f" strokeweight="1pt">
                      <v:stroke joinstyle="miter"/>
                      <v:path arrowok="t" o:connecttype="custom" o:connectlocs="963,0;989,0;2964,3201;4940,0;5007,0;5970,963;5970,1014;5809,1335;4966,4048;5302,4478;5943,4950;5894,5189;5007,5777;963,5777;76,5189;13,4878;597,4447;933,4017;90,1304;0,1123;0,963;963,0" o:connectangles="0,0,0,0,0,0,0,0,0,0,0,0,0,0,0,0,0,0,0,0,0,0"/>
                    </v:shape>
                  </v:group>
                  <v:group id="组合 453" o:spid="_x0000_s1066" style="position:absolute;top:15254;width:6477;height:1223" coordorigin=",15255"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rect id="矩形 459" o:spid="_x0000_s1067" style="position:absolute;top:15933;width:6012;height:5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" fillcolor="#0f6fc6" stroked="f" strokeweight="1pt"/>
                    <v:shape id="等腰三角形 460" o:spid="_x0000_s1068" type="#_x0000_t5" style="position:absolute;left:2392;top:15255;width:1039;height:7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" fillcolor="#0f6fc6 [3204]" stroked="f" strokeweight="1pt"/>
                  </v:group>
                  <v:group id="组合 461" o:spid="_x0000_s1069" style="position:absolute;left:9652;top:15239;width:6477;height:1238" coordorigin="9652,15239"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rect id="矩形 462" o:spid="_x0000_s1070" style="position:absolute;left:9652;top:15917;width:6012;height:5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" fillcolor="#feafaf" stroked="f" strokeweight="1pt"/>
                    <v:shape id="等腰三角形 463" o:spid="_x0000_s1071" type="#_x0000_t5" style="position:absolute;left:12044;top:15239;width:1039;height:7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" fillcolor="#fec2b8" stroked="f" strokeweight="1pt"/>
                  </v:group>
                  <v:group id="组合 464" o:spid="_x0000_s1072" style="position:absolute;left:22542;top:15207;width:16431;height:1238" coordorigin="22542,15207" coordsize="1525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group id="组合 465" o:spid="_x0000_s1073" style="position:absolute;left:22542;top:15223;width:6012;height:1074" coordorigin="22542,15223"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矩形 466" o:spid="_x0000_s1074" style="position:absolute;left:22542;top:15902;width:6012;height:5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" fillcolor="#00b0f0" stroked="f" strokeweight="1pt"/>
                      <v:shape id="等腰三角形 467" o:spid="_x0000_s1075" type="#_x0000_t5" style="position:absolute;left:24935;top:15223;width:1039;height:7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" fillcolor="#00b0f0" stroked="f" strokeweight="1pt"/>
                    </v:group>
                    <v:group id="组合 468" o:spid="_x0000_s1076" style="position:absolute;left:31786;top:15207;width:6012;height:1073" coordorigin="31786,15207"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rect id="矩形 469" o:spid="_x0000_s1077" style="position:absolute;left:31786;top:15886;width:6012;height:5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" fillcolor="#00b050" stroked="f" strokeweight="1pt"/>
                      <v:shape id="等腰三角形 470" o:spid="_x0000_s1078" type="#_x0000_t5" style="position:absolute;left:34178;top:15207;width:1040;height:7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" fillcolor="#00b050" stroked="f" strokeweight="1pt"/>
                    </v:group>
                  </v:group>
                </v:group>
                <v:shape id="图片 471" o:spid="_x0000_s1079" type="#_x0000_t75" style="position:absolute;left:21659;top:1745;width:9180;height:83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">
                  <v:imagedata r:id="rId25" o:title=""/>
                  <v:path arrowok="t"/>
                </v:shape>
              </v:group>
            </v:group>
            <v:group id="组合 473" o:spid="_x0000_s1080" style="position:absolute;left:22760;top:8671;width:16784;height:4215" coordorigin="22760,8671" coordsize="16784,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文本框 87" o:spid="_x0000_s1081" type="#_x0000_t202" style="position:absolute;left:22760;top:8671;width:6934;height:3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" filled="f" stroked="f">
                <v:textbox>
                  <w:txbxContent>
                    <w:p w:rsidR="001B32DE" w:rsidRPr="00A12D6D" w:rsidRDefault="001B32DE" w:rsidP="008B6FA3">
                      <w:pPr>
                        <w:rPr>
                          <w:sz w:val="21"/>
                          <w:szCs w:val="21"/>
                        </w:rPr>
                      </w:pPr>
                      <w:r w:rsidRPr="00A12D6D">
                        <w:rPr>
                          <w:rFonts w:ascii="黑体" w:eastAsia="黑体" w:hAnsi="黑体" w:cstheme="minorBidi" w:hint="eastAsia"/>
                          <w:b/>
                          <w:bCs/>
                          <w:color w:val="00B0F0"/>
                          <w:kern w:val="24"/>
                          <w:sz w:val="28"/>
                          <w:szCs w:val="28"/>
                        </w:rPr>
                        <w:t>省内</w:t>
                      </w:r>
                    </w:p>
                  </w:txbxContent>
                </v:textbox>
              </v:shape>
              <v:shape id="文本框 85" o:spid="_x0000_s1082" type="#_x0000_t202" style="position:absolute;left:32616;top:8671;width:6928;height:4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" filled="f" stroked="f">
                <v:textbox>
                  <w:txbxContent>
                    <w:p w:rsidR="001B32DE" w:rsidRPr="00A12D6D" w:rsidRDefault="001B32DE" w:rsidP="008B6FA3">
                      <w:pPr>
                        <w:rPr>
                          <w:sz w:val="28"/>
                          <w:szCs w:val="28"/>
                        </w:rPr>
                      </w:pPr>
                    </w:p>
                  </w:txbxContent>
                </v:textbox>
              </v:shape>
            </v:group>
            <w10:wrap anchorx="margin"/>
          </v:group>
        </w:pict>
      </w:r>
    </w:p>
    <w:p w:rsidR="008B6FA3" w:rsidRDefault="008B6FA3" w:rsidP="008B6FA3">
      <w:pPr>
        <w:pStyle w:val="Afff5"/>
        <w:spacing w:before="156" w:after="156"/>
      </w:pPr>
      <w:bookmarkStart w:id="44" w:name="_Toc17276244"/>
    </w:p>
    <w:p w:rsidR="008B6FA3" w:rsidRDefault="008B6FA3" w:rsidP="008B6FA3">
      <w:pPr>
        <w:pStyle w:val="Afff5"/>
        <w:spacing w:before="156" w:after="156"/>
      </w:pPr>
    </w:p>
    <w:tbl>
      <w:tblPr>
        <w:tblStyle w:val="GridTable5DarkAccent1"/>
        <w:tblpPr w:leftFromText="180" w:rightFromText="180" w:vertAnchor="text" w:horzAnchor="page" w:tblpX="2585" w:tblpY="498"/>
        <w:tblW w:w="6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1"/>
        <w:gridCol w:w="1276"/>
        <w:gridCol w:w="562"/>
        <w:gridCol w:w="1701"/>
        <w:gridCol w:w="1422"/>
      </w:tblGrid>
      <w:tr w:rsidR="008B6FA3" w:rsidRPr="00440C92" w:rsidTr="008B6FA3">
        <w:trPr>
          <w:cnfStyle w:val="100000000000"/>
          <w:trHeight w:val="525"/>
        </w:trPr>
        <w:tc>
          <w:tcPr>
            <w:cnfStyle w:val="001000000000"/>
            <w:tcW w:w="1701" w:type="dxa"/>
            <w:tcBorders>
              <w:top w:val="none" w:sz="0" w:space="0" w:color="auto"/>
              <w:left w:val="none" w:sz="0" w:space="0" w:color="auto"/>
              <w:right w:val="none" w:sz="0" w:space="0" w:color="auto"/>
            </w:tcBorders>
            <w:shd w:val="clear" w:color="auto" w:fill="auto"/>
            <w:vAlign w:val="center"/>
          </w:tcPr>
          <w:p w:rsidR="008B6FA3" w:rsidRPr="00440C92" w:rsidRDefault="008B6FA3" w:rsidP="008B6FA3">
            <w:pPr>
              <w:jc w:val="center"/>
              <w:rPr>
                <w:rFonts w:ascii="Times New Roman" w:eastAsiaTheme="minorEastAsia" w:hAnsi="Times New Roman"/>
                <w:b w:val="0"/>
                <w:bCs w:val="0"/>
                <w:sz w:val="21"/>
                <w:szCs w:val="21"/>
              </w:rPr>
            </w:pPr>
            <w:r w:rsidRPr="00440C92">
              <w:rPr>
                <w:rFonts w:ascii="Times New Roman" w:hAnsi="Times New Roman"/>
                <w:bCs w:val="0"/>
                <w:color w:val="000000"/>
                <w:sz w:val="21"/>
                <w:szCs w:val="21"/>
              </w:rPr>
              <w:t>2568</w:t>
            </w:r>
          </w:p>
        </w:tc>
        <w:tc>
          <w:tcPr>
            <w:tcW w:w="1276" w:type="dxa"/>
            <w:tcBorders>
              <w:top w:val="none" w:sz="0" w:space="0" w:color="auto"/>
              <w:left w:val="none" w:sz="0" w:space="0" w:color="auto"/>
              <w:right w:val="none" w:sz="0" w:space="0" w:color="auto"/>
            </w:tcBorders>
            <w:shd w:val="clear" w:color="auto" w:fill="auto"/>
            <w:vAlign w:val="center"/>
          </w:tcPr>
          <w:p w:rsidR="008B6FA3" w:rsidRPr="00440C92" w:rsidRDefault="008B6FA3" w:rsidP="008B6FA3">
            <w:pPr>
              <w:jc w:val="center"/>
              <w:cnfStyle w:val="100000000000"/>
              <w:rPr>
                <w:rFonts w:ascii="Times New Roman" w:eastAsiaTheme="minorEastAsia" w:hAnsi="Times New Roman"/>
                <w:b w:val="0"/>
                <w:bCs w:val="0"/>
                <w:sz w:val="21"/>
                <w:szCs w:val="21"/>
              </w:rPr>
            </w:pPr>
            <w:r w:rsidRPr="00440C92">
              <w:rPr>
                <w:rFonts w:ascii="Times New Roman" w:hAnsi="Times New Roman"/>
                <w:bCs w:val="0"/>
                <w:color w:val="000000"/>
                <w:sz w:val="21"/>
                <w:szCs w:val="21"/>
              </w:rPr>
              <w:t>2509</w:t>
            </w:r>
          </w:p>
        </w:tc>
        <w:tc>
          <w:tcPr>
            <w:tcW w:w="562" w:type="dxa"/>
            <w:tcBorders>
              <w:top w:val="none" w:sz="0" w:space="0" w:color="auto"/>
              <w:left w:val="none" w:sz="0" w:space="0" w:color="auto"/>
              <w:right w:val="none" w:sz="0" w:space="0" w:color="auto"/>
            </w:tcBorders>
            <w:shd w:val="clear" w:color="auto" w:fill="auto"/>
            <w:vAlign w:val="center"/>
          </w:tcPr>
          <w:p w:rsidR="008B6FA3" w:rsidRPr="00440C92" w:rsidRDefault="008B6FA3" w:rsidP="008B6FA3">
            <w:pPr>
              <w:jc w:val="center"/>
              <w:cnfStyle w:val="100000000000"/>
              <w:rPr>
                <w:rFonts w:ascii="Times New Roman" w:eastAsiaTheme="minorEastAsia" w:hAnsi="Times New Roman"/>
                <w:b w:val="0"/>
                <w:bCs w:val="0"/>
                <w:color w:val="000000"/>
                <w:sz w:val="21"/>
                <w:szCs w:val="21"/>
              </w:rPr>
            </w:pPr>
          </w:p>
        </w:tc>
        <w:tc>
          <w:tcPr>
            <w:tcW w:w="1701" w:type="dxa"/>
            <w:tcBorders>
              <w:top w:val="none" w:sz="0" w:space="0" w:color="auto"/>
              <w:left w:val="none" w:sz="0" w:space="0" w:color="auto"/>
              <w:right w:val="none" w:sz="0" w:space="0" w:color="auto"/>
            </w:tcBorders>
            <w:shd w:val="clear" w:color="auto" w:fill="auto"/>
            <w:vAlign w:val="center"/>
          </w:tcPr>
          <w:p w:rsidR="008B6FA3" w:rsidRPr="00440C92" w:rsidRDefault="00957375" w:rsidP="008B6FA3">
            <w:pPr>
              <w:jc w:val="center"/>
              <w:cnfStyle w:val="100000000000"/>
              <w:rPr>
                <w:rFonts w:ascii="Times New Roman" w:eastAsiaTheme="minorEastAsia" w:hAnsi="Times New Roman"/>
                <w:b w:val="0"/>
                <w:bCs w:val="0"/>
                <w:sz w:val="21"/>
                <w:szCs w:val="21"/>
              </w:rPr>
            </w:pPr>
            <w:r>
              <w:rPr>
                <w:rFonts w:ascii="Times New Roman" w:hAnsi="Times New Roman"/>
                <w:bCs w:val="0"/>
                <w:color w:val="000000"/>
                <w:sz w:val="21"/>
                <w:szCs w:val="21"/>
              </w:rPr>
              <w:t>495</w:t>
            </w:r>
            <w:r>
              <w:rPr>
                <w:rFonts w:ascii="Times New Roman" w:hAnsi="Times New Roman" w:hint="eastAsia"/>
                <w:bCs w:val="0"/>
                <w:color w:val="000000"/>
                <w:sz w:val="21"/>
                <w:szCs w:val="21"/>
              </w:rPr>
              <w:t>7</w:t>
            </w:r>
          </w:p>
        </w:tc>
        <w:tc>
          <w:tcPr>
            <w:tcW w:w="1422" w:type="dxa"/>
            <w:tcBorders>
              <w:top w:val="none" w:sz="0" w:space="0" w:color="auto"/>
              <w:left w:val="none" w:sz="0" w:space="0" w:color="auto"/>
              <w:right w:val="none" w:sz="0" w:space="0" w:color="auto"/>
            </w:tcBorders>
            <w:shd w:val="clear" w:color="auto" w:fill="auto"/>
            <w:vAlign w:val="center"/>
          </w:tcPr>
          <w:p w:rsidR="008B6FA3" w:rsidRPr="00440C92" w:rsidRDefault="00957375" w:rsidP="008B6FA3">
            <w:pPr>
              <w:jc w:val="center"/>
              <w:cnfStyle w:val="100000000000"/>
              <w:rPr>
                <w:rFonts w:ascii="Times New Roman" w:eastAsiaTheme="minorEastAsia" w:hAnsi="Times New Roman"/>
                <w:b w:val="0"/>
                <w:bCs w:val="0"/>
                <w:sz w:val="21"/>
                <w:szCs w:val="21"/>
              </w:rPr>
            </w:pPr>
            <w:r>
              <w:rPr>
                <w:rFonts w:ascii="Times New Roman" w:hAnsi="Times New Roman"/>
                <w:bCs w:val="0"/>
                <w:color w:val="000000"/>
                <w:sz w:val="21"/>
                <w:szCs w:val="21"/>
              </w:rPr>
              <w:t>1</w:t>
            </w:r>
            <w:r>
              <w:rPr>
                <w:rFonts w:ascii="Times New Roman" w:hAnsi="Times New Roman" w:hint="eastAsia"/>
                <w:bCs w:val="0"/>
                <w:color w:val="000000"/>
                <w:sz w:val="21"/>
                <w:szCs w:val="21"/>
              </w:rPr>
              <w:t>20</w:t>
            </w:r>
          </w:p>
        </w:tc>
      </w:tr>
      <w:tr w:rsidR="008B6FA3" w:rsidRPr="00440C92" w:rsidTr="008B6FA3">
        <w:trPr>
          <w:cnfStyle w:val="000000100000"/>
          <w:trHeight w:val="540"/>
        </w:trPr>
        <w:tc>
          <w:tcPr>
            <w:cnfStyle w:val="001000000000"/>
            <w:tcW w:w="1701" w:type="dxa"/>
            <w:tcBorders>
              <w:left w:val="none" w:sz="0" w:space="0" w:color="auto"/>
            </w:tcBorders>
            <w:shd w:val="clear" w:color="auto" w:fill="auto"/>
            <w:vAlign w:val="center"/>
          </w:tcPr>
          <w:p w:rsidR="008B6FA3" w:rsidRPr="00440C92" w:rsidRDefault="008B6FA3" w:rsidP="008B6FA3">
            <w:pPr>
              <w:jc w:val="center"/>
              <w:rPr>
                <w:rFonts w:ascii="Times New Roman" w:eastAsiaTheme="minorEastAsia" w:hAnsi="Times New Roman"/>
                <w:b w:val="0"/>
                <w:bCs w:val="0"/>
                <w:sz w:val="21"/>
                <w:szCs w:val="21"/>
              </w:rPr>
            </w:pPr>
            <w:r w:rsidRPr="00440C92">
              <w:rPr>
                <w:rFonts w:ascii="Times New Roman" w:hAnsi="Times New Roman"/>
                <w:bCs w:val="0"/>
                <w:color w:val="000000"/>
                <w:sz w:val="21"/>
                <w:szCs w:val="21"/>
              </w:rPr>
              <w:t>50.58%</w:t>
            </w:r>
          </w:p>
        </w:tc>
        <w:tc>
          <w:tcPr>
            <w:tcW w:w="1276" w:type="dxa"/>
            <w:shd w:val="clear" w:color="auto" w:fill="auto"/>
            <w:vAlign w:val="center"/>
          </w:tcPr>
          <w:p w:rsidR="008B6FA3" w:rsidRPr="00440C92" w:rsidRDefault="008B6FA3" w:rsidP="008B6FA3">
            <w:pPr>
              <w:jc w:val="center"/>
              <w:cnfStyle w:val="000000100000"/>
              <w:rPr>
                <w:rFonts w:ascii="Times New Roman" w:eastAsiaTheme="minorEastAsia" w:hAnsi="Times New Roman"/>
                <w:b/>
                <w:sz w:val="21"/>
                <w:szCs w:val="21"/>
              </w:rPr>
            </w:pPr>
            <w:r w:rsidRPr="00440C92">
              <w:rPr>
                <w:rFonts w:ascii="Times New Roman" w:hAnsi="Times New Roman"/>
                <w:b/>
                <w:color w:val="000000"/>
                <w:sz w:val="21"/>
                <w:szCs w:val="21"/>
              </w:rPr>
              <w:t>49.42%</w:t>
            </w:r>
          </w:p>
        </w:tc>
        <w:tc>
          <w:tcPr>
            <w:tcW w:w="562" w:type="dxa"/>
            <w:shd w:val="clear" w:color="auto" w:fill="auto"/>
            <w:vAlign w:val="center"/>
          </w:tcPr>
          <w:p w:rsidR="008B6FA3" w:rsidRPr="00440C92" w:rsidRDefault="008B6FA3" w:rsidP="008B6FA3">
            <w:pPr>
              <w:jc w:val="center"/>
              <w:cnfStyle w:val="000000100000"/>
              <w:rPr>
                <w:rFonts w:ascii="Times New Roman" w:eastAsiaTheme="minorEastAsia" w:hAnsi="Times New Roman"/>
                <w:color w:val="000000"/>
                <w:sz w:val="21"/>
                <w:szCs w:val="21"/>
              </w:rPr>
            </w:pPr>
          </w:p>
        </w:tc>
        <w:tc>
          <w:tcPr>
            <w:tcW w:w="1701" w:type="dxa"/>
            <w:shd w:val="clear" w:color="auto" w:fill="auto"/>
            <w:vAlign w:val="center"/>
          </w:tcPr>
          <w:p w:rsidR="008B6FA3" w:rsidRPr="00440C92" w:rsidRDefault="00957375" w:rsidP="008B6FA3">
            <w:pPr>
              <w:jc w:val="center"/>
              <w:cnfStyle w:val="000000100000"/>
              <w:rPr>
                <w:rFonts w:ascii="Times New Roman" w:eastAsiaTheme="minorEastAsia" w:hAnsi="Times New Roman"/>
                <w:b/>
                <w:sz w:val="21"/>
                <w:szCs w:val="21"/>
              </w:rPr>
            </w:pPr>
            <w:r>
              <w:rPr>
                <w:rFonts w:ascii="Times New Roman" w:hAnsi="Times New Roman"/>
                <w:b/>
                <w:color w:val="000000"/>
                <w:sz w:val="21"/>
                <w:szCs w:val="21"/>
              </w:rPr>
              <w:t>97.6</w:t>
            </w:r>
            <w:r>
              <w:rPr>
                <w:rFonts w:ascii="Times New Roman" w:hAnsi="Times New Roman" w:hint="eastAsia"/>
                <w:b/>
                <w:color w:val="000000"/>
                <w:sz w:val="21"/>
                <w:szCs w:val="21"/>
              </w:rPr>
              <w:t>4</w:t>
            </w:r>
            <w:r w:rsidR="008B6FA3" w:rsidRPr="00440C92">
              <w:rPr>
                <w:rFonts w:ascii="Times New Roman" w:hAnsi="Times New Roman"/>
                <w:b/>
                <w:color w:val="000000"/>
                <w:sz w:val="21"/>
                <w:szCs w:val="21"/>
              </w:rPr>
              <w:t>%</w:t>
            </w:r>
          </w:p>
        </w:tc>
        <w:tc>
          <w:tcPr>
            <w:tcW w:w="1422" w:type="dxa"/>
            <w:shd w:val="clear" w:color="auto" w:fill="auto"/>
            <w:vAlign w:val="center"/>
          </w:tcPr>
          <w:p w:rsidR="008B6FA3" w:rsidRPr="00440C92" w:rsidRDefault="00957375" w:rsidP="008B6FA3">
            <w:pPr>
              <w:jc w:val="center"/>
              <w:cnfStyle w:val="000000100000"/>
              <w:rPr>
                <w:rFonts w:ascii="Times New Roman" w:eastAsiaTheme="minorEastAsia" w:hAnsi="Times New Roman"/>
                <w:b/>
                <w:sz w:val="21"/>
                <w:szCs w:val="21"/>
              </w:rPr>
            </w:pPr>
            <w:r>
              <w:rPr>
                <w:rFonts w:ascii="Times New Roman" w:hAnsi="Times New Roman"/>
                <w:b/>
                <w:color w:val="000000"/>
                <w:sz w:val="21"/>
                <w:szCs w:val="21"/>
              </w:rPr>
              <w:t>2.3</w:t>
            </w:r>
            <w:r>
              <w:rPr>
                <w:rFonts w:ascii="Times New Roman" w:hAnsi="Times New Roman" w:hint="eastAsia"/>
                <w:b/>
                <w:color w:val="000000"/>
                <w:sz w:val="21"/>
                <w:szCs w:val="21"/>
              </w:rPr>
              <w:t>6</w:t>
            </w:r>
            <w:r w:rsidR="008B6FA3" w:rsidRPr="00440C92">
              <w:rPr>
                <w:rFonts w:ascii="Times New Roman" w:hAnsi="Times New Roman"/>
                <w:b/>
                <w:color w:val="000000"/>
                <w:sz w:val="21"/>
                <w:szCs w:val="21"/>
              </w:rPr>
              <w:t>%</w:t>
            </w:r>
          </w:p>
        </w:tc>
      </w:tr>
      <w:tr w:rsidR="008B6FA3" w:rsidRPr="00440C92" w:rsidTr="008B6FA3">
        <w:trPr>
          <w:trHeight w:val="403"/>
        </w:trPr>
        <w:tc>
          <w:tcPr>
            <w:cnfStyle w:val="001000000000"/>
            <w:tcW w:w="2977" w:type="dxa"/>
            <w:gridSpan w:val="2"/>
            <w:tcBorders>
              <w:left w:val="none" w:sz="0" w:space="0" w:color="auto"/>
              <w:bottom w:val="none" w:sz="0" w:space="0" w:color="auto"/>
            </w:tcBorders>
            <w:shd w:val="clear" w:color="auto" w:fill="auto"/>
            <w:vAlign w:val="center"/>
          </w:tcPr>
          <w:p w:rsidR="008B6FA3" w:rsidRPr="00440C92" w:rsidRDefault="008B6FA3" w:rsidP="008B6FA3">
            <w:pPr>
              <w:spacing w:line="0" w:lineRule="atLeast"/>
              <w:jc w:val="center"/>
              <w:rPr>
                <w:rFonts w:ascii="Times New Roman" w:eastAsia="微软雅黑" w:hAnsi="Times New Roman"/>
                <w:bCs w:val="0"/>
                <w:sz w:val="21"/>
                <w:szCs w:val="21"/>
              </w:rPr>
            </w:pPr>
            <w:r w:rsidRPr="00440C92">
              <w:rPr>
                <w:rFonts w:ascii="Times New Roman" w:hAnsi="Times New Roman"/>
                <w:bCs w:val="0"/>
                <w:color w:val="009DD9"/>
                <w:sz w:val="28"/>
                <w:szCs w:val="21"/>
              </w:rPr>
              <w:t>1.02</w:t>
            </w:r>
            <w:r w:rsidRPr="00440C92">
              <w:rPr>
                <w:rFonts w:ascii="Times New Roman" w:hAnsi="Times New Roman"/>
                <w:bCs w:val="0"/>
                <w:color w:val="000000"/>
                <w:sz w:val="21"/>
                <w:szCs w:val="21"/>
              </w:rPr>
              <w:t>: 1</w:t>
            </w:r>
          </w:p>
        </w:tc>
        <w:tc>
          <w:tcPr>
            <w:tcW w:w="562" w:type="dxa"/>
            <w:shd w:val="clear" w:color="auto" w:fill="auto"/>
            <w:vAlign w:val="center"/>
          </w:tcPr>
          <w:p w:rsidR="008B6FA3" w:rsidRPr="00440C92" w:rsidRDefault="008B6FA3" w:rsidP="008B6FA3">
            <w:pPr>
              <w:spacing w:line="0" w:lineRule="atLeast"/>
              <w:jc w:val="center"/>
              <w:cnfStyle w:val="000000000000"/>
              <w:rPr>
                <w:rFonts w:ascii="Times New Roman" w:eastAsia="微软雅黑" w:hAnsi="Times New Roman"/>
                <w:b/>
                <w:color w:val="009DD9" w:themeColor="accent2"/>
                <w:sz w:val="21"/>
                <w:szCs w:val="21"/>
              </w:rPr>
            </w:pPr>
          </w:p>
        </w:tc>
        <w:tc>
          <w:tcPr>
            <w:tcW w:w="3123" w:type="dxa"/>
            <w:gridSpan w:val="2"/>
            <w:shd w:val="clear" w:color="auto" w:fill="auto"/>
            <w:vAlign w:val="center"/>
          </w:tcPr>
          <w:p w:rsidR="008B6FA3" w:rsidRPr="00440C92" w:rsidRDefault="00957375" w:rsidP="008B6FA3">
            <w:pPr>
              <w:spacing w:line="0" w:lineRule="atLeast"/>
              <w:jc w:val="center"/>
              <w:cnfStyle w:val="000000000000"/>
              <w:rPr>
                <w:rFonts w:ascii="Times New Roman" w:hAnsi="Times New Roman"/>
                <w:b/>
                <w:color w:val="009DD9"/>
                <w:sz w:val="28"/>
                <w:szCs w:val="21"/>
              </w:rPr>
            </w:pPr>
            <w:r>
              <w:rPr>
                <w:rFonts w:ascii="Times New Roman" w:hAnsi="Times New Roman"/>
                <w:b/>
                <w:color w:val="009DD9"/>
                <w:sz w:val="28"/>
                <w:szCs w:val="21"/>
              </w:rPr>
              <w:t>41.</w:t>
            </w:r>
            <w:r>
              <w:rPr>
                <w:rFonts w:ascii="Times New Roman" w:hAnsi="Times New Roman" w:hint="eastAsia"/>
                <w:b/>
                <w:color w:val="009DD9"/>
                <w:sz w:val="28"/>
                <w:szCs w:val="21"/>
              </w:rPr>
              <w:t>31</w:t>
            </w:r>
            <w:r w:rsidR="008B6FA3" w:rsidRPr="00440C92">
              <w:rPr>
                <w:rFonts w:ascii="Times New Roman" w:hAnsi="Times New Roman"/>
                <w:b/>
                <w:color w:val="000000"/>
                <w:sz w:val="21"/>
                <w:szCs w:val="21"/>
              </w:rPr>
              <w:t>: 1</w:t>
            </w:r>
          </w:p>
        </w:tc>
      </w:tr>
    </w:tbl>
    <w:p w:rsidR="008B6FA3" w:rsidRDefault="008B6FA3" w:rsidP="008B6FA3">
      <w:pPr>
        <w:pStyle w:val="Afff5"/>
        <w:spacing w:before="156" w:after="156"/>
      </w:pPr>
    </w:p>
    <w:p w:rsidR="008B6FA3" w:rsidRDefault="008B6FA3" w:rsidP="008B6FA3">
      <w:pPr>
        <w:pStyle w:val="Afff5"/>
        <w:spacing w:before="156" w:after="156"/>
      </w:pPr>
    </w:p>
    <w:p w:rsidR="008B6FA3" w:rsidRDefault="008B6FA3" w:rsidP="008B6FA3">
      <w:pPr>
        <w:pStyle w:val="Afff5"/>
        <w:spacing w:before="156" w:after="156"/>
      </w:pPr>
    </w:p>
    <w:p w:rsidR="008B6FA3" w:rsidRDefault="008B6FA3" w:rsidP="008B6FA3">
      <w:pPr>
        <w:pStyle w:val="Afff5"/>
        <w:spacing w:before="156" w:after="156"/>
      </w:pPr>
      <w:bookmarkStart w:id="45" w:name="_Toc42600819"/>
      <w:bookmarkStart w:id="46" w:name="_Toc59012090"/>
      <w:r w:rsidRPr="007A3A51">
        <w:rPr>
          <w:rFonts w:hint="eastAsia"/>
        </w:rPr>
        <w:t>图</w:t>
      </w:r>
      <w:r w:rsidRPr="007A3A51">
        <w:rPr>
          <w:rFonts w:hint="eastAsia"/>
        </w:rPr>
        <w:t xml:space="preserve">1- </w:t>
      </w:r>
      <w:r w:rsidR="00394859"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00394859" w:rsidRPr="007A3A51">
        <w:fldChar w:fldCharType="separate"/>
      </w:r>
      <w:r w:rsidR="001B32DE">
        <w:rPr>
          <w:noProof/>
        </w:rPr>
        <w:t>1</w:t>
      </w:r>
      <w:r w:rsidR="00394859" w:rsidRPr="007A3A51">
        <w:fldChar w:fldCharType="end"/>
      </w:r>
      <w:r w:rsidRPr="007A3A51">
        <w:t xml:space="preserve">  </w:t>
      </w:r>
      <w:r>
        <w:rPr>
          <w:rFonts w:hint="eastAsia"/>
        </w:rPr>
        <w:t>2020</w:t>
      </w:r>
      <w:r>
        <w:rPr>
          <w:rFonts w:hint="eastAsia"/>
        </w:rPr>
        <w:t>届</w:t>
      </w:r>
      <w:r w:rsidRPr="007A3A51">
        <w:t>毕业生</w:t>
      </w:r>
      <w:r w:rsidRPr="007A3A51">
        <w:rPr>
          <w:rFonts w:hint="eastAsia"/>
        </w:rPr>
        <w:t>男女</w:t>
      </w:r>
      <w:r w:rsidRPr="007A3A51">
        <w:t>比例</w:t>
      </w:r>
      <w:r w:rsidRPr="007A3A51">
        <w:rPr>
          <w:rFonts w:hint="eastAsia"/>
        </w:rPr>
        <w:t>（左图）及省内外生源</w:t>
      </w:r>
      <w:r w:rsidRPr="007A3A51">
        <w:t>比例</w:t>
      </w:r>
      <w:r w:rsidRPr="007A3A51">
        <w:rPr>
          <w:rFonts w:hint="eastAsia"/>
        </w:rPr>
        <w:t>（右图）</w:t>
      </w:r>
      <w:bookmarkEnd w:id="44"/>
      <w:bookmarkEnd w:id="45"/>
      <w:bookmarkEnd w:id="46"/>
    </w:p>
    <w:p w:rsidR="008B6FA3" w:rsidRPr="008B6FA3" w:rsidRDefault="008B6FA3" w:rsidP="008B6FA3">
      <w:pPr>
        <w:pStyle w:val="L2"/>
        <w:ind w:firstLine="360"/>
      </w:pPr>
      <w:r w:rsidRPr="007A3A51">
        <w:rPr>
          <w:rFonts w:hint="eastAsia"/>
        </w:rPr>
        <w:t>数据来源：</w:t>
      </w:r>
      <w:r w:rsidR="00C01E87">
        <w:rPr>
          <w:rFonts w:hint="eastAsia"/>
        </w:rPr>
        <w:t>全国高校毕业生就业管理系统</w:t>
      </w:r>
      <w:r w:rsidRPr="007A3A51">
        <w:rPr>
          <w:rFonts w:hint="eastAsia"/>
        </w:rPr>
        <w:t>。</w:t>
      </w:r>
    </w:p>
    <w:p w:rsidR="00330818" w:rsidRDefault="00330818" w:rsidP="002034F3">
      <w:pPr>
        <w:pStyle w:val="L30"/>
        <w:spacing w:before="156"/>
        <w:rPr>
          <w:color w:val="0F6FC6" w:themeColor="accent1"/>
        </w:rPr>
      </w:pPr>
      <w:bookmarkStart w:id="47" w:name="_Toc487789868"/>
      <w:bookmarkStart w:id="48" w:name="_Toc487790049"/>
      <w:bookmarkStart w:id="49" w:name="_Toc520328891"/>
      <w:bookmarkStart w:id="50" w:name="_Toc59012043"/>
      <w:r w:rsidRPr="007A3A51">
        <w:rPr>
          <w:rFonts w:hint="eastAsia"/>
          <w:color w:val="0F6FC6" w:themeColor="accent1"/>
        </w:rPr>
        <w:t>（二</w:t>
      </w:r>
      <w:r w:rsidRPr="007A3A51">
        <w:rPr>
          <w:color w:val="0F6FC6" w:themeColor="accent1"/>
        </w:rPr>
        <w:t>）结构</w:t>
      </w:r>
      <w:bookmarkEnd w:id="47"/>
      <w:bookmarkEnd w:id="48"/>
      <w:r w:rsidRPr="007A3A51">
        <w:rPr>
          <w:rFonts w:hint="eastAsia"/>
          <w:color w:val="0F6FC6" w:themeColor="accent1"/>
        </w:rPr>
        <w:t>分布</w:t>
      </w:r>
      <w:bookmarkEnd w:id="49"/>
      <w:bookmarkEnd w:id="50"/>
    </w:p>
    <w:p w:rsidR="008B6FA3" w:rsidRPr="00234C7C" w:rsidRDefault="008B6FA3" w:rsidP="008B6FA3">
      <w:pPr>
        <w:pStyle w:val="Afff4"/>
        <w:ind w:firstLine="482"/>
        <w:rPr>
          <w:color w:val="000000" w:themeColor="text1"/>
        </w:rPr>
      </w:pPr>
      <w:r w:rsidRPr="007A3A51">
        <w:rPr>
          <w:rFonts w:hint="eastAsia"/>
          <w:b/>
          <w:color w:val="0F6FC6" w:themeColor="accent1"/>
        </w:rPr>
        <w:t>院系结构：</w:t>
      </w:r>
      <w:r>
        <w:rPr>
          <w:rFonts w:hint="eastAsia"/>
        </w:rPr>
        <w:t>学校</w:t>
      </w:r>
      <w:r>
        <w:t>2020</w:t>
      </w:r>
      <w:r>
        <w:t>届</w:t>
      </w:r>
      <w:r w:rsidRPr="00EF7853">
        <w:rPr>
          <w:rFonts w:hint="eastAsia"/>
        </w:rPr>
        <w:t>毕业生共分布在</w:t>
      </w:r>
      <w:r w:rsidRPr="00821A8C">
        <w:rPr>
          <w:rFonts w:hint="eastAsia"/>
          <w:color w:val="000000" w:themeColor="text1"/>
        </w:rPr>
        <w:t>14</w:t>
      </w:r>
      <w:r w:rsidRPr="005D5073">
        <w:rPr>
          <w:rFonts w:hint="eastAsia"/>
        </w:rPr>
        <w:t>个院系</w:t>
      </w:r>
      <w:r w:rsidRPr="00821A8C">
        <w:rPr>
          <w:rFonts w:hint="eastAsia"/>
          <w:color w:val="000000" w:themeColor="text1"/>
        </w:rPr>
        <w:t>53</w:t>
      </w:r>
      <w:r w:rsidRPr="005D5073">
        <w:rPr>
          <w:rFonts w:hint="eastAsia"/>
        </w:rPr>
        <w:t>个专业。</w:t>
      </w:r>
      <w:r w:rsidRPr="005D5073">
        <w:rPr>
          <w:rFonts w:hint="eastAsia"/>
          <w:color w:val="000000" w:themeColor="text1"/>
        </w:rPr>
        <w:t>其中，电子与信息工程学院、经济与管理学院、生物与制药工程学院</w:t>
      </w:r>
      <w:r>
        <w:rPr>
          <w:rFonts w:hint="eastAsia"/>
        </w:rPr>
        <w:t>的毕业生人数位居前三</w:t>
      </w:r>
      <w:r w:rsidRPr="005D5073">
        <w:rPr>
          <w:rFonts w:hint="eastAsia"/>
          <w:color w:val="000000" w:themeColor="text1"/>
        </w:rPr>
        <w:t>，人数占比分别为</w:t>
      </w:r>
      <w:r w:rsidRPr="005D5073">
        <w:rPr>
          <w:rFonts w:hint="eastAsia"/>
          <w:color w:val="000000" w:themeColor="text1"/>
        </w:rPr>
        <w:t>14.50%</w:t>
      </w:r>
      <w:r w:rsidRPr="005D5073">
        <w:rPr>
          <w:rFonts w:hint="eastAsia"/>
          <w:color w:val="000000" w:themeColor="text1"/>
        </w:rPr>
        <w:t>、</w:t>
      </w:r>
      <w:r w:rsidRPr="005D5073">
        <w:rPr>
          <w:rFonts w:hint="eastAsia"/>
          <w:color w:val="000000" w:themeColor="text1"/>
        </w:rPr>
        <w:t>11.82%</w:t>
      </w:r>
      <w:r w:rsidRPr="005D5073">
        <w:rPr>
          <w:rFonts w:hint="eastAsia"/>
          <w:color w:val="000000" w:themeColor="text1"/>
        </w:rPr>
        <w:t>、</w:t>
      </w:r>
      <w:r w:rsidRPr="005D5073">
        <w:rPr>
          <w:rFonts w:hint="eastAsia"/>
          <w:color w:val="000000" w:themeColor="text1"/>
        </w:rPr>
        <w:t>10.38%</w:t>
      </w:r>
      <w:r>
        <w:rPr>
          <w:rFonts w:hint="eastAsia"/>
          <w:color w:val="000000" w:themeColor="text1"/>
        </w:rPr>
        <w:t>。</w:t>
      </w:r>
    </w:p>
    <w:p w:rsidR="008B6FA3" w:rsidRDefault="008B6FA3" w:rsidP="008B6FA3">
      <w:pPr>
        <w:pStyle w:val="Afff5"/>
        <w:spacing w:before="156" w:after="156"/>
        <w:rPr>
          <w:rStyle w:val="ae"/>
          <w:b/>
        </w:rPr>
      </w:pPr>
      <w:bookmarkStart w:id="51" w:name="_Toc42074226"/>
      <w:bookmarkStart w:id="52" w:name="_Toc42600820"/>
      <w:bookmarkStart w:id="53" w:name="_Toc59012091"/>
      <w:r w:rsidRPr="007A3A51">
        <w:rPr>
          <w:rFonts w:hint="eastAsia"/>
        </w:rPr>
        <w:t>表</w:t>
      </w:r>
      <w:r w:rsidRPr="007A3A51">
        <w:rPr>
          <w:rFonts w:eastAsia="宋体" w:hint="eastAsia"/>
        </w:rPr>
        <w:t>1</w:t>
      </w:r>
      <w:r w:rsidRPr="007A3A51">
        <w:rPr>
          <w:rFonts w:hint="eastAsia"/>
        </w:rPr>
        <w:t xml:space="preserve">- </w:t>
      </w:r>
      <w:r w:rsidR="00394859" w:rsidRPr="007A3A51">
        <w:fldChar w:fldCharType="begin"/>
      </w:r>
      <w:r w:rsidRPr="007A3A51">
        <w:instrText xml:space="preserve"> </w:instrText>
      </w:r>
      <w:r w:rsidRPr="007A3A51">
        <w:rPr>
          <w:rFonts w:hint="eastAsia"/>
        </w:rPr>
        <w:instrText xml:space="preserve">SEQ </w:instrText>
      </w:r>
      <w:r w:rsidRPr="007A3A51">
        <w:rPr>
          <w:rFonts w:hint="eastAsia"/>
        </w:rPr>
        <w:instrText>表</w:instrText>
      </w:r>
      <w:r w:rsidRPr="007A3A51">
        <w:rPr>
          <w:rFonts w:hint="eastAsia"/>
        </w:rPr>
        <w:instrText>1- \* ARABIC</w:instrText>
      </w:r>
      <w:r w:rsidRPr="007A3A51">
        <w:instrText xml:space="preserve"> </w:instrText>
      </w:r>
      <w:r w:rsidR="00394859" w:rsidRPr="007A3A51">
        <w:fldChar w:fldCharType="separate"/>
      </w:r>
      <w:r w:rsidR="001B32DE">
        <w:rPr>
          <w:noProof/>
        </w:rPr>
        <w:t>1</w:t>
      </w:r>
      <w:r w:rsidR="00394859" w:rsidRPr="007A3A51">
        <w:fldChar w:fldCharType="end"/>
      </w:r>
      <w:r w:rsidRPr="007A3A51">
        <w:rPr>
          <w:rStyle w:val="ae"/>
        </w:rPr>
        <w:t xml:space="preserve">  </w:t>
      </w:r>
      <w:r>
        <w:rPr>
          <w:rStyle w:val="ae"/>
          <w:rFonts w:eastAsia="宋体"/>
          <w:b/>
        </w:rPr>
        <w:t>2020</w:t>
      </w:r>
      <w:r>
        <w:rPr>
          <w:rStyle w:val="ae"/>
          <w:rFonts w:eastAsia="宋体"/>
          <w:b/>
        </w:rPr>
        <w:t>届</w:t>
      </w:r>
      <w:r w:rsidRPr="007A3A51">
        <w:rPr>
          <w:rStyle w:val="ae"/>
          <w:rFonts w:hint="eastAsia"/>
          <w:b/>
        </w:rPr>
        <w:t>毕业生院系</w:t>
      </w:r>
      <w:r w:rsidRPr="007A3A51">
        <w:rPr>
          <w:rStyle w:val="ae"/>
          <w:b/>
        </w:rPr>
        <w:t>及专业</w:t>
      </w:r>
      <w:r w:rsidRPr="007A3A51">
        <w:rPr>
          <w:rStyle w:val="ae"/>
          <w:rFonts w:hint="eastAsia"/>
          <w:b/>
        </w:rPr>
        <w:t>分布</w:t>
      </w:r>
      <w:bookmarkEnd w:id="51"/>
      <w:bookmarkEnd w:id="52"/>
      <w:bookmarkEnd w:id="53"/>
    </w:p>
    <w:tbl>
      <w:tblPr>
        <w:tblStyle w:val="2017-20173"/>
        <w:tblW w:w="5000" w:type="pct"/>
        <w:tblLook w:val="04A0"/>
      </w:tblPr>
      <w:tblGrid>
        <w:gridCol w:w="1910"/>
        <w:gridCol w:w="1185"/>
        <w:gridCol w:w="1224"/>
        <w:gridCol w:w="2289"/>
        <w:gridCol w:w="1185"/>
        <w:gridCol w:w="1211"/>
      </w:tblGrid>
      <w:tr w:rsidR="008B6FA3" w:rsidTr="008B6FA3">
        <w:trPr>
          <w:cnfStyle w:val="100000000000"/>
          <w:tblHeader/>
        </w:trPr>
        <w:tc>
          <w:tcPr>
            <w:cnfStyle w:val="001000000000"/>
            <w:tcW w:w="0" w:type="auto"/>
            <w:vAlign w:val="center"/>
          </w:tcPr>
          <w:p w:rsidR="008B6FA3" w:rsidRDefault="008B6FA3" w:rsidP="008B6FA3">
            <w:pPr>
              <w:jc w:val="center"/>
              <w:rPr>
                <w:sz w:val="21"/>
                <w:szCs w:val="21"/>
              </w:rPr>
            </w:pPr>
            <w:r>
              <w:rPr>
                <w:rFonts w:hint="eastAsia"/>
                <w:sz w:val="21"/>
                <w:szCs w:val="21"/>
              </w:rPr>
              <w:t>学院</w:t>
            </w:r>
          </w:p>
        </w:tc>
        <w:tc>
          <w:tcPr>
            <w:tcW w:w="0" w:type="auto"/>
            <w:vAlign w:val="center"/>
          </w:tcPr>
          <w:p w:rsidR="008B6FA3" w:rsidRDefault="008B6FA3" w:rsidP="008B6FA3">
            <w:pPr>
              <w:jc w:val="center"/>
              <w:cnfStyle w:val="100000000000"/>
              <w:rPr>
                <w:sz w:val="21"/>
                <w:szCs w:val="21"/>
              </w:rPr>
            </w:pPr>
            <w:r>
              <w:rPr>
                <w:rFonts w:hint="eastAsia"/>
                <w:sz w:val="21"/>
                <w:szCs w:val="21"/>
              </w:rPr>
              <w:t>各学院人数</w:t>
            </w:r>
          </w:p>
        </w:tc>
        <w:tc>
          <w:tcPr>
            <w:tcW w:w="0" w:type="auto"/>
            <w:vAlign w:val="center"/>
          </w:tcPr>
          <w:p w:rsidR="008B6FA3" w:rsidRDefault="008B6FA3" w:rsidP="008B6FA3">
            <w:pPr>
              <w:jc w:val="center"/>
              <w:cnfStyle w:val="100000000000"/>
              <w:rPr>
                <w:sz w:val="21"/>
                <w:szCs w:val="21"/>
              </w:rPr>
            </w:pPr>
            <w:r>
              <w:rPr>
                <w:rFonts w:hint="eastAsia"/>
                <w:sz w:val="21"/>
                <w:szCs w:val="21"/>
              </w:rPr>
              <w:t>各学院比例</w:t>
            </w:r>
          </w:p>
        </w:tc>
        <w:tc>
          <w:tcPr>
            <w:tcW w:w="0" w:type="auto"/>
            <w:vAlign w:val="center"/>
          </w:tcPr>
          <w:p w:rsidR="008B6FA3" w:rsidRDefault="008B6FA3" w:rsidP="008B6FA3">
            <w:pPr>
              <w:jc w:val="center"/>
              <w:cnfStyle w:val="100000000000"/>
              <w:rPr>
                <w:sz w:val="21"/>
                <w:szCs w:val="21"/>
              </w:rPr>
            </w:pPr>
            <w:r>
              <w:rPr>
                <w:rFonts w:hint="eastAsia"/>
                <w:sz w:val="21"/>
                <w:szCs w:val="21"/>
              </w:rPr>
              <w:t>专业</w:t>
            </w:r>
          </w:p>
        </w:tc>
        <w:tc>
          <w:tcPr>
            <w:tcW w:w="0" w:type="auto"/>
            <w:vAlign w:val="center"/>
          </w:tcPr>
          <w:p w:rsidR="008B6FA3" w:rsidRDefault="008B6FA3" w:rsidP="008B6FA3">
            <w:pPr>
              <w:jc w:val="center"/>
              <w:cnfStyle w:val="100000000000"/>
              <w:rPr>
                <w:sz w:val="21"/>
                <w:szCs w:val="21"/>
              </w:rPr>
            </w:pPr>
            <w:r>
              <w:rPr>
                <w:rFonts w:hint="eastAsia"/>
                <w:sz w:val="21"/>
                <w:szCs w:val="21"/>
              </w:rPr>
              <w:t>各专业人数</w:t>
            </w:r>
          </w:p>
        </w:tc>
        <w:tc>
          <w:tcPr>
            <w:tcW w:w="0" w:type="auto"/>
            <w:vAlign w:val="center"/>
          </w:tcPr>
          <w:p w:rsidR="008B6FA3" w:rsidRDefault="008B6FA3" w:rsidP="008B6FA3">
            <w:pPr>
              <w:jc w:val="center"/>
              <w:cnfStyle w:val="100000000000"/>
              <w:rPr>
                <w:sz w:val="21"/>
                <w:szCs w:val="21"/>
              </w:rPr>
            </w:pPr>
            <w:r>
              <w:rPr>
                <w:rFonts w:hint="eastAsia"/>
                <w:sz w:val="21"/>
                <w:szCs w:val="21"/>
              </w:rPr>
              <w:t>各专业比例</w:t>
            </w:r>
          </w:p>
        </w:tc>
      </w:tr>
      <w:tr w:rsidR="008B6FA3" w:rsidTr="008B6FA3">
        <w:trPr>
          <w:cnfStyle w:val="000000100000"/>
        </w:trPr>
        <w:tc>
          <w:tcPr>
            <w:cnfStyle w:val="001000000000"/>
            <w:tcW w:w="0" w:type="auto"/>
            <w:vMerge w:val="restart"/>
            <w:vAlign w:val="center"/>
          </w:tcPr>
          <w:p w:rsidR="008B6FA3" w:rsidRDefault="008B6FA3" w:rsidP="008B6FA3">
            <w:pPr>
              <w:pStyle w:val="L8"/>
            </w:pPr>
            <w:r>
              <w:rPr>
                <w:rFonts w:hint="eastAsia"/>
                <w:b w:val="0"/>
                <w:bCs w:val="0"/>
              </w:rPr>
              <w:t>电子与信息工程学</w:t>
            </w:r>
            <w:r>
              <w:rPr>
                <w:rFonts w:hint="eastAsia"/>
                <w:b w:val="0"/>
                <w:bCs w:val="0"/>
              </w:rPr>
              <w:lastRenderedPageBreak/>
              <w:t>院</w:t>
            </w:r>
          </w:p>
        </w:tc>
        <w:tc>
          <w:tcPr>
            <w:tcW w:w="0" w:type="auto"/>
            <w:vMerge w:val="restart"/>
            <w:vAlign w:val="center"/>
          </w:tcPr>
          <w:p w:rsidR="008B6FA3" w:rsidRDefault="008B6FA3" w:rsidP="008B6FA3">
            <w:pPr>
              <w:pStyle w:val="L8"/>
              <w:cnfStyle w:val="000000100000"/>
            </w:pPr>
            <w:r>
              <w:rPr>
                <w:rFonts w:hint="eastAsia"/>
              </w:rPr>
              <w:lastRenderedPageBreak/>
              <w:t>736</w:t>
            </w:r>
          </w:p>
        </w:tc>
        <w:tc>
          <w:tcPr>
            <w:tcW w:w="0" w:type="auto"/>
            <w:vMerge w:val="restart"/>
            <w:vAlign w:val="center"/>
          </w:tcPr>
          <w:p w:rsidR="008B6FA3" w:rsidRDefault="008B6FA3" w:rsidP="008B6FA3">
            <w:pPr>
              <w:pStyle w:val="L8"/>
              <w:cnfStyle w:val="000000100000"/>
            </w:pPr>
            <w:r>
              <w:rPr>
                <w:rFonts w:hint="eastAsia"/>
              </w:rPr>
              <w:t>14.50%</w:t>
            </w:r>
          </w:p>
        </w:tc>
        <w:tc>
          <w:tcPr>
            <w:tcW w:w="0" w:type="auto"/>
            <w:vAlign w:val="center"/>
          </w:tcPr>
          <w:p w:rsidR="008B6FA3" w:rsidRDefault="008B6FA3" w:rsidP="008B6FA3">
            <w:pPr>
              <w:pStyle w:val="L8"/>
              <w:cnfStyle w:val="000000100000"/>
            </w:pPr>
            <w:r>
              <w:rPr>
                <w:rFonts w:hint="eastAsia"/>
              </w:rPr>
              <w:t>计算机科学与技术</w:t>
            </w:r>
          </w:p>
        </w:tc>
        <w:tc>
          <w:tcPr>
            <w:tcW w:w="0" w:type="auto"/>
            <w:vAlign w:val="center"/>
          </w:tcPr>
          <w:p w:rsidR="008B6FA3" w:rsidRDefault="008B6FA3" w:rsidP="008B6FA3">
            <w:pPr>
              <w:pStyle w:val="L8"/>
              <w:cnfStyle w:val="000000100000"/>
            </w:pPr>
            <w:r>
              <w:rPr>
                <w:rFonts w:hint="eastAsia"/>
              </w:rPr>
              <w:t>189</w:t>
            </w:r>
          </w:p>
        </w:tc>
        <w:tc>
          <w:tcPr>
            <w:tcW w:w="0" w:type="auto"/>
            <w:vAlign w:val="center"/>
          </w:tcPr>
          <w:p w:rsidR="008B6FA3" w:rsidRDefault="008B6FA3" w:rsidP="008B6FA3">
            <w:pPr>
              <w:pStyle w:val="L8"/>
              <w:cnfStyle w:val="000000100000"/>
            </w:pPr>
            <w:r>
              <w:rPr>
                <w:rFonts w:hint="eastAsia"/>
              </w:rPr>
              <w:t>3.72%</w:t>
            </w:r>
          </w:p>
        </w:tc>
      </w:tr>
      <w:tr w:rsidR="008B6FA3" w:rsidTr="008B6FA3">
        <w:tc>
          <w:tcPr>
            <w:cnfStyle w:val="001000000000"/>
            <w:tcW w:w="0" w:type="auto"/>
            <w:vMerge/>
            <w:vAlign w:val="center"/>
          </w:tcPr>
          <w:p w:rsidR="008B6FA3" w:rsidRDefault="008B6FA3" w:rsidP="008B6FA3">
            <w:pPr>
              <w:pStyle w:val="L8"/>
            </w:pPr>
            <w:r>
              <w:rPr>
                <w:rFonts w:hint="eastAsia"/>
                <w:b w:val="0"/>
                <w:bCs w:val="0"/>
              </w:rPr>
              <w:lastRenderedPageBreak/>
              <w:t>电子与信息工程学院</w:t>
            </w:r>
          </w:p>
        </w:tc>
        <w:tc>
          <w:tcPr>
            <w:tcW w:w="0" w:type="auto"/>
            <w:vMerge/>
            <w:vAlign w:val="center"/>
          </w:tcPr>
          <w:p w:rsidR="008B6FA3" w:rsidRDefault="008B6FA3" w:rsidP="008B6FA3">
            <w:pPr>
              <w:pStyle w:val="L8"/>
              <w:cnfStyle w:val="000000000000"/>
            </w:pPr>
            <w:r>
              <w:rPr>
                <w:rFonts w:hint="eastAsia"/>
              </w:rPr>
              <w:t>736</w:t>
            </w:r>
          </w:p>
        </w:tc>
        <w:tc>
          <w:tcPr>
            <w:tcW w:w="0" w:type="auto"/>
            <w:vMerge/>
            <w:vAlign w:val="center"/>
          </w:tcPr>
          <w:p w:rsidR="008B6FA3" w:rsidRDefault="008B6FA3" w:rsidP="008B6FA3">
            <w:pPr>
              <w:pStyle w:val="L8"/>
              <w:cnfStyle w:val="000000000000"/>
            </w:pPr>
            <w:r>
              <w:rPr>
                <w:rFonts w:hint="eastAsia"/>
              </w:rPr>
              <w:t>14.50%</w:t>
            </w:r>
          </w:p>
        </w:tc>
        <w:tc>
          <w:tcPr>
            <w:tcW w:w="0" w:type="auto"/>
            <w:vAlign w:val="center"/>
          </w:tcPr>
          <w:p w:rsidR="008B6FA3" w:rsidRDefault="008B6FA3" w:rsidP="008B6FA3">
            <w:pPr>
              <w:pStyle w:val="L8"/>
              <w:cnfStyle w:val="000000000000"/>
            </w:pPr>
            <w:r>
              <w:rPr>
                <w:rFonts w:hint="eastAsia"/>
              </w:rPr>
              <w:t>电子信息工程</w:t>
            </w:r>
          </w:p>
        </w:tc>
        <w:tc>
          <w:tcPr>
            <w:tcW w:w="0" w:type="auto"/>
            <w:vAlign w:val="center"/>
          </w:tcPr>
          <w:p w:rsidR="008B6FA3" w:rsidRDefault="008B6FA3" w:rsidP="008B6FA3">
            <w:pPr>
              <w:pStyle w:val="L8"/>
              <w:cnfStyle w:val="000000000000"/>
            </w:pPr>
            <w:r>
              <w:rPr>
                <w:rFonts w:hint="eastAsia"/>
              </w:rPr>
              <w:t>175</w:t>
            </w:r>
          </w:p>
        </w:tc>
        <w:tc>
          <w:tcPr>
            <w:tcW w:w="0" w:type="auto"/>
            <w:vAlign w:val="center"/>
          </w:tcPr>
          <w:p w:rsidR="008B6FA3" w:rsidRDefault="008B6FA3" w:rsidP="008B6FA3">
            <w:pPr>
              <w:pStyle w:val="L8"/>
              <w:cnfStyle w:val="000000000000"/>
            </w:pPr>
            <w:r>
              <w:rPr>
                <w:rFonts w:hint="eastAsia"/>
              </w:rPr>
              <w:t>3.45%</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lastRenderedPageBreak/>
              <w:t>电子与信息工程学院</w:t>
            </w:r>
          </w:p>
        </w:tc>
        <w:tc>
          <w:tcPr>
            <w:tcW w:w="0" w:type="auto"/>
            <w:vMerge/>
            <w:vAlign w:val="center"/>
          </w:tcPr>
          <w:p w:rsidR="008B6FA3" w:rsidRDefault="008B6FA3" w:rsidP="008B6FA3">
            <w:pPr>
              <w:pStyle w:val="L8"/>
              <w:cnfStyle w:val="000000100000"/>
            </w:pPr>
            <w:r>
              <w:rPr>
                <w:rFonts w:hint="eastAsia"/>
              </w:rPr>
              <w:t>736</w:t>
            </w:r>
          </w:p>
        </w:tc>
        <w:tc>
          <w:tcPr>
            <w:tcW w:w="0" w:type="auto"/>
            <w:vMerge/>
            <w:vAlign w:val="center"/>
          </w:tcPr>
          <w:p w:rsidR="008B6FA3" w:rsidRDefault="008B6FA3" w:rsidP="008B6FA3">
            <w:pPr>
              <w:pStyle w:val="L8"/>
              <w:cnfStyle w:val="000000100000"/>
            </w:pPr>
            <w:r>
              <w:rPr>
                <w:rFonts w:hint="eastAsia"/>
              </w:rPr>
              <w:t>14.50%</w:t>
            </w:r>
          </w:p>
        </w:tc>
        <w:tc>
          <w:tcPr>
            <w:tcW w:w="0" w:type="auto"/>
            <w:vAlign w:val="center"/>
          </w:tcPr>
          <w:p w:rsidR="008B6FA3" w:rsidRDefault="008B6FA3" w:rsidP="008B6FA3">
            <w:pPr>
              <w:pStyle w:val="L8"/>
              <w:cnfStyle w:val="000000100000"/>
            </w:pPr>
            <w:r>
              <w:rPr>
                <w:rFonts w:hint="eastAsia"/>
              </w:rPr>
              <w:t>通信工程</w:t>
            </w:r>
          </w:p>
        </w:tc>
        <w:tc>
          <w:tcPr>
            <w:tcW w:w="0" w:type="auto"/>
            <w:vAlign w:val="center"/>
          </w:tcPr>
          <w:p w:rsidR="008B6FA3" w:rsidRDefault="008B6FA3" w:rsidP="008B6FA3">
            <w:pPr>
              <w:pStyle w:val="L8"/>
              <w:cnfStyle w:val="000000100000"/>
            </w:pPr>
            <w:r>
              <w:rPr>
                <w:rFonts w:hint="eastAsia"/>
              </w:rPr>
              <w:t>161</w:t>
            </w:r>
          </w:p>
        </w:tc>
        <w:tc>
          <w:tcPr>
            <w:tcW w:w="0" w:type="auto"/>
            <w:vAlign w:val="center"/>
          </w:tcPr>
          <w:p w:rsidR="008B6FA3" w:rsidRDefault="008B6FA3" w:rsidP="008B6FA3">
            <w:pPr>
              <w:pStyle w:val="L8"/>
              <w:cnfStyle w:val="000000100000"/>
            </w:pPr>
            <w:r>
              <w:rPr>
                <w:rFonts w:hint="eastAsia"/>
              </w:rPr>
              <w:t>3.17%</w:t>
            </w:r>
          </w:p>
        </w:tc>
      </w:tr>
      <w:tr w:rsidR="008B6FA3" w:rsidTr="008B6FA3">
        <w:tc>
          <w:tcPr>
            <w:cnfStyle w:val="001000000000"/>
            <w:tcW w:w="0" w:type="auto"/>
            <w:vMerge/>
            <w:vAlign w:val="center"/>
          </w:tcPr>
          <w:p w:rsidR="008B6FA3" w:rsidRDefault="008B6FA3" w:rsidP="008B6FA3">
            <w:pPr>
              <w:pStyle w:val="L8"/>
            </w:pPr>
            <w:r>
              <w:rPr>
                <w:rFonts w:hint="eastAsia"/>
                <w:b w:val="0"/>
                <w:bCs w:val="0"/>
              </w:rPr>
              <w:t>电子与信息工程学院</w:t>
            </w:r>
          </w:p>
        </w:tc>
        <w:tc>
          <w:tcPr>
            <w:tcW w:w="0" w:type="auto"/>
            <w:vMerge/>
            <w:vAlign w:val="center"/>
          </w:tcPr>
          <w:p w:rsidR="008B6FA3" w:rsidRDefault="008B6FA3" w:rsidP="008B6FA3">
            <w:pPr>
              <w:pStyle w:val="L8"/>
              <w:cnfStyle w:val="000000000000"/>
            </w:pPr>
            <w:r>
              <w:rPr>
                <w:rFonts w:hint="eastAsia"/>
              </w:rPr>
              <w:t>736</w:t>
            </w:r>
          </w:p>
        </w:tc>
        <w:tc>
          <w:tcPr>
            <w:tcW w:w="0" w:type="auto"/>
            <w:vMerge/>
            <w:vAlign w:val="center"/>
          </w:tcPr>
          <w:p w:rsidR="008B6FA3" w:rsidRDefault="008B6FA3" w:rsidP="008B6FA3">
            <w:pPr>
              <w:pStyle w:val="L8"/>
              <w:cnfStyle w:val="000000000000"/>
            </w:pPr>
            <w:r>
              <w:rPr>
                <w:rFonts w:hint="eastAsia"/>
              </w:rPr>
              <w:t>14.50%</w:t>
            </w:r>
          </w:p>
        </w:tc>
        <w:tc>
          <w:tcPr>
            <w:tcW w:w="0" w:type="auto"/>
            <w:vAlign w:val="center"/>
          </w:tcPr>
          <w:p w:rsidR="008B6FA3" w:rsidRDefault="008B6FA3" w:rsidP="008B6FA3">
            <w:pPr>
              <w:pStyle w:val="L8"/>
              <w:cnfStyle w:val="000000000000"/>
            </w:pPr>
            <w:r>
              <w:rPr>
                <w:rFonts w:hint="eastAsia"/>
              </w:rPr>
              <w:t>网络工程</w:t>
            </w:r>
          </w:p>
        </w:tc>
        <w:tc>
          <w:tcPr>
            <w:tcW w:w="0" w:type="auto"/>
            <w:vAlign w:val="center"/>
          </w:tcPr>
          <w:p w:rsidR="008B6FA3" w:rsidRDefault="008B6FA3" w:rsidP="008B6FA3">
            <w:pPr>
              <w:pStyle w:val="L8"/>
              <w:cnfStyle w:val="000000000000"/>
            </w:pPr>
            <w:r>
              <w:rPr>
                <w:rFonts w:hint="eastAsia"/>
              </w:rPr>
              <w:t>113</w:t>
            </w:r>
          </w:p>
        </w:tc>
        <w:tc>
          <w:tcPr>
            <w:tcW w:w="0" w:type="auto"/>
            <w:vAlign w:val="center"/>
          </w:tcPr>
          <w:p w:rsidR="008B6FA3" w:rsidRDefault="008B6FA3" w:rsidP="008B6FA3">
            <w:pPr>
              <w:pStyle w:val="L8"/>
              <w:cnfStyle w:val="000000000000"/>
            </w:pPr>
            <w:r>
              <w:rPr>
                <w:rFonts w:hint="eastAsia"/>
              </w:rPr>
              <w:t>2.23%</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电子与信息工程学院</w:t>
            </w:r>
          </w:p>
        </w:tc>
        <w:tc>
          <w:tcPr>
            <w:tcW w:w="0" w:type="auto"/>
            <w:vMerge/>
            <w:vAlign w:val="center"/>
          </w:tcPr>
          <w:p w:rsidR="008B6FA3" w:rsidRDefault="008B6FA3" w:rsidP="008B6FA3">
            <w:pPr>
              <w:pStyle w:val="L8"/>
              <w:cnfStyle w:val="000000100000"/>
            </w:pPr>
            <w:r>
              <w:rPr>
                <w:rFonts w:hint="eastAsia"/>
              </w:rPr>
              <w:t>736</w:t>
            </w:r>
          </w:p>
        </w:tc>
        <w:tc>
          <w:tcPr>
            <w:tcW w:w="0" w:type="auto"/>
            <w:vMerge/>
            <w:vAlign w:val="center"/>
          </w:tcPr>
          <w:p w:rsidR="008B6FA3" w:rsidRDefault="008B6FA3" w:rsidP="008B6FA3">
            <w:pPr>
              <w:pStyle w:val="L8"/>
              <w:cnfStyle w:val="000000100000"/>
            </w:pPr>
            <w:r>
              <w:rPr>
                <w:rFonts w:hint="eastAsia"/>
              </w:rPr>
              <w:t>14.50%</w:t>
            </w:r>
          </w:p>
        </w:tc>
        <w:tc>
          <w:tcPr>
            <w:tcW w:w="0" w:type="auto"/>
            <w:vAlign w:val="center"/>
          </w:tcPr>
          <w:p w:rsidR="008B6FA3" w:rsidRDefault="008B6FA3" w:rsidP="008B6FA3">
            <w:pPr>
              <w:pStyle w:val="L8"/>
              <w:cnfStyle w:val="000000100000"/>
            </w:pPr>
            <w:r>
              <w:rPr>
                <w:rFonts w:hint="eastAsia"/>
              </w:rPr>
              <w:t>电子信息科学与技术</w:t>
            </w:r>
          </w:p>
        </w:tc>
        <w:tc>
          <w:tcPr>
            <w:tcW w:w="0" w:type="auto"/>
            <w:vAlign w:val="center"/>
          </w:tcPr>
          <w:p w:rsidR="008B6FA3" w:rsidRDefault="008B6FA3" w:rsidP="008B6FA3">
            <w:pPr>
              <w:pStyle w:val="L8"/>
              <w:cnfStyle w:val="000000100000"/>
            </w:pPr>
            <w:r>
              <w:rPr>
                <w:rFonts w:hint="eastAsia"/>
              </w:rPr>
              <w:t>98</w:t>
            </w:r>
          </w:p>
        </w:tc>
        <w:tc>
          <w:tcPr>
            <w:tcW w:w="0" w:type="auto"/>
            <w:vAlign w:val="center"/>
          </w:tcPr>
          <w:p w:rsidR="008B6FA3" w:rsidRDefault="008B6FA3" w:rsidP="008B6FA3">
            <w:pPr>
              <w:pStyle w:val="L8"/>
              <w:cnfStyle w:val="000000100000"/>
            </w:pPr>
            <w:r>
              <w:rPr>
                <w:rFonts w:hint="eastAsia"/>
              </w:rPr>
              <w:t>1.93%</w:t>
            </w:r>
          </w:p>
        </w:tc>
      </w:tr>
      <w:tr w:rsidR="008B6FA3" w:rsidTr="008B6FA3">
        <w:tc>
          <w:tcPr>
            <w:cnfStyle w:val="001000000000"/>
            <w:tcW w:w="0" w:type="auto"/>
            <w:vMerge w:val="restart"/>
            <w:vAlign w:val="center"/>
          </w:tcPr>
          <w:p w:rsidR="008B6FA3" w:rsidRDefault="008B6FA3" w:rsidP="008B6FA3">
            <w:pPr>
              <w:pStyle w:val="L8"/>
            </w:pPr>
            <w:r>
              <w:rPr>
                <w:rFonts w:hint="eastAsia"/>
                <w:b w:val="0"/>
                <w:bCs w:val="0"/>
              </w:rPr>
              <w:t>经济与管理学院</w:t>
            </w:r>
          </w:p>
        </w:tc>
        <w:tc>
          <w:tcPr>
            <w:tcW w:w="0" w:type="auto"/>
            <w:vMerge w:val="restart"/>
            <w:vAlign w:val="center"/>
          </w:tcPr>
          <w:p w:rsidR="008B6FA3" w:rsidRDefault="008B6FA3" w:rsidP="008B6FA3">
            <w:pPr>
              <w:pStyle w:val="L8"/>
              <w:cnfStyle w:val="000000000000"/>
            </w:pPr>
            <w:r>
              <w:rPr>
                <w:rFonts w:hint="eastAsia"/>
              </w:rPr>
              <w:t>600</w:t>
            </w:r>
          </w:p>
        </w:tc>
        <w:tc>
          <w:tcPr>
            <w:tcW w:w="0" w:type="auto"/>
            <w:vMerge w:val="restart"/>
            <w:vAlign w:val="center"/>
          </w:tcPr>
          <w:p w:rsidR="008B6FA3" w:rsidRDefault="008B6FA3" w:rsidP="008B6FA3">
            <w:pPr>
              <w:pStyle w:val="L8"/>
              <w:cnfStyle w:val="000000000000"/>
            </w:pPr>
            <w:r>
              <w:rPr>
                <w:rFonts w:hint="eastAsia"/>
              </w:rPr>
              <w:t>11.82%</w:t>
            </w:r>
          </w:p>
        </w:tc>
        <w:tc>
          <w:tcPr>
            <w:tcW w:w="0" w:type="auto"/>
            <w:vAlign w:val="center"/>
          </w:tcPr>
          <w:p w:rsidR="008B6FA3" w:rsidRDefault="008B6FA3" w:rsidP="008B6FA3">
            <w:pPr>
              <w:pStyle w:val="L8"/>
              <w:cnfStyle w:val="000000000000"/>
            </w:pPr>
            <w:r>
              <w:rPr>
                <w:rFonts w:hint="eastAsia"/>
              </w:rPr>
              <w:t>财务管理</w:t>
            </w:r>
          </w:p>
        </w:tc>
        <w:tc>
          <w:tcPr>
            <w:tcW w:w="0" w:type="auto"/>
            <w:vAlign w:val="center"/>
          </w:tcPr>
          <w:p w:rsidR="008B6FA3" w:rsidRDefault="008B6FA3" w:rsidP="008B6FA3">
            <w:pPr>
              <w:pStyle w:val="L8"/>
              <w:cnfStyle w:val="000000000000"/>
            </w:pPr>
            <w:r>
              <w:rPr>
                <w:rFonts w:hint="eastAsia"/>
              </w:rPr>
              <w:t>283</w:t>
            </w:r>
          </w:p>
        </w:tc>
        <w:tc>
          <w:tcPr>
            <w:tcW w:w="0" w:type="auto"/>
            <w:vAlign w:val="center"/>
          </w:tcPr>
          <w:p w:rsidR="008B6FA3" w:rsidRDefault="008B6FA3" w:rsidP="008B6FA3">
            <w:pPr>
              <w:pStyle w:val="L8"/>
              <w:cnfStyle w:val="000000000000"/>
            </w:pPr>
            <w:r>
              <w:rPr>
                <w:rFonts w:hint="eastAsia"/>
              </w:rPr>
              <w:t>5.57%</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经济与管理学院</w:t>
            </w:r>
          </w:p>
        </w:tc>
        <w:tc>
          <w:tcPr>
            <w:tcW w:w="0" w:type="auto"/>
            <w:vMerge/>
            <w:vAlign w:val="center"/>
          </w:tcPr>
          <w:p w:rsidR="008B6FA3" w:rsidRDefault="008B6FA3" w:rsidP="008B6FA3">
            <w:pPr>
              <w:pStyle w:val="L8"/>
              <w:cnfStyle w:val="000000100000"/>
            </w:pPr>
            <w:r>
              <w:rPr>
                <w:rFonts w:hint="eastAsia"/>
              </w:rPr>
              <w:t>600</w:t>
            </w:r>
          </w:p>
        </w:tc>
        <w:tc>
          <w:tcPr>
            <w:tcW w:w="0" w:type="auto"/>
            <w:vMerge/>
            <w:vAlign w:val="center"/>
          </w:tcPr>
          <w:p w:rsidR="008B6FA3" w:rsidRDefault="008B6FA3" w:rsidP="008B6FA3">
            <w:pPr>
              <w:pStyle w:val="L8"/>
              <w:cnfStyle w:val="000000100000"/>
            </w:pPr>
            <w:r>
              <w:rPr>
                <w:rFonts w:hint="eastAsia"/>
              </w:rPr>
              <w:t>11.82%</w:t>
            </w:r>
          </w:p>
        </w:tc>
        <w:tc>
          <w:tcPr>
            <w:tcW w:w="0" w:type="auto"/>
            <w:vAlign w:val="center"/>
          </w:tcPr>
          <w:p w:rsidR="008B6FA3" w:rsidRDefault="008B6FA3" w:rsidP="008B6FA3">
            <w:pPr>
              <w:pStyle w:val="L8"/>
              <w:cnfStyle w:val="000000100000"/>
            </w:pPr>
            <w:r>
              <w:rPr>
                <w:rFonts w:hint="eastAsia"/>
              </w:rPr>
              <w:t>物流管理</w:t>
            </w:r>
          </w:p>
        </w:tc>
        <w:tc>
          <w:tcPr>
            <w:tcW w:w="0" w:type="auto"/>
            <w:vAlign w:val="center"/>
          </w:tcPr>
          <w:p w:rsidR="008B6FA3" w:rsidRDefault="008B6FA3" w:rsidP="008B6FA3">
            <w:pPr>
              <w:pStyle w:val="L8"/>
              <w:cnfStyle w:val="000000100000"/>
            </w:pPr>
            <w:r>
              <w:rPr>
                <w:rFonts w:hint="eastAsia"/>
              </w:rPr>
              <w:t>101</w:t>
            </w:r>
          </w:p>
        </w:tc>
        <w:tc>
          <w:tcPr>
            <w:tcW w:w="0" w:type="auto"/>
            <w:vAlign w:val="center"/>
          </w:tcPr>
          <w:p w:rsidR="008B6FA3" w:rsidRDefault="008B6FA3" w:rsidP="008B6FA3">
            <w:pPr>
              <w:pStyle w:val="L8"/>
              <w:cnfStyle w:val="000000100000"/>
            </w:pPr>
            <w:r>
              <w:rPr>
                <w:rFonts w:hint="eastAsia"/>
              </w:rPr>
              <w:t>1.99%</w:t>
            </w:r>
          </w:p>
        </w:tc>
      </w:tr>
      <w:tr w:rsidR="008B6FA3" w:rsidTr="008B6FA3">
        <w:tc>
          <w:tcPr>
            <w:cnfStyle w:val="001000000000"/>
            <w:tcW w:w="0" w:type="auto"/>
            <w:vMerge/>
            <w:vAlign w:val="center"/>
          </w:tcPr>
          <w:p w:rsidR="008B6FA3" w:rsidRDefault="008B6FA3" w:rsidP="008B6FA3">
            <w:pPr>
              <w:pStyle w:val="L8"/>
            </w:pPr>
            <w:r>
              <w:rPr>
                <w:rFonts w:hint="eastAsia"/>
                <w:b w:val="0"/>
                <w:bCs w:val="0"/>
              </w:rPr>
              <w:t>经济与管理学院</w:t>
            </w:r>
          </w:p>
        </w:tc>
        <w:tc>
          <w:tcPr>
            <w:tcW w:w="0" w:type="auto"/>
            <w:vMerge/>
            <w:vAlign w:val="center"/>
          </w:tcPr>
          <w:p w:rsidR="008B6FA3" w:rsidRDefault="008B6FA3" w:rsidP="008B6FA3">
            <w:pPr>
              <w:pStyle w:val="L8"/>
              <w:cnfStyle w:val="000000000000"/>
            </w:pPr>
            <w:r>
              <w:rPr>
                <w:rFonts w:hint="eastAsia"/>
              </w:rPr>
              <w:t>600</w:t>
            </w:r>
          </w:p>
        </w:tc>
        <w:tc>
          <w:tcPr>
            <w:tcW w:w="0" w:type="auto"/>
            <w:vMerge/>
            <w:vAlign w:val="center"/>
          </w:tcPr>
          <w:p w:rsidR="008B6FA3" w:rsidRDefault="008B6FA3" w:rsidP="008B6FA3">
            <w:pPr>
              <w:pStyle w:val="L8"/>
              <w:cnfStyle w:val="000000000000"/>
            </w:pPr>
            <w:r>
              <w:rPr>
                <w:rFonts w:hint="eastAsia"/>
              </w:rPr>
              <w:t>11.82%</w:t>
            </w:r>
          </w:p>
        </w:tc>
        <w:tc>
          <w:tcPr>
            <w:tcW w:w="0" w:type="auto"/>
            <w:vAlign w:val="center"/>
          </w:tcPr>
          <w:p w:rsidR="008B6FA3" w:rsidRDefault="008B6FA3" w:rsidP="008B6FA3">
            <w:pPr>
              <w:pStyle w:val="L8"/>
              <w:cnfStyle w:val="000000000000"/>
            </w:pPr>
            <w:r>
              <w:rPr>
                <w:rFonts w:hint="eastAsia"/>
              </w:rPr>
              <w:t>市场营销</w:t>
            </w:r>
          </w:p>
        </w:tc>
        <w:tc>
          <w:tcPr>
            <w:tcW w:w="0" w:type="auto"/>
            <w:vAlign w:val="center"/>
          </w:tcPr>
          <w:p w:rsidR="008B6FA3" w:rsidRDefault="008B6FA3" w:rsidP="008B6FA3">
            <w:pPr>
              <w:pStyle w:val="L8"/>
              <w:cnfStyle w:val="000000000000"/>
            </w:pPr>
            <w:r>
              <w:rPr>
                <w:rFonts w:hint="eastAsia"/>
              </w:rPr>
              <w:t>98</w:t>
            </w:r>
          </w:p>
        </w:tc>
        <w:tc>
          <w:tcPr>
            <w:tcW w:w="0" w:type="auto"/>
            <w:vAlign w:val="center"/>
          </w:tcPr>
          <w:p w:rsidR="008B6FA3" w:rsidRDefault="008B6FA3" w:rsidP="008B6FA3">
            <w:pPr>
              <w:pStyle w:val="L8"/>
              <w:cnfStyle w:val="000000000000"/>
            </w:pPr>
            <w:r>
              <w:rPr>
                <w:rFonts w:hint="eastAsia"/>
              </w:rPr>
              <w:t>1.93%</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经济与管理学院</w:t>
            </w:r>
          </w:p>
        </w:tc>
        <w:tc>
          <w:tcPr>
            <w:tcW w:w="0" w:type="auto"/>
            <w:vMerge/>
            <w:vAlign w:val="center"/>
          </w:tcPr>
          <w:p w:rsidR="008B6FA3" w:rsidRDefault="008B6FA3" w:rsidP="008B6FA3">
            <w:pPr>
              <w:pStyle w:val="L8"/>
              <w:cnfStyle w:val="000000100000"/>
            </w:pPr>
            <w:r>
              <w:rPr>
                <w:rFonts w:hint="eastAsia"/>
              </w:rPr>
              <w:t>600</w:t>
            </w:r>
          </w:p>
        </w:tc>
        <w:tc>
          <w:tcPr>
            <w:tcW w:w="0" w:type="auto"/>
            <w:vMerge/>
            <w:vAlign w:val="center"/>
          </w:tcPr>
          <w:p w:rsidR="008B6FA3" w:rsidRDefault="008B6FA3" w:rsidP="008B6FA3">
            <w:pPr>
              <w:pStyle w:val="L8"/>
              <w:cnfStyle w:val="000000100000"/>
            </w:pPr>
            <w:r>
              <w:rPr>
                <w:rFonts w:hint="eastAsia"/>
              </w:rPr>
              <w:t>11.82%</w:t>
            </w:r>
          </w:p>
        </w:tc>
        <w:tc>
          <w:tcPr>
            <w:tcW w:w="0" w:type="auto"/>
            <w:vAlign w:val="center"/>
          </w:tcPr>
          <w:p w:rsidR="008B6FA3" w:rsidRDefault="008B6FA3" w:rsidP="008B6FA3">
            <w:pPr>
              <w:pStyle w:val="L8"/>
              <w:cnfStyle w:val="000000100000"/>
            </w:pPr>
            <w:r>
              <w:rPr>
                <w:rFonts w:hint="eastAsia"/>
              </w:rPr>
              <w:t>国际经济与贸易</w:t>
            </w:r>
          </w:p>
        </w:tc>
        <w:tc>
          <w:tcPr>
            <w:tcW w:w="0" w:type="auto"/>
            <w:vAlign w:val="center"/>
          </w:tcPr>
          <w:p w:rsidR="008B6FA3" w:rsidRDefault="008B6FA3" w:rsidP="008B6FA3">
            <w:pPr>
              <w:pStyle w:val="L8"/>
              <w:cnfStyle w:val="000000100000"/>
            </w:pPr>
            <w:r>
              <w:rPr>
                <w:rFonts w:hint="eastAsia"/>
              </w:rPr>
              <w:t>59</w:t>
            </w:r>
          </w:p>
        </w:tc>
        <w:tc>
          <w:tcPr>
            <w:tcW w:w="0" w:type="auto"/>
            <w:vAlign w:val="center"/>
          </w:tcPr>
          <w:p w:rsidR="008B6FA3" w:rsidRDefault="008B6FA3" w:rsidP="008B6FA3">
            <w:pPr>
              <w:pStyle w:val="L8"/>
              <w:cnfStyle w:val="000000100000"/>
            </w:pPr>
            <w:r>
              <w:rPr>
                <w:rFonts w:hint="eastAsia"/>
              </w:rPr>
              <w:t>1.16%</w:t>
            </w:r>
          </w:p>
        </w:tc>
      </w:tr>
      <w:tr w:rsidR="008B6FA3" w:rsidTr="008B6FA3">
        <w:tc>
          <w:tcPr>
            <w:cnfStyle w:val="001000000000"/>
            <w:tcW w:w="0" w:type="auto"/>
            <w:vMerge/>
            <w:vAlign w:val="center"/>
          </w:tcPr>
          <w:p w:rsidR="008B6FA3" w:rsidRDefault="008B6FA3" w:rsidP="008B6FA3">
            <w:pPr>
              <w:pStyle w:val="L8"/>
            </w:pPr>
            <w:r>
              <w:rPr>
                <w:rFonts w:hint="eastAsia"/>
                <w:b w:val="0"/>
                <w:bCs w:val="0"/>
              </w:rPr>
              <w:t>经济与管理学院</w:t>
            </w:r>
          </w:p>
        </w:tc>
        <w:tc>
          <w:tcPr>
            <w:tcW w:w="0" w:type="auto"/>
            <w:vMerge/>
            <w:vAlign w:val="center"/>
          </w:tcPr>
          <w:p w:rsidR="008B6FA3" w:rsidRDefault="008B6FA3" w:rsidP="008B6FA3">
            <w:pPr>
              <w:pStyle w:val="L8"/>
              <w:cnfStyle w:val="000000000000"/>
            </w:pPr>
            <w:r>
              <w:rPr>
                <w:rFonts w:hint="eastAsia"/>
              </w:rPr>
              <w:t>600</w:t>
            </w:r>
          </w:p>
        </w:tc>
        <w:tc>
          <w:tcPr>
            <w:tcW w:w="0" w:type="auto"/>
            <w:vMerge/>
            <w:vAlign w:val="center"/>
          </w:tcPr>
          <w:p w:rsidR="008B6FA3" w:rsidRDefault="008B6FA3" w:rsidP="008B6FA3">
            <w:pPr>
              <w:pStyle w:val="L8"/>
              <w:cnfStyle w:val="000000000000"/>
            </w:pPr>
            <w:r>
              <w:rPr>
                <w:rFonts w:hint="eastAsia"/>
              </w:rPr>
              <w:t>11.82%</w:t>
            </w:r>
          </w:p>
        </w:tc>
        <w:tc>
          <w:tcPr>
            <w:tcW w:w="0" w:type="auto"/>
            <w:vAlign w:val="center"/>
          </w:tcPr>
          <w:p w:rsidR="008B6FA3" w:rsidRDefault="008B6FA3" w:rsidP="008B6FA3">
            <w:pPr>
              <w:pStyle w:val="L8"/>
              <w:cnfStyle w:val="000000000000"/>
            </w:pPr>
            <w:r>
              <w:rPr>
                <w:rFonts w:hint="eastAsia"/>
              </w:rPr>
              <w:t>电子商务</w:t>
            </w:r>
          </w:p>
        </w:tc>
        <w:tc>
          <w:tcPr>
            <w:tcW w:w="0" w:type="auto"/>
            <w:vAlign w:val="center"/>
          </w:tcPr>
          <w:p w:rsidR="008B6FA3" w:rsidRDefault="008B6FA3" w:rsidP="008B6FA3">
            <w:pPr>
              <w:pStyle w:val="L8"/>
              <w:cnfStyle w:val="000000000000"/>
            </w:pPr>
            <w:r>
              <w:rPr>
                <w:rFonts w:hint="eastAsia"/>
              </w:rPr>
              <w:t>59</w:t>
            </w:r>
          </w:p>
        </w:tc>
        <w:tc>
          <w:tcPr>
            <w:tcW w:w="0" w:type="auto"/>
            <w:vAlign w:val="center"/>
          </w:tcPr>
          <w:p w:rsidR="008B6FA3" w:rsidRDefault="008B6FA3" w:rsidP="008B6FA3">
            <w:pPr>
              <w:pStyle w:val="L8"/>
              <w:cnfStyle w:val="000000000000"/>
            </w:pPr>
            <w:r>
              <w:rPr>
                <w:rFonts w:hint="eastAsia"/>
              </w:rPr>
              <w:t>1.16%</w:t>
            </w:r>
          </w:p>
        </w:tc>
      </w:tr>
      <w:tr w:rsidR="008B6FA3" w:rsidTr="008B6FA3">
        <w:trPr>
          <w:cnfStyle w:val="000000100000"/>
        </w:trPr>
        <w:tc>
          <w:tcPr>
            <w:cnfStyle w:val="001000000000"/>
            <w:tcW w:w="0" w:type="auto"/>
            <w:vMerge w:val="restart"/>
            <w:vAlign w:val="center"/>
          </w:tcPr>
          <w:p w:rsidR="008B6FA3" w:rsidRDefault="008B6FA3" w:rsidP="008B6FA3">
            <w:pPr>
              <w:pStyle w:val="L8"/>
            </w:pPr>
            <w:r>
              <w:rPr>
                <w:rFonts w:hint="eastAsia"/>
                <w:b w:val="0"/>
                <w:bCs w:val="0"/>
              </w:rPr>
              <w:t>生物与制药工程学院</w:t>
            </w:r>
          </w:p>
        </w:tc>
        <w:tc>
          <w:tcPr>
            <w:tcW w:w="0" w:type="auto"/>
            <w:vMerge w:val="restart"/>
            <w:vAlign w:val="center"/>
          </w:tcPr>
          <w:p w:rsidR="008B6FA3" w:rsidRDefault="008B6FA3" w:rsidP="008B6FA3">
            <w:pPr>
              <w:pStyle w:val="L8"/>
              <w:cnfStyle w:val="000000100000"/>
            </w:pPr>
            <w:r>
              <w:rPr>
                <w:rFonts w:hint="eastAsia"/>
              </w:rPr>
              <w:t>527</w:t>
            </w:r>
          </w:p>
        </w:tc>
        <w:tc>
          <w:tcPr>
            <w:tcW w:w="0" w:type="auto"/>
            <w:vMerge w:val="restart"/>
            <w:vAlign w:val="center"/>
          </w:tcPr>
          <w:p w:rsidR="008B6FA3" w:rsidRDefault="008B6FA3" w:rsidP="008B6FA3">
            <w:pPr>
              <w:pStyle w:val="L8"/>
              <w:cnfStyle w:val="000000100000"/>
            </w:pPr>
            <w:r>
              <w:rPr>
                <w:rFonts w:hint="eastAsia"/>
              </w:rPr>
              <w:t>10.38%</w:t>
            </w:r>
          </w:p>
        </w:tc>
        <w:tc>
          <w:tcPr>
            <w:tcW w:w="0" w:type="auto"/>
            <w:vAlign w:val="center"/>
          </w:tcPr>
          <w:p w:rsidR="008B6FA3" w:rsidRDefault="008B6FA3" w:rsidP="008B6FA3">
            <w:pPr>
              <w:pStyle w:val="L8"/>
              <w:cnfStyle w:val="000000100000"/>
            </w:pPr>
            <w:r>
              <w:rPr>
                <w:rFonts w:hint="eastAsia"/>
              </w:rPr>
              <w:t>动物科学</w:t>
            </w:r>
          </w:p>
        </w:tc>
        <w:tc>
          <w:tcPr>
            <w:tcW w:w="0" w:type="auto"/>
            <w:vAlign w:val="center"/>
          </w:tcPr>
          <w:p w:rsidR="008B6FA3" w:rsidRDefault="008B6FA3" w:rsidP="008B6FA3">
            <w:pPr>
              <w:pStyle w:val="L8"/>
              <w:cnfStyle w:val="000000100000"/>
            </w:pPr>
            <w:r>
              <w:rPr>
                <w:rFonts w:hint="eastAsia"/>
              </w:rPr>
              <w:t>215</w:t>
            </w:r>
          </w:p>
        </w:tc>
        <w:tc>
          <w:tcPr>
            <w:tcW w:w="0" w:type="auto"/>
            <w:vAlign w:val="center"/>
          </w:tcPr>
          <w:p w:rsidR="008B6FA3" w:rsidRDefault="008B6FA3" w:rsidP="008B6FA3">
            <w:pPr>
              <w:pStyle w:val="L8"/>
              <w:cnfStyle w:val="000000100000"/>
            </w:pPr>
            <w:r>
              <w:rPr>
                <w:rFonts w:hint="eastAsia"/>
              </w:rPr>
              <w:t>4.23%</w:t>
            </w:r>
          </w:p>
        </w:tc>
      </w:tr>
      <w:tr w:rsidR="008B6FA3" w:rsidTr="008B6FA3">
        <w:tc>
          <w:tcPr>
            <w:cnfStyle w:val="001000000000"/>
            <w:tcW w:w="0" w:type="auto"/>
            <w:vMerge/>
            <w:vAlign w:val="center"/>
          </w:tcPr>
          <w:p w:rsidR="008B6FA3" w:rsidRDefault="008B6FA3" w:rsidP="008B6FA3">
            <w:pPr>
              <w:pStyle w:val="L8"/>
            </w:pPr>
            <w:r>
              <w:rPr>
                <w:rFonts w:hint="eastAsia"/>
                <w:b w:val="0"/>
                <w:bCs w:val="0"/>
              </w:rPr>
              <w:t>生物与制药工程学院</w:t>
            </w:r>
          </w:p>
        </w:tc>
        <w:tc>
          <w:tcPr>
            <w:tcW w:w="0" w:type="auto"/>
            <w:vMerge/>
            <w:vAlign w:val="center"/>
          </w:tcPr>
          <w:p w:rsidR="008B6FA3" w:rsidRDefault="008B6FA3" w:rsidP="008B6FA3">
            <w:pPr>
              <w:pStyle w:val="L8"/>
              <w:cnfStyle w:val="000000000000"/>
            </w:pPr>
            <w:r>
              <w:rPr>
                <w:rFonts w:hint="eastAsia"/>
              </w:rPr>
              <w:t>527</w:t>
            </w:r>
          </w:p>
        </w:tc>
        <w:tc>
          <w:tcPr>
            <w:tcW w:w="0" w:type="auto"/>
            <w:vMerge/>
            <w:vAlign w:val="center"/>
          </w:tcPr>
          <w:p w:rsidR="008B6FA3" w:rsidRDefault="008B6FA3" w:rsidP="008B6FA3">
            <w:pPr>
              <w:pStyle w:val="L8"/>
              <w:cnfStyle w:val="000000000000"/>
            </w:pPr>
            <w:r>
              <w:rPr>
                <w:rFonts w:hint="eastAsia"/>
              </w:rPr>
              <w:t>10.38%</w:t>
            </w:r>
          </w:p>
        </w:tc>
        <w:tc>
          <w:tcPr>
            <w:tcW w:w="0" w:type="auto"/>
            <w:vAlign w:val="center"/>
          </w:tcPr>
          <w:p w:rsidR="008B6FA3" w:rsidRDefault="008B6FA3" w:rsidP="008B6FA3">
            <w:pPr>
              <w:pStyle w:val="L8"/>
              <w:cnfStyle w:val="000000000000"/>
            </w:pPr>
            <w:r>
              <w:rPr>
                <w:rFonts w:hint="eastAsia"/>
              </w:rPr>
              <w:t>制药工程</w:t>
            </w:r>
          </w:p>
        </w:tc>
        <w:tc>
          <w:tcPr>
            <w:tcW w:w="0" w:type="auto"/>
            <w:vAlign w:val="center"/>
          </w:tcPr>
          <w:p w:rsidR="008B6FA3" w:rsidRDefault="008B6FA3" w:rsidP="008B6FA3">
            <w:pPr>
              <w:pStyle w:val="L8"/>
              <w:cnfStyle w:val="000000000000"/>
            </w:pPr>
            <w:r>
              <w:rPr>
                <w:rFonts w:hint="eastAsia"/>
              </w:rPr>
              <w:t>123</w:t>
            </w:r>
          </w:p>
        </w:tc>
        <w:tc>
          <w:tcPr>
            <w:tcW w:w="0" w:type="auto"/>
            <w:vAlign w:val="center"/>
          </w:tcPr>
          <w:p w:rsidR="008B6FA3" w:rsidRDefault="008B6FA3" w:rsidP="008B6FA3">
            <w:pPr>
              <w:pStyle w:val="L8"/>
              <w:cnfStyle w:val="000000000000"/>
            </w:pPr>
            <w:r>
              <w:rPr>
                <w:rFonts w:hint="eastAsia"/>
              </w:rPr>
              <w:t>2.42%</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生物与制药工程学院</w:t>
            </w:r>
          </w:p>
        </w:tc>
        <w:tc>
          <w:tcPr>
            <w:tcW w:w="0" w:type="auto"/>
            <w:vMerge/>
            <w:vAlign w:val="center"/>
          </w:tcPr>
          <w:p w:rsidR="008B6FA3" w:rsidRDefault="008B6FA3" w:rsidP="008B6FA3">
            <w:pPr>
              <w:pStyle w:val="L8"/>
              <w:cnfStyle w:val="000000100000"/>
            </w:pPr>
            <w:r>
              <w:rPr>
                <w:rFonts w:hint="eastAsia"/>
              </w:rPr>
              <w:t>527</w:t>
            </w:r>
          </w:p>
        </w:tc>
        <w:tc>
          <w:tcPr>
            <w:tcW w:w="0" w:type="auto"/>
            <w:vMerge/>
            <w:vAlign w:val="center"/>
          </w:tcPr>
          <w:p w:rsidR="008B6FA3" w:rsidRDefault="008B6FA3" w:rsidP="008B6FA3">
            <w:pPr>
              <w:pStyle w:val="L8"/>
              <w:cnfStyle w:val="000000100000"/>
            </w:pPr>
            <w:r>
              <w:rPr>
                <w:rFonts w:hint="eastAsia"/>
              </w:rPr>
              <w:t>10.38%</w:t>
            </w:r>
          </w:p>
        </w:tc>
        <w:tc>
          <w:tcPr>
            <w:tcW w:w="0" w:type="auto"/>
            <w:vAlign w:val="center"/>
          </w:tcPr>
          <w:p w:rsidR="008B6FA3" w:rsidRDefault="008B6FA3" w:rsidP="008B6FA3">
            <w:pPr>
              <w:pStyle w:val="L8"/>
              <w:cnfStyle w:val="000000100000"/>
            </w:pPr>
            <w:r>
              <w:rPr>
                <w:rFonts w:hint="eastAsia"/>
              </w:rPr>
              <w:t>药物制剂</w:t>
            </w:r>
          </w:p>
        </w:tc>
        <w:tc>
          <w:tcPr>
            <w:tcW w:w="0" w:type="auto"/>
            <w:vAlign w:val="center"/>
          </w:tcPr>
          <w:p w:rsidR="008B6FA3" w:rsidRDefault="008B6FA3" w:rsidP="008B6FA3">
            <w:pPr>
              <w:pStyle w:val="L8"/>
              <w:cnfStyle w:val="000000100000"/>
            </w:pPr>
            <w:r>
              <w:rPr>
                <w:rFonts w:hint="eastAsia"/>
              </w:rPr>
              <w:t>88</w:t>
            </w:r>
          </w:p>
        </w:tc>
        <w:tc>
          <w:tcPr>
            <w:tcW w:w="0" w:type="auto"/>
            <w:vAlign w:val="center"/>
          </w:tcPr>
          <w:p w:rsidR="008B6FA3" w:rsidRDefault="008B6FA3" w:rsidP="008B6FA3">
            <w:pPr>
              <w:pStyle w:val="L8"/>
              <w:cnfStyle w:val="000000100000"/>
            </w:pPr>
            <w:r>
              <w:rPr>
                <w:rFonts w:hint="eastAsia"/>
              </w:rPr>
              <w:t>1.73%</w:t>
            </w:r>
          </w:p>
        </w:tc>
      </w:tr>
      <w:tr w:rsidR="008B6FA3" w:rsidTr="008B6FA3">
        <w:tc>
          <w:tcPr>
            <w:cnfStyle w:val="001000000000"/>
            <w:tcW w:w="0" w:type="auto"/>
            <w:vMerge/>
            <w:vAlign w:val="center"/>
          </w:tcPr>
          <w:p w:rsidR="008B6FA3" w:rsidRDefault="008B6FA3" w:rsidP="008B6FA3">
            <w:pPr>
              <w:pStyle w:val="L8"/>
            </w:pPr>
            <w:r>
              <w:rPr>
                <w:rFonts w:hint="eastAsia"/>
                <w:b w:val="0"/>
                <w:bCs w:val="0"/>
              </w:rPr>
              <w:t>生物与制药工程学院</w:t>
            </w:r>
          </w:p>
        </w:tc>
        <w:tc>
          <w:tcPr>
            <w:tcW w:w="0" w:type="auto"/>
            <w:vMerge/>
            <w:vAlign w:val="center"/>
          </w:tcPr>
          <w:p w:rsidR="008B6FA3" w:rsidRDefault="008B6FA3" w:rsidP="008B6FA3">
            <w:pPr>
              <w:pStyle w:val="L8"/>
              <w:cnfStyle w:val="000000000000"/>
            </w:pPr>
            <w:r>
              <w:rPr>
                <w:rFonts w:hint="eastAsia"/>
              </w:rPr>
              <w:t>527</w:t>
            </w:r>
          </w:p>
        </w:tc>
        <w:tc>
          <w:tcPr>
            <w:tcW w:w="0" w:type="auto"/>
            <w:vMerge/>
            <w:vAlign w:val="center"/>
          </w:tcPr>
          <w:p w:rsidR="008B6FA3" w:rsidRDefault="008B6FA3" w:rsidP="008B6FA3">
            <w:pPr>
              <w:pStyle w:val="L8"/>
              <w:cnfStyle w:val="000000000000"/>
            </w:pPr>
            <w:r>
              <w:rPr>
                <w:rFonts w:hint="eastAsia"/>
              </w:rPr>
              <w:t>10.38%</w:t>
            </w:r>
          </w:p>
        </w:tc>
        <w:tc>
          <w:tcPr>
            <w:tcW w:w="0" w:type="auto"/>
            <w:vAlign w:val="center"/>
          </w:tcPr>
          <w:p w:rsidR="008B6FA3" w:rsidRDefault="008B6FA3" w:rsidP="008B6FA3">
            <w:pPr>
              <w:pStyle w:val="L8"/>
              <w:cnfStyle w:val="000000000000"/>
            </w:pPr>
            <w:r>
              <w:rPr>
                <w:rFonts w:hint="eastAsia"/>
              </w:rPr>
              <w:t>生物工程</w:t>
            </w:r>
          </w:p>
        </w:tc>
        <w:tc>
          <w:tcPr>
            <w:tcW w:w="0" w:type="auto"/>
            <w:vAlign w:val="center"/>
          </w:tcPr>
          <w:p w:rsidR="008B6FA3" w:rsidRDefault="008B6FA3" w:rsidP="008B6FA3">
            <w:pPr>
              <w:pStyle w:val="L8"/>
              <w:cnfStyle w:val="000000000000"/>
            </w:pPr>
            <w:r>
              <w:rPr>
                <w:rFonts w:hint="eastAsia"/>
              </w:rPr>
              <w:t>53</w:t>
            </w:r>
          </w:p>
        </w:tc>
        <w:tc>
          <w:tcPr>
            <w:tcW w:w="0" w:type="auto"/>
            <w:vAlign w:val="center"/>
          </w:tcPr>
          <w:p w:rsidR="008B6FA3" w:rsidRDefault="008B6FA3" w:rsidP="008B6FA3">
            <w:pPr>
              <w:pStyle w:val="L8"/>
              <w:cnfStyle w:val="000000000000"/>
            </w:pPr>
            <w:r>
              <w:rPr>
                <w:rFonts w:hint="eastAsia"/>
              </w:rPr>
              <w:t>1.04%</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生物与制药工程学院</w:t>
            </w:r>
          </w:p>
        </w:tc>
        <w:tc>
          <w:tcPr>
            <w:tcW w:w="0" w:type="auto"/>
            <w:vMerge/>
            <w:vAlign w:val="center"/>
          </w:tcPr>
          <w:p w:rsidR="008B6FA3" w:rsidRDefault="008B6FA3" w:rsidP="008B6FA3">
            <w:pPr>
              <w:pStyle w:val="L8"/>
              <w:cnfStyle w:val="000000100000"/>
            </w:pPr>
            <w:r>
              <w:rPr>
                <w:rFonts w:hint="eastAsia"/>
              </w:rPr>
              <w:t>527</w:t>
            </w:r>
          </w:p>
        </w:tc>
        <w:tc>
          <w:tcPr>
            <w:tcW w:w="0" w:type="auto"/>
            <w:vMerge/>
            <w:vAlign w:val="center"/>
          </w:tcPr>
          <w:p w:rsidR="008B6FA3" w:rsidRDefault="008B6FA3" w:rsidP="008B6FA3">
            <w:pPr>
              <w:pStyle w:val="L8"/>
              <w:cnfStyle w:val="000000100000"/>
            </w:pPr>
            <w:r>
              <w:rPr>
                <w:rFonts w:hint="eastAsia"/>
              </w:rPr>
              <w:t>10.38%</w:t>
            </w:r>
          </w:p>
        </w:tc>
        <w:tc>
          <w:tcPr>
            <w:tcW w:w="0" w:type="auto"/>
            <w:vAlign w:val="center"/>
          </w:tcPr>
          <w:p w:rsidR="008B6FA3" w:rsidRDefault="008B6FA3" w:rsidP="008B6FA3">
            <w:pPr>
              <w:pStyle w:val="L8"/>
              <w:cnfStyle w:val="000000100000"/>
            </w:pPr>
            <w:r>
              <w:rPr>
                <w:rFonts w:hint="eastAsia"/>
              </w:rPr>
              <w:t>食品质量与安全</w:t>
            </w:r>
          </w:p>
        </w:tc>
        <w:tc>
          <w:tcPr>
            <w:tcW w:w="0" w:type="auto"/>
            <w:vAlign w:val="center"/>
          </w:tcPr>
          <w:p w:rsidR="008B6FA3" w:rsidRDefault="008B6FA3" w:rsidP="008B6FA3">
            <w:pPr>
              <w:pStyle w:val="L8"/>
              <w:cnfStyle w:val="000000100000"/>
            </w:pPr>
            <w:r>
              <w:rPr>
                <w:rFonts w:hint="eastAsia"/>
              </w:rPr>
              <w:t>48</w:t>
            </w:r>
          </w:p>
        </w:tc>
        <w:tc>
          <w:tcPr>
            <w:tcW w:w="0" w:type="auto"/>
            <w:vAlign w:val="center"/>
          </w:tcPr>
          <w:p w:rsidR="008B6FA3" w:rsidRDefault="008B6FA3" w:rsidP="008B6FA3">
            <w:pPr>
              <w:pStyle w:val="L8"/>
              <w:cnfStyle w:val="000000100000"/>
            </w:pPr>
            <w:r>
              <w:rPr>
                <w:rFonts w:hint="eastAsia"/>
              </w:rPr>
              <w:t>0.95%</w:t>
            </w:r>
          </w:p>
        </w:tc>
      </w:tr>
      <w:tr w:rsidR="008B6FA3" w:rsidTr="008B6FA3">
        <w:tc>
          <w:tcPr>
            <w:cnfStyle w:val="001000000000"/>
            <w:tcW w:w="0" w:type="auto"/>
            <w:vMerge w:val="restart"/>
            <w:vAlign w:val="center"/>
          </w:tcPr>
          <w:p w:rsidR="008B6FA3" w:rsidRDefault="008B6FA3" w:rsidP="008B6FA3">
            <w:pPr>
              <w:pStyle w:val="L8"/>
            </w:pPr>
            <w:r>
              <w:rPr>
                <w:rFonts w:hint="eastAsia"/>
                <w:b w:val="0"/>
                <w:bCs w:val="0"/>
              </w:rPr>
              <w:t>艺术学院</w:t>
            </w:r>
          </w:p>
        </w:tc>
        <w:tc>
          <w:tcPr>
            <w:tcW w:w="0" w:type="auto"/>
            <w:vMerge w:val="restart"/>
            <w:vAlign w:val="center"/>
          </w:tcPr>
          <w:p w:rsidR="008B6FA3" w:rsidRDefault="008B6FA3" w:rsidP="008B6FA3">
            <w:pPr>
              <w:pStyle w:val="L8"/>
              <w:cnfStyle w:val="000000000000"/>
            </w:pPr>
            <w:r>
              <w:rPr>
                <w:rFonts w:hint="eastAsia"/>
              </w:rPr>
              <w:t>489</w:t>
            </w:r>
          </w:p>
        </w:tc>
        <w:tc>
          <w:tcPr>
            <w:tcW w:w="0" w:type="auto"/>
            <w:vMerge w:val="restart"/>
            <w:vAlign w:val="center"/>
          </w:tcPr>
          <w:p w:rsidR="008B6FA3" w:rsidRDefault="008B6FA3" w:rsidP="008B6FA3">
            <w:pPr>
              <w:pStyle w:val="L8"/>
              <w:cnfStyle w:val="000000000000"/>
            </w:pPr>
            <w:r>
              <w:rPr>
                <w:rFonts w:hint="eastAsia"/>
              </w:rPr>
              <w:t>9.63%</w:t>
            </w:r>
          </w:p>
        </w:tc>
        <w:tc>
          <w:tcPr>
            <w:tcW w:w="0" w:type="auto"/>
            <w:vAlign w:val="center"/>
          </w:tcPr>
          <w:p w:rsidR="008B6FA3" w:rsidRDefault="008B6FA3" w:rsidP="008B6FA3">
            <w:pPr>
              <w:pStyle w:val="L8"/>
              <w:cnfStyle w:val="000000000000"/>
            </w:pPr>
            <w:r>
              <w:rPr>
                <w:rFonts w:hint="eastAsia"/>
              </w:rPr>
              <w:t>音乐学</w:t>
            </w:r>
          </w:p>
        </w:tc>
        <w:tc>
          <w:tcPr>
            <w:tcW w:w="0" w:type="auto"/>
            <w:vAlign w:val="center"/>
          </w:tcPr>
          <w:p w:rsidR="008B6FA3" w:rsidRDefault="008B6FA3" w:rsidP="008B6FA3">
            <w:pPr>
              <w:pStyle w:val="L8"/>
              <w:cnfStyle w:val="000000000000"/>
            </w:pPr>
            <w:r>
              <w:rPr>
                <w:rFonts w:hint="eastAsia"/>
              </w:rPr>
              <w:t>104</w:t>
            </w:r>
          </w:p>
        </w:tc>
        <w:tc>
          <w:tcPr>
            <w:tcW w:w="0" w:type="auto"/>
            <w:vAlign w:val="center"/>
          </w:tcPr>
          <w:p w:rsidR="008B6FA3" w:rsidRDefault="008B6FA3" w:rsidP="008B6FA3">
            <w:pPr>
              <w:pStyle w:val="L8"/>
              <w:cnfStyle w:val="000000000000"/>
            </w:pPr>
            <w:r>
              <w:rPr>
                <w:rFonts w:hint="eastAsia"/>
              </w:rPr>
              <w:t>2.05%</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艺术学院</w:t>
            </w:r>
          </w:p>
        </w:tc>
        <w:tc>
          <w:tcPr>
            <w:tcW w:w="0" w:type="auto"/>
            <w:vMerge/>
            <w:vAlign w:val="center"/>
          </w:tcPr>
          <w:p w:rsidR="008B6FA3" w:rsidRDefault="008B6FA3" w:rsidP="008B6FA3">
            <w:pPr>
              <w:pStyle w:val="L8"/>
              <w:cnfStyle w:val="000000100000"/>
            </w:pPr>
            <w:r>
              <w:rPr>
                <w:rFonts w:hint="eastAsia"/>
              </w:rPr>
              <w:t>489</w:t>
            </w:r>
          </w:p>
        </w:tc>
        <w:tc>
          <w:tcPr>
            <w:tcW w:w="0" w:type="auto"/>
            <w:vMerge/>
            <w:vAlign w:val="center"/>
          </w:tcPr>
          <w:p w:rsidR="008B6FA3" w:rsidRDefault="008B6FA3" w:rsidP="008B6FA3">
            <w:pPr>
              <w:pStyle w:val="L8"/>
              <w:cnfStyle w:val="000000100000"/>
            </w:pPr>
            <w:r>
              <w:rPr>
                <w:rFonts w:hint="eastAsia"/>
              </w:rPr>
              <w:t>9.63%</w:t>
            </w:r>
          </w:p>
        </w:tc>
        <w:tc>
          <w:tcPr>
            <w:tcW w:w="0" w:type="auto"/>
            <w:vAlign w:val="center"/>
          </w:tcPr>
          <w:p w:rsidR="008B6FA3" w:rsidRDefault="008B6FA3" w:rsidP="008B6FA3">
            <w:pPr>
              <w:pStyle w:val="L8"/>
              <w:cnfStyle w:val="000000100000"/>
            </w:pPr>
            <w:r>
              <w:rPr>
                <w:rFonts w:hint="eastAsia"/>
              </w:rPr>
              <w:t>美术学</w:t>
            </w:r>
          </w:p>
        </w:tc>
        <w:tc>
          <w:tcPr>
            <w:tcW w:w="0" w:type="auto"/>
            <w:vAlign w:val="center"/>
          </w:tcPr>
          <w:p w:rsidR="008B6FA3" w:rsidRDefault="008B6FA3" w:rsidP="008B6FA3">
            <w:pPr>
              <w:pStyle w:val="L8"/>
              <w:cnfStyle w:val="000000100000"/>
            </w:pPr>
            <w:r>
              <w:rPr>
                <w:rFonts w:hint="eastAsia"/>
              </w:rPr>
              <w:t>93</w:t>
            </w:r>
          </w:p>
        </w:tc>
        <w:tc>
          <w:tcPr>
            <w:tcW w:w="0" w:type="auto"/>
            <w:vAlign w:val="center"/>
          </w:tcPr>
          <w:p w:rsidR="008B6FA3" w:rsidRDefault="008B6FA3" w:rsidP="008B6FA3">
            <w:pPr>
              <w:pStyle w:val="L8"/>
              <w:cnfStyle w:val="000000100000"/>
            </w:pPr>
            <w:r>
              <w:rPr>
                <w:rFonts w:hint="eastAsia"/>
              </w:rPr>
              <w:t>1.83%</w:t>
            </w:r>
          </w:p>
        </w:tc>
      </w:tr>
      <w:tr w:rsidR="008B6FA3" w:rsidTr="008B6FA3">
        <w:tc>
          <w:tcPr>
            <w:cnfStyle w:val="001000000000"/>
            <w:tcW w:w="0" w:type="auto"/>
            <w:vMerge/>
            <w:vAlign w:val="center"/>
          </w:tcPr>
          <w:p w:rsidR="008B6FA3" w:rsidRDefault="008B6FA3" w:rsidP="008B6FA3">
            <w:pPr>
              <w:pStyle w:val="L8"/>
            </w:pPr>
            <w:r>
              <w:rPr>
                <w:rFonts w:hint="eastAsia"/>
                <w:b w:val="0"/>
                <w:bCs w:val="0"/>
              </w:rPr>
              <w:t>艺术学院</w:t>
            </w:r>
          </w:p>
        </w:tc>
        <w:tc>
          <w:tcPr>
            <w:tcW w:w="0" w:type="auto"/>
            <w:vMerge/>
            <w:vAlign w:val="center"/>
          </w:tcPr>
          <w:p w:rsidR="008B6FA3" w:rsidRDefault="008B6FA3" w:rsidP="008B6FA3">
            <w:pPr>
              <w:pStyle w:val="L8"/>
              <w:cnfStyle w:val="000000000000"/>
            </w:pPr>
            <w:r>
              <w:rPr>
                <w:rFonts w:hint="eastAsia"/>
              </w:rPr>
              <w:t>489</w:t>
            </w:r>
          </w:p>
        </w:tc>
        <w:tc>
          <w:tcPr>
            <w:tcW w:w="0" w:type="auto"/>
            <w:vMerge/>
            <w:vAlign w:val="center"/>
          </w:tcPr>
          <w:p w:rsidR="008B6FA3" w:rsidRDefault="008B6FA3" w:rsidP="008B6FA3">
            <w:pPr>
              <w:pStyle w:val="L8"/>
              <w:cnfStyle w:val="000000000000"/>
            </w:pPr>
            <w:r>
              <w:rPr>
                <w:rFonts w:hint="eastAsia"/>
              </w:rPr>
              <w:t>9.63%</w:t>
            </w:r>
          </w:p>
        </w:tc>
        <w:tc>
          <w:tcPr>
            <w:tcW w:w="0" w:type="auto"/>
            <w:vAlign w:val="center"/>
          </w:tcPr>
          <w:p w:rsidR="008B6FA3" w:rsidRDefault="008B6FA3" w:rsidP="008B6FA3">
            <w:pPr>
              <w:pStyle w:val="L8"/>
              <w:cnfStyle w:val="000000000000"/>
            </w:pPr>
            <w:r>
              <w:rPr>
                <w:rFonts w:hint="eastAsia"/>
              </w:rPr>
              <w:t>视觉传达设计</w:t>
            </w:r>
          </w:p>
        </w:tc>
        <w:tc>
          <w:tcPr>
            <w:tcW w:w="0" w:type="auto"/>
            <w:vAlign w:val="center"/>
          </w:tcPr>
          <w:p w:rsidR="008B6FA3" w:rsidRDefault="008B6FA3" w:rsidP="008B6FA3">
            <w:pPr>
              <w:pStyle w:val="L8"/>
              <w:cnfStyle w:val="000000000000"/>
            </w:pPr>
            <w:r>
              <w:rPr>
                <w:rFonts w:hint="eastAsia"/>
              </w:rPr>
              <w:t>91</w:t>
            </w:r>
          </w:p>
        </w:tc>
        <w:tc>
          <w:tcPr>
            <w:tcW w:w="0" w:type="auto"/>
            <w:vAlign w:val="center"/>
          </w:tcPr>
          <w:p w:rsidR="008B6FA3" w:rsidRDefault="008B6FA3" w:rsidP="008B6FA3">
            <w:pPr>
              <w:pStyle w:val="L8"/>
              <w:cnfStyle w:val="000000000000"/>
            </w:pPr>
            <w:r>
              <w:rPr>
                <w:rFonts w:hint="eastAsia"/>
              </w:rPr>
              <w:t>1.79%</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艺术学院</w:t>
            </w:r>
          </w:p>
        </w:tc>
        <w:tc>
          <w:tcPr>
            <w:tcW w:w="0" w:type="auto"/>
            <w:vMerge/>
            <w:vAlign w:val="center"/>
          </w:tcPr>
          <w:p w:rsidR="008B6FA3" w:rsidRDefault="008B6FA3" w:rsidP="008B6FA3">
            <w:pPr>
              <w:pStyle w:val="L8"/>
              <w:cnfStyle w:val="000000100000"/>
            </w:pPr>
            <w:r>
              <w:rPr>
                <w:rFonts w:hint="eastAsia"/>
              </w:rPr>
              <w:t>489</w:t>
            </w:r>
          </w:p>
        </w:tc>
        <w:tc>
          <w:tcPr>
            <w:tcW w:w="0" w:type="auto"/>
            <w:vMerge/>
            <w:vAlign w:val="center"/>
          </w:tcPr>
          <w:p w:rsidR="008B6FA3" w:rsidRDefault="008B6FA3" w:rsidP="008B6FA3">
            <w:pPr>
              <w:pStyle w:val="L8"/>
              <w:cnfStyle w:val="000000100000"/>
            </w:pPr>
            <w:r>
              <w:rPr>
                <w:rFonts w:hint="eastAsia"/>
              </w:rPr>
              <w:t>9.63%</w:t>
            </w:r>
          </w:p>
        </w:tc>
        <w:tc>
          <w:tcPr>
            <w:tcW w:w="0" w:type="auto"/>
            <w:vAlign w:val="center"/>
          </w:tcPr>
          <w:p w:rsidR="008B6FA3" w:rsidRDefault="008B6FA3" w:rsidP="008B6FA3">
            <w:pPr>
              <w:pStyle w:val="L8"/>
              <w:cnfStyle w:val="000000100000"/>
            </w:pPr>
            <w:r>
              <w:rPr>
                <w:rFonts w:hint="eastAsia"/>
              </w:rPr>
              <w:t>环境设计</w:t>
            </w:r>
          </w:p>
        </w:tc>
        <w:tc>
          <w:tcPr>
            <w:tcW w:w="0" w:type="auto"/>
            <w:vAlign w:val="center"/>
          </w:tcPr>
          <w:p w:rsidR="008B6FA3" w:rsidRDefault="008B6FA3" w:rsidP="008B6FA3">
            <w:pPr>
              <w:pStyle w:val="L8"/>
              <w:cnfStyle w:val="000000100000"/>
            </w:pPr>
            <w:r>
              <w:rPr>
                <w:rFonts w:hint="eastAsia"/>
              </w:rPr>
              <w:t>87</w:t>
            </w:r>
          </w:p>
        </w:tc>
        <w:tc>
          <w:tcPr>
            <w:tcW w:w="0" w:type="auto"/>
            <w:vAlign w:val="center"/>
          </w:tcPr>
          <w:p w:rsidR="008B6FA3" w:rsidRDefault="008B6FA3" w:rsidP="008B6FA3">
            <w:pPr>
              <w:pStyle w:val="L8"/>
              <w:cnfStyle w:val="000000100000"/>
            </w:pPr>
            <w:r>
              <w:rPr>
                <w:rFonts w:hint="eastAsia"/>
              </w:rPr>
              <w:t>1.71%</w:t>
            </w:r>
          </w:p>
        </w:tc>
      </w:tr>
      <w:tr w:rsidR="008B6FA3" w:rsidTr="008B6FA3">
        <w:tc>
          <w:tcPr>
            <w:cnfStyle w:val="001000000000"/>
            <w:tcW w:w="0" w:type="auto"/>
            <w:vMerge/>
            <w:vAlign w:val="center"/>
          </w:tcPr>
          <w:p w:rsidR="008B6FA3" w:rsidRDefault="008B6FA3" w:rsidP="008B6FA3">
            <w:pPr>
              <w:pStyle w:val="L8"/>
            </w:pPr>
            <w:r>
              <w:rPr>
                <w:rFonts w:hint="eastAsia"/>
                <w:b w:val="0"/>
                <w:bCs w:val="0"/>
              </w:rPr>
              <w:t>艺术学院</w:t>
            </w:r>
          </w:p>
        </w:tc>
        <w:tc>
          <w:tcPr>
            <w:tcW w:w="0" w:type="auto"/>
            <w:vMerge/>
            <w:vAlign w:val="center"/>
          </w:tcPr>
          <w:p w:rsidR="008B6FA3" w:rsidRDefault="008B6FA3" w:rsidP="008B6FA3">
            <w:pPr>
              <w:pStyle w:val="L8"/>
              <w:cnfStyle w:val="000000000000"/>
            </w:pPr>
            <w:r>
              <w:rPr>
                <w:rFonts w:hint="eastAsia"/>
              </w:rPr>
              <w:t>489</w:t>
            </w:r>
          </w:p>
        </w:tc>
        <w:tc>
          <w:tcPr>
            <w:tcW w:w="0" w:type="auto"/>
            <w:vMerge/>
            <w:vAlign w:val="center"/>
          </w:tcPr>
          <w:p w:rsidR="008B6FA3" w:rsidRDefault="008B6FA3" w:rsidP="008B6FA3">
            <w:pPr>
              <w:pStyle w:val="L8"/>
              <w:cnfStyle w:val="000000000000"/>
            </w:pPr>
            <w:r>
              <w:rPr>
                <w:rFonts w:hint="eastAsia"/>
              </w:rPr>
              <w:t>9.63%</w:t>
            </w:r>
          </w:p>
        </w:tc>
        <w:tc>
          <w:tcPr>
            <w:tcW w:w="0" w:type="auto"/>
            <w:vAlign w:val="center"/>
          </w:tcPr>
          <w:p w:rsidR="008B6FA3" w:rsidRDefault="008B6FA3" w:rsidP="008B6FA3">
            <w:pPr>
              <w:pStyle w:val="L8"/>
              <w:cnfStyle w:val="000000000000"/>
            </w:pPr>
            <w:r>
              <w:rPr>
                <w:rFonts w:hint="eastAsia"/>
              </w:rPr>
              <w:t>服装与服饰设计</w:t>
            </w:r>
          </w:p>
        </w:tc>
        <w:tc>
          <w:tcPr>
            <w:tcW w:w="0" w:type="auto"/>
            <w:vAlign w:val="center"/>
          </w:tcPr>
          <w:p w:rsidR="008B6FA3" w:rsidRDefault="008B6FA3" w:rsidP="008B6FA3">
            <w:pPr>
              <w:pStyle w:val="L8"/>
              <w:cnfStyle w:val="000000000000"/>
            </w:pPr>
            <w:r>
              <w:rPr>
                <w:rFonts w:hint="eastAsia"/>
              </w:rPr>
              <w:t>84</w:t>
            </w:r>
          </w:p>
        </w:tc>
        <w:tc>
          <w:tcPr>
            <w:tcW w:w="0" w:type="auto"/>
            <w:vAlign w:val="center"/>
          </w:tcPr>
          <w:p w:rsidR="008B6FA3" w:rsidRDefault="008B6FA3" w:rsidP="008B6FA3">
            <w:pPr>
              <w:pStyle w:val="L8"/>
              <w:cnfStyle w:val="000000000000"/>
            </w:pPr>
            <w:r>
              <w:rPr>
                <w:rFonts w:hint="eastAsia"/>
              </w:rPr>
              <w:t>1.65%</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艺术学院</w:t>
            </w:r>
          </w:p>
        </w:tc>
        <w:tc>
          <w:tcPr>
            <w:tcW w:w="0" w:type="auto"/>
            <w:vMerge/>
            <w:vAlign w:val="center"/>
          </w:tcPr>
          <w:p w:rsidR="008B6FA3" w:rsidRDefault="008B6FA3" w:rsidP="008B6FA3">
            <w:pPr>
              <w:pStyle w:val="L8"/>
              <w:cnfStyle w:val="000000100000"/>
            </w:pPr>
            <w:r>
              <w:rPr>
                <w:rFonts w:hint="eastAsia"/>
              </w:rPr>
              <w:t>489</w:t>
            </w:r>
          </w:p>
        </w:tc>
        <w:tc>
          <w:tcPr>
            <w:tcW w:w="0" w:type="auto"/>
            <w:vMerge/>
            <w:vAlign w:val="center"/>
          </w:tcPr>
          <w:p w:rsidR="008B6FA3" w:rsidRDefault="008B6FA3" w:rsidP="008B6FA3">
            <w:pPr>
              <w:pStyle w:val="L8"/>
              <w:cnfStyle w:val="000000100000"/>
            </w:pPr>
            <w:r>
              <w:rPr>
                <w:rFonts w:hint="eastAsia"/>
              </w:rPr>
              <w:t>9.63%</w:t>
            </w:r>
          </w:p>
        </w:tc>
        <w:tc>
          <w:tcPr>
            <w:tcW w:w="0" w:type="auto"/>
            <w:vAlign w:val="center"/>
          </w:tcPr>
          <w:p w:rsidR="008B6FA3" w:rsidRDefault="008B6FA3" w:rsidP="008B6FA3">
            <w:pPr>
              <w:pStyle w:val="L8"/>
              <w:cnfStyle w:val="000000100000"/>
            </w:pPr>
            <w:r>
              <w:rPr>
                <w:rFonts w:hint="eastAsia"/>
              </w:rPr>
              <w:t>播音与主持艺术</w:t>
            </w:r>
          </w:p>
        </w:tc>
        <w:tc>
          <w:tcPr>
            <w:tcW w:w="0" w:type="auto"/>
            <w:vAlign w:val="center"/>
          </w:tcPr>
          <w:p w:rsidR="008B6FA3" w:rsidRDefault="008B6FA3" w:rsidP="008B6FA3">
            <w:pPr>
              <w:pStyle w:val="L8"/>
              <w:cnfStyle w:val="000000100000"/>
            </w:pPr>
            <w:r>
              <w:rPr>
                <w:rFonts w:hint="eastAsia"/>
              </w:rPr>
              <w:t>30</w:t>
            </w:r>
          </w:p>
        </w:tc>
        <w:tc>
          <w:tcPr>
            <w:tcW w:w="0" w:type="auto"/>
            <w:vAlign w:val="center"/>
          </w:tcPr>
          <w:p w:rsidR="008B6FA3" w:rsidRDefault="008B6FA3" w:rsidP="008B6FA3">
            <w:pPr>
              <w:pStyle w:val="L8"/>
              <w:cnfStyle w:val="000000100000"/>
            </w:pPr>
            <w:r>
              <w:rPr>
                <w:rFonts w:hint="eastAsia"/>
              </w:rPr>
              <w:t>0.59%</w:t>
            </w:r>
          </w:p>
        </w:tc>
      </w:tr>
      <w:tr w:rsidR="008B6FA3" w:rsidTr="008B6FA3">
        <w:tc>
          <w:tcPr>
            <w:cnfStyle w:val="001000000000"/>
            <w:tcW w:w="0" w:type="auto"/>
            <w:vMerge w:val="restart"/>
            <w:vAlign w:val="center"/>
          </w:tcPr>
          <w:p w:rsidR="008B6FA3" w:rsidRDefault="008B6FA3" w:rsidP="008B6FA3">
            <w:pPr>
              <w:pStyle w:val="L8"/>
            </w:pPr>
            <w:r>
              <w:rPr>
                <w:rFonts w:hint="eastAsia"/>
                <w:b w:val="0"/>
                <w:bCs w:val="0"/>
              </w:rPr>
              <w:t>环境与旅游学院</w:t>
            </w:r>
          </w:p>
        </w:tc>
        <w:tc>
          <w:tcPr>
            <w:tcW w:w="0" w:type="auto"/>
            <w:vMerge w:val="restart"/>
            <w:vAlign w:val="center"/>
          </w:tcPr>
          <w:p w:rsidR="008B6FA3" w:rsidRDefault="008B6FA3" w:rsidP="008B6FA3">
            <w:pPr>
              <w:pStyle w:val="L8"/>
              <w:cnfStyle w:val="000000000000"/>
            </w:pPr>
            <w:r>
              <w:rPr>
                <w:rFonts w:hint="eastAsia"/>
              </w:rPr>
              <w:t>374</w:t>
            </w:r>
          </w:p>
        </w:tc>
        <w:tc>
          <w:tcPr>
            <w:tcW w:w="0" w:type="auto"/>
            <w:vMerge w:val="restart"/>
            <w:vAlign w:val="center"/>
          </w:tcPr>
          <w:p w:rsidR="008B6FA3" w:rsidRDefault="008B6FA3" w:rsidP="008B6FA3">
            <w:pPr>
              <w:pStyle w:val="L8"/>
              <w:cnfStyle w:val="000000000000"/>
            </w:pPr>
            <w:r>
              <w:rPr>
                <w:rFonts w:hint="eastAsia"/>
              </w:rPr>
              <w:t>7.37%</w:t>
            </w:r>
          </w:p>
        </w:tc>
        <w:tc>
          <w:tcPr>
            <w:tcW w:w="0" w:type="auto"/>
            <w:vAlign w:val="center"/>
          </w:tcPr>
          <w:p w:rsidR="008B6FA3" w:rsidRDefault="008B6FA3" w:rsidP="008B6FA3">
            <w:pPr>
              <w:pStyle w:val="L8"/>
              <w:cnfStyle w:val="000000000000"/>
            </w:pPr>
            <w:r>
              <w:rPr>
                <w:rFonts w:hint="eastAsia"/>
              </w:rPr>
              <w:t>旅游管理</w:t>
            </w:r>
          </w:p>
        </w:tc>
        <w:tc>
          <w:tcPr>
            <w:tcW w:w="0" w:type="auto"/>
            <w:vAlign w:val="center"/>
          </w:tcPr>
          <w:p w:rsidR="008B6FA3" w:rsidRDefault="008B6FA3" w:rsidP="008B6FA3">
            <w:pPr>
              <w:pStyle w:val="L8"/>
              <w:cnfStyle w:val="000000000000"/>
            </w:pPr>
            <w:r>
              <w:rPr>
                <w:rFonts w:hint="eastAsia"/>
              </w:rPr>
              <w:t>156</w:t>
            </w:r>
          </w:p>
        </w:tc>
        <w:tc>
          <w:tcPr>
            <w:tcW w:w="0" w:type="auto"/>
            <w:vAlign w:val="center"/>
          </w:tcPr>
          <w:p w:rsidR="008B6FA3" w:rsidRDefault="008B6FA3" w:rsidP="008B6FA3">
            <w:pPr>
              <w:pStyle w:val="L8"/>
              <w:cnfStyle w:val="000000000000"/>
            </w:pPr>
            <w:r>
              <w:rPr>
                <w:rFonts w:hint="eastAsia"/>
              </w:rPr>
              <w:t>3.07%</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环境与旅游学院</w:t>
            </w:r>
          </w:p>
        </w:tc>
        <w:tc>
          <w:tcPr>
            <w:tcW w:w="0" w:type="auto"/>
            <w:vMerge/>
            <w:vAlign w:val="center"/>
          </w:tcPr>
          <w:p w:rsidR="008B6FA3" w:rsidRDefault="008B6FA3" w:rsidP="008B6FA3">
            <w:pPr>
              <w:pStyle w:val="L8"/>
              <w:cnfStyle w:val="000000100000"/>
            </w:pPr>
            <w:r>
              <w:rPr>
                <w:rFonts w:hint="eastAsia"/>
              </w:rPr>
              <w:t>374</w:t>
            </w:r>
          </w:p>
        </w:tc>
        <w:tc>
          <w:tcPr>
            <w:tcW w:w="0" w:type="auto"/>
            <w:vMerge/>
            <w:vAlign w:val="center"/>
          </w:tcPr>
          <w:p w:rsidR="008B6FA3" w:rsidRDefault="008B6FA3" w:rsidP="008B6FA3">
            <w:pPr>
              <w:pStyle w:val="L8"/>
              <w:cnfStyle w:val="000000100000"/>
            </w:pPr>
            <w:r>
              <w:rPr>
                <w:rFonts w:hint="eastAsia"/>
              </w:rPr>
              <w:t>7.37%</w:t>
            </w:r>
          </w:p>
        </w:tc>
        <w:tc>
          <w:tcPr>
            <w:tcW w:w="0" w:type="auto"/>
            <w:vAlign w:val="center"/>
          </w:tcPr>
          <w:p w:rsidR="008B6FA3" w:rsidRDefault="008B6FA3" w:rsidP="008B6FA3">
            <w:pPr>
              <w:pStyle w:val="L8"/>
              <w:cnfStyle w:val="000000100000"/>
            </w:pPr>
            <w:r>
              <w:rPr>
                <w:rFonts w:hint="eastAsia"/>
              </w:rPr>
              <w:t>园林</w:t>
            </w:r>
          </w:p>
        </w:tc>
        <w:tc>
          <w:tcPr>
            <w:tcW w:w="0" w:type="auto"/>
            <w:vAlign w:val="center"/>
          </w:tcPr>
          <w:p w:rsidR="008B6FA3" w:rsidRDefault="008B6FA3" w:rsidP="008B6FA3">
            <w:pPr>
              <w:pStyle w:val="L8"/>
              <w:cnfStyle w:val="000000100000"/>
            </w:pPr>
            <w:r>
              <w:rPr>
                <w:rFonts w:hint="eastAsia"/>
              </w:rPr>
              <w:t>78</w:t>
            </w:r>
          </w:p>
        </w:tc>
        <w:tc>
          <w:tcPr>
            <w:tcW w:w="0" w:type="auto"/>
            <w:vAlign w:val="center"/>
          </w:tcPr>
          <w:p w:rsidR="008B6FA3" w:rsidRDefault="008B6FA3" w:rsidP="008B6FA3">
            <w:pPr>
              <w:pStyle w:val="L8"/>
              <w:cnfStyle w:val="000000100000"/>
            </w:pPr>
            <w:r>
              <w:rPr>
                <w:rFonts w:hint="eastAsia"/>
              </w:rPr>
              <w:t>1.54%</w:t>
            </w:r>
          </w:p>
        </w:tc>
      </w:tr>
      <w:tr w:rsidR="008B6FA3" w:rsidTr="008B6FA3">
        <w:tc>
          <w:tcPr>
            <w:cnfStyle w:val="001000000000"/>
            <w:tcW w:w="0" w:type="auto"/>
            <w:vMerge/>
            <w:vAlign w:val="center"/>
          </w:tcPr>
          <w:p w:rsidR="008B6FA3" w:rsidRDefault="008B6FA3" w:rsidP="008B6FA3">
            <w:pPr>
              <w:pStyle w:val="L8"/>
            </w:pPr>
            <w:r>
              <w:rPr>
                <w:rFonts w:hint="eastAsia"/>
                <w:b w:val="0"/>
                <w:bCs w:val="0"/>
              </w:rPr>
              <w:t>环境与旅游学院</w:t>
            </w:r>
          </w:p>
        </w:tc>
        <w:tc>
          <w:tcPr>
            <w:tcW w:w="0" w:type="auto"/>
            <w:vMerge/>
            <w:vAlign w:val="center"/>
          </w:tcPr>
          <w:p w:rsidR="008B6FA3" w:rsidRDefault="008B6FA3" w:rsidP="008B6FA3">
            <w:pPr>
              <w:pStyle w:val="L8"/>
              <w:cnfStyle w:val="000000000000"/>
            </w:pPr>
            <w:r>
              <w:rPr>
                <w:rFonts w:hint="eastAsia"/>
              </w:rPr>
              <w:t>374</w:t>
            </w:r>
          </w:p>
        </w:tc>
        <w:tc>
          <w:tcPr>
            <w:tcW w:w="0" w:type="auto"/>
            <w:vMerge/>
            <w:vAlign w:val="center"/>
          </w:tcPr>
          <w:p w:rsidR="008B6FA3" w:rsidRDefault="008B6FA3" w:rsidP="008B6FA3">
            <w:pPr>
              <w:pStyle w:val="L8"/>
              <w:cnfStyle w:val="000000000000"/>
            </w:pPr>
            <w:r>
              <w:rPr>
                <w:rFonts w:hint="eastAsia"/>
              </w:rPr>
              <w:t>7.37%</w:t>
            </w:r>
          </w:p>
        </w:tc>
        <w:tc>
          <w:tcPr>
            <w:tcW w:w="0" w:type="auto"/>
            <w:vAlign w:val="center"/>
          </w:tcPr>
          <w:p w:rsidR="008B6FA3" w:rsidRDefault="008B6FA3" w:rsidP="008B6FA3">
            <w:pPr>
              <w:pStyle w:val="L8"/>
              <w:cnfStyle w:val="000000000000"/>
            </w:pPr>
            <w:r>
              <w:rPr>
                <w:rFonts w:hint="eastAsia"/>
              </w:rPr>
              <w:t>地理科学</w:t>
            </w:r>
          </w:p>
        </w:tc>
        <w:tc>
          <w:tcPr>
            <w:tcW w:w="0" w:type="auto"/>
            <w:vAlign w:val="center"/>
          </w:tcPr>
          <w:p w:rsidR="008B6FA3" w:rsidRDefault="008B6FA3" w:rsidP="008B6FA3">
            <w:pPr>
              <w:pStyle w:val="L8"/>
              <w:cnfStyle w:val="000000000000"/>
            </w:pPr>
            <w:r>
              <w:rPr>
                <w:rFonts w:hint="eastAsia"/>
              </w:rPr>
              <w:t>60</w:t>
            </w:r>
          </w:p>
        </w:tc>
        <w:tc>
          <w:tcPr>
            <w:tcW w:w="0" w:type="auto"/>
            <w:vAlign w:val="center"/>
          </w:tcPr>
          <w:p w:rsidR="008B6FA3" w:rsidRDefault="008B6FA3" w:rsidP="008B6FA3">
            <w:pPr>
              <w:pStyle w:val="L8"/>
              <w:cnfStyle w:val="000000000000"/>
            </w:pPr>
            <w:r>
              <w:rPr>
                <w:rFonts w:hint="eastAsia"/>
              </w:rPr>
              <w:t>1.18%</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环境与旅游学院</w:t>
            </w:r>
          </w:p>
        </w:tc>
        <w:tc>
          <w:tcPr>
            <w:tcW w:w="0" w:type="auto"/>
            <w:vMerge/>
            <w:vAlign w:val="center"/>
          </w:tcPr>
          <w:p w:rsidR="008B6FA3" w:rsidRDefault="008B6FA3" w:rsidP="008B6FA3">
            <w:pPr>
              <w:pStyle w:val="L8"/>
              <w:cnfStyle w:val="000000100000"/>
            </w:pPr>
            <w:r>
              <w:rPr>
                <w:rFonts w:hint="eastAsia"/>
              </w:rPr>
              <w:t>374</w:t>
            </w:r>
          </w:p>
        </w:tc>
        <w:tc>
          <w:tcPr>
            <w:tcW w:w="0" w:type="auto"/>
            <w:vMerge/>
            <w:vAlign w:val="center"/>
          </w:tcPr>
          <w:p w:rsidR="008B6FA3" w:rsidRDefault="008B6FA3" w:rsidP="008B6FA3">
            <w:pPr>
              <w:pStyle w:val="L8"/>
              <w:cnfStyle w:val="000000100000"/>
            </w:pPr>
            <w:r>
              <w:rPr>
                <w:rFonts w:hint="eastAsia"/>
              </w:rPr>
              <w:t>7.37%</w:t>
            </w:r>
          </w:p>
        </w:tc>
        <w:tc>
          <w:tcPr>
            <w:tcW w:w="0" w:type="auto"/>
            <w:vAlign w:val="center"/>
          </w:tcPr>
          <w:p w:rsidR="008B6FA3" w:rsidRDefault="008B6FA3" w:rsidP="008B6FA3">
            <w:pPr>
              <w:pStyle w:val="L8"/>
              <w:cnfStyle w:val="000000100000"/>
            </w:pPr>
            <w:r>
              <w:rPr>
                <w:rFonts w:hint="eastAsia"/>
              </w:rPr>
              <w:t>环境科学与工程</w:t>
            </w:r>
          </w:p>
        </w:tc>
        <w:tc>
          <w:tcPr>
            <w:tcW w:w="0" w:type="auto"/>
            <w:vAlign w:val="center"/>
          </w:tcPr>
          <w:p w:rsidR="008B6FA3" w:rsidRDefault="008B6FA3" w:rsidP="008B6FA3">
            <w:pPr>
              <w:pStyle w:val="L8"/>
              <w:cnfStyle w:val="000000100000"/>
            </w:pPr>
            <w:r>
              <w:rPr>
                <w:rFonts w:hint="eastAsia"/>
              </w:rPr>
              <w:t>50</w:t>
            </w:r>
          </w:p>
        </w:tc>
        <w:tc>
          <w:tcPr>
            <w:tcW w:w="0" w:type="auto"/>
            <w:vAlign w:val="center"/>
          </w:tcPr>
          <w:p w:rsidR="008B6FA3" w:rsidRDefault="008B6FA3" w:rsidP="008B6FA3">
            <w:pPr>
              <w:pStyle w:val="L8"/>
              <w:cnfStyle w:val="000000100000"/>
            </w:pPr>
            <w:r>
              <w:rPr>
                <w:rFonts w:hint="eastAsia"/>
              </w:rPr>
              <w:t>0.98%</w:t>
            </w:r>
          </w:p>
        </w:tc>
      </w:tr>
      <w:tr w:rsidR="008B6FA3" w:rsidTr="008B6FA3">
        <w:tc>
          <w:tcPr>
            <w:cnfStyle w:val="001000000000"/>
            <w:tcW w:w="0" w:type="auto"/>
            <w:vMerge/>
            <w:vAlign w:val="center"/>
          </w:tcPr>
          <w:p w:rsidR="008B6FA3" w:rsidRDefault="008B6FA3" w:rsidP="008B6FA3">
            <w:pPr>
              <w:pStyle w:val="L8"/>
            </w:pPr>
            <w:r>
              <w:rPr>
                <w:rFonts w:hint="eastAsia"/>
                <w:b w:val="0"/>
                <w:bCs w:val="0"/>
              </w:rPr>
              <w:t>环境与旅游学院</w:t>
            </w:r>
          </w:p>
        </w:tc>
        <w:tc>
          <w:tcPr>
            <w:tcW w:w="0" w:type="auto"/>
            <w:vMerge/>
            <w:vAlign w:val="center"/>
          </w:tcPr>
          <w:p w:rsidR="008B6FA3" w:rsidRDefault="008B6FA3" w:rsidP="008B6FA3">
            <w:pPr>
              <w:pStyle w:val="L8"/>
              <w:cnfStyle w:val="000000000000"/>
            </w:pPr>
            <w:r>
              <w:rPr>
                <w:rFonts w:hint="eastAsia"/>
              </w:rPr>
              <w:t>374</w:t>
            </w:r>
          </w:p>
        </w:tc>
        <w:tc>
          <w:tcPr>
            <w:tcW w:w="0" w:type="auto"/>
            <w:vMerge/>
            <w:vAlign w:val="center"/>
          </w:tcPr>
          <w:p w:rsidR="008B6FA3" w:rsidRDefault="008B6FA3" w:rsidP="008B6FA3">
            <w:pPr>
              <w:pStyle w:val="L8"/>
              <w:cnfStyle w:val="000000000000"/>
            </w:pPr>
            <w:r>
              <w:rPr>
                <w:rFonts w:hint="eastAsia"/>
              </w:rPr>
              <w:t>7.37%</w:t>
            </w:r>
          </w:p>
        </w:tc>
        <w:tc>
          <w:tcPr>
            <w:tcW w:w="0" w:type="auto"/>
            <w:vAlign w:val="center"/>
          </w:tcPr>
          <w:p w:rsidR="008B6FA3" w:rsidRDefault="008B6FA3" w:rsidP="008B6FA3">
            <w:pPr>
              <w:pStyle w:val="L8"/>
              <w:cnfStyle w:val="000000000000"/>
            </w:pPr>
            <w:r>
              <w:rPr>
                <w:rFonts w:hint="eastAsia"/>
              </w:rPr>
              <w:t>酒店管理</w:t>
            </w:r>
          </w:p>
        </w:tc>
        <w:tc>
          <w:tcPr>
            <w:tcW w:w="0" w:type="auto"/>
            <w:vAlign w:val="center"/>
          </w:tcPr>
          <w:p w:rsidR="008B6FA3" w:rsidRDefault="008B6FA3" w:rsidP="008B6FA3">
            <w:pPr>
              <w:pStyle w:val="L8"/>
              <w:cnfStyle w:val="000000000000"/>
            </w:pPr>
            <w:r>
              <w:rPr>
                <w:rFonts w:hint="eastAsia"/>
              </w:rPr>
              <w:t>30</w:t>
            </w:r>
          </w:p>
        </w:tc>
        <w:tc>
          <w:tcPr>
            <w:tcW w:w="0" w:type="auto"/>
            <w:vAlign w:val="center"/>
          </w:tcPr>
          <w:p w:rsidR="008B6FA3" w:rsidRDefault="008B6FA3" w:rsidP="008B6FA3">
            <w:pPr>
              <w:pStyle w:val="L8"/>
              <w:cnfStyle w:val="000000000000"/>
            </w:pPr>
            <w:r>
              <w:rPr>
                <w:rFonts w:hint="eastAsia"/>
              </w:rPr>
              <w:t>0.59%</w:t>
            </w:r>
          </w:p>
        </w:tc>
      </w:tr>
      <w:tr w:rsidR="008B6FA3" w:rsidTr="008B6FA3">
        <w:trPr>
          <w:cnfStyle w:val="000000100000"/>
        </w:trPr>
        <w:tc>
          <w:tcPr>
            <w:cnfStyle w:val="001000000000"/>
            <w:tcW w:w="0" w:type="auto"/>
            <w:vMerge w:val="restart"/>
            <w:vAlign w:val="center"/>
          </w:tcPr>
          <w:p w:rsidR="008B6FA3" w:rsidRDefault="008B6FA3" w:rsidP="008B6FA3">
            <w:pPr>
              <w:pStyle w:val="L8"/>
            </w:pPr>
            <w:r>
              <w:rPr>
                <w:rFonts w:hint="eastAsia"/>
                <w:b w:val="0"/>
                <w:bCs w:val="0"/>
              </w:rPr>
              <w:t>金融与数学学院</w:t>
            </w:r>
          </w:p>
        </w:tc>
        <w:tc>
          <w:tcPr>
            <w:tcW w:w="0" w:type="auto"/>
            <w:vMerge w:val="restart"/>
            <w:vAlign w:val="center"/>
          </w:tcPr>
          <w:p w:rsidR="008B6FA3" w:rsidRDefault="008B6FA3" w:rsidP="008B6FA3">
            <w:pPr>
              <w:pStyle w:val="L8"/>
              <w:cnfStyle w:val="000000100000"/>
            </w:pPr>
            <w:r>
              <w:rPr>
                <w:rFonts w:hint="eastAsia"/>
              </w:rPr>
              <w:t>370</w:t>
            </w:r>
          </w:p>
        </w:tc>
        <w:tc>
          <w:tcPr>
            <w:tcW w:w="0" w:type="auto"/>
            <w:vMerge w:val="restart"/>
            <w:vAlign w:val="center"/>
          </w:tcPr>
          <w:p w:rsidR="008B6FA3" w:rsidRDefault="008B6FA3" w:rsidP="008B6FA3">
            <w:pPr>
              <w:pStyle w:val="L8"/>
              <w:cnfStyle w:val="000000100000"/>
            </w:pPr>
            <w:r>
              <w:rPr>
                <w:rFonts w:hint="eastAsia"/>
              </w:rPr>
              <w:t>7.29%</w:t>
            </w:r>
          </w:p>
        </w:tc>
        <w:tc>
          <w:tcPr>
            <w:tcW w:w="0" w:type="auto"/>
            <w:vAlign w:val="center"/>
          </w:tcPr>
          <w:p w:rsidR="008B6FA3" w:rsidRDefault="008B6FA3" w:rsidP="008B6FA3">
            <w:pPr>
              <w:pStyle w:val="L8"/>
              <w:cnfStyle w:val="000000100000"/>
            </w:pPr>
            <w:r>
              <w:rPr>
                <w:rFonts w:hint="eastAsia"/>
              </w:rPr>
              <w:t>金融工程</w:t>
            </w:r>
          </w:p>
        </w:tc>
        <w:tc>
          <w:tcPr>
            <w:tcW w:w="0" w:type="auto"/>
            <w:vAlign w:val="center"/>
          </w:tcPr>
          <w:p w:rsidR="008B6FA3" w:rsidRDefault="008B6FA3" w:rsidP="008B6FA3">
            <w:pPr>
              <w:pStyle w:val="L8"/>
              <w:cnfStyle w:val="000000100000"/>
            </w:pPr>
            <w:r>
              <w:rPr>
                <w:rFonts w:hint="eastAsia"/>
              </w:rPr>
              <w:t>124</w:t>
            </w:r>
          </w:p>
        </w:tc>
        <w:tc>
          <w:tcPr>
            <w:tcW w:w="0" w:type="auto"/>
            <w:vAlign w:val="center"/>
          </w:tcPr>
          <w:p w:rsidR="008B6FA3" w:rsidRDefault="008B6FA3" w:rsidP="008B6FA3">
            <w:pPr>
              <w:pStyle w:val="L8"/>
              <w:cnfStyle w:val="000000100000"/>
            </w:pPr>
            <w:r>
              <w:rPr>
                <w:rFonts w:hint="eastAsia"/>
              </w:rPr>
              <w:t>2.44%</w:t>
            </w:r>
          </w:p>
        </w:tc>
      </w:tr>
      <w:tr w:rsidR="008B6FA3" w:rsidTr="008B6FA3">
        <w:tc>
          <w:tcPr>
            <w:cnfStyle w:val="001000000000"/>
            <w:tcW w:w="0" w:type="auto"/>
            <w:vMerge/>
            <w:vAlign w:val="center"/>
          </w:tcPr>
          <w:p w:rsidR="008B6FA3" w:rsidRDefault="008B6FA3" w:rsidP="008B6FA3">
            <w:pPr>
              <w:pStyle w:val="L8"/>
            </w:pPr>
            <w:r>
              <w:rPr>
                <w:rFonts w:hint="eastAsia"/>
                <w:b w:val="0"/>
                <w:bCs w:val="0"/>
              </w:rPr>
              <w:t>金融与数学学院</w:t>
            </w:r>
          </w:p>
        </w:tc>
        <w:tc>
          <w:tcPr>
            <w:tcW w:w="0" w:type="auto"/>
            <w:vMerge/>
            <w:vAlign w:val="center"/>
          </w:tcPr>
          <w:p w:rsidR="008B6FA3" w:rsidRDefault="008B6FA3" w:rsidP="008B6FA3">
            <w:pPr>
              <w:pStyle w:val="L8"/>
              <w:cnfStyle w:val="000000000000"/>
            </w:pPr>
            <w:r>
              <w:rPr>
                <w:rFonts w:hint="eastAsia"/>
              </w:rPr>
              <w:t>370</w:t>
            </w:r>
          </w:p>
        </w:tc>
        <w:tc>
          <w:tcPr>
            <w:tcW w:w="0" w:type="auto"/>
            <w:vMerge/>
            <w:vAlign w:val="center"/>
          </w:tcPr>
          <w:p w:rsidR="008B6FA3" w:rsidRDefault="008B6FA3" w:rsidP="008B6FA3">
            <w:pPr>
              <w:pStyle w:val="L8"/>
              <w:cnfStyle w:val="000000000000"/>
            </w:pPr>
            <w:r>
              <w:rPr>
                <w:rFonts w:hint="eastAsia"/>
              </w:rPr>
              <w:t>7.29%</w:t>
            </w:r>
          </w:p>
        </w:tc>
        <w:tc>
          <w:tcPr>
            <w:tcW w:w="0" w:type="auto"/>
            <w:vAlign w:val="center"/>
          </w:tcPr>
          <w:p w:rsidR="008B6FA3" w:rsidRDefault="008B6FA3" w:rsidP="008B6FA3">
            <w:pPr>
              <w:pStyle w:val="L8"/>
              <w:cnfStyle w:val="000000000000"/>
            </w:pPr>
            <w:r>
              <w:rPr>
                <w:rFonts w:hint="eastAsia"/>
              </w:rPr>
              <w:t>经济与金融</w:t>
            </w:r>
          </w:p>
        </w:tc>
        <w:tc>
          <w:tcPr>
            <w:tcW w:w="0" w:type="auto"/>
            <w:vAlign w:val="center"/>
          </w:tcPr>
          <w:p w:rsidR="008B6FA3" w:rsidRDefault="008B6FA3" w:rsidP="008B6FA3">
            <w:pPr>
              <w:pStyle w:val="L8"/>
              <w:cnfStyle w:val="000000000000"/>
            </w:pPr>
            <w:r>
              <w:rPr>
                <w:rFonts w:hint="eastAsia"/>
              </w:rPr>
              <w:t>99</w:t>
            </w:r>
          </w:p>
        </w:tc>
        <w:tc>
          <w:tcPr>
            <w:tcW w:w="0" w:type="auto"/>
            <w:vAlign w:val="center"/>
          </w:tcPr>
          <w:p w:rsidR="008B6FA3" w:rsidRDefault="008B6FA3" w:rsidP="008B6FA3">
            <w:pPr>
              <w:pStyle w:val="L8"/>
              <w:cnfStyle w:val="000000000000"/>
            </w:pPr>
            <w:r>
              <w:rPr>
                <w:rFonts w:hint="eastAsia"/>
              </w:rPr>
              <w:t>1.95%</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金融与数学学院</w:t>
            </w:r>
          </w:p>
        </w:tc>
        <w:tc>
          <w:tcPr>
            <w:tcW w:w="0" w:type="auto"/>
            <w:vMerge/>
            <w:vAlign w:val="center"/>
          </w:tcPr>
          <w:p w:rsidR="008B6FA3" w:rsidRDefault="008B6FA3" w:rsidP="008B6FA3">
            <w:pPr>
              <w:pStyle w:val="L8"/>
              <w:cnfStyle w:val="000000100000"/>
            </w:pPr>
            <w:r>
              <w:rPr>
                <w:rFonts w:hint="eastAsia"/>
              </w:rPr>
              <w:t>370</w:t>
            </w:r>
          </w:p>
        </w:tc>
        <w:tc>
          <w:tcPr>
            <w:tcW w:w="0" w:type="auto"/>
            <w:vMerge/>
            <w:vAlign w:val="center"/>
          </w:tcPr>
          <w:p w:rsidR="008B6FA3" w:rsidRDefault="008B6FA3" w:rsidP="008B6FA3">
            <w:pPr>
              <w:pStyle w:val="L8"/>
              <w:cnfStyle w:val="000000100000"/>
            </w:pPr>
            <w:r>
              <w:rPr>
                <w:rFonts w:hint="eastAsia"/>
              </w:rPr>
              <w:t>7.29%</w:t>
            </w:r>
          </w:p>
        </w:tc>
        <w:tc>
          <w:tcPr>
            <w:tcW w:w="0" w:type="auto"/>
            <w:vAlign w:val="center"/>
          </w:tcPr>
          <w:p w:rsidR="008B6FA3" w:rsidRDefault="008B6FA3" w:rsidP="008B6FA3">
            <w:pPr>
              <w:pStyle w:val="L8"/>
              <w:cnfStyle w:val="000000100000"/>
            </w:pPr>
            <w:r>
              <w:rPr>
                <w:rFonts w:hint="eastAsia"/>
              </w:rPr>
              <w:t>数学与应用数学</w:t>
            </w:r>
          </w:p>
        </w:tc>
        <w:tc>
          <w:tcPr>
            <w:tcW w:w="0" w:type="auto"/>
            <w:vAlign w:val="center"/>
          </w:tcPr>
          <w:p w:rsidR="008B6FA3" w:rsidRDefault="008B6FA3" w:rsidP="008B6FA3">
            <w:pPr>
              <w:pStyle w:val="L8"/>
              <w:cnfStyle w:val="000000100000"/>
            </w:pPr>
            <w:r>
              <w:rPr>
                <w:rFonts w:hint="eastAsia"/>
              </w:rPr>
              <w:t>89</w:t>
            </w:r>
          </w:p>
        </w:tc>
        <w:tc>
          <w:tcPr>
            <w:tcW w:w="0" w:type="auto"/>
            <w:vAlign w:val="center"/>
          </w:tcPr>
          <w:p w:rsidR="008B6FA3" w:rsidRDefault="008B6FA3" w:rsidP="008B6FA3">
            <w:pPr>
              <w:pStyle w:val="L8"/>
              <w:cnfStyle w:val="000000100000"/>
            </w:pPr>
            <w:r>
              <w:rPr>
                <w:rFonts w:hint="eastAsia"/>
              </w:rPr>
              <w:t>1.75%</w:t>
            </w:r>
          </w:p>
        </w:tc>
      </w:tr>
      <w:tr w:rsidR="008B6FA3" w:rsidTr="008B6FA3">
        <w:tc>
          <w:tcPr>
            <w:cnfStyle w:val="001000000000"/>
            <w:tcW w:w="0" w:type="auto"/>
            <w:vMerge/>
            <w:vAlign w:val="center"/>
          </w:tcPr>
          <w:p w:rsidR="008B6FA3" w:rsidRDefault="008B6FA3" w:rsidP="008B6FA3">
            <w:pPr>
              <w:pStyle w:val="L8"/>
            </w:pPr>
            <w:r>
              <w:rPr>
                <w:rFonts w:hint="eastAsia"/>
                <w:b w:val="0"/>
                <w:bCs w:val="0"/>
              </w:rPr>
              <w:t>金融与数学学院</w:t>
            </w:r>
          </w:p>
        </w:tc>
        <w:tc>
          <w:tcPr>
            <w:tcW w:w="0" w:type="auto"/>
            <w:vMerge/>
            <w:vAlign w:val="center"/>
          </w:tcPr>
          <w:p w:rsidR="008B6FA3" w:rsidRDefault="008B6FA3" w:rsidP="008B6FA3">
            <w:pPr>
              <w:pStyle w:val="L8"/>
              <w:cnfStyle w:val="000000000000"/>
            </w:pPr>
            <w:r>
              <w:rPr>
                <w:rFonts w:hint="eastAsia"/>
              </w:rPr>
              <w:t>370</w:t>
            </w:r>
          </w:p>
        </w:tc>
        <w:tc>
          <w:tcPr>
            <w:tcW w:w="0" w:type="auto"/>
            <w:vMerge/>
            <w:vAlign w:val="center"/>
          </w:tcPr>
          <w:p w:rsidR="008B6FA3" w:rsidRDefault="008B6FA3" w:rsidP="008B6FA3">
            <w:pPr>
              <w:pStyle w:val="L8"/>
              <w:cnfStyle w:val="000000000000"/>
            </w:pPr>
            <w:r>
              <w:rPr>
                <w:rFonts w:hint="eastAsia"/>
              </w:rPr>
              <w:t>7.29%</w:t>
            </w:r>
          </w:p>
        </w:tc>
        <w:tc>
          <w:tcPr>
            <w:tcW w:w="0" w:type="auto"/>
            <w:vAlign w:val="center"/>
          </w:tcPr>
          <w:p w:rsidR="008B6FA3" w:rsidRDefault="008B6FA3" w:rsidP="008B6FA3">
            <w:pPr>
              <w:pStyle w:val="L8"/>
              <w:cnfStyle w:val="000000000000"/>
            </w:pPr>
            <w:r>
              <w:rPr>
                <w:rFonts w:hint="eastAsia"/>
              </w:rPr>
              <w:t>经济统计学</w:t>
            </w:r>
          </w:p>
        </w:tc>
        <w:tc>
          <w:tcPr>
            <w:tcW w:w="0" w:type="auto"/>
            <w:vAlign w:val="center"/>
          </w:tcPr>
          <w:p w:rsidR="008B6FA3" w:rsidRDefault="008B6FA3" w:rsidP="008B6FA3">
            <w:pPr>
              <w:pStyle w:val="L8"/>
              <w:cnfStyle w:val="000000000000"/>
            </w:pPr>
            <w:r>
              <w:rPr>
                <w:rFonts w:hint="eastAsia"/>
              </w:rPr>
              <w:t>58</w:t>
            </w:r>
          </w:p>
        </w:tc>
        <w:tc>
          <w:tcPr>
            <w:tcW w:w="0" w:type="auto"/>
            <w:vAlign w:val="center"/>
          </w:tcPr>
          <w:p w:rsidR="008B6FA3" w:rsidRDefault="008B6FA3" w:rsidP="008B6FA3">
            <w:pPr>
              <w:pStyle w:val="L8"/>
              <w:cnfStyle w:val="000000000000"/>
            </w:pPr>
            <w:r>
              <w:rPr>
                <w:rFonts w:hint="eastAsia"/>
              </w:rPr>
              <w:t>1.14%</w:t>
            </w:r>
          </w:p>
        </w:tc>
      </w:tr>
      <w:tr w:rsidR="008B6FA3" w:rsidTr="008B6FA3">
        <w:trPr>
          <w:cnfStyle w:val="000000100000"/>
        </w:trPr>
        <w:tc>
          <w:tcPr>
            <w:cnfStyle w:val="001000000000"/>
            <w:tcW w:w="0" w:type="auto"/>
            <w:vMerge w:val="restart"/>
            <w:vAlign w:val="center"/>
          </w:tcPr>
          <w:p w:rsidR="008B6FA3" w:rsidRDefault="008B6FA3" w:rsidP="008B6FA3">
            <w:pPr>
              <w:pStyle w:val="L8"/>
            </w:pPr>
            <w:r>
              <w:rPr>
                <w:rFonts w:hint="eastAsia"/>
                <w:b w:val="0"/>
                <w:bCs w:val="0"/>
              </w:rPr>
              <w:t>机械与车辆工程学院</w:t>
            </w:r>
          </w:p>
        </w:tc>
        <w:tc>
          <w:tcPr>
            <w:tcW w:w="0" w:type="auto"/>
            <w:vMerge w:val="restart"/>
            <w:vAlign w:val="center"/>
          </w:tcPr>
          <w:p w:rsidR="008B6FA3" w:rsidRDefault="008B6FA3" w:rsidP="008B6FA3">
            <w:pPr>
              <w:pStyle w:val="L8"/>
              <w:cnfStyle w:val="000000100000"/>
            </w:pPr>
            <w:r>
              <w:rPr>
                <w:rFonts w:hint="eastAsia"/>
              </w:rPr>
              <w:t>339</w:t>
            </w:r>
          </w:p>
        </w:tc>
        <w:tc>
          <w:tcPr>
            <w:tcW w:w="0" w:type="auto"/>
            <w:vMerge w:val="restart"/>
            <w:vAlign w:val="center"/>
          </w:tcPr>
          <w:p w:rsidR="008B6FA3" w:rsidRDefault="008B6FA3" w:rsidP="008B6FA3">
            <w:pPr>
              <w:pStyle w:val="L8"/>
              <w:cnfStyle w:val="000000100000"/>
            </w:pPr>
            <w:bookmarkStart w:id="54" w:name="_GoBack"/>
            <w:bookmarkEnd w:id="54"/>
            <w:r>
              <w:rPr>
                <w:rFonts w:hint="eastAsia"/>
              </w:rPr>
              <w:t>6.68%</w:t>
            </w:r>
          </w:p>
        </w:tc>
        <w:tc>
          <w:tcPr>
            <w:tcW w:w="0" w:type="auto"/>
            <w:vAlign w:val="center"/>
          </w:tcPr>
          <w:p w:rsidR="008B6FA3" w:rsidRDefault="008B6FA3" w:rsidP="008B6FA3">
            <w:pPr>
              <w:pStyle w:val="L8"/>
              <w:cnfStyle w:val="000000100000"/>
            </w:pPr>
            <w:r>
              <w:rPr>
                <w:rFonts w:hint="eastAsia"/>
              </w:rPr>
              <w:t>机械设计制造及其自动化</w:t>
            </w:r>
          </w:p>
        </w:tc>
        <w:tc>
          <w:tcPr>
            <w:tcW w:w="0" w:type="auto"/>
            <w:vAlign w:val="center"/>
          </w:tcPr>
          <w:p w:rsidR="008B6FA3" w:rsidRDefault="008B6FA3" w:rsidP="008B6FA3">
            <w:pPr>
              <w:pStyle w:val="L8"/>
              <w:cnfStyle w:val="000000100000"/>
            </w:pPr>
            <w:r>
              <w:rPr>
                <w:rFonts w:hint="eastAsia"/>
              </w:rPr>
              <w:t>174</w:t>
            </w:r>
          </w:p>
        </w:tc>
        <w:tc>
          <w:tcPr>
            <w:tcW w:w="0" w:type="auto"/>
            <w:vAlign w:val="center"/>
          </w:tcPr>
          <w:p w:rsidR="008B6FA3" w:rsidRDefault="008B6FA3" w:rsidP="008B6FA3">
            <w:pPr>
              <w:pStyle w:val="L8"/>
              <w:cnfStyle w:val="000000100000"/>
            </w:pPr>
            <w:r>
              <w:rPr>
                <w:rFonts w:hint="eastAsia"/>
              </w:rPr>
              <w:t>3.43%</w:t>
            </w:r>
          </w:p>
        </w:tc>
      </w:tr>
      <w:tr w:rsidR="008B6FA3" w:rsidTr="008B6FA3">
        <w:tc>
          <w:tcPr>
            <w:cnfStyle w:val="001000000000"/>
            <w:tcW w:w="0" w:type="auto"/>
            <w:vMerge/>
            <w:vAlign w:val="center"/>
          </w:tcPr>
          <w:p w:rsidR="008B6FA3" w:rsidRDefault="008B6FA3" w:rsidP="008B6FA3">
            <w:pPr>
              <w:pStyle w:val="L8"/>
            </w:pPr>
            <w:r>
              <w:rPr>
                <w:rFonts w:hint="eastAsia"/>
                <w:b w:val="0"/>
                <w:bCs w:val="0"/>
              </w:rPr>
              <w:t>机械与车辆工程学院</w:t>
            </w:r>
          </w:p>
        </w:tc>
        <w:tc>
          <w:tcPr>
            <w:tcW w:w="0" w:type="auto"/>
            <w:vMerge/>
            <w:vAlign w:val="center"/>
          </w:tcPr>
          <w:p w:rsidR="008B6FA3" w:rsidRDefault="008B6FA3" w:rsidP="008B6FA3">
            <w:pPr>
              <w:pStyle w:val="L8"/>
              <w:cnfStyle w:val="000000000000"/>
            </w:pPr>
            <w:r>
              <w:rPr>
                <w:rFonts w:hint="eastAsia"/>
              </w:rPr>
              <w:t>339</w:t>
            </w:r>
          </w:p>
        </w:tc>
        <w:tc>
          <w:tcPr>
            <w:tcW w:w="0" w:type="auto"/>
            <w:vMerge/>
            <w:vAlign w:val="center"/>
          </w:tcPr>
          <w:p w:rsidR="008B6FA3" w:rsidRDefault="008B6FA3" w:rsidP="008B6FA3">
            <w:pPr>
              <w:pStyle w:val="L8"/>
              <w:cnfStyle w:val="000000000000"/>
            </w:pPr>
            <w:r>
              <w:rPr>
                <w:rFonts w:hint="eastAsia"/>
              </w:rPr>
              <w:t>6.68%</w:t>
            </w:r>
          </w:p>
        </w:tc>
        <w:tc>
          <w:tcPr>
            <w:tcW w:w="0" w:type="auto"/>
            <w:vAlign w:val="center"/>
          </w:tcPr>
          <w:p w:rsidR="008B6FA3" w:rsidRDefault="008B6FA3" w:rsidP="008B6FA3">
            <w:pPr>
              <w:pStyle w:val="L8"/>
              <w:cnfStyle w:val="000000000000"/>
            </w:pPr>
            <w:r>
              <w:rPr>
                <w:rFonts w:hint="eastAsia"/>
              </w:rPr>
              <w:t>汽车服务工程</w:t>
            </w:r>
          </w:p>
        </w:tc>
        <w:tc>
          <w:tcPr>
            <w:tcW w:w="0" w:type="auto"/>
            <w:vAlign w:val="center"/>
          </w:tcPr>
          <w:p w:rsidR="008B6FA3" w:rsidRDefault="008B6FA3" w:rsidP="008B6FA3">
            <w:pPr>
              <w:pStyle w:val="L8"/>
              <w:cnfStyle w:val="000000000000"/>
            </w:pPr>
            <w:r>
              <w:rPr>
                <w:rFonts w:hint="eastAsia"/>
              </w:rPr>
              <w:t>100</w:t>
            </w:r>
          </w:p>
        </w:tc>
        <w:tc>
          <w:tcPr>
            <w:tcW w:w="0" w:type="auto"/>
            <w:vAlign w:val="center"/>
          </w:tcPr>
          <w:p w:rsidR="008B6FA3" w:rsidRDefault="008B6FA3" w:rsidP="008B6FA3">
            <w:pPr>
              <w:pStyle w:val="L8"/>
              <w:cnfStyle w:val="000000000000"/>
            </w:pPr>
            <w:r>
              <w:rPr>
                <w:rFonts w:hint="eastAsia"/>
              </w:rPr>
              <w:t>1.97%</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机械与车辆工程学院</w:t>
            </w:r>
          </w:p>
        </w:tc>
        <w:tc>
          <w:tcPr>
            <w:tcW w:w="0" w:type="auto"/>
            <w:vMerge/>
            <w:vAlign w:val="center"/>
          </w:tcPr>
          <w:p w:rsidR="008B6FA3" w:rsidRDefault="008B6FA3" w:rsidP="008B6FA3">
            <w:pPr>
              <w:pStyle w:val="L8"/>
              <w:cnfStyle w:val="000000100000"/>
            </w:pPr>
            <w:r>
              <w:rPr>
                <w:rFonts w:hint="eastAsia"/>
              </w:rPr>
              <w:t>339</w:t>
            </w:r>
          </w:p>
        </w:tc>
        <w:tc>
          <w:tcPr>
            <w:tcW w:w="0" w:type="auto"/>
            <w:vMerge/>
            <w:vAlign w:val="center"/>
          </w:tcPr>
          <w:p w:rsidR="008B6FA3" w:rsidRDefault="008B6FA3" w:rsidP="008B6FA3">
            <w:pPr>
              <w:pStyle w:val="L8"/>
              <w:cnfStyle w:val="000000100000"/>
            </w:pPr>
            <w:r>
              <w:rPr>
                <w:rFonts w:hint="eastAsia"/>
              </w:rPr>
              <w:t>6.68%</w:t>
            </w:r>
          </w:p>
        </w:tc>
        <w:tc>
          <w:tcPr>
            <w:tcW w:w="0" w:type="auto"/>
            <w:vAlign w:val="center"/>
          </w:tcPr>
          <w:p w:rsidR="008B6FA3" w:rsidRDefault="008B6FA3" w:rsidP="008B6FA3">
            <w:pPr>
              <w:pStyle w:val="L8"/>
              <w:cnfStyle w:val="000000100000"/>
            </w:pPr>
            <w:r>
              <w:rPr>
                <w:rFonts w:hint="eastAsia"/>
              </w:rPr>
              <w:t>材料成型及控制工程</w:t>
            </w:r>
          </w:p>
        </w:tc>
        <w:tc>
          <w:tcPr>
            <w:tcW w:w="0" w:type="auto"/>
            <w:vAlign w:val="center"/>
          </w:tcPr>
          <w:p w:rsidR="008B6FA3" w:rsidRDefault="008B6FA3" w:rsidP="008B6FA3">
            <w:pPr>
              <w:pStyle w:val="L8"/>
              <w:cnfStyle w:val="000000100000"/>
            </w:pPr>
            <w:r>
              <w:rPr>
                <w:rFonts w:hint="eastAsia"/>
              </w:rPr>
              <w:t>65</w:t>
            </w:r>
          </w:p>
        </w:tc>
        <w:tc>
          <w:tcPr>
            <w:tcW w:w="0" w:type="auto"/>
            <w:vAlign w:val="center"/>
          </w:tcPr>
          <w:p w:rsidR="008B6FA3" w:rsidRDefault="008B6FA3" w:rsidP="008B6FA3">
            <w:pPr>
              <w:pStyle w:val="L8"/>
              <w:cnfStyle w:val="000000100000"/>
            </w:pPr>
            <w:r>
              <w:rPr>
                <w:rFonts w:hint="eastAsia"/>
              </w:rPr>
              <w:t>1.28%</w:t>
            </w:r>
          </w:p>
        </w:tc>
      </w:tr>
      <w:tr w:rsidR="008B6FA3" w:rsidTr="008B6FA3">
        <w:tc>
          <w:tcPr>
            <w:cnfStyle w:val="001000000000"/>
            <w:tcW w:w="0" w:type="auto"/>
            <w:vMerge w:val="restart"/>
            <w:vAlign w:val="center"/>
          </w:tcPr>
          <w:p w:rsidR="008B6FA3" w:rsidRDefault="008B6FA3" w:rsidP="008B6FA3">
            <w:pPr>
              <w:pStyle w:val="L8"/>
            </w:pPr>
            <w:r>
              <w:rPr>
                <w:rFonts w:hint="eastAsia"/>
                <w:b w:val="0"/>
                <w:bCs w:val="0"/>
              </w:rPr>
              <w:t>建筑与土木工程学院</w:t>
            </w:r>
          </w:p>
        </w:tc>
        <w:tc>
          <w:tcPr>
            <w:tcW w:w="0" w:type="auto"/>
            <w:vMerge w:val="restart"/>
            <w:vAlign w:val="center"/>
          </w:tcPr>
          <w:p w:rsidR="008B6FA3" w:rsidRDefault="008B6FA3" w:rsidP="008B6FA3">
            <w:pPr>
              <w:pStyle w:val="L8"/>
              <w:cnfStyle w:val="000000000000"/>
            </w:pPr>
            <w:r>
              <w:rPr>
                <w:rFonts w:hint="eastAsia"/>
              </w:rPr>
              <w:t>333</w:t>
            </w:r>
          </w:p>
        </w:tc>
        <w:tc>
          <w:tcPr>
            <w:tcW w:w="0" w:type="auto"/>
            <w:vMerge w:val="restart"/>
            <w:vAlign w:val="center"/>
          </w:tcPr>
          <w:p w:rsidR="008B6FA3" w:rsidRDefault="008B6FA3" w:rsidP="008B6FA3">
            <w:pPr>
              <w:pStyle w:val="L8"/>
              <w:cnfStyle w:val="000000000000"/>
            </w:pPr>
            <w:r>
              <w:rPr>
                <w:rFonts w:hint="eastAsia"/>
              </w:rPr>
              <w:t>6.56%</w:t>
            </w:r>
          </w:p>
        </w:tc>
        <w:tc>
          <w:tcPr>
            <w:tcW w:w="0" w:type="auto"/>
            <w:vAlign w:val="center"/>
          </w:tcPr>
          <w:p w:rsidR="008B6FA3" w:rsidRDefault="008B6FA3" w:rsidP="008B6FA3">
            <w:pPr>
              <w:pStyle w:val="L8"/>
              <w:cnfStyle w:val="000000000000"/>
            </w:pPr>
            <w:r>
              <w:rPr>
                <w:rFonts w:hint="eastAsia"/>
              </w:rPr>
              <w:t>土木工程</w:t>
            </w:r>
          </w:p>
        </w:tc>
        <w:tc>
          <w:tcPr>
            <w:tcW w:w="0" w:type="auto"/>
            <w:vAlign w:val="center"/>
          </w:tcPr>
          <w:p w:rsidR="008B6FA3" w:rsidRDefault="008B6FA3" w:rsidP="008B6FA3">
            <w:pPr>
              <w:pStyle w:val="L8"/>
              <w:cnfStyle w:val="000000000000"/>
            </w:pPr>
            <w:r>
              <w:rPr>
                <w:rFonts w:hint="eastAsia"/>
              </w:rPr>
              <w:t>184</w:t>
            </w:r>
          </w:p>
        </w:tc>
        <w:tc>
          <w:tcPr>
            <w:tcW w:w="0" w:type="auto"/>
            <w:vAlign w:val="center"/>
          </w:tcPr>
          <w:p w:rsidR="008B6FA3" w:rsidRDefault="008B6FA3" w:rsidP="008B6FA3">
            <w:pPr>
              <w:pStyle w:val="L8"/>
              <w:cnfStyle w:val="000000000000"/>
            </w:pPr>
            <w:r>
              <w:rPr>
                <w:rFonts w:hint="eastAsia"/>
              </w:rPr>
              <w:t>3.62%</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建筑与土木工程学院</w:t>
            </w:r>
          </w:p>
        </w:tc>
        <w:tc>
          <w:tcPr>
            <w:tcW w:w="0" w:type="auto"/>
            <w:vMerge/>
            <w:vAlign w:val="center"/>
          </w:tcPr>
          <w:p w:rsidR="008B6FA3" w:rsidRDefault="008B6FA3" w:rsidP="008B6FA3">
            <w:pPr>
              <w:pStyle w:val="L8"/>
              <w:cnfStyle w:val="000000100000"/>
            </w:pPr>
            <w:r>
              <w:rPr>
                <w:rFonts w:hint="eastAsia"/>
              </w:rPr>
              <w:t>333</w:t>
            </w:r>
          </w:p>
        </w:tc>
        <w:tc>
          <w:tcPr>
            <w:tcW w:w="0" w:type="auto"/>
            <w:vMerge/>
            <w:vAlign w:val="center"/>
          </w:tcPr>
          <w:p w:rsidR="008B6FA3" w:rsidRDefault="008B6FA3" w:rsidP="008B6FA3">
            <w:pPr>
              <w:pStyle w:val="L8"/>
              <w:cnfStyle w:val="000000100000"/>
            </w:pPr>
            <w:r>
              <w:rPr>
                <w:rFonts w:hint="eastAsia"/>
              </w:rPr>
              <w:t>6.56%</w:t>
            </w:r>
          </w:p>
        </w:tc>
        <w:tc>
          <w:tcPr>
            <w:tcW w:w="0" w:type="auto"/>
            <w:vAlign w:val="center"/>
          </w:tcPr>
          <w:p w:rsidR="008B6FA3" w:rsidRDefault="008B6FA3" w:rsidP="008B6FA3">
            <w:pPr>
              <w:pStyle w:val="L8"/>
              <w:cnfStyle w:val="000000100000"/>
            </w:pPr>
            <w:r>
              <w:rPr>
                <w:rFonts w:hint="eastAsia"/>
              </w:rPr>
              <w:t>给排水科学与工程</w:t>
            </w:r>
          </w:p>
        </w:tc>
        <w:tc>
          <w:tcPr>
            <w:tcW w:w="0" w:type="auto"/>
            <w:vAlign w:val="center"/>
          </w:tcPr>
          <w:p w:rsidR="008B6FA3" w:rsidRDefault="008B6FA3" w:rsidP="008B6FA3">
            <w:pPr>
              <w:pStyle w:val="L8"/>
              <w:cnfStyle w:val="000000100000"/>
            </w:pPr>
            <w:r>
              <w:rPr>
                <w:rFonts w:hint="eastAsia"/>
              </w:rPr>
              <w:t>87</w:t>
            </w:r>
          </w:p>
        </w:tc>
        <w:tc>
          <w:tcPr>
            <w:tcW w:w="0" w:type="auto"/>
            <w:vAlign w:val="center"/>
          </w:tcPr>
          <w:p w:rsidR="008B6FA3" w:rsidRDefault="008B6FA3" w:rsidP="008B6FA3">
            <w:pPr>
              <w:pStyle w:val="L8"/>
              <w:cnfStyle w:val="000000100000"/>
            </w:pPr>
            <w:r>
              <w:rPr>
                <w:rFonts w:hint="eastAsia"/>
              </w:rPr>
              <w:t>1.71%</w:t>
            </w:r>
          </w:p>
        </w:tc>
      </w:tr>
      <w:tr w:rsidR="008B6FA3" w:rsidTr="008B6FA3">
        <w:tc>
          <w:tcPr>
            <w:cnfStyle w:val="001000000000"/>
            <w:tcW w:w="0" w:type="auto"/>
            <w:vMerge/>
            <w:vAlign w:val="center"/>
          </w:tcPr>
          <w:p w:rsidR="008B6FA3" w:rsidRDefault="008B6FA3" w:rsidP="008B6FA3">
            <w:pPr>
              <w:pStyle w:val="L8"/>
            </w:pPr>
            <w:r>
              <w:rPr>
                <w:rFonts w:hint="eastAsia"/>
                <w:b w:val="0"/>
                <w:bCs w:val="0"/>
              </w:rPr>
              <w:t>建筑与土木工程学院</w:t>
            </w:r>
          </w:p>
        </w:tc>
        <w:tc>
          <w:tcPr>
            <w:tcW w:w="0" w:type="auto"/>
            <w:vMerge/>
            <w:vAlign w:val="center"/>
          </w:tcPr>
          <w:p w:rsidR="008B6FA3" w:rsidRDefault="008B6FA3" w:rsidP="008B6FA3">
            <w:pPr>
              <w:pStyle w:val="L8"/>
              <w:cnfStyle w:val="000000000000"/>
            </w:pPr>
            <w:r>
              <w:rPr>
                <w:rFonts w:hint="eastAsia"/>
              </w:rPr>
              <w:t>333</w:t>
            </w:r>
          </w:p>
        </w:tc>
        <w:tc>
          <w:tcPr>
            <w:tcW w:w="0" w:type="auto"/>
            <w:vMerge/>
            <w:vAlign w:val="center"/>
          </w:tcPr>
          <w:p w:rsidR="008B6FA3" w:rsidRDefault="008B6FA3" w:rsidP="008B6FA3">
            <w:pPr>
              <w:pStyle w:val="L8"/>
              <w:cnfStyle w:val="000000000000"/>
            </w:pPr>
            <w:r>
              <w:rPr>
                <w:rFonts w:hint="eastAsia"/>
              </w:rPr>
              <w:t>6.56%</w:t>
            </w:r>
          </w:p>
        </w:tc>
        <w:tc>
          <w:tcPr>
            <w:tcW w:w="0" w:type="auto"/>
            <w:vAlign w:val="center"/>
          </w:tcPr>
          <w:p w:rsidR="008B6FA3" w:rsidRDefault="008B6FA3" w:rsidP="008B6FA3">
            <w:pPr>
              <w:pStyle w:val="L8"/>
              <w:cnfStyle w:val="000000000000"/>
            </w:pPr>
            <w:r>
              <w:rPr>
                <w:rFonts w:hint="eastAsia"/>
              </w:rPr>
              <w:t>建筑学</w:t>
            </w:r>
          </w:p>
        </w:tc>
        <w:tc>
          <w:tcPr>
            <w:tcW w:w="0" w:type="auto"/>
            <w:vAlign w:val="center"/>
          </w:tcPr>
          <w:p w:rsidR="008B6FA3" w:rsidRDefault="008B6FA3" w:rsidP="008B6FA3">
            <w:pPr>
              <w:pStyle w:val="L8"/>
              <w:cnfStyle w:val="000000000000"/>
            </w:pPr>
            <w:r>
              <w:rPr>
                <w:rFonts w:hint="eastAsia"/>
              </w:rPr>
              <w:t>62</w:t>
            </w:r>
          </w:p>
        </w:tc>
        <w:tc>
          <w:tcPr>
            <w:tcW w:w="0" w:type="auto"/>
            <w:vAlign w:val="center"/>
          </w:tcPr>
          <w:p w:rsidR="008B6FA3" w:rsidRDefault="008B6FA3" w:rsidP="008B6FA3">
            <w:pPr>
              <w:pStyle w:val="L8"/>
              <w:cnfStyle w:val="000000000000"/>
            </w:pPr>
            <w:r>
              <w:rPr>
                <w:rFonts w:hint="eastAsia"/>
              </w:rPr>
              <w:t>1.22%</w:t>
            </w:r>
          </w:p>
        </w:tc>
      </w:tr>
      <w:tr w:rsidR="008B6FA3" w:rsidTr="008B6FA3">
        <w:trPr>
          <w:cnfStyle w:val="000000100000"/>
        </w:trPr>
        <w:tc>
          <w:tcPr>
            <w:cnfStyle w:val="001000000000"/>
            <w:tcW w:w="0" w:type="auto"/>
            <w:vMerge w:val="restart"/>
            <w:vAlign w:val="center"/>
          </w:tcPr>
          <w:p w:rsidR="008B6FA3" w:rsidRDefault="008B6FA3" w:rsidP="008B6FA3">
            <w:pPr>
              <w:pStyle w:val="L8"/>
            </w:pPr>
            <w:r>
              <w:rPr>
                <w:rFonts w:hint="eastAsia"/>
                <w:b w:val="0"/>
                <w:bCs w:val="0"/>
              </w:rPr>
              <w:t>电气与光电工程学院</w:t>
            </w:r>
          </w:p>
        </w:tc>
        <w:tc>
          <w:tcPr>
            <w:tcW w:w="0" w:type="auto"/>
            <w:vMerge w:val="restart"/>
            <w:vAlign w:val="center"/>
          </w:tcPr>
          <w:p w:rsidR="008B6FA3" w:rsidRDefault="008B6FA3" w:rsidP="008B6FA3">
            <w:pPr>
              <w:pStyle w:val="L8"/>
              <w:cnfStyle w:val="000000100000"/>
            </w:pPr>
            <w:r>
              <w:rPr>
                <w:rFonts w:hint="eastAsia"/>
              </w:rPr>
              <w:t>303</w:t>
            </w:r>
          </w:p>
        </w:tc>
        <w:tc>
          <w:tcPr>
            <w:tcW w:w="0" w:type="auto"/>
            <w:vMerge w:val="restart"/>
            <w:vAlign w:val="center"/>
          </w:tcPr>
          <w:p w:rsidR="008B6FA3" w:rsidRDefault="008B6FA3" w:rsidP="008B6FA3">
            <w:pPr>
              <w:pStyle w:val="L8"/>
              <w:cnfStyle w:val="000000100000"/>
            </w:pPr>
            <w:r>
              <w:rPr>
                <w:rFonts w:hint="eastAsia"/>
              </w:rPr>
              <w:t>5.97%</w:t>
            </w:r>
          </w:p>
        </w:tc>
        <w:tc>
          <w:tcPr>
            <w:tcW w:w="0" w:type="auto"/>
            <w:vAlign w:val="center"/>
          </w:tcPr>
          <w:p w:rsidR="008B6FA3" w:rsidRDefault="008B6FA3" w:rsidP="008B6FA3">
            <w:pPr>
              <w:pStyle w:val="L8"/>
              <w:cnfStyle w:val="000000100000"/>
            </w:pPr>
            <w:r>
              <w:rPr>
                <w:rFonts w:hint="eastAsia"/>
              </w:rPr>
              <w:t>电气工程及其自动化</w:t>
            </w:r>
          </w:p>
        </w:tc>
        <w:tc>
          <w:tcPr>
            <w:tcW w:w="0" w:type="auto"/>
            <w:vAlign w:val="center"/>
          </w:tcPr>
          <w:p w:rsidR="008B6FA3" w:rsidRDefault="008B6FA3" w:rsidP="008B6FA3">
            <w:pPr>
              <w:pStyle w:val="L8"/>
              <w:cnfStyle w:val="000000100000"/>
            </w:pPr>
            <w:r>
              <w:rPr>
                <w:rFonts w:hint="eastAsia"/>
              </w:rPr>
              <w:t>178</w:t>
            </w:r>
          </w:p>
        </w:tc>
        <w:tc>
          <w:tcPr>
            <w:tcW w:w="0" w:type="auto"/>
            <w:vAlign w:val="center"/>
          </w:tcPr>
          <w:p w:rsidR="008B6FA3" w:rsidRDefault="008B6FA3" w:rsidP="008B6FA3">
            <w:pPr>
              <w:pStyle w:val="L8"/>
              <w:cnfStyle w:val="000000100000"/>
            </w:pPr>
            <w:r>
              <w:rPr>
                <w:rFonts w:hint="eastAsia"/>
              </w:rPr>
              <w:t>3.51%</w:t>
            </w:r>
          </w:p>
        </w:tc>
      </w:tr>
      <w:tr w:rsidR="008B6FA3" w:rsidTr="008B6FA3">
        <w:tc>
          <w:tcPr>
            <w:cnfStyle w:val="001000000000"/>
            <w:tcW w:w="0" w:type="auto"/>
            <w:vMerge/>
            <w:vAlign w:val="center"/>
          </w:tcPr>
          <w:p w:rsidR="008B6FA3" w:rsidRDefault="008B6FA3" w:rsidP="008B6FA3">
            <w:pPr>
              <w:pStyle w:val="L8"/>
            </w:pPr>
            <w:r>
              <w:rPr>
                <w:rFonts w:hint="eastAsia"/>
                <w:b w:val="0"/>
                <w:bCs w:val="0"/>
              </w:rPr>
              <w:t>电气与光电工程学院</w:t>
            </w:r>
          </w:p>
        </w:tc>
        <w:tc>
          <w:tcPr>
            <w:tcW w:w="0" w:type="auto"/>
            <w:vMerge/>
            <w:vAlign w:val="center"/>
          </w:tcPr>
          <w:p w:rsidR="008B6FA3" w:rsidRDefault="008B6FA3" w:rsidP="008B6FA3">
            <w:pPr>
              <w:pStyle w:val="L8"/>
              <w:cnfStyle w:val="000000000000"/>
            </w:pPr>
            <w:r>
              <w:rPr>
                <w:rFonts w:hint="eastAsia"/>
              </w:rPr>
              <w:t>303</w:t>
            </w:r>
          </w:p>
        </w:tc>
        <w:tc>
          <w:tcPr>
            <w:tcW w:w="0" w:type="auto"/>
            <w:vMerge/>
            <w:vAlign w:val="center"/>
          </w:tcPr>
          <w:p w:rsidR="008B6FA3" w:rsidRDefault="008B6FA3" w:rsidP="008B6FA3">
            <w:pPr>
              <w:pStyle w:val="L8"/>
              <w:cnfStyle w:val="000000000000"/>
            </w:pPr>
            <w:r>
              <w:rPr>
                <w:rFonts w:hint="eastAsia"/>
              </w:rPr>
              <w:t>5.97%</w:t>
            </w:r>
          </w:p>
        </w:tc>
        <w:tc>
          <w:tcPr>
            <w:tcW w:w="0" w:type="auto"/>
            <w:vAlign w:val="center"/>
          </w:tcPr>
          <w:p w:rsidR="008B6FA3" w:rsidRDefault="008B6FA3" w:rsidP="008B6FA3">
            <w:pPr>
              <w:pStyle w:val="L8"/>
              <w:cnfStyle w:val="000000000000"/>
            </w:pPr>
            <w:r>
              <w:rPr>
                <w:rFonts w:hint="eastAsia"/>
              </w:rPr>
              <w:t>建筑电气与智能化</w:t>
            </w:r>
          </w:p>
        </w:tc>
        <w:tc>
          <w:tcPr>
            <w:tcW w:w="0" w:type="auto"/>
            <w:vAlign w:val="center"/>
          </w:tcPr>
          <w:p w:rsidR="008B6FA3" w:rsidRDefault="008B6FA3" w:rsidP="008B6FA3">
            <w:pPr>
              <w:pStyle w:val="L8"/>
              <w:cnfStyle w:val="000000000000"/>
            </w:pPr>
            <w:r>
              <w:rPr>
                <w:rFonts w:hint="eastAsia"/>
              </w:rPr>
              <w:t>55</w:t>
            </w:r>
          </w:p>
        </w:tc>
        <w:tc>
          <w:tcPr>
            <w:tcW w:w="0" w:type="auto"/>
            <w:vAlign w:val="center"/>
          </w:tcPr>
          <w:p w:rsidR="008B6FA3" w:rsidRDefault="008B6FA3" w:rsidP="008B6FA3">
            <w:pPr>
              <w:pStyle w:val="L8"/>
              <w:cnfStyle w:val="000000000000"/>
            </w:pPr>
            <w:r>
              <w:rPr>
                <w:rFonts w:hint="eastAsia"/>
              </w:rPr>
              <w:t>1.08%</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电气与光电工程学院</w:t>
            </w:r>
          </w:p>
        </w:tc>
        <w:tc>
          <w:tcPr>
            <w:tcW w:w="0" w:type="auto"/>
            <w:vMerge/>
            <w:vAlign w:val="center"/>
          </w:tcPr>
          <w:p w:rsidR="008B6FA3" w:rsidRDefault="008B6FA3" w:rsidP="008B6FA3">
            <w:pPr>
              <w:pStyle w:val="L8"/>
              <w:cnfStyle w:val="000000100000"/>
            </w:pPr>
            <w:r>
              <w:rPr>
                <w:rFonts w:hint="eastAsia"/>
              </w:rPr>
              <w:t>303</w:t>
            </w:r>
          </w:p>
        </w:tc>
        <w:tc>
          <w:tcPr>
            <w:tcW w:w="0" w:type="auto"/>
            <w:vMerge/>
            <w:vAlign w:val="center"/>
          </w:tcPr>
          <w:p w:rsidR="008B6FA3" w:rsidRDefault="008B6FA3" w:rsidP="008B6FA3">
            <w:pPr>
              <w:pStyle w:val="L8"/>
              <w:cnfStyle w:val="000000100000"/>
            </w:pPr>
            <w:r>
              <w:rPr>
                <w:rFonts w:hint="eastAsia"/>
              </w:rPr>
              <w:t>5.97%</w:t>
            </w:r>
          </w:p>
        </w:tc>
        <w:tc>
          <w:tcPr>
            <w:tcW w:w="0" w:type="auto"/>
            <w:vAlign w:val="center"/>
          </w:tcPr>
          <w:p w:rsidR="008B6FA3" w:rsidRDefault="008B6FA3" w:rsidP="008B6FA3">
            <w:pPr>
              <w:pStyle w:val="L8"/>
              <w:cnfStyle w:val="000000100000"/>
            </w:pPr>
            <w:r>
              <w:rPr>
                <w:rFonts w:hint="eastAsia"/>
              </w:rPr>
              <w:t>光电信息科学与工程</w:t>
            </w:r>
          </w:p>
        </w:tc>
        <w:tc>
          <w:tcPr>
            <w:tcW w:w="0" w:type="auto"/>
            <w:vAlign w:val="center"/>
          </w:tcPr>
          <w:p w:rsidR="008B6FA3" w:rsidRDefault="008B6FA3" w:rsidP="008B6FA3">
            <w:pPr>
              <w:pStyle w:val="L8"/>
              <w:cnfStyle w:val="000000100000"/>
            </w:pPr>
            <w:r>
              <w:rPr>
                <w:rFonts w:hint="eastAsia"/>
              </w:rPr>
              <w:t>41</w:t>
            </w:r>
          </w:p>
        </w:tc>
        <w:tc>
          <w:tcPr>
            <w:tcW w:w="0" w:type="auto"/>
            <w:vAlign w:val="center"/>
          </w:tcPr>
          <w:p w:rsidR="008B6FA3" w:rsidRDefault="008B6FA3" w:rsidP="008B6FA3">
            <w:pPr>
              <w:pStyle w:val="L8"/>
              <w:cnfStyle w:val="000000100000"/>
            </w:pPr>
            <w:r>
              <w:rPr>
                <w:rFonts w:hint="eastAsia"/>
              </w:rPr>
              <w:t>0.81%</w:t>
            </w:r>
          </w:p>
        </w:tc>
      </w:tr>
      <w:tr w:rsidR="008B6FA3" w:rsidTr="008B6FA3">
        <w:tc>
          <w:tcPr>
            <w:cnfStyle w:val="001000000000"/>
            <w:tcW w:w="0" w:type="auto"/>
            <w:vMerge/>
            <w:vAlign w:val="center"/>
          </w:tcPr>
          <w:p w:rsidR="008B6FA3" w:rsidRDefault="008B6FA3" w:rsidP="008B6FA3">
            <w:pPr>
              <w:pStyle w:val="L8"/>
            </w:pPr>
            <w:r>
              <w:rPr>
                <w:rFonts w:hint="eastAsia"/>
                <w:b w:val="0"/>
                <w:bCs w:val="0"/>
              </w:rPr>
              <w:lastRenderedPageBreak/>
              <w:t>电气与光电工程学院</w:t>
            </w:r>
          </w:p>
        </w:tc>
        <w:tc>
          <w:tcPr>
            <w:tcW w:w="0" w:type="auto"/>
            <w:vMerge/>
            <w:vAlign w:val="center"/>
          </w:tcPr>
          <w:p w:rsidR="008B6FA3" w:rsidRDefault="008B6FA3" w:rsidP="008B6FA3">
            <w:pPr>
              <w:pStyle w:val="L8"/>
              <w:cnfStyle w:val="000000000000"/>
            </w:pPr>
            <w:r>
              <w:rPr>
                <w:rFonts w:hint="eastAsia"/>
              </w:rPr>
              <w:t>303</w:t>
            </w:r>
          </w:p>
        </w:tc>
        <w:tc>
          <w:tcPr>
            <w:tcW w:w="0" w:type="auto"/>
            <w:vMerge/>
            <w:vAlign w:val="center"/>
          </w:tcPr>
          <w:p w:rsidR="008B6FA3" w:rsidRDefault="008B6FA3" w:rsidP="008B6FA3">
            <w:pPr>
              <w:pStyle w:val="L8"/>
              <w:cnfStyle w:val="000000000000"/>
            </w:pPr>
            <w:r>
              <w:rPr>
                <w:rFonts w:hint="eastAsia"/>
              </w:rPr>
              <w:t>5.97%</w:t>
            </w:r>
          </w:p>
        </w:tc>
        <w:tc>
          <w:tcPr>
            <w:tcW w:w="0" w:type="auto"/>
            <w:vAlign w:val="center"/>
          </w:tcPr>
          <w:p w:rsidR="008B6FA3" w:rsidRDefault="008B6FA3" w:rsidP="008B6FA3">
            <w:pPr>
              <w:pStyle w:val="L8"/>
              <w:cnfStyle w:val="000000000000"/>
            </w:pPr>
            <w:r>
              <w:rPr>
                <w:rFonts w:hint="eastAsia"/>
              </w:rPr>
              <w:t>光源与照明</w:t>
            </w:r>
          </w:p>
        </w:tc>
        <w:tc>
          <w:tcPr>
            <w:tcW w:w="0" w:type="auto"/>
            <w:vAlign w:val="center"/>
          </w:tcPr>
          <w:p w:rsidR="008B6FA3" w:rsidRDefault="008B6FA3" w:rsidP="008B6FA3">
            <w:pPr>
              <w:pStyle w:val="L8"/>
              <w:cnfStyle w:val="000000000000"/>
            </w:pPr>
            <w:r>
              <w:rPr>
                <w:rFonts w:hint="eastAsia"/>
              </w:rPr>
              <w:t>29</w:t>
            </w:r>
          </w:p>
        </w:tc>
        <w:tc>
          <w:tcPr>
            <w:tcW w:w="0" w:type="auto"/>
            <w:vAlign w:val="center"/>
          </w:tcPr>
          <w:p w:rsidR="008B6FA3" w:rsidRDefault="008B6FA3" w:rsidP="008B6FA3">
            <w:pPr>
              <w:pStyle w:val="L8"/>
              <w:cnfStyle w:val="000000000000"/>
            </w:pPr>
            <w:r>
              <w:rPr>
                <w:rFonts w:hint="eastAsia"/>
              </w:rPr>
              <w:t>0.57%</w:t>
            </w:r>
          </w:p>
        </w:tc>
      </w:tr>
      <w:tr w:rsidR="008B6FA3" w:rsidTr="008B6FA3">
        <w:trPr>
          <w:cnfStyle w:val="000000100000"/>
        </w:trPr>
        <w:tc>
          <w:tcPr>
            <w:cnfStyle w:val="001000000000"/>
            <w:tcW w:w="0" w:type="auto"/>
            <w:vMerge w:val="restart"/>
            <w:vAlign w:val="center"/>
          </w:tcPr>
          <w:p w:rsidR="008B6FA3" w:rsidRDefault="008B6FA3" w:rsidP="008B6FA3">
            <w:pPr>
              <w:pStyle w:val="L8"/>
            </w:pPr>
            <w:r>
              <w:rPr>
                <w:rFonts w:hint="eastAsia"/>
                <w:b w:val="0"/>
                <w:bCs w:val="0"/>
              </w:rPr>
              <w:t>外国语学院</w:t>
            </w:r>
          </w:p>
        </w:tc>
        <w:tc>
          <w:tcPr>
            <w:tcW w:w="0" w:type="auto"/>
            <w:vMerge w:val="restart"/>
            <w:vAlign w:val="center"/>
          </w:tcPr>
          <w:p w:rsidR="008B6FA3" w:rsidRDefault="008B6FA3" w:rsidP="008B6FA3">
            <w:pPr>
              <w:pStyle w:val="L8"/>
              <w:cnfStyle w:val="000000100000"/>
            </w:pPr>
            <w:r>
              <w:rPr>
                <w:rFonts w:hint="eastAsia"/>
              </w:rPr>
              <w:t>250</w:t>
            </w:r>
          </w:p>
        </w:tc>
        <w:tc>
          <w:tcPr>
            <w:tcW w:w="0" w:type="auto"/>
            <w:vMerge w:val="restart"/>
            <w:vAlign w:val="center"/>
          </w:tcPr>
          <w:p w:rsidR="008B6FA3" w:rsidRDefault="008B6FA3" w:rsidP="008B6FA3">
            <w:pPr>
              <w:pStyle w:val="L8"/>
              <w:cnfStyle w:val="000000100000"/>
            </w:pPr>
            <w:r>
              <w:rPr>
                <w:rFonts w:hint="eastAsia"/>
              </w:rPr>
              <w:t>4.92%</w:t>
            </w:r>
          </w:p>
        </w:tc>
        <w:tc>
          <w:tcPr>
            <w:tcW w:w="0" w:type="auto"/>
            <w:vAlign w:val="center"/>
          </w:tcPr>
          <w:p w:rsidR="008B6FA3" w:rsidRDefault="008B6FA3" w:rsidP="008B6FA3">
            <w:pPr>
              <w:pStyle w:val="L8"/>
              <w:cnfStyle w:val="000000100000"/>
            </w:pPr>
            <w:r>
              <w:rPr>
                <w:rFonts w:hint="eastAsia"/>
              </w:rPr>
              <w:t>英语</w:t>
            </w:r>
          </w:p>
        </w:tc>
        <w:tc>
          <w:tcPr>
            <w:tcW w:w="0" w:type="auto"/>
            <w:vAlign w:val="center"/>
          </w:tcPr>
          <w:p w:rsidR="008B6FA3" w:rsidRDefault="008B6FA3" w:rsidP="008B6FA3">
            <w:pPr>
              <w:pStyle w:val="L8"/>
              <w:cnfStyle w:val="000000100000"/>
            </w:pPr>
            <w:r>
              <w:rPr>
                <w:rFonts w:hint="eastAsia"/>
              </w:rPr>
              <w:t>192</w:t>
            </w:r>
          </w:p>
        </w:tc>
        <w:tc>
          <w:tcPr>
            <w:tcW w:w="0" w:type="auto"/>
            <w:vAlign w:val="center"/>
          </w:tcPr>
          <w:p w:rsidR="008B6FA3" w:rsidRDefault="008B6FA3" w:rsidP="008B6FA3">
            <w:pPr>
              <w:pStyle w:val="L8"/>
              <w:cnfStyle w:val="000000100000"/>
            </w:pPr>
            <w:r>
              <w:rPr>
                <w:rFonts w:hint="eastAsia"/>
              </w:rPr>
              <w:t>3.78%</w:t>
            </w:r>
          </w:p>
        </w:tc>
      </w:tr>
      <w:tr w:rsidR="008B6FA3" w:rsidTr="008B6FA3">
        <w:tc>
          <w:tcPr>
            <w:cnfStyle w:val="001000000000"/>
            <w:tcW w:w="0" w:type="auto"/>
            <w:vMerge/>
            <w:vAlign w:val="center"/>
          </w:tcPr>
          <w:p w:rsidR="008B6FA3" w:rsidRDefault="008B6FA3" w:rsidP="008B6FA3">
            <w:pPr>
              <w:pStyle w:val="L8"/>
            </w:pPr>
            <w:r>
              <w:rPr>
                <w:rFonts w:hint="eastAsia"/>
                <w:b w:val="0"/>
                <w:bCs w:val="0"/>
              </w:rPr>
              <w:t>外国语学院</w:t>
            </w:r>
          </w:p>
        </w:tc>
        <w:tc>
          <w:tcPr>
            <w:tcW w:w="0" w:type="auto"/>
            <w:vMerge/>
            <w:vAlign w:val="center"/>
          </w:tcPr>
          <w:p w:rsidR="008B6FA3" w:rsidRDefault="008B6FA3" w:rsidP="008B6FA3">
            <w:pPr>
              <w:pStyle w:val="L8"/>
              <w:cnfStyle w:val="000000000000"/>
            </w:pPr>
            <w:r>
              <w:rPr>
                <w:rFonts w:hint="eastAsia"/>
              </w:rPr>
              <w:t>250</w:t>
            </w:r>
          </w:p>
        </w:tc>
        <w:tc>
          <w:tcPr>
            <w:tcW w:w="0" w:type="auto"/>
            <w:vMerge/>
            <w:vAlign w:val="center"/>
          </w:tcPr>
          <w:p w:rsidR="008B6FA3" w:rsidRDefault="008B6FA3" w:rsidP="008B6FA3">
            <w:pPr>
              <w:pStyle w:val="L8"/>
              <w:cnfStyle w:val="000000000000"/>
            </w:pPr>
            <w:r>
              <w:rPr>
                <w:rFonts w:hint="eastAsia"/>
              </w:rPr>
              <w:t>4.92%</w:t>
            </w:r>
          </w:p>
        </w:tc>
        <w:tc>
          <w:tcPr>
            <w:tcW w:w="0" w:type="auto"/>
            <w:vAlign w:val="center"/>
          </w:tcPr>
          <w:p w:rsidR="008B6FA3" w:rsidRDefault="008B6FA3" w:rsidP="008B6FA3">
            <w:pPr>
              <w:pStyle w:val="L8"/>
              <w:cnfStyle w:val="000000000000"/>
            </w:pPr>
            <w:r>
              <w:rPr>
                <w:rFonts w:hint="eastAsia"/>
              </w:rPr>
              <w:t>英语</w:t>
            </w:r>
            <w:r>
              <w:rPr>
                <w:rFonts w:hint="eastAsia"/>
              </w:rPr>
              <w:t>(</w:t>
            </w:r>
            <w:r>
              <w:rPr>
                <w:rFonts w:hint="eastAsia"/>
              </w:rPr>
              <w:t>翻译</w:t>
            </w:r>
            <w:r>
              <w:rPr>
                <w:rFonts w:hint="eastAsia"/>
              </w:rPr>
              <w:t>)</w:t>
            </w:r>
          </w:p>
        </w:tc>
        <w:tc>
          <w:tcPr>
            <w:tcW w:w="0" w:type="auto"/>
            <w:vAlign w:val="center"/>
          </w:tcPr>
          <w:p w:rsidR="008B6FA3" w:rsidRDefault="008B6FA3" w:rsidP="008B6FA3">
            <w:pPr>
              <w:pStyle w:val="L8"/>
              <w:cnfStyle w:val="000000000000"/>
            </w:pPr>
            <w:r>
              <w:rPr>
                <w:rFonts w:hint="eastAsia"/>
              </w:rPr>
              <w:t>58</w:t>
            </w:r>
          </w:p>
        </w:tc>
        <w:tc>
          <w:tcPr>
            <w:tcW w:w="0" w:type="auto"/>
            <w:vAlign w:val="center"/>
          </w:tcPr>
          <w:p w:rsidR="008B6FA3" w:rsidRDefault="008B6FA3" w:rsidP="008B6FA3">
            <w:pPr>
              <w:pStyle w:val="L8"/>
              <w:cnfStyle w:val="000000000000"/>
            </w:pPr>
            <w:r>
              <w:rPr>
                <w:rFonts w:hint="eastAsia"/>
              </w:rPr>
              <w:t>1.14%</w:t>
            </w:r>
          </w:p>
        </w:tc>
      </w:tr>
      <w:tr w:rsidR="008B6FA3" w:rsidTr="008B6FA3">
        <w:trPr>
          <w:cnfStyle w:val="000000100000"/>
        </w:trPr>
        <w:tc>
          <w:tcPr>
            <w:cnfStyle w:val="001000000000"/>
            <w:tcW w:w="0" w:type="auto"/>
            <w:vMerge w:val="restart"/>
            <w:vAlign w:val="center"/>
          </w:tcPr>
          <w:p w:rsidR="008B6FA3" w:rsidRDefault="008B6FA3" w:rsidP="008B6FA3">
            <w:pPr>
              <w:pStyle w:val="L8"/>
            </w:pPr>
            <w:r>
              <w:rPr>
                <w:rFonts w:hint="eastAsia"/>
                <w:b w:val="0"/>
                <w:bCs w:val="0"/>
              </w:rPr>
              <w:t>材料与化工学院</w:t>
            </w:r>
          </w:p>
        </w:tc>
        <w:tc>
          <w:tcPr>
            <w:tcW w:w="0" w:type="auto"/>
            <w:vMerge w:val="restart"/>
            <w:vAlign w:val="center"/>
          </w:tcPr>
          <w:p w:rsidR="008B6FA3" w:rsidRDefault="008B6FA3" w:rsidP="008B6FA3">
            <w:pPr>
              <w:pStyle w:val="L8"/>
              <w:cnfStyle w:val="000000100000"/>
            </w:pPr>
            <w:r>
              <w:rPr>
                <w:rFonts w:hint="eastAsia"/>
              </w:rPr>
              <w:t>224</w:t>
            </w:r>
          </w:p>
        </w:tc>
        <w:tc>
          <w:tcPr>
            <w:tcW w:w="0" w:type="auto"/>
            <w:vMerge w:val="restart"/>
            <w:vAlign w:val="center"/>
          </w:tcPr>
          <w:p w:rsidR="008B6FA3" w:rsidRDefault="008B6FA3" w:rsidP="008B6FA3">
            <w:pPr>
              <w:pStyle w:val="L8"/>
              <w:cnfStyle w:val="000000100000"/>
            </w:pPr>
            <w:r>
              <w:rPr>
                <w:rFonts w:hint="eastAsia"/>
              </w:rPr>
              <w:t>4.41%</w:t>
            </w:r>
          </w:p>
        </w:tc>
        <w:tc>
          <w:tcPr>
            <w:tcW w:w="0" w:type="auto"/>
            <w:vAlign w:val="center"/>
          </w:tcPr>
          <w:p w:rsidR="008B6FA3" w:rsidRDefault="008B6FA3" w:rsidP="008B6FA3">
            <w:pPr>
              <w:pStyle w:val="L8"/>
              <w:cnfStyle w:val="000000100000"/>
            </w:pPr>
            <w:r>
              <w:rPr>
                <w:rFonts w:hint="eastAsia"/>
              </w:rPr>
              <w:t>应用化学</w:t>
            </w:r>
          </w:p>
        </w:tc>
        <w:tc>
          <w:tcPr>
            <w:tcW w:w="0" w:type="auto"/>
            <w:vAlign w:val="center"/>
          </w:tcPr>
          <w:p w:rsidR="008B6FA3" w:rsidRDefault="008B6FA3" w:rsidP="008B6FA3">
            <w:pPr>
              <w:pStyle w:val="L8"/>
              <w:cnfStyle w:val="000000100000"/>
            </w:pPr>
            <w:r>
              <w:rPr>
                <w:rFonts w:hint="eastAsia"/>
              </w:rPr>
              <w:t>71</w:t>
            </w:r>
          </w:p>
        </w:tc>
        <w:tc>
          <w:tcPr>
            <w:tcW w:w="0" w:type="auto"/>
            <w:vAlign w:val="center"/>
          </w:tcPr>
          <w:p w:rsidR="008B6FA3" w:rsidRDefault="008B6FA3" w:rsidP="008B6FA3">
            <w:pPr>
              <w:pStyle w:val="L8"/>
              <w:cnfStyle w:val="000000100000"/>
            </w:pPr>
            <w:r>
              <w:rPr>
                <w:rFonts w:hint="eastAsia"/>
              </w:rPr>
              <w:t>1.40%</w:t>
            </w:r>
          </w:p>
        </w:tc>
      </w:tr>
      <w:tr w:rsidR="008B6FA3" w:rsidTr="008B6FA3">
        <w:tc>
          <w:tcPr>
            <w:cnfStyle w:val="001000000000"/>
            <w:tcW w:w="0" w:type="auto"/>
            <w:vMerge/>
            <w:vAlign w:val="center"/>
          </w:tcPr>
          <w:p w:rsidR="008B6FA3" w:rsidRDefault="008B6FA3" w:rsidP="008B6FA3">
            <w:pPr>
              <w:pStyle w:val="L8"/>
            </w:pPr>
            <w:r>
              <w:rPr>
                <w:rFonts w:hint="eastAsia"/>
                <w:b w:val="0"/>
                <w:bCs w:val="0"/>
              </w:rPr>
              <w:t>材料与化工学院</w:t>
            </w:r>
          </w:p>
        </w:tc>
        <w:tc>
          <w:tcPr>
            <w:tcW w:w="0" w:type="auto"/>
            <w:vMerge/>
            <w:vAlign w:val="center"/>
          </w:tcPr>
          <w:p w:rsidR="008B6FA3" w:rsidRDefault="008B6FA3" w:rsidP="008B6FA3">
            <w:pPr>
              <w:pStyle w:val="L8"/>
              <w:cnfStyle w:val="000000000000"/>
            </w:pPr>
            <w:r>
              <w:rPr>
                <w:rFonts w:hint="eastAsia"/>
              </w:rPr>
              <w:t>224</w:t>
            </w:r>
          </w:p>
        </w:tc>
        <w:tc>
          <w:tcPr>
            <w:tcW w:w="0" w:type="auto"/>
            <w:vMerge/>
            <w:vAlign w:val="center"/>
          </w:tcPr>
          <w:p w:rsidR="008B6FA3" w:rsidRDefault="008B6FA3" w:rsidP="008B6FA3">
            <w:pPr>
              <w:pStyle w:val="L8"/>
              <w:cnfStyle w:val="000000000000"/>
            </w:pPr>
            <w:r>
              <w:rPr>
                <w:rFonts w:hint="eastAsia"/>
              </w:rPr>
              <w:t>4.41%</w:t>
            </w:r>
          </w:p>
        </w:tc>
        <w:tc>
          <w:tcPr>
            <w:tcW w:w="0" w:type="auto"/>
            <w:vAlign w:val="center"/>
          </w:tcPr>
          <w:p w:rsidR="008B6FA3" w:rsidRDefault="008B6FA3" w:rsidP="008B6FA3">
            <w:pPr>
              <w:pStyle w:val="L8"/>
              <w:cnfStyle w:val="000000000000"/>
            </w:pPr>
            <w:r>
              <w:rPr>
                <w:rFonts w:hint="eastAsia"/>
              </w:rPr>
              <w:t>化学工程与工艺</w:t>
            </w:r>
          </w:p>
        </w:tc>
        <w:tc>
          <w:tcPr>
            <w:tcW w:w="0" w:type="auto"/>
            <w:vAlign w:val="center"/>
          </w:tcPr>
          <w:p w:rsidR="008B6FA3" w:rsidRDefault="008B6FA3" w:rsidP="008B6FA3">
            <w:pPr>
              <w:pStyle w:val="L8"/>
              <w:cnfStyle w:val="000000000000"/>
            </w:pPr>
            <w:r>
              <w:rPr>
                <w:rFonts w:hint="eastAsia"/>
              </w:rPr>
              <w:t>59</w:t>
            </w:r>
          </w:p>
        </w:tc>
        <w:tc>
          <w:tcPr>
            <w:tcW w:w="0" w:type="auto"/>
            <w:vAlign w:val="center"/>
          </w:tcPr>
          <w:p w:rsidR="008B6FA3" w:rsidRDefault="008B6FA3" w:rsidP="008B6FA3">
            <w:pPr>
              <w:pStyle w:val="L8"/>
              <w:cnfStyle w:val="000000000000"/>
            </w:pPr>
            <w:r>
              <w:rPr>
                <w:rFonts w:hint="eastAsia"/>
              </w:rPr>
              <w:t>1.16%</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材料与化工学院</w:t>
            </w:r>
          </w:p>
        </w:tc>
        <w:tc>
          <w:tcPr>
            <w:tcW w:w="0" w:type="auto"/>
            <w:vMerge/>
            <w:vAlign w:val="center"/>
          </w:tcPr>
          <w:p w:rsidR="008B6FA3" w:rsidRDefault="008B6FA3" w:rsidP="008B6FA3">
            <w:pPr>
              <w:pStyle w:val="L8"/>
              <w:cnfStyle w:val="000000100000"/>
            </w:pPr>
            <w:r>
              <w:rPr>
                <w:rFonts w:hint="eastAsia"/>
              </w:rPr>
              <w:t>224</w:t>
            </w:r>
          </w:p>
        </w:tc>
        <w:tc>
          <w:tcPr>
            <w:tcW w:w="0" w:type="auto"/>
            <w:vMerge/>
            <w:vAlign w:val="center"/>
          </w:tcPr>
          <w:p w:rsidR="008B6FA3" w:rsidRDefault="008B6FA3" w:rsidP="008B6FA3">
            <w:pPr>
              <w:pStyle w:val="L8"/>
              <w:cnfStyle w:val="000000100000"/>
            </w:pPr>
            <w:r>
              <w:rPr>
                <w:rFonts w:hint="eastAsia"/>
              </w:rPr>
              <w:t>4.41%</w:t>
            </w:r>
          </w:p>
        </w:tc>
        <w:tc>
          <w:tcPr>
            <w:tcW w:w="0" w:type="auto"/>
            <w:vAlign w:val="center"/>
          </w:tcPr>
          <w:p w:rsidR="008B6FA3" w:rsidRDefault="008B6FA3" w:rsidP="008B6FA3">
            <w:pPr>
              <w:pStyle w:val="L8"/>
              <w:cnfStyle w:val="000000100000"/>
            </w:pPr>
            <w:r>
              <w:rPr>
                <w:rFonts w:hint="eastAsia"/>
              </w:rPr>
              <w:t>高分子材料与工程</w:t>
            </w:r>
          </w:p>
        </w:tc>
        <w:tc>
          <w:tcPr>
            <w:tcW w:w="0" w:type="auto"/>
            <w:vAlign w:val="center"/>
          </w:tcPr>
          <w:p w:rsidR="008B6FA3" w:rsidRDefault="008B6FA3" w:rsidP="008B6FA3">
            <w:pPr>
              <w:pStyle w:val="L8"/>
              <w:cnfStyle w:val="000000100000"/>
            </w:pPr>
            <w:r>
              <w:rPr>
                <w:rFonts w:hint="eastAsia"/>
              </w:rPr>
              <w:t>50</w:t>
            </w:r>
          </w:p>
        </w:tc>
        <w:tc>
          <w:tcPr>
            <w:tcW w:w="0" w:type="auto"/>
            <w:vAlign w:val="center"/>
          </w:tcPr>
          <w:p w:rsidR="008B6FA3" w:rsidRDefault="008B6FA3" w:rsidP="008B6FA3">
            <w:pPr>
              <w:pStyle w:val="L8"/>
              <w:cnfStyle w:val="000000100000"/>
            </w:pPr>
            <w:r>
              <w:rPr>
                <w:rFonts w:hint="eastAsia"/>
              </w:rPr>
              <w:t>0.98%</w:t>
            </w:r>
          </w:p>
        </w:tc>
      </w:tr>
      <w:tr w:rsidR="008B6FA3" w:rsidTr="008B6FA3">
        <w:tc>
          <w:tcPr>
            <w:cnfStyle w:val="001000000000"/>
            <w:tcW w:w="0" w:type="auto"/>
            <w:vMerge/>
            <w:vAlign w:val="center"/>
          </w:tcPr>
          <w:p w:rsidR="008B6FA3" w:rsidRDefault="008B6FA3" w:rsidP="008B6FA3">
            <w:pPr>
              <w:pStyle w:val="L8"/>
            </w:pPr>
            <w:r>
              <w:rPr>
                <w:rFonts w:hint="eastAsia"/>
                <w:b w:val="0"/>
                <w:bCs w:val="0"/>
              </w:rPr>
              <w:t>材料与化工学院</w:t>
            </w:r>
          </w:p>
        </w:tc>
        <w:tc>
          <w:tcPr>
            <w:tcW w:w="0" w:type="auto"/>
            <w:vMerge/>
            <w:vAlign w:val="center"/>
          </w:tcPr>
          <w:p w:rsidR="008B6FA3" w:rsidRDefault="008B6FA3" w:rsidP="008B6FA3">
            <w:pPr>
              <w:pStyle w:val="L8"/>
              <w:cnfStyle w:val="000000000000"/>
            </w:pPr>
            <w:r>
              <w:rPr>
                <w:rFonts w:hint="eastAsia"/>
              </w:rPr>
              <w:t>224</w:t>
            </w:r>
          </w:p>
        </w:tc>
        <w:tc>
          <w:tcPr>
            <w:tcW w:w="0" w:type="auto"/>
            <w:vMerge/>
            <w:vAlign w:val="center"/>
          </w:tcPr>
          <w:p w:rsidR="008B6FA3" w:rsidRDefault="008B6FA3" w:rsidP="008B6FA3">
            <w:pPr>
              <w:pStyle w:val="L8"/>
              <w:cnfStyle w:val="000000000000"/>
            </w:pPr>
            <w:r>
              <w:rPr>
                <w:rFonts w:hint="eastAsia"/>
              </w:rPr>
              <w:t>4.41%</w:t>
            </w:r>
          </w:p>
        </w:tc>
        <w:tc>
          <w:tcPr>
            <w:tcW w:w="0" w:type="auto"/>
            <w:vAlign w:val="center"/>
          </w:tcPr>
          <w:p w:rsidR="008B6FA3" w:rsidRDefault="008B6FA3" w:rsidP="008B6FA3">
            <w:pPr>
              <w:pStyle w:val="L8"/>
              <w:cnfStyle w:val="000000000000"/>
            </w:pPr>
            <w:r>
              <w:rPr>
                <w:rFonts w:hint="eastAsia"/>
              </w:rPr>
              <w:t>材料科学与工程</w:t>
            </w:r>
          </w:p>
        </w:tc>
        <w:tc>
          <w:tcPr>
            <w:tcW w:w="0" w:type="auto"/>
            <w:vAlign w:val="center"/>
          </w:tcPr>
          <w:p w:rsidR="008B6FA3" w:rsidRDefault="008B6FA3" w:rsidP="008B6FA3">
            <w:pPr>
              <w:pStyle w:val="L8"/>
              <w:cnfStyle w:val="000000000000"/>
            </w:pPr>
            <w:r>
              <w:rPr>
                <w:rFonts w:hint="eastAsia"/>
              </w:rPr>
              <w:t>44</w:t>
            </w:r>
          </w:p>
        </w:tc>
        <w:tc>
          <w:tcPr>
            <w:tcW w:w="0" w:type="auto"/>
            <w:vAlign w:val="center"/>
          </w:tcPr>
          <w:p w:rsidR="008B6FA3" w:rsidRDefault="008B6FA3" w:rsidP="008B6FA3">
            <w:pPr>
              <w:pStyle w:val="L8"/>
              <w:cnfStyle w:val="000000000000"/>
            </w:pPr>
            <w:r>
              <w:rPr>
                <w:rFonts w:hint="eastAsia"/>
              </w:rPr>
              <w:t>0.87%</w:t>
            </w:r>
          </w:p>
        </w:tc>
      </w:tr>
      <w:tr w:rsidR="008B6FA3" w:rsidTr="008B6FA3">
        <w:trPr>
          <w:cnfStyle w:val="000000100000"/>
        </w:trPr>
        <w:tc>
          <w:tcPr>
            <w:cnfStyle w:val="001000000000"/>
            <w:tcW w:w="0" w:type="auto"/>
            <w:vMerge w:val="restart"/>
            <w:vAlign w:val="center"/>
          </w:tcPr>
          <w:p w:rsidR="008B6FA3" w:rsidRDefault="008B6FA3" w:rsidP="008B6FA3">
            <w:pPr>
              <w:pStyle w:val="L8"/>
            </w:pPr>
            <w:r>
              <w:rPr>
                <w:rFonts w:hint="eastAsia"/>
                <w:b w:val="0"/>
                <w:bCs w:val="0"/>
              </w:rPr>
              <w:t>文化与传媒学院</w:t>
            </w:r>
          </w:p>
        </w:tc>
        <w:tc>
          <w:tcPr>
            <w:tcW w:w="0" w:type="auto"/>
            <w:vMerge w:val="restart"/>
            <w:vAlign w:val="center"/>
          </w:tcPr>
          <w:p w:rsidR="008B6FA3" w:rsidRDefault="008B6FA3" w:rsidP="008B6FA3">
            <w:pPr>
              <w:pStyle w:val="L8"/>
              <w:cnfStyle w:val="000000100000"/>
            </w:pPr>
            <w:r>
              <w:rPr>
                <w:rFonts w:hint="eastAsia"/>
              </w:rPr>
              <w:t>219</w:t>
            </w:r>
          </w:p>
        </w:tc>
        <w:tc>
          <w:tcPr>
            <w:tcW w:w="0" w:type="auto"/>
            <w:vMerge w:val="restart"/>
            <w:vAlign w:val="center"/>
          </w:tcPr>
          <w:p w:rsidR="008B6FA3" w:rsidRDefault="008B6FA3" w:rsidP="008B6FA3">
            <w:pPr>
              <w:pStyle w:val="L8"/>
              <w:cnfStyle w:val="000000100000"/>
            </w:pPr>
            <w:r>
              <w:rPr>
                <w:rFonts w:hint="eastAsia"/>
              </w:rPr>
              <w:t>4.31%</w:t>
            </w:r>
          </w:p>
        </w:tc>
        <w:tc>
          <w:tcPr>
            <w:tcW w:w="0" w:type="auto"/>
            <w:vAlign w:val="center"/>
          </w:tcPr>
          <w:p w:rsidR="008B6FA3" w:rsidRDefault="008B6FA3" w:rsidP="008B6FA3">
            <w:pPr>
              <w:pStyle w:val="L8"/>
              <w:cnfStyle w:val="000000100000"/>
            </w:pPr>
            <w:r>
              <w:rPr>
                <w:rFonts w:hint="eastAsia"/>
              </w:rPr>
              <w:t>汉语言文学</w:t>
            </w:r>
          </w:p>
        </w:tc>
        <w:tc>
          <w:tcPr>
            <w:tcW w:w="0" w:type="auto"/>
            <w:vAlign w:val="center"/>
          </w:tcPr>
          <w:p w:rsidR="008B6FA3" w:rsidRDefault="008B6FA3" w:rsidP="008B6FA3">
            <w:pPr>
              <w:pStyle w:val="L8"/>
              <w:cnfStyle w:val="000000100000"/>
            </w:pPr>
            <w:r>
              <w:rPr>
                <w:rFonts w:hint="eastAsia"/>
              </w:rPr>
              <w:t>73</w:t>
            </w:r>
          </w:p>
        </w:tc>
        <w:tc>
          <w:tcPr>
            <w:tcW w:w="0" w:type="auto"/>
            <w:vAlign w:val="center"/>
          </w:tcPr>
          <w:p w:rsidR="008B6FA3" w:rsidRDefault="008B6FA3" w:rsidP="008B6FA3">
            <w:pPr>
              <w:pStyle w:val="L8"/>
              <w:cnfStyle w:val="000000100000"/>
            </w:pPr>
            <w:r>
              <w:rPr>
                <w:rFonts w:hint="eastAsia"/>
              </w:rPr>
              <w:t>1.44%</w:t>
            </w:r>
          </w:p>
        </w:tc>
      </w:tr>
      <w:tr w:rsidR="008B6FA3" w:rsidTr="008B6FA3">
        <w:tc>
          <w:tcPr>
            <w:cnfStyle w:val="001000000000"/>
            <w:tcW w:w="0" w:type="auto"/>
            <w:vMerge/>
            <w:vAlign w:val="center"/>
          </w:tcPr>
          <w:p w:rsidR="008B6FA3" w:rsidRDefault="008B6FA3" w:rsidP="008B6FA3">
            <w:pPr>
              <w:pStyle w:val="L8"/>
            </w:pPr>
            <w:r>
              <w:rPr>
                <w:rFonts w:hint="eastAsia"/>
                <w:b w:val="0"/>
                <w:bCs w:val="0"/>
              </w:rPr>
              <w:t>文化与传媒学院</w:t>
            </w:r>
          </w:p>
        </w:tc>
        <w:tc>
          <w:tcPr>
            <w:tcW w:w="0" w:type="auto"/>
            <w:vMerge/>
            <w:vAlign w:val="center"/>
          </w:tcPr>
          <w:p w:rsidR="008B6FA3" w:rsidRDefault="008B6FA3" w:rsidP="008B6FA3">
            <w:pPr>
              <w:pStyle w:val="L8"/>
              <w:cnfStyle w:val="000000000000"/>
            </w:pPr>
            <w:r>
              <w:rPr>
                <w:rFonts w:hint="eastAsia"/>
              </w:rPr>
              <w:t>219</w:t>
            </w:r>
          </w:p>
        </w:tc>
        <w:tc>
          <w:tcPr>
            <w:tcW w:w="0" w:type="auto"/>
            <w:vMerge/>
            <w:vAlign w:val="center"/>
          </w:tcPr>
          <w:p w:rsidR="008B6FA3" w:rsidRDefault="008B6FA3" w:rsidP="008B6FA3">
            <w:pPr>
              <w:pStyle w:val="L8"/>
              <w:cnfStyle w:val="000000000000"/>
            </w:pPr>
            <w:r>
              <w:rPr>
                <w:rFonts w:hint="eastAsia"/>
              </w:rPr>
              <w:t>4.31%</w:t>
            </w:r>
          </w:p>
        </w:tc>
        <w:tc>
          <w:tcPr>
            <w:tcW w:w="0" w:type="auto"/>
            <w:vAlign w:val="center"/>
          </w:tcPr>
          <w:p w:rsidR="008B6FA3" w:rsidRDefault="008B6FA3" w:rsidP="008B6FA3">
            <w:pPr>
              <w:pStyle w:val="L8"/>
              <w:cnfStyle w:val="000000000000"/>
            </w:pPr>
            <w:r>
              <w:rPr>
                <w:rFonts w:hint="eastAsia"/>
              </w:rPr>
              <w:t>网络与新媒体</w:t>
            </w:r>
          </w:p>
        </w:tc>
        <w:tc>
          <w:tcPr>
            <w:tcW w:w="0" w:type="auto"/>
            <w:vAlign w:val="center"/>
          </w:tcPr>
          <w:p w:rsidR="008B6FA3" w:rsidRDefault="008B6FA3" w:rsidP="008B6FA3">
            <w:pPr>
              <w:pStyle w:val="L8"/>
              <w:cnfStyle w:val="000000000000"/>
            </w:pPr>
            <w:r>
              <w:rPr>
                <w:rFonts w:hint="eastAsia"/>
              </w:rPr>
              <w:t>72</w:t>
            </w:r>
          </w:p>
        </w:tc>
        <w:tc>
          <w:tcPr>
            <w:tcW w:w="0" w:type="auto"/>
            <w:vAlign w:val="center"/>
          </w:tcPr>
          <w:p w:rsidR="008B6FA3" w:rsidRDefault="008B6FA3" w:rsidP="008B6FA3">
            <w:pPr>
              <w:pStyle w:val="L8"/>
              <w:cnfStyle w:val="000000000000"/>
            </w:pPr>
            <w:r>
              <w:rPr>
                <w:rFonts w:hint="eastAsia"/>
              </w:rPr>
              <w:t>1.42%</w:t>
            </w:r>
          </w:p>
        </w:tc>
      </w:tr>
      <w:tr w:rsidR="008B6FA3" w:rsidTr="008B6FA3">
        <w:trPr>
          <w:cnfStyle w:val="000000100000"/>
        </w:trPr>
        <w:tc>
          <w:tcPr>
            <w:cnfStyle w:val="001000000000"/>
            <w:tcW w:w="0" w:type="auto"/>
            <w:vMerge/>
            <w:vAlign w:val="center"/>
          </w:tcPr>
          <w:p w:rsidR="008B6FA3" w:rsidRDefault="008B6FA3" w:rsidP="008B6FA3">
            <w:pPr>
              <w:pStyle w:val="L8"/>
            </w:pPr>
            <w:r>
              <w:rPr>
                <w:rFonts w:hint="eastAsia"/>
                <w:b w:val="0"/>
                <w:bCs w:val="0"/>
              </w:rPr>
              <w:t>文化与传媒学院</w:t>
            </w:r>
          </w:p>
        </w:tc>
        <w:tc>
          <w:tcPr>
            <w:tcW w:w="0" w:type="auto"/>
            <w:vMerge/>
            <w:vAlign w:val="center"/>
          </w:tcPr>
          <w:p w:rsidR="008B6FA3" w:rsidRDefault="008B6FA3" w:rsidP="008B6FA3">
            <w:pPr>
              <w:pStyle w:val="L8"/>
              <w:cnfStyle w:val="000000100000"/>
            </w:pPr>
            <w:r>
              <w:rPr>
                <w:rFonts w:hint="eastAsia"/>
              </w:rPr>
              <w:t>219</w:t>
            </w:r>
          </w:p>
        </w:tc>
        <w:tc>
          <w:tcPr>
            <w:tcW w:w="0" w:type="auto"/>
            <w:vMerge/>
            <w:vAlign w:val="center"/>
          </w:tcPr>
          <w:p w:rsidR="008B6FA3" w:rsidRDefault="008B6FA3" w:rsidP="008B6FA3">
            <w:pPr>
              <w:pStyle w:val="L8"/>
              <w:cnfStyle w:val="000000100000"/>
            </w:pPr>
            <w:r>
              <w:rPr>
                <w:rFonts w:hint="eastAsia"/>
              </w:rPr>
              <w:t>4.31%</w:t>
            </w:r>
          </w:p>
        </w:tc>
        <w:tc>
          <w:tcPr>
            <w:tcW w:w="0" w:type="auto"/>
            <w:vAlign w:val="center"/>
          </w:tcPr>
          <w:p w:rsidR="008B6FA3" w:rsidRDefault="008B6FA3" w:rsidP="008B6FA3">
            <w:pPr>
              <w:pStyle w:val="L8"/>
              <w:cnfStyle w:val="000000100000"/>
            </w:pPr>
            <w:r>
              <w:rPr>
                <w:rFonts w:hint="eastAsia"/>
              </w:rPr>
              <w:t>广告学</w:t>
            </w:r>
          </w:p>
        </w:tc>
        <w:tc>
          <w:tcPr>
            <w:tcW w:w="0" w:type="auto"/>
            <w:vAlign w:val="center"/>
          </w:tcPr>
          <w:p w:rsidR="008B6FA3" w:rsidRDefault="008B6FA3" w:rsidP="008B6FA3">
            <w:pPr>
              <w:pStyle w:val="L8"/>
              <w:cnfStyle w:val="000000100000"/>
            </w:pPr>
            <w:r>
              <w:rPr>
                <w:rFonts w:hint="eastAsia"/>
              </w:rPr>
              <w:t>44</w:t>
            </w:r>
          </w:p>
        </w:tc>
        <w:tc>
          <w:tcPr>
            <w:tcW w:w="0" w:type="auto"/>
            <w:vAlign w:val="center"/>
          </w:tcPr>
          <w:p w:rsidR="008B6FA3" w:rsidRDefault="008B6FA3" w:rsidP="008B6FA3">
            <w:pPr>
              <w:pStyle w:val="L8"/>
              <w:cnfStyle w:val="000000100000"/>
            </w:pPr>
            <w:r>
              <w:rPr>
                <w:rFonts w:hint="eastAsia"/>
              </w:rPr>
              <w:t>0.87%</w:t>
            </w:r>
          </w:p>
        </w:tc>
      </w:tr>
      <w:tr w:rsidR="008B6FA3" w:rsidTr="008B6FA3">
        <w:tc>
          <w:tcPr>
            <w:cnfStyle w:val="001000000000"/>
            <w:tcW w:w="0" w:type="auto"/>
            <w:vMerge/>
            <w:vAlign w:val="center"/>
          </w:tcPr>
          <w:p w:rsidR="008B6FA3" w:rsidRDefault="008B6FA3" w:rsidP="008B6FA3">
            <w:pPr>
              <w:pStyle w:val="L8"/>
            </w:pPr>
            <w:r>
              <w:rPr>
                <w:rFonts w:hint="eastAsia"/>
                <w:b w:val="0"/>
                <w:bCs w:val="0"/>
              </w:rPr>
              <w:t>文化与传媒学院</w:t>
            </w:r>
          </w:p>
        </w:tc>
        <w:tc>
          <w:tcPr>
            <w:tcW w:w="0" w:type="auto"/>
            <w:vMerge/>
            <w:vAlign w:val="center"/>
          </w:tcPr>
          <w:p w:rsidR="008B6FA3" w:rsidRDefault="008B6FA3" w:rsidP="008B6FA3">
            <w:pPr>
              <w:pStyle w:val="L8"/>
              <w:cnfStyle w:val="000000000000"/>
            </w:pPr>
            <w:r>
              <w:rPr>
                <w:rFonts w:hint="eastAsia"/>
              </w:rPr>
              <w:t>219</w:t>
            </w:r>
          </w:p>
        </w:tc>
        <w:tc>
          <w:tcPr>
            <w:tcW w:w="0" w:type="auto"/>
            <w:vMerge/>
            <w:vAlign w:val="center"/>
          </w:tcPr>
          <w:p w:rsidR="008B6FA3" w:rsidRDefault="008B6FA3" w:rsidP="008B6FA3">
            <w:pPr>
              <w:pStyle w:val="L8"/>
              <w:cnfStyle w:val="000000000000"/>
            </w:pPr>
            <w:r>
              <w:rPr>
                <w:rFonts w:hint="eastAsia"/>
              </w:rPr>
              <w:t>4.31%</w:t>
            </w:r>
          </w:p>
        </w:tc>
        <w:tc>
          <w:tcPr>
            <w:tcW w:w="0" w:type="auto"/>
            <w:vAlign w:val="center"/>
          </w:tcPr>
          <w:p w:rsidR="008B6FA3" w:rsidRDefault="008B6FA3" w:rsidP="008B6FA3">
            <w:pPr>
              <w:pStyle w:val="L8"/>
              <w:cnfStyle w:val="000000000000"/>
            </w:pPr>
            <w:r>
              <w:rPr>
                <w:rFonts w:hint="eastAsia"/>
              </w:rPr>
              <w:t>新闻学</w:t>
            </w:r>
          </w:p>
        </w:tc>
        <w:tc>
          <w:tcPr>
            <w:tcW w:w="0" w:type="auto"/>
            <w:vAlign w:val="center"/>
          </w:tcPr>
          <w:p w:rsidR="008B6FA3" w:rsidRDefault="008B6FA3" w:rsidP="008B6FA3">
            <w:pPr>
              <w:pStyle w:val="L8"/>
              <w:cnfStyle w:val="000000000000"/>
            </w:pPr>
            <w:r>
              <w:rPr>
                <w:rFonts w:hint="eastAsia"/>
              </w:rPr>
              <w:t>30</w:t>
            </w:r>
          </w:p>
        </w:tc>
        <w:tc>
          <w:tcPr>
            <w:tcW w:w="0" w:type="auto"/>
            <w:vAlign w:val="center"/>
          </w:tcPr>
          <w:p w:rsidR="008B6FA3" w:rsidRDefault="008B6FA3" w:rsidP="008B6FA3">
            <w:pPr>
              <w:pStyle w:val="L8"/>
              <w:cnfStyle w:val="000000000000"/>
            </w:pPr>
            <w:r>
              <w:rPr>
                <w:rFonts w:hint="eastAsia"/>
              </w:rPr>
              <w:t>0.59%</w:t>
            </w:r>
          </w:p>
        </w:tc>
      </w:tr>
      <w:tr w:rsidR="008B6FA3" w:rsidTr="008B6FA3">
        <w:trPr>
          <w:cnfStyle w:val="000000100000"/>
        </w:trPr>
        <w:tc>
          <w:tcPr>
            <w:cnfStyle w:val="001000000000"/>
            <w:tcW w:w="0" w:type="auto"/>
            <w:vMerge w:val="restart"/>
            <w:vAlign w:val="center"/>
          </w:tcPr>
          <w:p w:rsidR="008B6FA3" w:rsidRDefault="008B6FA3" w:rsidP="008B6FA3">
            <w:pPr>
              <w:pStyle w:val="L8"/>
            </w:pPr>
            <w:r>
              <w:rPr>
                <w:rFonts w:hint="eastAsia"/>
                <w:b w:val="0"/>
                <w:bCs w:val="0"/>
              </w:rPr>
              <w:t>体育学院</w:t>
            </w:r>
          </w:p>
        </w:tc>
        <w:tc>
          <w:tcPr>
            <w:tcW w:w="0" w:type="auto"/>
            <w:vMerge w:val="restart"/>
            <w:vAlign w:val="center"/>
          </w:tcPr>
          <w:p w:rsidR="008B6FA3" w:rsidRDefault="008B6FA3" w:rsidP="008B6FA3">
            <w:pPr>
              <w:pStyle w:val="L8"/>
              <w:cnfStyle w:val="000000100000"/>
            </w:pPr>
            <w:r>
              <w:rPr>
                <w:rFonts w:hint="eastAsia"/>
              </w:rPr>
              <w:t>207</w:t>
            </w:r>
          </w:p>
        </w:tc>
        <w:tc>
          <w:tcPr>
            <w:tcW w:w="0" w:type="auto"/>
            <w:vMerge w:val="restart"/>
            <w:vAlign w:val="center"/>
          </w:tcPr>
          <w:p w:rsidR="008B6FA3" w:rsidRDefault="008B6FA3" w:rsidP="008B6FA3">
            <w:pPr>
              <w:pStyle w:val="L8"/>
              <w:cnfStyle w:val="000000100000"/>
            </w:pPr>
            <w:r>
              <w:rPr>
                <w:rFonts w:hint="eastAsia"/>
              </w:rPr>
              <w:t>4.08%</w:t>
            </w:r>
          </w:p>
        </w:tc>
        <w:tc>
          <w:tcPr>
            <w:tcW w:w="0" w:type="auto"/>
            <w:vAlign w:val="center"/>
          </w:tcPr>
          <w:p w:rsidR="008B6FA3" w:rsidRDefault="008B6FA3" w:rsidP="008B6FA3">
            <w:pPr>
              <w:pStyle w:val="L8"/>
              <w:cnfStyle w:val="000000100000"/>
            </w:pPr>
            <w:r>
              <w:rPr>
                <w:rFonts w:hint="eastAsia"/>
              </w:rPr>
              <w:t>体育教育</w:t>
            </w:r>
          </w:p>
        </w:tc>
        <w:tc>
          <w:tcPr>
            <w:tcW w:w="0" w:type="auto"/>
            <w:vAlign w:val="center"/>
          </w:tcPr>
          <w:p w:rsidR="008B6FA3" w:rsidRDefault="008B6FA3" w:rsidP="008B6FA3">
            <w:pPr>
              <w:pStyle w:val="L8"/>
              <w:cnfStyle w:val="000000100000"/>
            </w:pPr>
            <w:r>
              <w:rPr>
                <w:rFonts w:hint="eastAsia"/>
              </w:rPr>
              <w:t>116</w:t>
            </w:r>
          </w:p>
        </w:tc>
        <w:tc>
          <w:tcPr>
            <w:tcW w:w="0" w:type="auto"/>
            <w:vAlign w:val="center"/>
          </w:tcPr>
          <w:p w:rsidR="008B6FA3" w:rsidRDefault="008B6FA3" w:rsidP="008B6FA3">
            <w:pPr>
              <w:pStyle w:val="L8"/>
              <w:cnfStyle w:val="000000100000"/>
            </w:pPr>
            <w:r>
              <w:rPr>
                <w:rFonts w:hint="eastAsia"/>
              </w:rPr>
              <w:t>2.28%</w:t>
            </w:r>
          </w:p>
        </w:tc>
      </w:tr>
      <w:tr w:rsidR="008B6FA3" w:rsidTr="008B6FA3">
        <w:tc>
          <w:tcPr>
            <w:cnfStyle w:val="001000000000"/>
            <w:tcW w:w="0" w:type="auto"/>
            <w:vMerge/>
            <w:vAlign w:val="center"/>
          </w:tcPr>
          <w:p w:rsidR="008B6FA3" w:rsidRDefault="008B6FA3" w:rsidP="008B6FA3">
            <w:pPr>
              <w:pStyle w:val="L8"/>
            </w:pPr>
            <w:r>
              <w:rPr>
                <w:rFonts w:hint="eastAsia"/>
                <w:b w:val="0"/>
                <w:bCs w:val="0"/>
              </w:rPr>
              <w:t>体育学院</w:t>
            </w:r>
          </w:p>
        </w:tc>
        <w:tc>
          <w:tcPr>
            <w:tcW w:w="0" w:type="auto"/>
            <w:vMerge/>
            <w:vAlign w:val="center"/>
          </w:tcPr>
          <w:p w:rsidR="008B6FA3" w:rsidRDefault="008B6FA3" w:rsidP="008B6FA3">
            <w:pPr>
              <w:pStyle w:val="L8"/>
              <w:cnfStyle w:val="000000000000"/>
            </w:pPr>
            <w:r>
              <w:rPr>
                <w:rFonts w:hint="eastAsia"/>
              </w:rPr>
              <w:t>207</w:t>
            </w:r>
          </w:p>
        </w:tc>
        <w:tc>
          <w:tcPr>
            <w:tcW w:w="0" w:type="auto"/>
            <w:vMerge/>
            <w:vAlign w:val="center"/>
          </w:tcPr>
          <w:p w:rsidR="008B6FA3" w:rsidRDefault="008B6FA3" w:rsidP="008B6FA3">
            <w:pPr>
              <w:pStyle w:val="L8"/>
              <w:cnfStyle w:val="000000000000"/>
            </w:pPr>
            <w:r>
              <w:rPr>
                <w:rFonts w:hint="eastAsia"/>
              </w:rPr>
              <w:t>4.08%</w:t>
            </w:r>
          </w:p>
        </w:tc>
        <w:tc>
          <w:tcPr>
            <w:tcW w:w="0" w:type="auto"/>
            <w:vAlign w:val="center"/>
          </w:tcPr>
          <w:p w:rsidR="008B6FA3" w:rsidRDefault="008B6FA3" w:rsidP="008B6FA3">
            <w:pPr>
              <w:pStyle w:val="L8"/>
              <w:cnfStyle w:val="000000000000"/>
            </w:pPr>
            <w:r>
              <w:rPr>
                <w:rFonts w:hint="eastAsia"/>
              </w:rPr>
              <w:t>休闲体育</w:t>
            </w:r>
          </w:p>
        </w:tc>
        <w:tc>
          <w:tcPr>
            <w:tcW w:w="0" w:type="auto"/>
            <w:vAlign w:val="center"/>
          </w:tcPr>
          <w:p w:rsidR="008B6FA3" w:rsidRDefault="008B6FA3" w:rsidP="008B6FA3">
            <w:pPr>
              <w:pStyle w:val="L8"/>
              <w:cnfStyle w:val="000000000000"/>
            </w:pPr>
            <w:r>
              <w:rPr>
                <w:rFonts w:hint="eastAsia"/>
              </w:rPr>
              <w:t>91</w:t>
            </w:r>
          </w:p>
        </w:tc>
        <w:tc>
          <w:tcPr>
            <w:tcW w:w="0" w:type="auto"/>
            <w:vAlign w:val="center"/>
          </w:tcPr>
          <w:p w:rsidR="008B6FA3" w:rsidRDefault="008B6FA3" w:rsidP="008B6FA3">
            <w:pPr>
              <w:pStyle w:val="L8"/>
              <w:cnfStyle w:val="000000000000"/>
            </w:pPr>
            <w:r>
              <w:rPr>
                <w:rFonts w:hint="eastAsia"/>
              </w:rPr>
              <w:t>1.79%</w:t>
            </w:r>
          </w:p>
        </w:tc>
      </w:tr>
      <w:tr w:rsidR="008B6FA3" w:rsidTr="008B6FA3">
        <w:trPr>
          <w:cnfStyle w:val="000000100000"/>
        </w:trPr>
        <w:tc>
          <w:tcPr>
            <w:cnfStyle w:val="001000000000"/>
            <w:tcW w:w="0" w:type="auto"/>
            <w:vAlign w:val="center"/>
          </w:tcPr>
          <w:p w:rsidR="008B6FA3" w:rsidRDefault="008B6FA3" w:rsidP="008B6FA3">
            <w:pPr>
              <w:pStyle w:val="L8"/>
            </w:pPr>
            <w:r>
              <w:rPr>
                <w:rFonts w:hint="eastAsia"/>
                <w:b w:val="0"/>
                <w:bCs w:val="0"/>
              </w:rPr>
              <w:t>法学院</w:t>
            </w:r>
          </w:p>
        </w:tc>
        <w:tc>
          <w:tcPr>
            <w:tcW w:w="0" w:type="auto"/>
            <w:vAlign w:val="center"/>
          </w:tcPr>
          <w:p w:rsidR="008B6FA3" w:rsidRDefault="008B6FA3" w:rsidP="008B6FA3">
            <w:pPr>
              <w:pStyle w:val="L8"/>
              <w:cnfStyle w:val="000000100000"/>
            </w:pPr>
            <w:r>
              <w:rPr>
                <w:rFonts w:hint="eastAsia"/>
              </w:rPr>
              <w:t>106</w:t>
            </w:r>
          </w:p>
        </w:tc>
        <w:tc>
          <w:tcPr>
            <w:tcW w:w="0" w:type="auto"/>
            <w:vAlign w:val="center"/>
          </w:tcPr>
          <w:p w:rsidR="008B6FA3" w:rsidRDefault="008B6FA3" w:rsidP="008B6FA3">
            <w:pPr>
              <w:pStyle w:val="L8"/>
              <w:cnfStyle w:val="000000100000"/>
            </w:pPr>
            <w:r>
              <w:rPr>
                <w:rFonts w:hint="eastAsia"/>
              </w:rPr>
              <w:t>2.09%</w:t>
            </w:r>
          </w:p>
        </w:tc>
        <w:tc>
          <w:tcPr>
            <w:tcW w:w="0" w:type="auto"/>
            <w:vAlign w:val="center"/>
          </w:tcPr>
          <w:p w:rsidR="008B6FA3" w:rsidRDefault="008B6FA3" w:rsidP="008B6FA3">
            <w:pPr>
              <w:pStyle w:val="L8"/>
              <w:cnfStyle w:val="000000100000"/>
            </w:pPr>
            <w:r>
              <w:rPr>
                <w:rFonts w:hint="eastAsia"/>
              </w:rPr>
              <w:t>法学</w:t>
            </w:r>
          </w:p>
        </w:tc>
        <w:tc>
          <w:tcPr>
            <w:tcW w:w="0" w:type="auto"/>
            <w:vAlign w:val="center"/>
          </w:tcPr>
          <w:p w:rsidR="008B6FA3" w:rsidRDefault="008B6FA3" w:rsidP="008B6FA3">
            <w:pPr>
              <w:pStyle w:val="L8"/>
              <w:cnfStyle w:val="000000100000"/>
            </w:pPr>
            <w:r>
              <w:rPr>
                <w:rFonts w:hint="eastAsia"/>
              </w:rPr>
              <w:t>106</w:t>
            </w:r>
          </w:p>
        </w:tc>
        <w:tc>
          <w:tcPr>
            <w:tcW w:w="0" w:type="auto"/>
            <w:vAlign w:val="center"/>
          </w:tcPr>
          <w:p w:rsidR="008B6FA3" w:rsidRDefault="008B6FA3" w:rsidP="008B6FA3">
            <w:pPr>
              <w:pStyle w:val="L8"/>
              <w:cnfStyle w:val="000000100000"/>
            </w:pPr>
            <w:r>
              <w:rPr>
                <w:rFonts w:hint="eastAsia"/>
              </w:rPr>
              <w:t>2.09%</w:t>
            </w:r>
          </w:p>
        </w:tc>
      </w:tr>
    </w:tbl>
    <w:p w:rsidR="008B6FA3" w:rsidRPr="007A3A51" w:rsidRDefault="008B6FA3" w:rsidP="008B6FA3">
      <w:pPr>
        <w:pStyle w:val="L2"/>
        <w:ind w:firstLine="360"/>
      </w:pPr>
      <w:r w:rsidRPr="007A3A51">
        <w:rPr>
          <w:rFonts w:hint="eastAsia"/>
        </w:rPr>
        <w:t>注：因四舍五入保留两位小数，各分项占比之和可能存在±</w:t>
      </w:r>
      <w:r w:rsidRPr="007A3A51">
        <w:t>0.01%</w:t>
      </w:r>
      <w:r w:rsidRPr="007A3A51">
        <w:rPr>
          <w:rFonts w:hint="eastAsia"/>
        </w:rPr>
        <w:t>的误差。</w:t>
      </w:r>
    </w:p>
    <w:p w:rsidR="008B6FA3" w:rsidRPr="007A3A51" w:rsidRDefault="008B6FA3" w:rsidP="008B6FA3">
      <w:pPr>
        <w:pStyle w:val="L2"/>
        <w:ind w:firstLine="360"/>
      </w:pPr>
      <w:r w:rsidRPr="007A3A51">
        <w:rPr>
          <w:rFonts w:hint="eastAsia"/>
        </w:rPr>
        <w:t>数据来源：</w:t>
      </w:r>
      <w:r w:rsidR="00C01E87">
        <w:rPr>
          <w:rFonts w:hint="eastAsia"/>
        </w:rPr>
        <w:t>全国高校毕业生就业管理系统</w:t>
      </w:r>
      <w:r w:rsidRPr="007A3A51">
        <w:rPr>
          <w:rFonts w:hint="eastAsia"/>
        </w:rPr>
        <w:t>。</w:t>
      </w:r>
    </w:p>
    <w:p w:rsidR="00330818" w:rsidRPr="007A3A51" w:rsidRDefault="00330818" w:rsidP="002034F3">
      <w:pPr>
        <w:pStyle w:val="L20"/>
        <w:spacing w:before="156" w:after="156"/>
        <w:rPr>
          <w:color w:val="0F6FC6" w:themeColor="accent1"/>
        </w:rPr>
      </w:pPr>
      <w:bookmarkStart w:id="55" w:name="_Toc520328893"/>
      <w:bookmarkStart w:id="56" w:name="_Toc59012044"/>
      <w:bookmarkStart w:id="57" w:name="_Toc487790053"/>
      <w:bookmarkStart w:id="58" w:name="_Toc487789872"/>
      <w:r w:rsidRPr="007A3A51">
        <w:rPr>
          <w:rFonts w:hint="eastAsia"/>
          <w:color w:val="0F6FC6" w:themeColor="accent1"/>
        </w:rPr>
        <w:t>二、就业</w:t>
      </w:r>
      <w:r w:rsidRPr="007A3A51">
        <w:rPr>
          <w:color w:val="0F6FC6" w:themeColor="accent1"/>
        </w:rPr>
        <w:t>率</w:t>
      </w:r>
      <w:r w:rsidRPr="007A3A51">
        <w:rPr>
          <w:rFonts w:hint="eastAsia"/>
          <w:color w:val="0F6FC6" w:themeColor="accent1"/>
        </w:rPr>
        <w:t>及</w:t>
      </w:r>
      <w:r w:rsidRPr="007A3A51">
        <w:rPr>
          <w:color w:val="0F6FC6" w:themeColor="accent1"/>
        </w:rPr>
        <w:t>毕业去向</w:t>
      </w:r>
      <w:bookmarkEnd w:id="55"/>
      <w:bookmarkEnd w:id="56"/>
    </w:p>
    <w:p w:rsidR="00330818" w:rsidRPr="005673C4" w:rsidRDefault="00330818" w:rsidP="00D534CB">
      <w:pPr>
        <w:pStyle w:val="Afff4"/>
        <w:ind w:firstLine="480"/>
      </w:pPr>
      <w:r w:rsidRPr="005673C4">
        <w:rPr>
          <w:rFonts w:hint="eastAsia"/>
        </w:rPr>
        <w:t>就业率是反映大学生就业情况和社会对学校毕业生需求程度的重要指标和参考依据，根据教育部发布的《教育部办公厅关于进一步加强和完善高校毕业生就业状况统计报告工作的通知》，高校毕业生的就业率的计算公式为：毕业生就业率</w:t>
      </w:r>
      <w:r w:rsidRPr="005673C4">
        <w:t>=</w:t>
      </w:r>
      <w:r w:rsidRPr="005673C4">
        <w:rPr>
          <w:rFonts w:hint="eastAsia"/>
        </w:rPr>
        <w:t>（已就业毕业生人数</w:t>
      </w:r>
      <w:r w:rsidRPr="005673C4">
        <w:rPr>
          <w:rFonts w:asciiTheme="minorEastAsia" w:eastAsiaTheme="minorEastAsia" w:hAnsiTheme="minorEastAsia"/>
        </w:rPr>
        <w:t>÷</w:t>
      </w:r>
      <w:r w:rsidRPr="005673C4">
        <w:rPr>
          <w:rFonts w:hint="eastAsia"/>
        </w:rPr>
        <w:t>毕业生总人数）</w:t>
      </w:r>
      <w:r w:rsidRPr="005673C4">
        <w:rPr>
          <w:rFonts w:asciiTheme="minorEastAsia" w:eastAsiaTheme="minorEastAsia" w:hAnsiTheme="minorEastAsia"/>
        </w:rPr>
        <w:t>×</w:t>
      </w:r>
      <w:r w:rsidRPr="005673C4">
        <w:t>100</w:t>
      </w:r>
      <w:r w:rsidR="00753186">
        <w:t>.00</w:t>
      </w:r>
      <w:r w:rsidRPr="005673C4">
        <w:t>%</w:t>
      </w:r>
      <w:r w:rsidRPr="005673C4">
        <w:rPr>
          <w:rFonts w:hint="eastAsia"/>
        </w:rPr>
        <w:t>。</w:t>
      </w:r>
    </w:p>
    <w:p w:rsidR="00330818" w:rsidRDefault="00330818" w:rsidP="002034F3">
      <w:pPr>
        <w:pStyle w:val="L30"/>
        <w:numPr>
          <w:ilvl w:val="0"/>
          <w:numId w:val="11"/>
        </w:numPr>
        <w:spacing w:before="156"/>
        <w:rPr>
          <w:color w:val="0F6FC6" w:themeColor="accent1"/>
        </w:rPr>
      </w:pPr>
      <w:bookmarkStart w:id="59" w:name="_Toc487790051"/>
      <w:bookmarkStart w:id="60" w:name="_Toc487789870"/>
      <w:bookmarkStart w:id="61" w:name="_Toc520328894"/>
      <w:bookmarkStart w:id="62" w:name="_Toc59012045"/>
      <w:r w:rsidRPr="007A3A51">
        <w:rPr>
          <w:color w:val="0F6FC6" w:themeColor="accent1"/>
        </w:rPr>
        <w:t>总体</w:t>
      </w:r>
      <w:r w:rsidRPr="007A3A51">
        <w:rPr>
          <w:rFonts w:hint="eastAsia"/>
          <w:color w:val="0F6FC6" w:themeColor="accent1"/>
        </w:rPr>
        <w:t>就业率及</w:t>
      </w:r>
      <w:r w:rsidRPr="007A3A51">
        <w:rPr>
          <w:color w:val="0F6FC6" w:themeColor="accent1"/>
        </w:rPr>
        <w:t>毕业去向</w:t>
      </w:r>
      <w:bookmarkEnd w:id="59"/>
      <w:bookmarkEnd w:id="60"/>
      <w:bookmarkEnd w:id="61"/>
      <w:bookmarkEnd w:id="62"/>
    </w:p>
    <w:p w:rsidR="008B6FA3" w:rsidRDefault="008B6FA3" w:rsidP="008B6FA3">
      <w:pPr>
        <w:pStyle w:val="Afff4"/>
        <w:ind w:firstLine="480"/>
      </w:pPr>
      <w:r>
        <w:rPr>
          <w:rFonts w:hint="eastAsia"/>
        </w:rPr>
        <w:t>学校</w:t>
      </w:r>
      <w:r>
        <w:t>2020</w:t>
      </w:r>
      <w:r>
        <w:t>届</w:t>
      </w:r>
      <w:r w:rsidRPr="00A03609">
        <w:rPr>
          <w:rFonts w:hint="eastAsia"/>
        </w:rPr>
        <w:t>毕业生就业率</w:t>
      </w:r>
      <w:r>
        <w:rPr>
          <w:rFonts w:hint="eastAsia"/>
        </w:rPr>
        <w:t>为</w:t>
      </w:r>
      <w:r w:rsidR="00957375">
        <w:rPr>
          <w:rFonts w:hint="eastAsia"/>
        </w:rPr>
        <w:t>86.04</w:t>
      </w:r>
      <w:r w:rsidRPr="00EE5B53">
        <w:rPr>
          <w:rFonts w:hint="eastAsia"/>
          <w:color w:val="000000" w:themeColor="text1"/>
        </w:rPr>
        <w:t>%</w:t>
      </w:r>
      <w:r w:rsidRPr="00A03609">
        <w:rPr>
          <w:rFonts w:hint="eastAsia"/>
        </w:rPr>
        <w:t>，基本实现充分就业。</w:t>
      </w:r>
      <w:r w:rsidRPr="00882C5E">
        <w:rPr>
          <w:rFonts w:hint="eastAsia"/>
        </w:rPr>
        <w:t>从具体毕业去向来看，</w:t>
      </w:r>
      <w:r w:rsidR="00957375" w:rsidRPr="00882C5E">
        <w:rPr>
          <w:rFonts w:hint="eastAsia"/>
        </w:rPr>
        <w:t>“</w:t>
      </w:r>
      <w:r w:rsidR="00957375" w:rsidRPr="00882C5E">
        <w:rPr>
          <w:rFonts w:hint="eastAsia"/>
          <w:color w:val="000000" w:themeColor="text1"/>
        </w:rPr>
        <w:t>其他录用形式就业</w:t>
      </w:r>
      <w:bookmarkStart w:id="63" w:name="OLE_LINK1"/>
      <w:bookmarkEnd w:id="63"/>
      <w:r w:rsidR="00957375" w:rsidRPr="00882C5E">
        <w:rPr>
          <w:rFonts w:hint="eastAsia"/>
        </w:rPr>
        <w:t>”为毕业生主</w:t>
      </w:r>
      <w:r w:rsidR="00957375" w:rsidRPr="005D5073">
        <w:rPr>
          <w:rFonts w:hint="eastAsia"/>
        </w:rPr>
        <w:t>要去向选择，占比为</w:t>
      </w:r>
      <w:r w:rsidR="00957375" w:rsidRPr="005D5073">
        <w:rPr>
          <w:rFonts w:hint="eastAsia"/>
          <w:color w:val="000000" w:themeColor="text1"/>
        </w:rPr>
        <w:t>28.70%</w:t>
      </w:r>
      <w:r w:rsidR="00957375" w:rsidRPr="005D5073">
        <w:rPr>
          <w:rFonts w:hint="eastAsia"/>
        </w:rPr>
        <w:t>；“</w:t>
      </w:r>
      <w:r w:rsidR="00957375" w:rsidRPr="005D5073">
        <w:t>签就业协议形式就业</w:t>
      </w:r>
      <w:r w:rsidR="00957375" w:rsidRPr="005D5073">
        <w:rPr>
          <w:rFonts w:hint="eastAsia"/>
        </w:rPr>
        <w:t>”次之，占比为</w:t>
      </w:r>
      <w:r w:rsidR="00957375" w:rsidRPr="005D5073">
        <w:t>26.22%</w:t>
      </w:r>
      <w:r w:rsidR="00957375" w:rsidRPr="005D5073">
        <w:rPr>
          <w:rFonts w:hint="eastAsia"/>
        </w:rPr>
        <w:t>。</w:t>
      </w:r>
    </w:p>
    <w:p w:rsidR="008B6FA3" w:rsidRDefault="008B6FA3" w:rsidP="008B6FA3">
      <w:pPr>
        <w:pStyle w:val="Afff5"/>
        <w:spacing w:before="156" w:after="156"/>
        <w:rPr>
          <w:rStyle w:val="ae"/>
          <w:b/>
        </w:rPr>
      </w:pPr>
      <w:bookmarkStart w:id="64" w:name="_Toc42074227"/>
      <w:bookmarkStart w:id="65" w:name="_Toc42600821"/>
      <w:bookmarkStart w:id="66" w:name="_Toc59012092"/>
      <w:r w:rsidRPr="007A3A51">
        <w:rPr>
          <w:rFonts w:hint="eastAsia"/>
        </w:rPr>
        <w:t>表</w:t>
      </w:r>
      <w:r w:rsidRPr="007A3A51">
        <w:rPr>
          <w:rFonts w:eastAsia="宋体"/>
        </w:rPr>
        <w:t>1</w:t>
      </w:r>
      <w:r w:rsidRPr="007A3A51">
        <w:t xml:space="preserve">- </w:t>
      </w:r>
      <w:r w:rsidR="00394859" w:rsidRPr="007A3A51">
        <w:fldChar w:fldCharType="begin"/>
      </w:r>
      <w:r w:rsidRPr="007A3A51">
        <w:instrText xml:space="preserve"> SEQ </w:instrText>
      </w:r>
      <w:r w:rsidRPr="007A3A51">
        <w:rPr>
          <w:rFonts w:hint="eastAsia"/>
        </w:rPr>
        <w:instrText>表</w:instrText>
      </w:r>
      <w:r w:rsidRPr="007A3A51">
        <w:instrText xml:space="preserve">1- \* ARABIC </w:instrText>
      </w:r>
      <w:r w:rsidR="00394859" w:rsidRPr="007A3A51">
        <w:fldChar w:fldCharType="separate"/>
      </w:r>
      <w:r w:rsidR="001B32DE">
        <w:rPr>
          <w:noProof/>
        </w:rPr>
        <w:t>2</w:t>
      </w:r>
      <w:r w:rsidR="00394859" w:rsidRPr="007A3A51">
        <w:fldChar w:fldCharType="end"/>
      </w:r>
      <w:r w:rsidRPr="007A3A51">
        <w:rPr>
          <w:rStyle w:val="ae"/>
          <w:b/>
        </w:rPr>
        <w:t xml:space="preserve">  </w:t>
      </w:r>
      <w:r>
        <w:rPr>
          <w:rStyle w:val="ae"/>
          <w:rFonts w:eastAsia="宋体"/>
          <w:b/>
        </w:rPr>
        <w:t>2020</w:t>
      </w:r>
      <w:r>
        <w:rPr>
          <w:rStyle w:val="ae"/>
          <w:rFonts w:eastAsia="宋体"/>
          <w:b/>
        </w:rPr>
        <w:t>届</w:t>
      </w:r>
      <w:r w:rsidRPr="007A3A51">
        <w:rPr>
          <w:rStyle w:val="ae"/>
          <w:rFonts w:hint="eastAsia"/>
          <w:b/>
        </w:rPr>
        <w:t>毕业生毕业去向分布</w:t>
      </w:r>
      <w:bookmarkEnd w:id="64"/>
      <w:bookmarkEnd w:id="65"/>
      <w:bookmarkEnd w:id="66"/>
    </w:p>
    <w:tbl>
      <w:tblPr>
        <w:tblStyle w:val="GridTable4Accent1"/>
        <w:tblW w:w="5000" w:type="pct"/>
        <w:tblLook w:val="04A0"/>
      </w:tblPr>
      <w:tblGrid>
        <w:gridCol w:w="5256"/>
        <w:gridCol w:w="1592"/>
        <w:gridCol w:w="2156"/>
      </w:tblGrid>
      <w:tr w:rsidR="008B6FA3" w:rsidTr="008B6FA3">
        <w:trPr>
          <w:cnfStyle w:val="100000000000"/>
        </w:trPr>
        <w:tc>
          <w:tcPr>
            <w:cnfStyle w:val="001000000000"/>
            <w:tcW w:w="0" w:type="auto"/>
          </w:tcPr>
          <w:p w:rsidR="008B6FA3" w:rsidRDefault="008B6FA3" w:rsidP="008B6FA3">
            <w:pPr>
              <w:spacing w:before="0"/>
              <w:rPr>
                <w:rFonts w:ascii="Times New Roman" w:eastAsia="宋体" w:hAnsi="Times New Roman" w:cs="Times New Roman"/>
                <w:szCs w:val="21"/>
              </w:rPr>
            </w:pPr>
            <w:r>
              <w:rPr>
                <w:rFonts w:hint="eastAsia"/>
              </w:rPr>
              <w:t>毕业去向</w:t>
            </w:r>
          </w:p>
        </w:tc>
        <w:tc>
          <w:tcPr>
            <w:tcW w:w="0" w:type="auto"/>
          </w:tcPr>
          <w:p w:rsidR="008B6FA3" w:rsidRDefault="008B6FA3" w:rsidP="008B6FA3">
            <w:pPr>
              <w:spacing w:before="0"/>
              <w:cnfStyle w:val="100000000000"/>
              <w:rPr>
                <w:rFonts w:ascii="Times New Roman" w:eastAsia="宋体" w:hAnsi="Times New Roman" w:cs="Times New Roman"/>
                <w:szCs w:val="21"/>
              </w:rPr>
            </w:pPr>
            <w:r>
              <w:rPr>
                <w:rFonts w:hint="eastAsia"/>
              </w:rPr>
              <w:t>人数</w:t>
            </w:r>
          </w:p>
        </w:tc>
        <w:tc>
          <w:tcPr>
            <w:tcW w:w="0" w:type="auto"/>
          </w:tcPr>
          <w:p w:rsidR="008B6FA3" w:rsidRDefault="008B6FA3" w:rsidP="008B6FA3">
            <w:pPr>
              <w:spacing w:before="0"/>
              <w:cnfStyle w:val="100000000000"/>
              <w:rPr>
                <w:rFonts w:ascii="Times New Roman" w:eastAsia="宋体" w:hAnsi="Times New Roman" w:cs="Times New Roman"/>
                <w:szCs w:val="21"/>
              </w:rPr>
            </w:pPr>
            <w:r>
              <w:rPr>
                <w:rFonts w:hint="eastAsia"/>
              </w:rPr>
              <w:t>比例</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proofErr w:type="gramStart"/>
            <w:r>
              <w:rPr>
                <w:rFonts w:hint="eastAsia"/>
              </w:rPr>
              <w:t>签就业</w:t>
            </w:r>
            <w:proofErr w:type="gramEnd"/>
            <w:r>
              <w:rPr>
                <w:rFonts w:hint="eastAsia"/>
              </w:rPr>
              <w:t>协议形式就业</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1457</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28.70%</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其他录用形式就业</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1331</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26.22%</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升学</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761</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14.99%</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lastRenderedPageBreak/>
              <w:t>签劳动合同形式就业</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675</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13.30%</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自主创业</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45</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0.89%</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应征义务兵</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33</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0.65%</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出国、出境</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26</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0.51%</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自由职业</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20</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0.39%</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国家基层项目</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15</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0.30%</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地方基层项目</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5</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0.10%</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待就业</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429</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8.45%</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不就业拟升学</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178</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3.51%</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其他暂不就业</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102</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2.01%</w:t>
            </w:r>
          </w:p>
        </w:tc>
      </w:tr>
    </w:tbl>
    <w:p w:rsidR="008B6FA3" w:rsidRPr="007A3A51" w:rsidRDefault="008B6FA3" w:rsidP="008B6FA3">
      <w:pPr>
        <w:pStyle w:val="L2"/>
        <w:ind w:firstLine="360"/>
        <w:jc w:val="both"/>
      </w:pPr>
      <w:r w:rsidRPr="007A3A51">
        <w:rPr>
          <w:rFonts w:hint="eastAsia"/>
        </w:rPr>
        <w:t>注</w:t>
      </w:r>
      <w:r w:rsidRPr="007A3A51">
        <w:t>：就业率</w:t>
      </w:r>
      <w:r w:rsidRPr="007A3A51">
        <w:t>=</w:t>
      </w:r>
      <w:r>
        <w:rPr>
          <w:rFonts w:hint="eastAsia"/>
        </w:rPr>
        <w:t>（</w:t>
      </w:r>
      <w:r>
        <w:t>1-</w:t>
      </w:r>
      <w:r>
        <w:rPr>
          <w:rFonts w:hint="eastAsia"/>
        </w:rPr>
        <w:t>未就业</w:t>
      </w:r>
      <w:r w:rsidRPr="007A3A51">
        <w:rPr>
          <w:rFonts w:hint="eastAsia"/>
        </w:rPr>
        <w:t>人数</w:t>
      </w:r>
      <w:r w:rsidRPr="007A3A51">
        <w:t>÷</w:t>
      </w:r>
      <w:r w:rsidRPr="007A3A51">
        <w:rPr>
          <w:rFonts w:hint="eastAsia"/>
        </w:rPr>
        <w:t>毕业生</w:t>
      </w:r>
      <w:r w:rsidRPr="007A3A51">
        <w:t>总人数</w:t>
      </w:r>
      <w:r>
        <w:rPr>
          <w:rFonts w:hint="eastAsia"/>
        </w:rPr>
        <w:t>）</w:t>
      </w:r>
      <w:r w:rsidRPr="007A3A51">
        <w:t>×100.00%</w:t>
      </w:r>
      <w:r w:rsidRPr="007A3A51">
        <w:rPr>
          <w:rFonts w:hint="eastAsia"/>
        </w:rPr>
        <w:t>。</w:t>
      </w:r>
    </w:p>
    <w:p w:rsidR="008B6FA3" w:rsidRPr="007A3A51" w:rsidRDefault="008B6FA3" w:rsidP="008B6FA3">
      <w:pPr>
        <w:pStyle w:val="L2"/>
        <w:ind w:firstLine="360"/>
      </w:pPr>
      <w:r w:rsidRPr="007A3A51">
        <w:rPr>
          <w:rFonts w:hint="eastAsia"/>
        </w:rPr>
        <w:t>数据来源：</w:t>
      </w:r>
      <w:r w:rsidR="00C01E87">
        <w:rPr>
          <w:rFonts w:hint="eastAsia"/>
        </w:rPr>
        <w:t>全国高校毕业生就业管理系统</w:t>
      </w:r>
      <w:r w:rsidRPr="007A3A51">
        <w:rPr>
          <w:rFonts w:hint="eastAsia"/>
        </w:rPr>
        <w:t>。</w:t>
      </w:r>
    </w:p>
    <w:p w:rsidR="008B6FA3" w:rsidRDefault="00330818" w:rsidP="002034F3">
      <w:pPr>
        <w:pStyle w:val="L30"/>
        <w:numPr>
          <w:ilvl w:val="0"/>
          <w:numId w:val="11"/>
        </w:numPr>
        <w:spacing w:before="156"/>
        <w:rPr>
          <w:color w:val="0F6FC6" w:themeColor="accent1"/>
        </w:rPr>
      </w:pPr>
      <w:bookmarkStart w:id="67" w:name="_Toc520328895"/>
      <w:bookmarkStart w:id="68" w:name="_Toc59012046"/>
      <w:bookmarkStart w:id="69" w:name="_Toc427050508"/>
      <w:bookmarkStart w:id="70" w:name="_Toc487790052"/>
      <w:bookmarkStart w:id="71" w:name="_Toc487789871"/>
      <w:r w:rsidRPr="0074094B">
        <w:rPr>
          <w:rFonts w:hint="eastAsia"/>
          <w:color w:val="0F6FC6" w:themeColor="accent1"/>
        </w:rPr>
        <w:t>各院系</w:t>
      </w:r>
      <w:r w:rsidRPr="0074094B">
        <w:rPr>
          <w:rFonts w:hint="eastAsia"/>
          <w:color w:val="0F6FC6" w:themeColor="accent1"/>
        </w:rPr>
        <w:t>/</w:t>
      </w:r>
      <w:r w:rsidRPr="0074094B">
        <w:rPr>
          <w:rFonts w:hint="eastAsia"/>
          <w:color w:val="0F6FC6" w:themeColor="accent1"/>
        </w:rPr>
        <w:t>专业</w:t>
      </w:r>
      <w:r w:rsidRPr="0074094B">
        <w:rPr>
          <w:color w:val="0F6FC6" w:themeColor="accent1"/>
        </w:rPr>
        <w:t>的就业率</w:t>
      </w:r>
      <w:bookmarkEnd w:id="67"/>
      <w:bookmarkEnd w:id="68"/>
    </w:p>
    <w:p w:rsidR="00957375" w:rsidRDefault="00957375" w:rsidP="00957375">
      <w:pPr>
        <w:pStyle w:val="Afff4"/>
        <w:ind w:firstLine="480"/>
      </w:pPr>
      <w:bookmarkStart w:id="72" w:name="_Toc42074228"/>
      <w:bookmarkStart w:id="73" w:name="_Toc42600822"/>
      <w:r>
        <w:rPr>
          <w:rFonts w:hint="eastAsia"/>
        </w:rPr>
        <w:t>2020</w:t>
      </w:r>
      <w:r>
        <w:rPr>
          <w:rFonts w:hint="eastAsia"/>
        </w:rPr>
        <w:t>届</w:t>
      </w:r>
      <w:r>
        <w:t>毕业生分布在</w:t>
      </w:r>
      <w:r w:rsidRPr="00821A8C">
        <w:rPr>
          <w:rFonts w:hint="eastAsia"/>
          <w:color w:val="000000" w:themeColor="text1"/>
        </w:rPr>
        <w:t>14</w:t>
      </w:r>
      <w:r>
        <w:rPr>
          <w:rFonts w:hint="eastAsia"/>
        </w:rPr>
        <w:t>个院系。</w:t>
      </w:r>
      <w:r w:rsidRPr="00AA2965">
        <w:rPr>
          <w:rFonts w:hint="eastAsia"/>
        </w:rPr>
        <w:t>就业率相对较高的学院是</w:t>
      </w:r>
      <w:r w:rsidRPr="00AA2965">
        <w:t>建筑与土木工程学院</w:t>
      </w:r>
      <w:r w:rsidRPr="00AA2965">
        <w:rPr>
          <w:rFonts w:hint="eastAsia"/>
        </w:rPr>
        <w:t>（</w:t>
      </w:r>
      <w:r w:rsidRPr="00AA2965">
        <w:t>91.59%</w:t>
      </w:r>
      <w:r w:rsidRPr="00AA2965">
        <w:rPr>
          <w:rFonts w:hint="eastAsia"/>
        </w:rPr>
        <w:t>）、</w:t>
      </w:r>
      <w:r w:rsidRPr="00AA2965">
        <w:t>体育学院</w:t>
      </w:r>
      <w:r w:rsidRPr="00AA2965">
        <w:rPr>
          <w:rFonts w:hint="eastAsia"/>
        </w:rPr>
        <w:t>（</w:t>
      </w:r>
      <w:r w:rsidRPr="00AA2965">
        <w:t>91.30%</w:t>
      </w:r>
      <w:r w:rsidRPr="00AA2965">
        <w:t>）</w:t>
      </w:r>
      <w:r w:rsidRPr="00AA2965">
        <w:rPr>
          <w:rFonts w:hint="eastAsia"/>
        </w:rPr>
        <w:t>和</w:t>
      </w:r>
      <w:r w:rsidRPr="00AA2965">
        <w:t>生物与制药工程学院</w:t>
      </w:r>
      <w:r w:rsidRPr="00AA2965">
        <w:rPr>
          <w:rFonts w:hint="eastAsia"/>
        </w:rPr>
        <w:t>（</w:t>
      </w:r>
      <w:r w:rsidRPr="00AA2965">
        <w:t>90.70%</w:t>
      </w:r>
      <w:r w:rsidRPr="00AA2965">
        <w:t>）</w:t>
      </w:r>
      <w:r w:rsidRPr="00AA2965">
        <w:rPr>
          <w:rFonts w:hint="eastAsia"/>
        </w:rPr>
        <w:t>等。</w:t>
      </w:r>
    </w:p>
    <w:p w:rsidR="00957375" w:rsidRDefault="00957375" w:rsidP="00957375">
      <w:pPr>
        <w:pStyle w:val="L3"/>
        <w:ind w:firstLine="480"/>
        <w:jc w:val="center"/>
      </w:pPr>
      <w:r>
        <w:rPr>
          <w:noProof/>
        </w:rPr>
        <w:drawing>
          <wp:inline distT="0" distB="0" distL="0" distR="0">
            <wp:extent cx="4800600" cy="3124200"/>
            <wp:effectExtent l="0" t="0" r="0" b="0"/>
            <wp:docPr id="476" name="图表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B6FA3" w:rsidRPr="00872BA1" w:rsidRDefault="008B6FA3" w:rsidP="008B6FA3">
      <w:pPr>
        <w:pStyle w:val="Afff5"/>
        <w:spacing w:before="156" w:after="156"/>
      </w:pPr>
      <w:bookmarkStart w:id="74" w:name="_Toc59012093"/>
      <w:r w:rsidRPr="007A3A51">
        <w:rPr>
          <w:rFonts w:hint="eastAsia"/>
        </w:rPr>
        <w:t>图</w:t>
      </w:r>
      <w:r w:rsidRPr="007A3A51">
        <w:rPr>
          <w:rFonts w:hint="eastAsia"/>
        </w:rPr>
        <w:t xml:space="preserve">1- </w:t>
      </w:r>
      <w:r w:rsidR="00394859"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00394859" w:rsidRPr="007A3A51">
        <w:fldChar w:fldCharType="separate"/>
      </w:r>
      <w:r w:rsidR="001B32DE">
        <w:rPr>
          <w:noProof/>
        </w:rPr>
        <w:t>2</w:t>
      </w:r>
      <w:r w:rsidR="00394859" w:rsidRPr="007A3A51">
        <w:fldChar w:fldCharType="end"/>
      </w:r>
      <w:r w:rsidRPr="007A3A51">
        <w:t xml:space="preserve">  </w:t>
      </w:r>
      <w:r>
        <w:t>2020</w:t>
      </w:r>
      <w:r>
        <w:t>届</w:t>
      </w:r>
      <w:r w:rsidRPr="00872BA1">
        <w:rPr>
          <w:rFonts w:hint="eastAsia"/>
        </w:rPr>
        <w:t>各院系毕业生就业率</w:t>
      </w:r>
      <w:bookmarkEnd w:id="72"/>
      <w:bookmarkEnd w:id="73"/>
      <w:bookmarkEnd w:id="74"/>
    </w:p>
    <w:p w:rsidR="008B6FA3" w:rsidRPr="007A3A51" w:rsidRDefault="008B6FA3" w:rsidP="008B6FA3">
      <w:pPr>
        <w:pStyle w:val="L2"/>
        <w:ind w:firstLine="360"/>
      </w:pPr>
      <w:r w:rsidRPr="007A3A51">
        <w:rPr>
          <w:rFonts w:hint="eastAsia"/>
        </w:rPr>
        <w:t>数据来源：</w:t>
      </w:r>
      <w:r w:rsidR="00C01E87">
        <w:rPr>
          <w:rFonts w:hint="eastAsia"/>
        </w:rPr>
        <w:t>全国高校毕业生就业管理系统</w:t>
      </w:r>
      <w:r w:rsidRPr="007A3A51">
        <w:rPr>
          <w:rFonts w:hint="eastAsia"/>
        </w:rPr>
        <w:t>。</w:t>
      </w:r>
    </w:p>
    <w:p w:rsidR="00957375" w:rsidRDefault="00957375" w:rsidP="00957375">
      <w:pPr>
        <w:pStyle w:val="Afff4"/>
        <w:ind w:firstLine="480"/>
      </w:pPr>
      <w:bookmarkStart w:id="75" w:name="_Toc42074229"/>
      <w:bookmarkStart w:id="76" w:name="_Toc42600823"/>
      <w:r>
        <w:rPr>
          <w:rFonts w:hint="eastAsia"/>
        </w:rPr>
        <w:t>学校</w:t>
      </w:r>
      <w:r>
        <w:rPr>
          <w:rFonts w:hint="eastAsia"/>
        </w:rPr>
        <w:t>2020</w:t>
      </w:r>
      <w:r>
        <w:rPr>
          <w:rFonts w:hint="eastAsia"/>
        </w:rPr>
        <w:t>届毕业生</w:t>
      </w:r>
      <w:r>
        <w:t>分布在</w:t>
      </w:r>
      <w:r w:rsidRPr="00821A8C">
        <w:rPr>
          <w:rFonts w:hint="eastAsia"/>
          <w:color w:val="000000" w:themeColor="text1"/>
        </w:rPr>
        <w:t>53</w:t>
      </w:r>
      <w:r w:rsidRPr="005C7DC5">
        <w:rPr>
          <w:rFonts w:hint="eastAsia"/>
        </w:rPr>
        <w:t>个</w:t>
      </w:r>
      <w:r w:rsidRPr="005C7DC5">
        <w:t>专业</w:t>
      </w:r>
      <w:r>
        <w:rPr>
          <w:rFonts w:hint="eastAsia"/>
        </w:rPr>
        <w:t>；</w:t>
      </w:r>
      <w:r>
        <w:rPr>
          <w:rFonts w:hint="eastAsia"/>
          <w:color w:val="000000" w:themeColor="text1"/>
        </w:rPr>
        <w:t>就业率相对较高的专业是</w:t>
      </w:r>
      <w:r w:rsidRPr="00FF0631">
        <w:rPr>
          <w:rFonts w:hint="eastAsia"/>
          <w:color w:val="000000" w:themeColor="text1"/>
        </w:rPr>
        <w:t>动物科学</w:t>
      </w:r>
      <w:r>
        <w:rPr>
          <w:rFonts w:hint="eastAsia"/>
          <w:color w:val="000000" w:themeColor="text1"/>
        </w:rPr>
        <w:t>（</w:t>
      </w:r>
      <w:r w:rsidRPr="00FF0631">
        <w:rPr>
          <w:rFonts w:hint="eastAsia"/>
          <w:color w:val="000000" w:themeColor="text1"/>
        </w:rPr>
        <w:t>98.60%</w:t>
      </w:r>
      <w:r>
        <w:rPr>
          <w:rFonts w:hint="eastAsia"/>
          <w:color w:val="000000" w:themeColor="text1"/>
        </w:rPr>
        <w:t>）、</w:t>
      </w:r>
      <w:r w:rsidRPr="00FF0631">
        <w:rPr>
          <w:rFonts w:hint="eastAsia"/>
          <w:color w:val="000000" w:themeColor="text1"/>
        </w:rPr>
        <w:t>体育教育</w:t>
      </w:r>
      <w:r>
        <w:rPr>
          <w:rFonts w:hint="eastAsia"/>
          <w:color w:val="000000" w:themeColor="text1"/>
        </w:rPr>
        <w:t>（</w:t>
      </w:r>
      <w:r w:rsidRPr="00FF0631">
        <w:rPr>
          <w:rFonts w:hint="eastAsia"/>
          <w:color w:val="000000" w:themeColor="text1"/>
        </w:rPr>
        <w:t>96.55%</w:t>
      </w:r>
      <w:r>
        <w:rPr>
          <w:rFonts w:hint="eastAsia"/>
          <w:color w:val="000000" w:themeColor="text1"/>
        </w:rPr>
        <w:t>）、</w:t>
      </w:r>
      <w:r w:rsidRPr="00FF0631">
        <w:rPr>
          <w:rFonts w:hint="eastAsia"/>
          <w:color w:val="000000" w:themeColor="text1"/>
        </w:rPr>
        <w:t>给排水科学与工程</w:t>
      </w:r>
      <w:r>
        <w:rPr>
          <w:rFonts w:hint="eastAsia"/>
          <w:color w:val="000000" w:themeColor="text1"/>
        </w:rPr>
        <w:t>（</w:t>
      </w:r>
      <w:r w:rsidRPr="00FF0631">
        <w:rPr>
          <w:rFonts w:hint="eastAsia"/>
          <w:color w:val="000000" w:themeColor="text1"/>
        </w:rPr>
        <w:t>96.55%</w:t>
      </w:r>
      <w:r>
        <w:rPr>
          <w:rFonts w:hint="eastAsia"/>
          <w:color w:val="000000" w:themeColor="text1"/>
        </w:rPr>
        <w:t>）</w:t>
      </w:r>
      <w:r>
        <w:rPr>
          <w:rFonts w:hint="eastAsia"/>
        </w:rPr>
        <w:t>等</w:t>
      </w:r>
      <w:r>
        <w:t>。</w:t>
      </w:r>
    </w:p>
    <w:p w:rsidR="008B6FA3" w:rsidRPr="00957375" w:rsidRDefault="008B6FA3" w:rsidP="008B6FA3">
      <w:pPr>
        <w:pStyle w:val="Afff5"/>
        <w:spacing w:beforeLines="0" w:after="156"/>
        <w:rPr>
          <w:lang w:val="en-US"/>
        </w:rPr>
      </w:pPr>
    </w:p>
    <w:p w:rsidR="008B6FA3" w:rsidRDefault="008B6FA3" w:rsidP="008B6FA3">
      <w:pPr>
        <w:pStyle w:val="Afff5"/>
        <w:spacing w:beforeLines="0" w:after="156"/>
        <w:rPr>
          <w:rStyle w:val="ae"/>
          <w:b/>
        </w:rPr>
      </w:pPr>
      <w:bookmarkStart w:id="77" w:name="_Toc59012094"/>
      <w:r w:rsidRPr="007A3A51">
        <w:rPr>
          <w:rFonts w:hint="eastAsia"/>
        </w:rPr>
        <w:t>表</w:t>
      </w:r>
      <w:r w:rsidRPr="007A3A51">
        <w:rPr>
          <w:rFonts w:eastAsia="宋体" w:hint="eastAsia"/>
        </w:rPr>
        <w:t>1</w:t>
      </w:r>
      <w:r w:rsidRPr="007A3A51">
        <w:rPr>
          <w:rFonts w:hint="eastAsia"/>
        </w:rPr>
        <w:t xml:space="preserve">- </w:t>
      </w:r>
      <w:r w:rsidR="00394859" w:rsidRPr="007A3A51">
        <w:fldChar w:fldCharType="begin"/>
      </w:r>
      <w:r w:rsidRPr="007A3A51">
        <w:instrText xml:space="preserve"> </w:instrText>
      </w:r>
      <w:r w:rsidRPr="007A3A51">
        <w:rPr>
          <w:rFonts w:hint="eastAsia"/>
        </w:rPr>
        <w:instrText xml:space="preserve">SEQ </w:instrText>
      </w:r>
      <w:r w:rsidRPr="007A3A51">
        <w:rPr>
          <w:rFonts w:hint="eastAsia"/>
        </w:rPr>
        <w:instrText>表</w:instrText>
      </w:r>
      <w:r w:rsidRPr="007A3A51">
        <w:rPr>
          <w:rFonts w:hint="eastAsia"/>
        </w:rPr>
        <w:instrText>1- \* ARABIC</w:instrText>
      </w:r>
      <w:r w:rsidRPr="007A3A51">
        <w:instrText xml:space="preserve"> </w:instrText>
      </w:r>
      <w:r w:rsidR="00394859" w:rsidRPr="007A3A51">
        <w:fldChar w:fldCharType="separate"/>
      </w:r>
      <w:r w:rsidR="001B32DE">
        <w:rPr>
          <w:noProof/>
        </w:rPr>
        <w:t>3</w:t>
      </w:r>
      <w:r w:rsidR="00394859" w:rsidRPr="007A3A51">
        <w:fldChar w:fldCharType="end"/>
      </w:r>
      <w:r w:rsidRPr="007A3A51">
        <w:rPr>
          <w:rStyle w:val="ae"/>
          <w:b/>
        </w:rPr>
        <w:t xml:space="preserve">  </w:t>
      </w:r>
      <w:r>
        <w:rPr>
          <w:rStyle w:val="ae"/>
          <w:rFonts w:eastAsia="宋体"/>
          <w:b/>
        </w:rPr>
        <w:t>2020</w:t>
      </w:r>
      <w:r>
        <w:rPr>
          <w:rStyle w:val="ae"/>
          <w:rFonts w:eastAsia="宋体"/>
          <w:b/>
        </w:rPr>
        <w:t>届</w:t>
      </w:r>
      <w:r w:rsidRPr="007A3A51">
        <w:rPr>
          <w:rStyle w:val="ae"/>
          <w:rFonts w:hint="eastAsia"/>
          <w:b/>
        </w:rPr>
        <w:t>各专业毕业生就业率</w:t>
      </w:r>
      <w:bookmarkEnd w:id="75"/>
      <w:bookmarkEnd w:id="76"/>
      <w:bookmarkEnd w:id="77"/>
    </w:p>
    <w:tbl>
      <w:tblPr>
        <w:tblStyle w:val="GridTable4Accent1"/>
        <w:tblW w:w="5000" w:type="pct"/>
        <w:tblLook w:val="04A0"/>
      </w:tblPr>
      <w:tblGrid>
        <w:gridCol w:w="4128"/>
        <w:gridCol w:w="1732"/>
        <w:gridCol w:w="1732"/>
        <w:gridCol w:w="1412"/>
      </w:tblGrid>
      <w:tr w:rsidR="008B6FA3" w:rsidTr="008B6FA3">
        <w:trPr>
          <w:cnfStyle w:val="100000000000"/>
        </w:trPr>
        <w:tc>
          <w:tcPr>
            <w:cnfStyle w:val="001000000000"/>
            <w:tcW w:w="0" w:type="auto"/>
          </w:tcPr>
          <w:p w:rsidR="008B6FA3" w:rsidRDefault="008B6FA3" w:rsidP="008B6FA3">
            <w:pPr>
              <w:spacing w:before="0"/>
              <w:rPr>
                <w:rFonts w:ascii="Times New Roman" w:eastAsia="宋体" w:hAnsi="Times New Roman" w:cs="Times New Roman"/>
                <w:szCs w:val="21"/>
              </w:rPr>
            </w:pPr>
            <w:r>
              <w:rPr>
                <w:rFonts w:hint="eastAsia"/>
              </w:rPr>
              <w:t>专业</w:t>
            </w:r>
          </w:p>
        </w:tc>
        <w:tc>
          <w:tcPr>
            <w:tcW w:w="0" w:type="auto"/>
          </w:tcPr>
          <w:p w:rsidR="008B6FA3" w:rsidRDefault="008B6FA3" w:rsidP="008B6FA3">
            <w:pPr>
              <w:spacing w:before="0"/>
              <w:cnfStyle w:val="100000000000"/>
              <w:rPr>
                <w:rFonts w:ascii="Times New Roman" w:eastAsia="宋体" w:hAnsi="Times New Roman" w:cs="Times New Roman"/>
                <w:szCs w:val="21"/>
              </w:rPr>
            </w:pPr>
            <w:r>
              <w:rPr>
                <w:rFonts w:hint="eastAsia"/>
              </w:rPr>
              <w:t>毕业人数</w:t>
            </w:r>
          </w:p>
        </w:tc>
        <w:tc>
          <w:tcPr>
            <w:tcW w:w="0" w:type="auto"/>
          </w:tcPr>
          <w:p w:rsidR="008B6FA3" w:rsidRDefault="008B6FA3" w:rsidP="008B6FA3">
            <w:pPr>
              <w:spacing w:before="0"/>
              <w:cnfStyle w:val="100000000000"/>
              <w:rPr>
                <w:rFonts w:ascii="Times New Roman" w:eastAsia="宋体" w:hAnsi="Times New Roman" w:cs="Times New Roman"/>
                <w:szCs w:val="21"/>
              </w:rPr>
            </w:pPr>
            <w:r>
              <w:rPr>
                <w:rFonts w:hint="eastAsia"/>
              </w:rPr>
              <w:t>就业人数</w:t>
            </w:r>
          </w:p>
        </w:tc>
        <w:tc>
          <w:tcPr>
            <w:tcW w:w="0" w:type="auto"/>
          </w:tcPr>
          <w:p w:rsidR="008B6FA3" w:rsidRDefault="008B6FA3" w:rsidP="008B6FA3">
            <w:pPr>
              <w:spacing w:before="0"/>
              <w:cnfStyle w:val="100000000000"/>
              <w:rPr>
                <w:rFonts w:ascii="Times New Roman" w:eastAsia="宋体" w:hAnsi="Times New Roman" w:cs="Times New Roman"/>
                <w:szCs w:val="21"/>
              </w:rPr>
            </w:pPr>
            <w:r>
              <w:rPr>
                <w:rFonts w:hint="eastAsia"/>
              </w:rPr>
              <w:t>就业率</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动物科学</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215</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212</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98.60%</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体育教育</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116</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112</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96.55%</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给排水科学与工程</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87</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84</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96.55%</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广告学</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44</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42</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95.45%</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建筑学</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62</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59</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95.16%</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建筑电气与智能化</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55</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52</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94.55%</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服装与服饰设计</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84</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79</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94.05%</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地理科学</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60</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56</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93.33%</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化学工程与工艺</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59</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55</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93.22%</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电气工程及其自动化</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178</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164</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92.13%</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经济统计学</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58</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53</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91.38%</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视觉传达设计</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91</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83</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91.21%</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通信工程</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161</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145</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90.06%</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播音与主持艺术</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30</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27</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90.00%</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计算机科学与技术</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189</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170</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89.95%</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药物制剂</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88</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79</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89.77%</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环境设计</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87</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78</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89.66%</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光源与照明</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29</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26</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89.66%</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物流管理</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101</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90</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89.11%</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音乐学</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104</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92</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88.46%</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土木工程</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184</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162</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88.04%</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高分子材料与工程</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50</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44</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88.00%</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制药工程</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123</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108</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87.80%</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数学与应用数学</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89</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78</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87.64%</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应用化学</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71</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62</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87.32%</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园林</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78</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68</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87.18%</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电子信息工程</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175</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152</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86.86%</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法学</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106</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92</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86.79%</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电子信息科学与技术</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98</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85</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86.73%</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材料科学与工程</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44</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38</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86.36%</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机械设计制造及其自动化</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174</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149</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85.63%</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汽车服务工程</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100</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85</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85.00%</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旅游管理</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156</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132</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84.62%</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休闲体育</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91</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77</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84.62%</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英语</w:t>
            </w:r>
            <w:r>
              <w:rPr>
                <w:rFonts w:hint="eastAsia"/>
              </w:rPr>
              <w:t>(</w:t>
            </w:r>
            <w:r>
              <w:rPr>
                <w:rFonts w:hint="eastAsia"/>
              </w:rPr>
              <w:t>翻译</w:t>
            </w:r>
            <w:r>
              <w:rPr>
                <w:rFonts w:hint="eastAsia"/>
              </w:rPr>
              <w:t>)</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58</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49</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84.48%</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食品质量与安全</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48</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40</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83.33%</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lastRenderedPageBreak/>
              <w:t>酒店管理</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30</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25</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83.33%</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经济与金融</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99</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82</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82.83%</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材料成型及控制工程</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65</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53</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81.54%</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网络工程</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113</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91</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80.53%</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财务管理</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283</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226</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79.86%</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金融工程</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124</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98</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79.03%</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英语</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192</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151</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78.65%</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市场营销</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98</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77</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78.57%</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美术学</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93</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73</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78.49%</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光电信息科学与工程</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41</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32</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78.05%</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电子商务</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59</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46</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77.97%</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环境科学与工程</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50</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38</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76.00%</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生物工程</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53</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39</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73.58%</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国际经济与贸易</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59</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41</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69.49%</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网络与新媒体</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72</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50</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69.44%</w:t>
            </w:r>
          </w:p>
        </w:tc>
      </w:tr>
      <w:tr w:rsidR="00957375" w:rsidTr="008B6FA3">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汉语言文学</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73</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50</w:t>
            </w:r>
          </w:p>
        </w:tc>
        <w:tc>
          <w:tcPr>
            <w:tcW w:w="0" w:type="auto"/>
          </w:tcPr>
          <w:p w:rsidR="00957375" w:rsidRDefault="00957375" w:rsidP="00957375">
            <w:pPr>
              <w:spacing w:before="0"/>
              <w:cnfStyle w:val="000000000000"/>
              <w:rPr>
                <w:rFonts w:ascii="Times New Roman" w:eastAsia="宋体" w:hAnsi="Times New Roman" w:cs="Times New Roman"/>
                <w:color w:val="000000"/>
                <w:szCs w:val="21"/>
              </w:rPr>
            </w:pPr>
            <w:r>
              <w:rPr>
                <w:rFonts w:ascii="Times New Roman" w:hAnsi="Times New Roman" w:cs="Times New Roman"/>
                <w:szCs w:val="21"/>
              </w:rPr>
              <w:t>68.49%</w:t>
            </w:r>
          </w:p>
        </w:tc>
      </w:tr>
      <w:tr w:rsidR="00957375" w:rsidTr="008B6FA3">
        <w:trPr>
          <w:cnfStyle w:val="000000100000"/>
        </w:trPr>
        <w:tc>
          <w:tcPr>
            <w:cnfStyle w:val="001000000000"/>
            <w:tcW w:w="0" w:type="auto"/>
          </w:tcPr>
          <w:p w:rsidR="00957375" w:rsidRDefault="00957375" w:rsidP="00957375">
            <w:pPr>
              <w:spacing w:before="0"/>
              <w:rPr>
                <w:rFonts w:ascii="Times New Roman" w:eastAsia="宋体" w:hAnsi="Times New Roman" w:cs="Times New Roman"/>
                <w:szCs w:val="21"/>
              </w:rPr>
            </w:pPr>
            <w:r>
              <w:rPr>
                <w:rFonts w:hint="eastAsia"/>
              </w:rPr>
              <w:t>新闻学</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30</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17</w:t>
            </w:r>
          </w:p>
        </w:tc>
        <w:tc>
          <w:tcPr>
            <w:tcW w:w="0" w:type="auto"/>
          </w:tcPr>
          <w:p w:rsidR="00957375" w:rsidRDefault="00957375" w:rsidP="00957375">
            <w:pPr>
              <w:spacing w:before="0"/>
              <w:cnfStyle w:val="000000100000"/>
              <w:rPr>
                <w:rFonts w:ascii="Times New Roman" w:eastAsia="宋体" w:hAnsi="Times New Roman" w:cs="Times New Roman"/>
                <w:color w:val="000000"/>
                <w:szCs w:val="21"/>
              </w:rPr>
            </w:pPr>
            <w:r>
              <w:rPr>
                <w:rFonts w:ascii="Times New Roman" w:hAnsi="Times New Roman" w:cs="Times New Roman"/>
                <w:szCs w:val="21"/>
              </w:rPr>
              <w:t>56.67%</w:t>
            </w:r>
          </w:p>
        </w:tc>
      </w:tr>
    </w:tbl>
    <w:p w:rsidR="008B6FA3" w:rsidRPr="008B6FA3" w:rsidRDefault="008B6FA3" w:rsidP="008B6FA3">
      <w:pPr>
        <w:pStyle w:val="L2"/>
        <w:ind w:firstLine="360"/>
      </w:pPr>
      <w:r w:rsidRPr="007A3A51">
        <w:rPr>
          <w:rFonts w:hint="eastAsia"/>
        </w:rPr>
        <w:t>数据来源：</w:t>
      </w:r>
      <w:r w:rsidR="00C01E87">
        <w:rPr>
          <w:rFonts w:hint="eastAsia"/>
        </w:rPr>
        <w:t>全国高校毕业生就业管理系统</w:t>
      </w:r>
      <w:r w:rsidRPr="007A3A51">
        <w:rPr>
          <w:rFonts w:hint="eastAsia"/>
        </w:rPr>
        <w:t>。</w:t>
      </w:r>
    </w:p>
    <w:p w:rsidR="00813565" w:rsidRPr="007A3A51" w:rsidRDefault="00813565" w:rsidP="002034F3">
      <w:pPr>
        <w:pStyle w:val="L30"/>
        <w:spacing w:before="156"/>
        <w:rPr>
          <w:color w:val="0F6FC6" w:themeColor="accent1"/>
        </w:rPr>
      </w:pPr>
      <w:bookmarkStart w:id="78" w:name="_Toc520328897"/>
      <w:bookmarkStart w:id="79" w:name="_Toc59012047"/>
      <w:bookmarkStart w:id="80" w:name="_Toc487790054"/>
      <w:bookmarkStart w:id="81" w:name="_Toc487789873"/>
      <w:bookmarkEnd w:id="57"/>
      <w:bookmarkEnd w:id="58"/>
      <w:bookmarkEnd w:id="69"/>
      <w:bookmarkEnd w:id="70"/>
      <w:bookmarkEnd w:id="71"/>
      <w:r w:rsidRPr="007A3A51">
        <w:rPr>
          <w:rFonts w:hint="eastAsia"/>
          <w:color w:val="0F6FC6" w:themeColor="accent1"/>
        </w:rPr>
        <w:t>（</w:t>
      </w:r>
      <w:r w:rsidR="00581332">
        <w:rPr>
          <w:rFonts w:hint="eastAsia"/>
          <w:color w:val="0F6FC6" w:themeColor="accent1"/>
        </w:rPr>
        <w:t>三</w:t>
      </w:r>
      <w:r w:rsidRPr="007A3A51">
        <w:rPr>
          <w:color w:val="0F6FC6" w:themeColor="accent1"/>
        </w:rPr>
        <w:t>）</w:t>
      </w:r>
      <w:r w:rsidRPr="007A3A51">
        <w:rPr>
          <w:rFonts w:hint="eastAsia"/>
          <w:color w:val="0F6FC6" w:themeColor="accent1"/>
        </w:rPr>
        <w:t>未就业分析</w:t>
      </w:r>
      <w:bookmarkEnd w:id="78"/>
      <w:bookmarkEnd w:id="79"/>
    </w:p>
    <w:p w:rsidR="00E76B5D" w:rsidRDefault="00E76B5D" w:rsidP="00E76B5D">
      <w:pPr>
        <w:spacing w:line="360" w:lineRule="auto"/>
        <w:ind w:firstLine="482"/>
        <w:jc w:val="both"/>
        <w:rPr>
          <w:sz w:val="24"/>
          <w:szCs w:val="24"/>
        </w:rPr>
      </w:pPr>
      <w:r w:rsidRPr="00B465CF">
        <w:rPr>
          <w:rFonts w:hint="eastAsia"/>
          <w:sz w:val="24"/>
          <w:szCs w:val="24"/>
        </w:rPr>
        <w:t>学校</w:t>
      </w:r>
      <w:r>
        <w:rPr>
          <w:rFonts w:ascii="Times New Roman" w:hAnsi="Times New Roman"/>
          <w:sz w:val="24"/>
          <w:szCs w:val="24"/>
        </w:rPr>
        <w:t>2020</w:t>
      </w:r>
      <w:r>
        <w:rPr>
          <w:rFonts w:ascii="Times New Roman" w:hAnsi="Times New Roman"/>
          <w:sz w:val="24"/>
          <w:szCs w:val="24"/>
        </w:rPr>
        <w:t>届</w:t>
      </w:r>
      <w:r w:rsidRPr="00B465CF">
        <w:rPr>
          <w:rFonts w:hint="eastAsia"/>
          <w:sz w:val="24"/>
          <w:szCs w:val="24"/>
        </w:rPr>
        <w:t>未就业毕业</w:t>
      </w:r>
      <w:r w:rsidRPr="00E27F4C">
        <w:rPr>
          <w:rFonts w:ascii="Times New Roman" w:hAnsi="Times New Roman" w:hint="eastAsia"/>
          <w:kern w:val="2"/>
          <w:sz w:val="24"/>
          <w:szCs w:val="24"/>
        </w:rPr>
        <w:t>生共</w:t>
      </w:r>
      <w:r w:rsidR="00E27F4C" w:rsidRPr="00E27F4C">
        <w:rPr>
          <w:rFonts w:ascii="Times New Roman" w:hAnsi="Times New Roman" w:hint="eastAsia"/>
          <w:kern w:val="2"/>
          <w:sz w:val="24"/>
          <w:szCs w:val="24"/>
        </w:rPr>
        <w:t>709</w:t>
      </w:r>
      <w:r w:rsidRPr="00E27F4C">
        <w:rPr>
          <w:rFonts w:ascii="Times New Roman" w:hAnsi="Times New Roman" w:hint="eastAsia"/>
          <w:kern w:val="2"/>
          <w:sz w:val="24"/>
          <w:szCs w:val="24"/>
        </w:rPr>
        <w:t>人（</w:t>
      </w:r>
      <w:r w:rsidRPr="00E27F4C">
        <w:rPr>
          <w:rFonts w:ascii="Times New Roman" w:hAnsi="Times New Roman"/>
          <w:kern w:val="2"/>
          <w:sz w:val="24"/>
          <w:szCs w:val="24"/>
        </w:rPr>
        <w:t>占比</w:t>
      </w:r>
      <w:r w:rsidR="00E27F4C" w:rsidRPr="00E27F4C">
        <w:rPr>
          <w:rFonts w:ascii="Times New Roman" w:hAnsi="Times New Roman" w:hint="eastAsia"/>
          <w:kern w:val="2"/>
          <w:sz w:val="24"/>
          <w:szCs w:val="24"/>
        </w:rPr>
        <w:t>13.96</w:t>
      </w:r>
      <w:r w:rsidR="008B6FA3" w:rsidRPr="00E27F4C">
        <w:rPr>
          <w:rFonts w:ascii="Times New Roman" w:hAnsi="Times New Roman" w:hint="eastAsia"/>
          <w:kern w:val="2"/>
          <w:sz w:val="24"/>
          <w:szCs w:val="24"/>
        </w:rPr>
        <w:t>%</w:t>
      </w:r>
      <w:r w:rsidRPr="00E27F4C">
        <w:rPr>
          <w:rFonts w:ascii="Times New Roman" w:hAnsi="Times New Roman" w:hint="eastAsia"/>
          <w:kern w:val="2"/>
          <w:sz w:val="24"/>
          <w:szCs w:val="24"/>
        </w:rPr>
        <w:t>）</w:t>
      </w:r>
      <w:r w:rsidRPr="00B465CF">
        <w:rPr>
          <w:rFonts w:hint="eastAsia"/>
          <w:sz w:val="24"/>
          <w:szCs w:val="24"/>
        </w:rPr>
        <w:t>；进一步</w:t>
      </w:r>
      <w:r w:rsidRPr="00B465CF">
        <w:rPr>
          <w:sz w:val="24"/>
          <w:szCs w:val="24"/>
        </w:rPr>
        <w:t>调查</w:t>
      </w:r>
      <w:r w:rsidRPr="00B465CF">
        <w:rPr>
          <w:rFonts w:hint="eastAsia"/>
          <w:sz w:val="24"/>
          <w:szCs w:val="24"/>
        </w:rPr>
        <w:t>其未就业的</w:t>
      </w:r>
      <w:r w:rsidRPr="00B465CF">
        <w:rPr>
          <w:sz w:val="24"/>
          <w:szCs w:val="24"/>
        </w:rPr>
        <w:t>原因，</w:t>
      </w:r>
      <w:r w:rsidRPr="00B465CF">
        <w:rPr>
          <w:rFonts w:hint="eastAsia"/>
          <w:sz w:val="24"/>
          <w:szCs w:val="24"/>
        </w:rPr>
        <w:t>主要为</w:t>
      </w:r>
      <w:r w:rsidRPr="00B465CF">
        <w:rPr>
          <w:rFonts w:asciiTheme="minorEastAsia" w:hAnsiTheme="minorEastAsia"/>
          <w:sz w:val="24"/>
          <w:szCs w:val="24"/>
        </w:rPr>
        <w:t>“</w:t>
      </w:r>
      <w:r w:rsidRPr="000B442F">
        <w:rPr>
          <w:rFonts w:ascii="Times New Roman" w:hAnsi="Times New Roman"/>
          <w:sz w:val="24"/>
          <w:szCs w:val="24"/>
        </w:rPr>
        <w:t>准备升学考试</w:t>
      </w:r>
      <w:r w:rsidRPr="00B465CF">
        <w:rPr>
          <w:rFonts w:asciiTheme="minorEastAsia" w:hAnsiTheme="minorEastAsia"/>
          <w:sz w:val="24"/>
          <w:szCs w:val="24"/>
        </w:rPr>
        <w:t>”</w:t>
      </w:r>
      <w:r w:rsidRPr="00B465CF">
        <w:rPr>
          <w:rFonts w:hint="eastAsia"/>
          <w:sz w:val="24"/>
          <w:szCs w:val="24"/>
        </w:rPr>
        <w:t>（</w:t>
      </w:r>
      <w:r w:rsidRPr="000B442F">
        <w:rPr>
          <w:rFonts w:ascii="Times New Roman" w:hAnsi="Times New Roman" w:hint="eastAsia"/>
          <w:kern w:val="2"/>
          <w:sz w:val="24"/>
          <w:szCs w:val="24"/>
        </w:rPr>
        <w:t>46.81%</w:t>
      </w:r>
      <w:r w:rsidRPr="00B465CF">
        <w:rPr>
          <w:sz w:val="24"/>
          <w:szCs w:val="24"/>
        </w:rPr>
        <w:t>）</w:t>
      </w:r>
      <w:r w:rsidRPr="00B465CF">
        <w:rPr>
          <w:rFonts w:hint="eastAsia"/>
          <w:sz w:val="24"/>
          <w:szCs w:val="24"/>
        </w:rPr>
        <w:t>，</w:t>
      </w:r>
      <w:r w:rsidRPr="00B465CF">
        <w:rPr>
          <w:sz w:val="24"/>
          <w:szCs w:val="24"/>
        </w:rPr>
        <w:t>其次为</w:t>
      </w:r>
      <w:r w:rsidRPr="00B465CF">
        <w:rPr>
          <w:rFonts w:hint="eastAsia"/>
          <w:sz w:val="24"/>
          <w:szCs w:val="24"/>
        </w:rPr>
        <w:t>“</w:t>
      </w:r>
      <w:r w:rsidRPr="000B442F">
        <w:rPr>
          <w:rFonts w:ascii="Times New Roman" w:hAnsi="Times New Roman"/>
          <w:sz w:val="24"/>
          <w:szCs w:val="24"/>
        </w:rPr>
        <w:t>准备参加公务员、事业单位等公开招录考试</w:t>
      </w:r>
      <w:r w:rsidRPr="00B465CF">
        <w:rPr>
          <w:rFonts w:hint="eastAsia"/>
          <w:sz w:val="24"/>
          <w:szCs w:val="24"/>
        </w:rPr>
        <w:t>”（</w:t>
      </w:r>
      <w:r w:rsidRPr="000B442F">
        <w:rPr>
          <w:rFonts w:ascii="Times New Roman" w:hAnsi="Times New Roman" w:hint="eastAsia"/>
          <w:kern w:val="2"/>
          <w:sz w:val="24"/>
          <w:szCs w:val="24"/>
        </w:rPr>
        <w:t>31.21%</w:t>
      </w:r>
      <w:r w:rsidRPr="00B465CF">
        <w:rPr>
          <w:sz w:val="24"/>
          <w:szCs w:val="24"/>
        </w:rPr>
        <w:t>）</w:t>
      </w:r>
      <w:r w:rsidRPr="00B465CF">
        <w:rPr>
          <w:rFonts w:hint="eastAsia"/>
          <w:sz w:val="24"/>
          <w:szCs w:val="24"/>
        </w:rPr>
        <w:t>。</w:t>
      </w:r>
    </w:p>
    <w:p w:rsidR="00042372" w:rsidRDefault="00042372" w:rsidP="00E76B5D">
      <w:pPr>
        <w:spacing w:line="360" w:lineRule="auto"/>
        <w:ind w:firstLine="482"/>
        <w:jc w:val="both"/>
        <w:rPr>
          <w:sz w:val="24"/>
          <w:szCs w:val="24"/>
        </w:rPr>
      </w:pPr>
    </w:p>
    <w:p w:rsidR="00042372" w:rsidRDefault="00042372" w:rsidP="00E76B5D">
      <w:pPr>
        <w:spacing w:line="360" w:lineRule="auto"/>
        <w:ind w:firstLine="482"/>
        <w:jc w:val="both"/>
        <w:rPr>
          <w:sz w:val="24"/>
          <w:szCs w:val="24"/>
        </w:rPr>
      </w:pPr>
    </w:p>
    <w:p w:rsidR="00813565" w:rsidRPr="00AC3EB4" w:rsidRDefault="00783091" w:rsidP="00AC3EB4">
      <w:pPr>
        <w:spacing w:line="360" w:lineRule="auto"/>
        <w:jc w:val="center"/>
        <w:rPr>
          <w:rFonts w:ascii="Times New Roman" w:hAnsi="Times New Roman"/>
          <w:sz w:val="24"/>
          <w:szCs w:val="24"/>
        </w:rPr>
      </w:pPr>
      <w:r>
        <w:rPr>
          <w:b/>
          <w:noProof/>
        </w:rPr>
        <w:lastRenderedPageBreak/>
        <w:drawing>
          <wp:inline distT="0" distB="0" distL="0" distR="0">
            <wp:extent cx="5181600" cy="3152775"/>
            <wp:effectExtent l="0" t="0" r="0" b="0"/>
            <wp:docPr id="4"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13565" w:rsidRPr="007A3A51" w:rsidRDefault="0062222B" w:rsidP="006C7C39">
      <w:pPr>
        <w:pStyle w:val="Afff5"/>
        <w:spacing w:before="156" w:after="156"/>
      </w:pPr>
      <w:bookmarkStart w:id="82" w:name="_Toc59012095"/>
      <w:r w:rsidRPr="007A3A51">
        <w:rPr>
          <w:rFonts w:hint="eastAsia"/>
        </w:rPr>
        <w:t>图</w:t>
      </w:r>
      <w:r w:rsidRPr="007A3A51">
        <w:rPr>
          <w:rFonts w:eastAsia="宋体" w:hint="eastAsia"/>
        </w:rPr>
        <w:t>1</w:t>
      </w:r>
      <w:r w:rsidRPr="007A3A51">
        <w:rPr>
          <w:rFonts w:hint="eastAsia"/>
        </w:rPr>
        <w:t xml:space="preserve">- </w:t>
      </w:r>
      <w:r w:rsidR="00394859"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00394859" w:rsidRPr="007A3A51">
        <w:fldChar w:fldCharType="separate"/>
      </w:r>
      <w:r w:rsidR="001B32DE">
        <w:rPr>
          <w:noProof/>
        </w:rPr>
        <w:t>3</w:t>
      </w:r>
      <w:r w:rsidR="00394859" w:rsidRPr="007A3A51">
        <w:fldChar w:fldCharType="end"/>
      </w:r>
      <w:r w:rsidRPr="007A3A51">
        <w:rPr>
          <w:rStyle w:val="ae"/>
        </w:rPr>
        <w:t xml:space="preserve">  </w:t>
      </w:r>
      <w:r w:rsidR="00CF0C30">
        <w:t>2020</w:t>
      </w:r>
      <w:r w:rsidR="00CF0C30">
        <w:t>届</w:t>
      </w:r>
      <w:r w:rsidR="00813565" w:rsidRPr="007A3A51">
        <w:rPr>
          <w:rFonts w:hint="eastAsia"/>
        </w:rPr>
        <w:t>未就业毕业生去向分布</w:t>
      </w:r>
      <w:bookmarkEnd w:id="82"/>
    </w:p>
    <w:p w:rsidR="00813565" w:rsidRPr="007A3A51" w:rsidRDefault="00813565" w:rsidP="006C7C39">
      <w:pPr>
        <w:pStyle w:val="L2"/>
        <w:ind w:firstLine="360"/>
        <w:rPr>
          <w:caps w:val="0"/>
        </w:rPr>
      </w:pPr>
      <w:r w:rsidRPr="007A3A51">
        <w:t>数据来源</w:t>
      </w:r>
      <w:r w:rsidRPr="007A3A51">
        <w:rPr>
          <w:rFonts w:hint="eastAsia"/>
        </w:rPr>
        <w:t>：第三方机构新锦成</w:t>
      </w:r>
      <w:r w:rsidRPr="007A3A51">
        <w:t>-</w:t>
      </w:r>
      <w:r w:rsidR="00CF0C30">
        <w:t>2020</w:t>
      </w:r>
      <w:r w:rsidR="00CF0C30">
        <w:t>届</w:t>
      </w:r>
      <w:r w:rsidRPr="007A3A51">
        <w:t>毕业生就业与培养质量调查。</w:t>
      </w:r>
    </w:p>
    <w:p w:rsidR="00636B40" w:rsidRPr="007A3A51" w:rsidRDefault="00636B40" w:rsidP="002034F3">
      <w:pPr>
        <w:pStyle w:val="L20"/>
        <w:spacing w:before="156" w:after="156"/>
        <w:rPr>
          <w:color w:val="0F6FC6" w:themeColor="accent1"/>
        </w:rPr>
      </w:pPr>
      <w:bookmarkStart w:id="83" w:name="_Toc520328898"/>
      <w:bookmarkStart w:id="84" w:name="_Toc59012048"/>
      <w:bookmarkStart w:id="85" w:name="_Toc487790057"/>
      <w:bookmarkStart w:id="86" w:name="_Toc487789876"/>
      <w:bookmarkStart w:id="87" w:name="_Toc427050515"/>
      <w:bookmarkEnd w:id="80"/>
      <w:bookmarkEnd w:id="81"/>
      <w:r w:rsidRPr="007A3A51">
        <w:rPr>
          <w:rFonts w:hint="eastAsia"/>
          <w:color w:val="0F6FC6" w:themeColor="accent1"/>
        </w:rPr>
        <w:t>三</w:t>
      </w:r>
      <w:r w:rsidRPr="007A3A51">
        <w:rPr>
          <w:color w:val="0F6FC6" w:themeColor="accent1"/>
        </w:rPr>
        <w:t>、</w:t>
      </w:r>
      <w:r w:rsidRPr="007A3A51">
        <w:rPr>
          <w:rFonts w:hint="eastAsia"/>
          <w:color w:val="0F6FC6" w:themeColor="accent1"/>
        </w:rPr>
        <w:t>就业流向</w:t>
      </w:r>
      <w:r w:rsidRPr="007A3A51">
        <w:rPr>
          <w:rStyle w:val="af2"/>
          <w:rFonts w:ascii="Times New Roman" w:hAnsi="Times New Roman" w:cs="Times New Roman"/>
          <w:color w:val="0F6FC6" w:themeColor="accent1"/>
        </w:rPr>
        <w:footnoteReference w:id="1"/>
      </w:r>
      <w:bookmarkEnd w:id="83"/>
      <w:bookmarkEnd w:id="84"/>
    </w:p>
    <w:p w:rsidR="00636B40" w:rsidRDefault="00636B40" w:rsidP="002034F3">
      <w:pPr>
        <w:pStyle w:val="L30"/>
        <w:spacing w:before="156"/>
        <w:rPr>
          <w:color w:val="0F6FC6" w:themeColor="accent1"/>
        </w:rPr>
      </w:pPr>
      <w:bookmarkStart w:id="88" w:name="_Toc487790055"/>
      <w:bookmarkStart w:id="89" w:name="_Toc487789874"/>
      <w:bookmarkStart w:id="90" w:name="_Toc520328899"/>
      <w:bookmarkStart w:id="91" w:name="_Toc59012049"/>
      <w:bookmarkStart w:id="92" w:name="_Toc427050514"/>
      <w:r w:rsidRPr="007A3A51">
        <w:rPr>
          <w:rFonts w:hint="eastAsia"/>
          <w:color w:val="0F6FC6" w:themeColor="accent1"/>
        </w:rPr>
        <w:t>（一</w:t>
      </w:r>
      <w:r w:rsidRPr="007A3A51">
        <w:rPr>
          <w:color w:val="0F6FC6" w:themeColor="accent1"/>
        </w:rPr>
        <w:t>）</w:t>
      </w:r>
      <w:r w:rsidRPr="007A3A51">
        <w:rPr>
          <w:rFonts w:hint="eastAsia"/>
          <w:color w:val="0F6FC6" w:themeColor="accent1"/>
        </w:rPr>
        <w:t>就业地区分布</w:t>
      </w:r>
      <w:bookmarkEnd w:id="88"/>
      <w:bookmarkEnd w:id="89"/>
      <w:bookmarkEnd w:id="90"/>
      <w:bookmarkEnd w:id="91"/>
    </w:p>
    <w:p w:rsidR="00042372" w:rsidRDefault="00042372" w:rsidP="00042372">
      <w:pPr>
        <w:pStyle w:val="Afff4"/>
        <w:ind w:firstLine="482"/>
      </w:pPr>
      <w:r w:rsidRPr="00302A73">
        <w:rPr>
          <w:rFonts w:hint="eastAsia"/>
          <w:b/>
          <w:color w:val="0F6FC6" w:themeColor="accent1"/>
          <w:lang w:val="zh-CN"/>
        </w:rPr>
        <w:t>就业</w:t>
      </w:r>
      <w:r w:rsidRPr="00302A73">
        <w:rPr>
          <w:b/>
          <w:color w:val="0F6FC6" w:themeColor="accent1"/>
          <w:lang w:val="zh-CN"/>
        </w:rPr>
        <w:t>区域分布：</w:t>
      </w:r>
      <w:r w:rsidR="00E27F4C" w:rsidRPr="00B85CEF">
        <w:rPr>
          <w:rFonts w:hint="eastAsia"/>
        </w:rPr>
        <w:t>学校</w:t>
      </w:r>
      <w:r w:rsidR="00E27F4C">
        <w:t>2020</w:t>
      </w:r>
      <w:r w:rsidR="00E27F4C">
        <w:t>届</w:t>
      </w:r>
      <w:r w:rsidR="00E27F4C" w:rsidRPr="00B85CEF">
        <w:rPr>
          <w:rFonts w:hint="eastAsia"/>
        </w:rPr>
        <w:t>毕业生</w:t>
      </w:r>
      <w:r w:rsidR="00E27F4C" w:rsidRPr="000063B0">
        <w:rPr>
          <w:rFonts w:hint="eastAsia"/>
          <w:highlight w:val="yellow"/>
        </w:rPr>
        <w:t>主要选择在省内就业</w:t>
      </w:r>
      <w:r w:rsidR="00E27F4C" w:rsidRPr="005D5073">
        <w:t>（</w:t>
      </w:r>
      <w:r w:rsidR="00E27F4C" w:rsidRPr="005D5073">
        <w:t>68.82%</w:t>
      </w:r>
      <w:r w:rsidR="00E27F4C" w:rsidRPr="005D5073">
        <w:t>）</w:t>
      </w:r>
      <w:r w:rsidR="00E27F4C" w:rsidRPr="005D5073">
        <w:rPr>
          <w:rFonts w:hint="eastAsia"/>
        </w:rPr>
        <w:t>，服务地方经济发展；</w:t>
      </w:r>
      <w:r w:rsidR="00E27F4C" w:rsidRPr="00C13AF9">
        <w:rPr>
          <w:rFonts w:hint="eastAsia"/>
        </w:rPr>
        <w:t>省外</w:t>
      </w:r>
      <w:r w:rsidR="00E27F4C" w:rsidRPr="005D5073">
        <w:rPr>
          <w:rFonts w:hint="eastAsia"/>
        </w:rPr>
        <w:t>就业</w:t>
      </w:r>
      <w:r w:rsidR="00E27F4C" w:rsidRPr="005D5073">
        <w:t>人数较多</w:t>
      </w:r>
      <w:r w:rsidR="00E27F4C" w:rsidRPr="005D5073">
        <w:rPr>
          <w:rFonts w:hint="eastAsia"/>
        </w:rPr>
        <w:t>的</w:t>
      </w:r>
      <w:r w:rsidR="00E27F4C" w:rsidRPr="005D5073">
        <w:t>地区为江苏省（</w:t>
      </w:r>
      <w:r w:rsidR="00E27F4C" w:rsidRPr="005D5073">
        <w:t>11.10%</w:t>
      </w:r>
      <w:r w:rsidR="00E27F4C" w:rsidRPr="005D5073">
        <w:t>）</w:t>
      </w:r>
      <w:r w:rsidR="00E27F4C" w:rsidRPr="005D5073">
        <w:rPr>
          <w:rFonts w:hint="eastAsia"/>
        </w:rPr>
        <w:t>和</w:t>
      </w:r>
      <w:r w:rsidR="00E27F4C" w:rsidRPr="005D5073">
        <w:t>上海市（</w:t>
      </w:r>
      <w:r w:rsidR="00E27F4C" w:rsidRPr="005D5073">
        <w:t>7.18%</w:t>
      </w:r>
      <w:r w:rsidR="00E27F4C" w:rsidRPr="005D5073">
        <w:t>）</w:t>
      </w:r>
      <w:r w:rsidR="00E27F4C" w:rsidRPr="005D5073">
        <w:rPr>
          <w:rFonts w:hint="eastAsia"/>
        </w:rPr>
        <w:t>。</w:t>
      </w:r>
    </w:p>
    <w:p w:rsidR="00042372" w:rsidRDefault="00E27F4C" w:rsidP="00042372">
      <w:pPr>
        <w:pStyle w:val="Afff4"/>
        <w:ind w:firstLineChars="83" w:firstLine="199"/>
      </w:pPr>
      <w:r w:rsidRPr="00DD5429">
        <w:rPr>
          <w:noProof/>
        </w:rPr>
        <w:lastRenderedPageBreak/>
        <w:drawing>
          <wp:inline distT="0" distB="0" distL="0" distR="0">
            <wp:extent cx="5018405" cy="2264735"/>
            <wp:effectExtent l="0" t="0" r="0" b="2540"/>
            <wp:docPr id="477"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42372" w:rsidRPr="007A3A51" w:rsidRDefault="00042372" w:rsidP="00042372">
      <w:pPr>
        <w:pStyle w:val="Afff5"/>
        <w:spacing w:before="156" w:afterLines="0"/>
      </w:pPr>
      <w:bookmarkStart w:id="93" w:name="_Toc42074230"/>
      <w:bookmarkStart w:id="94" w:name="_Toc42600824"/>
      <w:bookmarkStart w:id="95" w:name="_Toc59012096"/>
      <w:r w:rsidRPr="007A3A51">
        <w:rPr>
          <w:rFonts w:hint="eastAsia"/>
        </w:rPr>
        <w:t>图</w:t>
      </w:r>
      <w:r w:rsidRPr="007A3A51">
        <w:rPr>
          <w:rFonts w:hint="eastAsia"/>
        </w:rPr>
        <w:t xml:space="preserve">1- </w:t>
      </w:r>
      <w:r w:rsidR="00394859"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00394859" w:rsidRPr="007A3A51">
        <w:fldChar w:fldCharType="separate"/>
      </w:r>
      <w:r w:rsidR="001B32DE">
        <w:rPr>
          <w:noProof/>
        </w:rPr>
        <w:t>4</w:t>
      </w:r>
      <w:r w:rsidR="00394859" w:rsidRPr="007A3A51">
        <w:fldChar w:fldCharType="end"/>
      </w:r>
      <w:r w:rsidRPr="007A3A51">
        <w:t xml:space="preserve">  </w:t>
      </w:r>
      <w:r>
        <w:t>2020</w:t>
      </w:r>
      <w:r>
        <w:t>届</w:t>
      </w:r>
      <w:r w:rsidRPr="007A3A51">
        <w:rPr>
          <w:rFonts w:hint="eastAsia"/>
        </w:rPr>
        <w:t>毕业生</w:t>
      </w:r>
      <w:r>
        <w:rPr>
          <w:rFonts w:hint="eastAsia"/>
        </w:rPr>
        <w:t>排名前</w:t>
      </w:r>
      <w:proofErr w:type="gramStart"/>
      <w:r>
        <w:rPr>
          <w:rFonts w:hint="eastAsia"/>
        </w:rPr>
        <w:t>十</w:t>
      </w:r>
      <w:r w:rsidRPr="007A3A51">
        <w:t>就业</w:t>
      </w:r>
      <w:proofErr w:type="gramEnd"/>
      <w:r w:rsidRPr="007A3A51">
        <w:rPr>
          <w:rFonts w:hint="eastAsia"/>
        </w:rPr>
        <w:t>地区</w:t>
      </w:r>
      <w:r w:rsidRPr="007A3A51">
        <w:t>分布</w:t>
      </w:r>
      <w:bookmarkEnd w:id="93"/>
      <w:bookmarkEnd w:id="94"/>
      <w:bookmarkEnd w:id="95"/>
    </w:p>
    <w:p w:rsidR="00042372" w:rsidRPr="00ED0AD8" w:rsidRDefault="00042372" w:rsidP="00042372">
      <w:pPr>
        <w:pStyle w:val="L2"/>
        <w:ind w:firstLine="360"/>
        <w:rPr>
          <w:caps w:val="0"/>
        </w:rPr>
      </w:pPr>
      <w:r w:rsidRPr="007A3A51">
        <w:t>数据来源</w:t>
      </w:r>
      <w:r w:rsidRPr="007A3A51">
        <w:rPr>
          <w:rFonts w:hint="eastAsia"/>
        </w:rPr>
        <w:t>：</w:t>
      </w:r>
      <w:r w:rsidR="00C01E87">
        <w:rPr>
          <w:rFonts w:hint="eastAsia"/>
        </w:rPr>
        <w:t>全国高校毕业生就业管理系统</w:t>
      </w:r>
      <w:r w:rsidRPr="007A3A51">
        <w:rPr>
          <w:rFonts w:hint="eastAsia"/>
        </w:rPr>
        <w:t>。</w:t>
      </w:r>
    </w:p>
    <w:p w:rsidR="00042372" w:rsidRDefault="00042372" w:rsidP="00042372">
      <w:pPr>
        <w:pStyle w:val="Afff4"/>
        <w:ind w:firstLine="482"/>
      </w:pPr>
      <w:r w:rsidRPr="00B85CEF">
        <w:rPr>
          <w:rFonts w:hint="eastAsia"/>
          <w:b/>
          <w:color w:val="0F6FC6"/>
        </w:rPr>
        <w:t>省内就业城市</w:t>
      </w:r>
      <w:r w:rsidRPr="00B85CEF">
        <w:rPr>
          <w:b/>
          <w:color w:val="0F6FC6"/>
        </w:rPr>
        <w:t>：</w:t>
      </w:r>
      <w:r w:rsidR="00E27F4C" w:rsidRPr="00B85CEF">
        <w:rPr>
          <w:b/>
          <w:color w:val="0F6FC6"/>
        </w:rPr>
        <w:t>：</w:t>
      </w:r>
      <w:r w:rsidR="00E27F4C" w:rsidRPr="00B85CEF">
        <w:rPr>
          <w:rFonts w:hint="eastAsia"/>
        </w:rPr>
        <w:t>在省内就业的毕业生主要</w:t>
      </w:r>
      <w:r w:rsidR="00E27F4C" w:rsidRPr="00B85CEF">
        <w:t>流向</w:t>
      </w:r>
      <w:r w:rsidR="00E27F4C" w:rsidRPr="00B85CEF">
        <w:rPr>
          <w:rFonts w:hint="eastAsia"/>
        </w:rPr>
        <w:t>了</w:t>
      </w:r>
      <w:r w:rsidR="00E27F4C" w:rsidRPr="007B1A9A">
        <w:rPr>
          <w:rFonts w:hint="eastAsia"/>
          <w:color w:val="000000" w:themeColor="text1"/>
        </w:rPr>
        <w:t>合肥市</w:t>
      </w:r>
      <w:r w:rsidR="00E27F4C" w:rsidRPr="004D4452">
        <w:rPr>
          <w:rFonts w:hint="eastAsia"/>
        </w:rPr>
        <w:t>（</w:t>
      </w:r>
      <w:r w:rsidR="00E27F4C" w:rsidRPr="007B1A9A">
        <w:rPr>
          <w:rFonts w:hint="eastAsia"/>
          <w:color w:val="000000" w:themeColor="text1"/>
        </w:rPr>
        <w:t>36.47%</w:t>
      </w:r>
      <w:r w:rsidR="00E27F4C" w:rsidRPr="005C7DC5">
        <w:t>）</w:t>
      </w:r>
      <w:r w:rsidR="00E27F4C" w:rsidRPr="005D5073">
        <w:rPr>
          <w:rFonts w:hint="eastAsia"/>
        </w:rPr>
        <w:t>，其次是</w:t>
      </w:r>
      <w:r w:rsidR="00E27F4C" w:rsidRPr="007B1A9A">
        <w:rPr>
          <w:rFonts w:hint="eastAsia"/>
        </w:rPr>
        <w:t>六安市</w:t>
      </w:r>
      <w:r w:rsidR="00E27F4C" w:rsidRPr="005D5073">
        <w:t>（</w:t>
      </w:r>
      <w:r w:rsidR="00E27F4C" w:rsidRPr="007B1A9A">
        <w:rPr>
          <w:rFonts w:hint="eastAsia"/>
        </w:rPr>
        <w:t>17.60%</w:t>
      </w:r>
      <w:r w:rsidR="00E27F4C">
        <w:t>）</w:t>
      </w:r>
      <w:r w:rsidRPr="005D5073">
        <w:t>。</w:t>
      </w:r>
    </w:p>
    <w:p w:rsidR="00042372" w:rsidRDefault="00E27F4C" w:rsidP="00042372">
      <w:pPr>
        <w:pStyle w:val="Afff4"/>
        <w:ind w:firstLine="480"/>
        <w:jc w:val="center"/>
      </w:pPr>
      <w:r w:rsidRPr="005657F5">
        <w:rPr>
          <w:rFonts w:hint="eastAsia"/>
          <w:noProof/>
        </w:rPr>
        <w:drawing>
          <wp:inline distT="0" distB="0" distL="0" distR="0">
            <wp:extent cx="5410200" cy="2714625"/>
            <wp:effectExtent l="0" t="0" r="0" b="0"/>
            <wp:docPr id="478" name="图表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42372" w:rsidRPr="00B85CEF" w:rsidRDefault="00042372" w:rsidP="00042372">
      <w:pPr>
        <w:pStyle w:val="Afff5"/>
        <w:spacing w:before="156" w:after="156"/>
      </w:pPr>
      <w:bookmarkStart w:id="96" w:name="_Toc42074232"/>
      <w:bookmarkStart w:id="97" w:name="_Toc42600826"/>
      <w:bookmarkStart w:id="98" w:name="_Toc59012097"/>
      <w:r w:rsidRPr="00B85CEF">
        <w:rPr>
          <w:rFonts w:hint="eastAsia"/>
        </w:rPr>
        <w:t>图</w:t>
      </w:r>
      <w:r w:rsidRPr="00B85CEF">
        <w:rPr>
          <w:rFonts w:hint="eastAsia"/>
        </w:rPr>
        <w:t xml:space="preserve">1- </w:t>
      </w:r>
      <w:r w:rsidR="00394859" w:rsidRPr="00B85CEF">
        <w:fldChar w:fldCharType="begin"/>
      </w:r>
      <w:r w:rsidRPr="00B85CEF">
        <w:instrText xml:space="preserve"> </w:instrText>
      </w:r>
      <w:r w:rsidRPr="00B85CEF">
        <w:rPr>
          <w:rFonts w:hint="eastAsia"/>
        </w:rPr>
        <w:instrText xml:space="preserve">SEQ </w:instrText>
      </w:r>
      <w:r w:rsidRPr="00B85CEF">
        <w:rPr>
          <w:rFonts w:hint="eastAsia"/>
        </w:rPr>
        <w:instrText>图</w:instrText>
      </w:r>
      <w:r w:rsidRPr="00B85CEF">
        <w:rPr>
          <w:rFonts w:hint="eastAsia"/>
        </w:rPr>
        <w:instrText>1- \* ARABIC</w:instrText>
      </w:r>
      <w:r w:rsidRPr="00B85CEF">
        <w:instrText xml:space="preserve"> </w:instrText>
      </w:r>
      <w:r w:rsidR="00394859" w:rsidRPr="00B85CEF">
        <w:fldChar w:fldCharType="separate"/>
      </w:r>
      <w:r w:rsidR="001B32DE">
        <w:rPr>
          <w:noProof/>
        </w:rPr>
        <w:t>5</w:t>
      </w:r>
      <w:r w:rsidR="00394859" w:rsidRPr="00B85CEF">
        <w:fldChar w:fldCharType="end"/>
      </w:r>
      <w:r w:rsidRPr="00B85CEF">
        <w:t xml:space="preserve">  </w:t>
      </w:r>
      <w:r>
        <w:t>2020</w:t>
      </w:r>
      <w:r>
        <w:t>届</w:t>
      </w:r>
      <w:r w:rsidRPr="00B85CEF">
        <w:rPr>
          <w:rFonts w:hint="eastAsia"/>
        </w:rPr>
        <w:t>毕业生省内主要</w:t>
      </w:r>
      <w:r w:rsidRPr="00B85CEF">
        <w:t>就业</w:t>
      </w:r>
      <w:r w:rsidRPr="00B85CEF">
        <w:rPr>
          <w:rFonts w:hint="eastAsia"/>
        </w:rPr>
        <w:t>城市</w:t>
      </w:r>
      <w:r w:rsidRPr="00B85CEF">
        <w:t>分布</w:t>
      </w:r>
      <w:bookmarkEnd w:id="96"/>
      <w:bookmarkEnd w:id="97"/>
      <w:bookmarkEnd w:id="98"/>
    </w:p>
    <w:p w:rsidR="00042372" w:rsidRPr="004532A0" w:rsidRDefault="00042372" w:rsidP="00042372">
      <w:pPr>
        <w:pStyle w:val="L2"/>
        <w:ind w:firstLine="360"/>
        <w:rPr>
          <w:caps w:val="0"/>
        </w:rPr>
      </w:pPr>
      <w:r w:rsidRPr="004532A0">
        <w:rPr>
          <w:rFonts w:hint="eastAsia"/>
        </w:rPr>
        <w:t>注</w:t>
      </w:r>
      <w:r w:rsidRPr="004532A0">
        <w:t>：图</w:t>
      </w:r>
      <w:r w:rsidRPr="004532A0">
        <w:rPr>
          <w:rFonts w:hint="eastAsia"/>
        </w:rPr>
        <w:t>中</w:t>
      </w:r>
      <w:r w:rsidRPr="004532A0">
        <w:t>为就业人数排名前</w:t>
      </w:r>
      <w:r w:rsidRPr="004532A0">
        <w:t>10</w:t>
      </w:r>
      <w:r w:rsidRPr="004532A0">
        <w:rPr>
          <w:rFonts w:hint="eastAsia"/>
        </w:rPr>
        <w:t>的省内</w:t>
      </w:r>
      <w:r w:rsidRPr="004532A0">
        <w:t>就业城市</w:t>
      </w:r>
      <w:r w:rsidRPr="004532A0">
        <w:rPr>
          <w:rFonts w:hint="eastAsia"/>
        </w:rPr>
        <w:t>。</w:t>
      </w:r>
    </w:p>
    <w:p w:rsidR="00042372" w:rsidRPr="004532A0" w:rsidRDefault="00042372" w:rsidP="00042372">
      <w:pPr>
        <w:pStyle w:val="L2"/>
        <w:ind w:firstLine="360"/>
        <w:rPr>
          <w:caps w:val="0"/>
        </w:rPr>
      </w:pPr>
      <w:r w:rsidRPr="004532A0">
        <w:t>数据来源</w:t>
      </w:r>
      <w:r w:rsidRPr="004532A0">
        <w:rPr>
          <w:rFonts w:hint="eastAsia"/>
        </w:rPr>
        <w:t>：</w:t>
      </w:r>
      <w:r w:rsidR="00C01E87">
        <w:rPr>
          <w:rFonts w:hint="eastAsia"/>
        </w:rPr>
        <w:t>全国高校毕业生就业管理系统</w:t>
      </w:r>
      <w:r w:rsidRPr="007A3A51">
        <w:rPr>
          <w:rFonts w:hint="eastAsia"/>
        </w:rPr>
        <w:t>。</w:t>
      </w:r>
    </w:p>
    <w:p w:rsidR="00E27F4C" w:rsidRDefault="00042372" w:rsidP="00E27F4C">
      <w:pPr>
        <w:pStyle w:val="Afff4"/>
        <w:ind w:firstLine="482"/>
      </w:pPr>
      <w:r w:rsidRPr="004532A0">
        <w:rPr>
          <w:rFonts w:hint="eastAsia"/>
          <w:b/>
          <w:color w:val="0F6FC6" w:themeColor="accent1"/>
        </w:rPr>
        <w:t>生源地</w:t>
      </w:r>
      <w:r w:rsidRPr="004532A0">
        <w:rPr>
          <w:b/>
          <w:color w:val="0F6FC6" w:themeColor="accent1"/>
        </w:rPr>
        <w:t>与就业地域交叉</w:t>
      </w:r>
      <w:r w:rsidRPr="004532A0">
        <w:rPr>
          <w:rFonts w:hint="eastAsia"/>
          <w:b/>
          <w:color w:val="0F6FC6" w:themeColor="accent1"/>
        </w:rPr>
        <w:t>分析</w:t>
      </w:r>
      <w:r w:rsidRPr="004532A0">
        <w:rPr>
          <w:b/>
          <w:color w:val="0F6FC6" w:themeColor="accent1"/>
        </w:rPr>
        <w:t>：</w:t>
      </w:r>
      <w:bookmarkStart w:id="99" w:name="_Toc42074233"/>
      <w:bookmarkStart w:id="100" w:name="_Toc42600827"/>
      <w:r w:rsidR="00E27F4C" w:rsidRPr="005673C4">
        <w:rPr>
          <w:rFonts w:hint="eastAsia"/>
        </w:rPr>
        <w:t>省内生源中，</w:t>
      </w:r>
      <w:r w:rsidR="00E27F4C" w:rsidRPr="00B04005">
        <w:rPr>
          <w:rFonts w:hint="eastAsia"/>
          <w:color w:val="000000" w:themeColor="text1"/>
        </w:rPr>
        <w:t>69.84%</w:t>
      </w:r>
      <w:r w:rsidR="00E27F4C" w:rsidRPr="002D56C4">
        <w:rPr>
          <w:rFonts w:hint="eastAsia"/>
        </w:rPr>
        <w:t>选择留在本省就业；</w:t>
      </w:r>
      <w:r w:rsidR="00E27F4C" w:rsidRPr="00B04005">
        <w:rPr>
          <w:rFonts w:hint="eastAsia"/>
          <w:color w:val="000000" w:themeColor="text1"/>
        </w:rPr>
        <w:t>30.85%</w:t>
      </w:r>
      <w:r w:rsidR="00E27F4C" w:rsidRPr="002D56C4">
        <w:rPr>
          <w:rFonts w:hint="eastAsia"/>
        </w:rPr>
        <w:t>的省外生源也优先考虑在省内就业，</w:t>
      </w:r>
      <w:r w:rsidR="00E27F4C" w:rsidRPr="00B04005">
        <w:rPr>
          <w:rFonts w:hint="eastAsia"/>
          <w:color w:val="000000" w:themeColor="text1"/>
        </w:rPr>
        <w:t>56.38%</w:t>
      </w:r>
      <w:r w:rsidR="00E27F4C" w:rsidRPr="002D56C4">
        <w:rPr>
          <w:rFonts w:hint="eastAsia"/>
        </w:rPr>
        <w:t>的省外生源回生源地就业。</w:t>
      </w:r>
    </w:p>
    <w:p w:rsidR="00E27F4C" w:rsidRDefault="00E27F4C" w:rsidP="00E27F4C">
      <w:pPr>
        <w:pStyle w:val="Afff4"/>
        <w:ind w:firstLine="480"/>
        <w:jc w:val="center"/>
      </w:pPr>
      <w:r>
        <w:rPr>
          <w:rFonts w:hint="eastAsia"/>
          <w:noProof/>
        </w:rPr>
        <w:lastRenderedPageBreak/>
        <w:drawing>
          <wp:inline distT="0" distB="0" distL="0" distR="0">
            <wp:extent cx="3286125" cy="2057400"/>
            <wp:effectExtent l="0" t="0" r="0" b="0"/>
            <wp:docPr id="928" name="图表 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27F4C" w:rsidRPr="005673C4" w:rsidRDefault="00E27F4C" w:rsidP="00E27F4C">
      <w:pPr>
        <w:pStyle w:val="Afff4"/>
        <w:ind w:firstLine="480"/>
        <w:jc w:val="center"/>
      </w:pPr>
      <w:r>
        <w:rPr>
          <w:rFonts w:hint="eastAsia"/>
          <w:noProof/>
        </w:rPr>
        <w:drawing>
          <wp:inline distT="0" distB="0" distL="0" distR="0">
            <wp:extent cx="3286125" cy="2057400"/>
            <wp:effectExtent l="0" t="0" r="0" b="0"/>
            <wp:docPr id="929" name="图表 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42372" w:rsidRPr="00E27F4C" w:rsidRDefault="00042372" w:rsidP="00E27F4C">
      <w:pPr>
        <w:pStyle w:val="Afff5"/>
        <w:spacing w:before="156" w:after="156"/>
        <w:rPr>
          <w:bCs/>
        </w:rPr>
      </w:pPr>
      <w:bookmarkStart w:id="101" w:name="_Toc59012098"/>
      <w:r w:rsidRPr="004532A0">
        <w:rPr>
          <w:rFonts w:hint="eastAsia"/>
        </w:rPr>
        <w:t>图</w:t>
      </w:r>
      <w:r w:rsidRPr="00E27F4C">
        <w:rPr>
          <w:rFonts w:hint="eastAsia"/>
        </w:rPr>
        <w:t>1</w:t>
      </w:r>
      <w:r w:rsidRPr="004532A0">
        <w:rPr>
          <w:rFonts w:hint="eastAsia"/>
        </w:rPr>
        <w:t xml:space="preserve">- </w:t>
      </w:r>
      <w:r w:rsidR="00394859"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00394859" w:rsidRPr="004532A0">
        <w:fldChar w:fldCharType="separate"/>
      </w:r>
      <w:r w:rsidR="001B32DE">
        <w:rPr>
          <w:noProof/>
        </w:rPr>
        <w:t>6</w:t>
      </w:r>
      <w:r w:rsidR="00394859" w:rsidRPr="004532A0">
        <w:fldChar w:fldCharType="end"/>
      </w:r>
      <w:r w:rsidRPr="00E27F4C">
        <w:rPr>
          <w:rFonts w:hint="eastAsia"/>
        </w:rPr>
        <w:t xml:space="preserve">  </w:t>
      </w:r>
      <w:r w:rsidRPr="00E27F4C">
        <w:t>2020</w:t>
      </w:r>
      <w:r w:rsidRPr="00E27F4C">
        <w:t>届</w:t>
      </w:r>
      <w:r w:rsidRPr="004532A0">
        <w:rPr>
          <w:rFonts w:hint="eastAsia"/>
        </w:rPr>
        <w:t>省内、省外生源毕业生就业</w:t>
      </w:r>
      <w:r w:rsidRPr="004532A0">
        <w:t>地区分布</w:t>
      </w:r>
      <w:bookmarkEnd w:id="99"/>
      <w:bookmarkEnd w:id="100"/>
      <w:bookmarkEnd w:id="101"/>
      <w:r w:rsidRPr="00E27F4C">
        <w:rPr>
          <w:rFonts w:hint="eastAsia"/>
          <w:b w:val="0"/>
          <w:bCs/>
        </w:rPr>
        <w:t xml:space="preserve"> </w:t>
      </w:r>
    </w:p>
    <w:p w:rsidR="00042372" w:rsidRPr="00042372" w:rsidRDefault="00042372" w:rsidP="00042372">
      <w:pPr>
        <w:pStyle w:val="L2"/>
        <w:ind w:firstLine="360"/>
      </w:pPr>
      <w:r w:rsidRPr="004532A0">
        <w:rPr>
          <w:rFonts w:hint="eastAsia"/>
        </w:rPr>
        <w:t>数据来源：</w:t>
      </w:r>
      <w:r w:rsidR="00C01E87">
        <w:rPr>
          <w:rFonts w:hint="eastAsia"/>
        </w:rPr>
        <w:t>全国高校毕业生就业管理系统</w:t>
      </w:r>
      <w:r w:rsidRPr="007A3A51">
        <w:rPr>
          <w:rFonts w:hint="eastAsia"/>
        </w:rPr>
        <w:t>。</w:t>
      </w:r>
    </w:p>
    <w:p w:rsidR="00AC4DFE" w:rsidRDefault="00AC4DFE" w:rsidP="002034F3">
      <w:pPr>
        <w:pStyle w:val="L30"/>
        <w:numPr>
          <w:ilvl w:val="0"/>
          <w:numId w:val="11"/>
        </w:numPr>
        <w:spacing w:before="156"/>
        <w:rPr>
          <w:color w:val="0F6FC6" w:themeColor="accent1"/>
        </w:rPr>
      </w:pPr>
      <w:bookmarkStart w:id="102" w:name="_Toc520328900"/>
      <w:bookmarkStart w:id="103" w:name="_Toc59012050"/>
      <w:bookmarkStart w:id="104" w:name="_Toc487790059"/>
      <w:bookmarkStart w:id="105" w:name="_Toc487789878"/>
      <w:bookmarkEnd w:id="85"/>
      <w:bookmarkEnd w:id="86"/>
      <w:bookmarkEnd w:id="87"/>
      <w:bookmarkEnd w:id="92"/>
      <w:r w:rsidRPr="004532A0">
        <w:rPr>
          <w:rFonts w:hint="eastAsia"/>
          <w:color w:val="0F6FC6" w:themeColor="accent1"/>
        </w:rPr>
        <w:t>就业行业分布</w:t>
      </w:r>
      <w:bookmarkEnd w:id="102"/>
      <w:bookmarkEnd w:id="103"/>
    </w:p>
    <w:p w:rsidR="00317D00" w:rsidRDefault="00317D00" w:rsidP="00317D00">
      <w:pPr>
        <w:pStyle w:val="Afff4"/>
        <w:ind w:firstLine="480"/>
      </w:pPr>
      <w:r>
        <w:rPr>
          <w:rFonts w:hint="eastAsia"/>
        </w:rPr>
        <w:t>2020</w:t>
      </w:r>
      <w:r>
        <w:rPr>
          <w:rFonts w:hint="eastAsia"/>
        </w:rPr>
        <w:t>届</w:t>
      </w:r>
      <w:r w:rsidRPr="004B15A9">
        <w:rPr>
          <w:rFonts w:hint="eastAsia"/>
        </w:rPr>
        <w:t>毕业生就业行业主要集中在</w:t>
      </w:r>
      <w:r w:rsidRPr="00317D00">
        <w:rPr>
          <w:rFonts w:hint="eastAsia"/>
        </w:rPr>
        <w:t>“教育”（</w:t>
      </w:r>
      <w:r w:rsidRPr="00317D00">
        <w:rPr>
          <w:rFonts w:hint="eastAsia"/>
        </w:rPr>
        <w:t>20.03%</w:t>
      </w:r>
      <w:r w:rsidRPr="00317D00">
        <w:rPr>
          <w:rFonts w:hint="eastAsia"/>
        </w:rPr>
        <w:t>）、“信息传输、软件和信息技术服务业”（</w:t>
      </w:r>
      <w:r w:rsidRPr="00317D00">
        <w:rPr>
          <w:rFonts w:hint="eastAsia"/>
        </w:rPr>
        <w:t>10.34%</w:t>
      </w:r>
      <w:r w:rsidRPr="00317D00">
        <w:rPr>
          <w:rFonts w:hint="eastAsia"/>
        </w:rPr>
        <w:t>）</w:t>
      </w:r>
      <w:r w:rsidRPr="005D5073">
        <w:rPr>
          <w:rFonts w:hint="eastAsia"/>
        </w:rPr>
        <w:t>及“</w:t>
      </w:r>
      <w:r w:rsidRPr="005D5073">
        <w:t>建筑业</w:t>
      </w:r>
      <w:r w:rsidRPr="005D5073">
        <w:rPr>
          <w:rFonts w:hint="eastAsia"/>
        </w:rPr>
        <w:t>”（</w:t>
      </w:r>
      <w:r w:rsidRPr="005D5073">
        <w:t>10.14%</w:t>
      </w:r>
      <w:r w:rsidRPr="005D5073">
        <w:t>）</w:t>
      </w:r>
      <w:r w:rsidRPr="005D5073">
        <w:rPr>
          <w:rFonts w:hint="eastAsia"/>
        </w:rPr>
        <w:t>；</w:t>
      </w:r>
      <w:r>
        <w:t xml:space="preserve"> </w:t>
      </w:r>
      <w:r w:rsidRPr="004F1FAF">
        <w:rPr>
          <w:rFonts w:hint="eastAsia"/>
        </w:rPr>
        <w:t>这一</w:t>
      </w:r>
      <w:r w:rsidRPr="004F1FAF">
        <w:t>行业</w:t>
      </w:r>
      <w:r w:rsidRPr="004F1FAF">
        <w:rPr>
          <w:rFonts w:hint="eastAsia"/>
        </w:rPr>
        <w:t>流向与学校</w:t>
      </w:r>
      <w:r w:rsidRPr="004F1FAF">
        <w:t>专业</w:t>
      </w:r>
      <w:r w:rsidRPr="004F1FAF">
        <w:rPr>
          <w:rFonts w:hint="eastAsia"/>
        </w:rPr>
        <w:t>设置</w:t>
      </w:r>
      <w:r w:rsidRPr="004F1FAF">
        <w:t>及</w:t>
      </w:r>
      <w:r w:rsidRPr="004F1FAF">
        <w:rPr>
          <w:rFonts w:hint="eastAsia"/>
        </w:rPr>
        <w:t>人才</w:t>
      </w:r>
      <w:r w:rsidRPr="004F1FAF">
        <w:t>培养</w:t>
      </w:r>
      <w:r w:rsidRPr="004F1FAF">
        <w:rPr>
          <w:rFonts w:hint="eastAsia"/>
        </w:rPr>
        <w:t>定位相符合</w:t>
      </w:r>
      <w:r w:rsidRPr="004F1FAF">
        <w:t>。</w:t>
      </w:r>
    </w:p>
    <w:p w:rsidR="00042372" w:rsidRPr="00317D00" w:rsidRDefault="00AA2965" w:rsidP="00317D00">
      <w:pPr>
        <w:pStyle w:val="Afff4"/>
        <w:ind w:firstLine="482"/>
        <w:jc w:val="center"/>
      </w:pPr>
      <w:r>
        <w:rPr>
          <w:b/>
          <w:noProof/>
        </w:rPr>
        <w:lastRenderedPageBreak/>
        <w:drawing>
          <wp:inline distT="0" distB="0" distL="0" distR="0">
            <wp:extent cx="4047214" cy="2743200"/>
            <wp:effectExtent l="0" t="0" r="0" b="0"/>
            <wp:docPr id="479"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42372" w:rsidRDefault="00042372" w:rsidP="00042372">
      <w:pPr>
        <w:pStyle w:val="Afff5"/>
        <w:spacing w:before="156" w:after="156"/>
      </w:pPr>
      <w:bookmarkStart w:id="106" w:name="_Toc42074234"/>
      <w:bookmarkStart w:id="107" w:name="_Toc42600828"/>
      <w:bookmarkStart w:id="108" w:name="_Toc59012099"/>
      <w:r w:rsidRPr="004532A0">
        <w:rPr>
          <w:rFonts w:hint="eastAsia"/>
        </w:rPr>
        <w:t>图</w:t>
      </w:r>
      <w:r w:rsidRPr="004532A0">
        <w:rPr>
          <w:rFonts w:hint="eastAsia"/>
        </w:rPr>
        <w:t xml:space="preserve">1- </w:t>
      </w:r>
      <w:r w:rsidR="00394859"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00394859" w:rsidRPr="004532A0">
        <w:fldChar w:fldCharType="separate"/>
      </w:r>
      <w:r w:rsidR="001B32DE">
        <w:rPr>
          <w:noProof/>
        </w:rPr>
        <w:t>7</w:t>
      </w:r>
      <w:r w:rsidR="00394859" w:rsidRPr="004532A0">
        <w:fldChar w:fldCharType="end"/>
      </w:r>
      <w:r w:rsidRPr="004532A0">
        <w:t xml:space="preserve">  </w:t>
      </w:r>
      <w:r>
        <w:t>2020</w:t>
      </w:r>
      <w:r>
        <w:t>届</w:t>
      </w:r>
      <w:r w:rsidRPr="004532A0">
        <w:rPr>
          <w:rFonts w:hint="eastAsia"/>
        </w:rPr>
        <w:t>毕业生就业量</w:t>
      </w:r>
      <w:r w:rsidRPr="004532A0">
        <w:t>最大的前十个</w:t>
      </w:r>
      <w:r w:rsidRPr="004532A0">
        <w:rPr>
          <w:rFonts w:hint="eastAsia"/>
        </w:rPr>
        <w:t>行业</w:t>
      </w:r>
      <w:r w:rsidRPr="004532A0">
        <w:t>分布</w:t>
      </w:r>
      <w:bookmarkEnd w:id="106"/>
      <w:bookmarkEnd w:id="107"/>
      <w:bookmarkEnd w:id="108"/>
    </w:p>
    <w:p w:rsidR="00042372" w:rsidRPr="00042372" w:rsidRDefault="00042372" w:rsidP="00042372">
      <w:pPr>
        <w:pStyle w:val="L2"/>
        <w:ind w:firstLine="360"/>
        <w:rPr>
          <w:caps w:val="0"/>
        </w:rPr>
      </w:pPr>
      <w:r w:rsidRPr="004532A0">
        <w:t>数据来源</w:t>
      </w:r>
      <w:r w:rsidRPr="004532A0">
        <w:rPr>
          <w:rFonts w:hint="eastAsia"/>
        </w:rPr>
        <w:t>：</w:t>
      </w:r>
      <w:r w:rsidR="00C01E87">
        <w:rPr>
          <w:rFonts w:hint="eastAsia"/>
        </w:rPr>
        <w:t>全国高校毕业生就业管理系统</w:t>
      </w:r>
      <w:r w:rsidRPr="007A3A51">
        <w:rPr>
          <w:rFonts w:hint="eastAsia"/>
        </w:rPr>
        <w:t>。</w:t>
      </w:r>
    </w:p>
    <w:p w:rsidR="00AC4DFE" w:rsidRDefault="00AC4DFE" w:rsidP="002034F3">
      <w:pPr>
        <w:pStyle w:val="L30"/>
        <w:spacing w:before="156"/>
        <w:rPr>
          <w:color w:val="0F6FC6" w:themeColor="accent1"/>
        </w:rPr>
      </w:pPr>
      <w:bookmarkStart w:id="109" w:name="_Toc487789877"/>
      <w:bookmarkStart w:id="110" w:name="_Toc487790058"/>
      <w:bookmarkStart w:id="111" w:name="_Toc520328901"/>
      <w:bookmarkStart w:id="112" w:name="_Toc59012051"/>
      <w:r w:rsidRPr="004532A0">
        <w:rPr>
          <w:rFonts w:hint="eastAsia"/>
          <w:color w:val="0F6FC6" w:themeColor="accent1"/>
        </w:rPr>
        <w:t>（三</w:t>
      </w:r>
      <w:r w:rsidRPr="004532A0">
        <w:rPr>
          <w:color w:val="0F6FC6" w:themeColor="accent1"/>
        </w:rPr>
        <w:t>）</w:t>
      </w:r>
      <w:r w:rsidRPr="004532A0">
        <w:rPr>
          <w:rFonts w:hint="eastAsia"/>
          <w:color w:val="0F6FC6" w:themeColor="accent1"/>
        </w:rPr>
        <w:t>就业</w:t>
      </w:r>
      <w:r w:rsidRPr="004532A0">
        <w:rPr>
          <w:color w:val="0F6FC6" w:themeColor="accent1"/>
        </w:rPr>
        <w:t>职业分布</w:t>
      </w:r>
      <w:bookmarkEnd w:id="109"/>
      <w:bookmarkEnd w:id="110"/>
      <w:bookmarkEnd w:id="111"/>
      <w:bookmarkEnd w:id="112"/>
    </w:p>
    <w:p w:rsidR="00B722F9" w:rsidRPr="00317D00" w:rsidRDefault="00317D00" w:rsidP="00317D00">
      <w:pPr>
        <w:pStyle w:val="Afff4"/>
        <w:ind w:firstLine="480"/>
      </w:pPr>
      <w:r w:rsidRPr="004B15A9">
        <w:t>毕业生</w:t>
      </w:r>
      <w:r w:rsidRPr="004B15A9">
        <w:rPr>
          <w:rFonts w:hint="eastAsia"/>
        </w:rPr>
        <w:t>所</w:t>
      </w:r>
      <w:r w:rsidRPr="004B15A9">
        <w:t>从事</w:t>
      </w:r>
      <w:r w:rsidRPr="004B15A9">
        <w:rPr>
          <w:rFonts w:hint="eastAsia"/>
        </w:rPr>
        <w:t>的</w:t>
      </w:r>
      <w:r w:rsidRPr="004B15A9">
        <w:t>职业</w:t>
      </w:r>
      <w:r w:rsidRPr="004B15A9">
        <w:rPr>
          <w:rFonts w:hint="eastAsia"/>
        </w:rPr>
        <w:t>主要</w:t>
      </w:r>
      <w:r w:rsidRPr="004B15A9">
        <w:t>为</w:t>
      </w:r>
      <w:r w:rsidRPr="005D5073">
        <w:rPr>
          <w:rFonts w:hint="eastAsia"/>
        </w:rPr>
        <w:t>“</w:t>
      </w:r>
      <w:r w:rsidRPr="005D5073">
        <w:t>其他专业技术人员</w:t>
      </w:r>
      <w:r w:rsidRPr="005D5073">
        <w:rPr>
          <w:rFonts w:hint="eastAsia"/>
        </w:rPr>
        <w:t>”</w:t>
      </w:r>
      <w:r w:rsidRPr="005D5073">
        <w:t>，</w:t>
      </w:r>
      <w:r w:rsidRPr="005D5073">
        <w:rPr>
          <w:rFonts w:hint="eastAsia"/>
        </w:rPr>
        <w:t>占比</w:t>
      </w:r>
      <w:r w:rsidRPr="005D5073">
        <w:t>为</w:t>
      </w:r>
      <w:r w:rsidRPr="005D5073">
        <w:t>67.45%</w:t>
      </w:r>
      <w:r w:rsidRPr="005D5073">
        <w:rPr>
          <w:rFonts w:hint="eastAsia"/>
        </w:rPr>
        <w:t>；其次为“</w:t>
      </w:r>
      <w:r w:rsidRPr="005D5073">
        <w:t>教学人员</w:t>
      </w:r>
      <w:r w:rsidRPr="005D5073">
        <w:rPr>
          <w:rFonts w:hint="eastAsia"/>
        </w:rPr>
        <w:t>”（</w:t>
      </w:r>
      <w:r w:rsidRPr="005D5073">
        <w:t>9.13%</w:t>
      </w:r>
      <w:r w:rsidRPr="005D5073">
        <w:rPr>
          <w:rFonts w:hint="eastAsia"/>
        </w:rPr>
        <w:t>）</w:t>
      </w:r>
      <w:r w:rsidR="00042372" w:rsidRPr="005D5073">
        <w:rPr>
          <w:rFonts w:hint="eastAsia"/>
        </w:rPr>
        <w:t>。</w:t>
      </w:r>
    </w:p>
    <w:p w:rsidR="00042372" w:rsidRPr="004B15A9" w:rsidRDefault="00317D00" w:rsidP="00042372">
      <w:pPr>
        <w:spacing w:line="360" w:lineRule="auto"/>
        <w:ind w:firstLineChars="200" w:firstLine="402"/>
        <w:jc w:val="center"/>
        <w:rPr>
          <w:rFonts w:ascii="Times New Roman" w:hAnsi="Times New Roman"/>
          <w:color w:val="000000"/>
          <w:sz w:val="24"/>
          <w:szCs w:val="24"/>
        </w:rPr>
      </w:pPr>
      <w:r>
        <w:rPr>
          <w:b/>
          <w:noProof/>
        </w:rPr>
        <w:drawing>
          <wp:inline distT="0" distB="0" distL="0" distR="0">
            <wp:extent cx="4047214" cy="2743200"/>
            <wp:effectExtent l="0" t="0" r="0" b="0"/>
            <wp:docPr id="932"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42372" w:rsidRPr="004532A0" w:rsidRDefault="00042372" w:rsidP="00042372">
      <w:pPr>
        <w:pStyle w:val="Afff5"/>
        <w:spacing w:before="156" w:after="156"/>
      </w:pPr>
      <w:bookmarkStart w:id="113" w:name="_Toc42074235"/>
      <w:bookmarkStart w:id="114" w:name="_Toc42600829"/>
      <w:bookmarkStart w:id="115" w:name="_Toc59012100"/>
      <w:r w:rsidRPr="004532A0">
        <w:rPr>
          <w:rFonts w:hint="eastAsia"/>
        </w:rPr>
        <w:t>图</w:t>
      </w:r>
      <w:r w:rsidRPr="004532A0">
        <w:rPr>
          <w:rFonts w:hint="eastAsia"/>
        </w:rPr>
        <w:t xml:space="preserve">1- </w:t>
      </w:r>
      <w:r w:rsidR="00394859"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00394859" w:rsidRPr="004532A0">
        <w:fldChar w:fldCharType="separate"/>
      </w:r>
      <w:r w:rsidR="001B32DE">
        <w:rPr>
          <w:noProof/>
        </w:rPr>
        <w:t>8</w:t>
      </w:r>
      <w:r w:rsidR="00394859" w:rsidRPr="004532A0">
        <w:fldChar w:fldCharType="end"/>
      </w:r>
      <w:r w:rsidRPr="004532A0">
        <w:t xml:space="preserve">  </w:t>
      </w:r>
      <w:r>
        <w:rPr>
          <w:rFonts w:hint="eastAsia"/>
        </w:rPr>
        <w:t>2020</w:t>
      </w:r>
      <w:r>
        <w:rPr>
          <w:rFonts w:hint="eastAsia"/>
        </w:rPr>
        <w:t>届</w:t>
      </w:r>
      <w:r w:rsidRPr="004532A0">
        <w:rPr>
          <w:rFonts w:hint="eastAsia"/>
        </w:rPr>
        <w:t>毕业生就业量最大的前十个职业分布</w:t>
      </w:r>
      <w:bookmarkEnd w:id="113"/>
      <w:bookmarkEnd w:id="114"/>
      <w:bookmarkEnd w:id="115"/>
    </w:p>
    <w:p w:rsidR="00042372" w:rsidRPr="00042372" w:rsidRDefault="00042372" w:rsidP="00042372">
      <w:pPr>
        <w:pStyle w:val="L2"/>
        <w:ind w:firstLine="360"/>
        <w:rPr>
          <w:caps w:val="0"/>
        </w:rPr>
      </w:pPr>
      <w:r w:rsidRPr="004532A0">
        <w:t>数据来源</w:t>
      </w:r>
      <w:r w:rsidRPr="004532A0">
        <w:rPr>
          <w:rFonts w:hint="eastAsia"/>
        </w:rPr>
        <w:t>：</w:t>
      </w:r>
      <w:r w:rsidR="00C01E87">
        <w:rPr>
          <w:rFonts w:hint="eastAsia"/>
        </w:rPr>
        <w:t>全国高校毕业生就业管理系统</w:t>
      </w:r>
      <w:r w:rsidRPr="007A3A51">
        <w:rPr>
          <w:rFonts w:hint="eastAsia"/>
        </w:rPr>
        <w:t>。</w:t>
      </w:r>
    </w:p>
    <w:p w:rsidR="00AC4DFE" w:rsidRDefault="00AC4DFE" w:rsidP="002034F3">
      <w:pPr>
        <w:pStyle w:val="L30"/>
        <w:numPr>
          <w:ilvl w:val="0"/>
          <w:numId w:val="11"/>
        </w:numPr>
        <w:spacing w:before="156"/>
        <w:rPr>
          <w:color w:val="0F6FC6" w:themeColor="accent1"/>
        </w:rPr>
      </w:pPr>
      <w:bookmarkStart w:id="116" w:name="_Toc487789875"/>
      <w:bookmarkStart w:id="117" w:name="_Toc487790056"/>
      <w:bookmarkStart w:id="118" w:name="_Toc520328902"/>
      <w:bookmarkStart w:id="119" w:name="_Toc59012052"/>
      <w:r w:rsidRPr="00C05019">
        <w:rPr>
          <w:rFonts w:hint="eastAsia"/>
          <w:color w:val="0F6FC6" w:themeColor="accent1"/>
        </w:rPr>
        <w:lastRenderedPageBreak/>
        <w:t>就业单位分布</w:t>
      </w:r>
      <w:bookmarkEnd w:id="116"/>
      <w:bookmarkEnd w:id="117"/>
      <w:bookmarkEnd w:id="118"/>
      <w:bookmarkEnd w:id="119"/>
    </w:p>
    <w:p w:rsidR="003D433D" w:rsidRDefault="00317D00" w:rsidP="003D433D">
      <w:pPr>
        <w:pStyle w:val="Afff4"/>
        <w:ind w:firstLine="480"/>
      </w:pPr>
      <w:r w:rsidRPr="00737530">
        <w:rPr>
          <w:rFonts w:hint="eastAsia"/>
        </w:rPr>
        <w:t>学校</w:t>
      </w:r>
      <w:r>
        <w:rPr>
          <w:rFonts w:hint="eastAsia"/>
        </w:rPr>
        <w:t>2020</w:t>
      </w:r>
      <w:r>
        <w:rPr>
          <w:rFonts w:hint="eastAsia"/>
        </w:rPr>
        <w:t>届</w:t>
      </w:r>
      <w:r w:rsidRPr="00737530">
        <w:rPr>
          <w:rFonts w:hint="eastAsia"/>
        </w:rPr>
        <w:t>毕业生主要流向单位类型为</w:t>
      </w:r>
      <w:r w:rsidRPr="005C7DC5">
        <w:rPr>
          <w:rFonts w:hint="eastAsia"/>
        </w:rPr>
        <w:t>“其他企业”，占比</w:t>
      </w:r>
      <w:r w:rsidRPr="005C7DC5">
        <w:t>达到</w:t>
      </w:r>
      <w:r w:rsidRPr="00821A8C">
        <w:rPr>
          <w:rFonts w:hint="eastAsia"/>
        </w:rPr>
        <w:t>74.59%</w:t>
      </w:r>
      <w:r w:rsidRPr="005D5073">
        <w:t>；</w:t>
      </w:r>
      <w:r w:rsidRPr="005D5073">
        <w:rPr>
          <w:rFonts w:hint="eastAsia"/>
        </w:rPr>
        <w:t>其次为“</w:t>
      </w:r>
      <w:r w:rsidRPr="005D5073">
        <w:t>国有企业</w:t>
      </w:r>
      <w:r w:rsidRPr="005D5073">
        <w:rPr>
          <w:rFonts w:hint="eastAsia"/>
        </w:rPr>
        <w:t>”（</w:t>
      </w:r>
      <w:r w:rsidRPr="00821A8C">
        <w:rPr>
          <w:rFonts w:hint="eastAsia"/>
        </w:rPr>
        <w:t>9.61%</w:t>
      </w:r>
      <w:r>
        <w:rPr>
          <w:rFonts w:hint="eastAsia"/>
        </w:rPr>
        <w:t>）</w:t>
      </w:r>
      <w:r w:rsidR="003D433D" w:rsidRPr="001D0F19">
        <w:rPr>
          <w:rFonts w:hint="eastAsia"/>
        </w:rPr>
        <w:t>；就业单位规模主要集中在</w:t>
      </w:r>
      <w:r w:rsidR="003D433D" w:rsidRPr="001D0F19">
        <w:rPr>
          <w:rFonts w:hint="eastAsia"/>
        </w:rPr>
        <w:t>50</w:t>
      </w:r>
      <w:r w:rsidR="003D433D" w:rsidRPr="001D0F19">
        <w:rPr>
          <w:rFonts w:hint="eastAsia"/>
        </w:rPr>
        <w:t>人及以下（</w:t>
      </w:r>
      <w:r w:rsidR="003D433D">
        <w:rPr>
          <w:rFonts w:hint="eastAsia"/>
        </w:rPr>
        <w:t>34.93%</w:t>
      </w:r>
      <w:r w:rsidR="003D433D" w:rsidRPr="001D0F19">
        <w:rPr>
          <w:rFonts w:hint="eastAsia"/>
        </w:rPr>
        <w:t>），其次是</w:t>
      </w:r>
      <w:r w:rsidR="003D433D" w:rsidRPr="001D0F19">
        <w:rPr>
          <w:rFonts w:hint="eastAsia"/>
        </w:rPr>
        <w:t>51-100</w:t>
      </w:r>
      <w:r w:rsidR="003D433D" w:rsidRPr="001D0F19">
        <w:rPr>
          <w:rFonts w:hint="eastAsia"/>
        </w:rPr>
        <w:t>人（</w:t>
      </w:r>
      <w:r w:rsidR="003D433D">
        <w:rPr>
          <w:rFonts w:hint="eastAsia"/>
        </w:rPr>
        <w:t>14.29%</w:t>
      </w:r>
      <w:r w:rsidR="003D433D" w:rsidRPr="001D0F19">
        <w:rPr>
          <w:rFonts w:hint="eastAsia"/>
        </w:rPr>
        <w:t>）和</w:t>
      </w:r>
      <w:r w:rsidR="003D433D" w:rsidRPr="001D0F19">
        <w:rPr>
          <w:rFonts w:hint="eastAsia"/>
        </w:rPr>
        <w:t>301-1000</w:t>
      </w:r>
      <w:r w:rsidR="003D433D" w:rsidRPr="001D0F19">
        <w:rPr>
          <w:rFonts w:hint="eastAsia"/>
        </w:rPr>
        <w:t>人（</w:t>
      </w:r>
      <w:r w:rsidR="003D433D">
        <w:rPr>
          <w:rFonts w:hint="eastAsia"/>
        </w:rPr>
        <w:t>12.51%</w:t>
      </w:r>
      <w:r w:rsidR="003D433D" w:rsidRPr="001D0F19">
        <w:rPr>
          <w:rFonts w:hint="eastAsia"/>
        </w:rPr>
        <w:t>）</w:t>
      </w:r>
      <w:r w:rsidR="003D433D" w:rsidRPr="005D5073">
        <w:rPr>
          <w:rFonts w:hint="eastAsia"/>
        </w:rPr>
        <w:t>。</w:t>
      </w:r>
    </w:p>
    <w:p w:rsidR="003D433D" w:rsidRDefault="00317D00" w:rsidP="00317D00">
      <w:pPr>
        <w:spacing w:line="360" w:lineRule="auto"/>
        <w:jc w:val="center"/>
        <w:rPr>
          <w:rFonts w:ascii="Times New Roman" w:hAnsi="Times New Roman"/>
          <w:color w:val="000000"/>
          <w:sz w:val="24"/>
          <w:szCs w:val="24"/>
        </w:rPr>
      </w:pPr>
      <w:r>
        <w:rPr>
          <w:noProof/>
        </w:rPr>
        <w:drawing>
          <wp:inline distT="0" distB="0" distL="0" distR="0">
            <wp:extent cx="4800600" cy="3124200"/>
            <wp:effectExtent l="0" t="0" r="0" b="0"/>
            <wp:docPr id="987" name="图表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D433D" w:rsidRPr="004532A0" w:rsidRDefault="003D433D" w:rsidP="003D433D">
      <w:pPr>
        <w:pStyle w:val="Afff5"/>
        <w:spacing w:before="156" w:after="156"/>
      </w:pPr>
      <w:bookmarkStart w:id="120" w:name="_Toc42074236"/>
      <w:bookmarkStart w:id="121" w:name="_Toc42600830"/>
      <w:bookmarkStart w:id="122" w:name="_Toc59012101"/>
      <w:r w:rsidRPr="004532A0">
        <w:rPr>
          <w:rFonts w:hint="eastAsia"/>
        </w:rPr>
        <w:t>图</w:t>
      </w:r>
      <w:r w:rsidRPr="004532A0">
        <w:rPr>
          <w:rFonts w:hint="eastAsia"/>
        </w:rPr>
        <w:t xml:space="preserve">1- </w:t>
      </w:r>
      <w:r w:rsidR="00394859"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00394859" w:rsidRPr="004532A0">
        <w:fldChar w:fldCharType="separate"/>
      </w:r>
      <w:r w:rsidR="001B32DE">
        <w:rPr>
          <w:noProof/>
        </w:rPr>
        <w:t>9</w:t>
      </w:r>
      <w:r w:rsidR="00394859" w:rsidRPr="004532A0">
        <w:fldChar w:fldCharType="end"/>
      </w:r>
      <w:r w:rsidRPr="004532A0">
        <w:t xml:space="preserve">  </w:t>
      </w:r>
      <w:r>
        <w:rPr>
          <w:rFonts w:hint="eastAsia"/>
        </w:rPr>
        <w:t>2020</w:t>
      </w:r>
      <w:r>
        <w:rPr>
          <w:rFonts w:hint="eastAsia"/>
        </w:rPr>
        <w:t>届</w:t>
      </w:r>
      <w:r w:rsidRPr="004532A0">
        <w:rPr>
          <w:rFonts w:hint="eastAsia"/>
        </w:rPr>
        <w:t>毕业生就业单位性质分布</w:t>
      </w:r>
      <w:bookmarkEnd w:id="120"/>
      <w:bookmarkEnd w:id="121"/>
      <w:bookmarkEnd w:id="122"/>
    </w:p>
    <w:p w:rsidR="003D433D" w:rsidRPr="004532A0" w:rsidRDefault="003D433D" w:rsidP="003D433D">
      <w:pPr>
        <w:pStyle w:val="L2"/>
        <w:ind w:firstLine="360"/>
      </w:pPr>
      <w:r w:rsidRPr="004532A0">
        <w:rPr>
          <w:rFonts w:hint="eastAsia"/>
        </w:rPr>
        <w:t>注：其他企业指除国有企业和三资企业之外的所有企业。</w:t>
      </w:r>
    </w:p>
    <w:p w:rsidR="003D433D" w:rsidRDefault="003D433D" w:rsidP="003D433D">
      <w:pPr>
        <w:pStyle w:val="L2"/>
        <w:ind w:firstLine="360"/>
      </w:pPr>
      <w:r w:rsidRPr="004532A0">
        <w:rPr>
          <w:rFonts w:hint="eastAsia"/>
        </w:rPr>
        <w:t>数据来源：</w:t>
      </w:r>
      <w:r w:rsidR="00C01E87">
        <w:rPr>
          <w:rFonts w:hint="eastAsia"/>
        </w:rPr>
        <w:t>全国高校毕业生就业管理系统</w:t>
      </w:r>
      <w:r w:rsidRPr="004532A0">
        <w:rPr>
          <w:rFonts w:hint="eastAsia"/>
        </w:rPr>
        <w:t>。</w:t>
      </w:r>
    </w:p>
    <w:p w:rsidR="003D433D" w:rsidRDefault="003D433D" w:rsidP="003D433D">
      <w:pPr>
        <w:pStyle w:val="L2"/>
        <w:ind w:firstLine="360"/>
        <w:jc w:val="center"/>
      </w:pPr>
      <w:r>
        <w:rPr>
          <w:rFonts w:hint="eastAsia"/>
          <w:noProof/>
        </w:rPr>
        <w:drawing>
          <wp:inline distT="0" distB="0" distL="0" distR="0">
            <wp:extent cx="4543425" cy="2650331"/>
            <wp:effectExtent l="0" t="0" r="0" b="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D433D" w:rsidRPr="00737530" w:rsidRDefault="003D433D" w:rsidP="003D433D">
      <w:pPr>
        <w:pStyle w:val="Afff5"/>
        <w:spacing w:before="156" w:after="156"/>
      </w:pPr>
      <w:bookmarkStart w:id="123" w:name="_Toc525725797"/>
      <w:bookmarkStart w:id="124" w:name="_Toc59012102"/>
      <w:r w:rsidRPr="00737530">
        <w:rPr>
          <w:rFonts w:hint="eastAsia"/>
        </w:rPr>
        <w:lastRenderedPageBreak/>
        <w:t>图</w:t>
      </w:r>
      <w:r w:rsidRPr="00737530">
        <w:rPr>
          <w:rFonts w:hint="eastAsia"/>
        </w:rPr>
        <w:t xml:space="preserve">1- </w:t>
      </w:r>
      <w:r w:rsidR="00394859" w:rsidRPr="00737530">
        <w:fldChar w:fldCharType="begin"/>
      </w:r>
      <w:r w:rsidRPr="00737530">
        <w:instrText xml:space="preserve"> </w:instrText>
      </w:r>
      <w:r w:rsidRPr="00737530">
        <w:rPr>
          <w:rFonts w:hint="eastAsia"/>
        </w:rPr>
        <w:instrText xml:space="preserve">SEQ </w:instrText>
      </w:r>
      <w:r w:rsidRPr="00737530">
        <w:rPr>
          <w:rFonts w:hint="eastAsia"/>
        </w:rPr>
        <w:instrText>图</w:instrText>
      </w:r>
      <w:r w:rsidRPr="00737530">
        <w:rPr>
          <w:rFonts w:hint="eastAsia"/>
        </w:rPr>
        <w:instrText>1- \* ARABIC</w:instrText>
      </w:r>
      <w:r w:rsidRPr="00737530">
        <w:instrText xml:space="preserve"> </w:instrText>
      </w:r>
      <w:r w:rsidR="00394859" w:rsidRPr="00737530">
        <w:fldChar w:fldCharType="separate"/>
      </w:r>
      <w:r w:rsidR="001B32DE">
        <w:rPr>
          <w:noProof/>
        </w:rPr>
        <w:t>10</w:t>
      </w:r>
      <w:r w:rsidR="00394859" w:rsidRPr="00737530">
        <w:fldChar w:fldCharType="end"/>
      </w:r>
      <w:r>
        <w:t xml:space="preserve"> </w:t>
      </w:r>
      <w:r w:rsidRPr="00737530">
        <w:t xml:space="preserve"> </w:t>
      </w:r>
      <w:r>
        <w:rPr>
          <w:rFonts w:hint="eastAsia"/>
        </w:rPr>
        <w:t>2020</w:t>
      </w:r>
      <w:r w:rsidRPr="00737530">
        <w:rPr>
          <w:rFonts w:hint="eastAsia"/>
        </w:rPr>
        <w:t>届毕业生就业单位规模分布</w:t>
      </w:r>
      <w:bookmarkEnd w:id="123"/>
      <w:bookmarkEnd w:id="124"/>
    </w:p>
    <w:p w:rsidR="003D433D" w:rsidRPr="003D433D" w:rsidRDefault="003D433D" w:rsidP="003D433D">
      <w:pPr>
        <w:pStyle w:val="L2"/>
        <w:ind w:firstLine="360"/>
      </w:pPr>
      <w:r w:rsidRPr="004532A0">
        <w:t>数据来源</w:t>
      </w:r>
      <w:r w:rsidRPr="004532A0">
        <w:rPr>
          <w:rFonts w:hint="eastAsia"/>
        </w:rPr>
        <w:t>：第三方机构新锦成</w:t>
      </w:r>
      <w:r>
        <w:t>-20</w:t>
      </w:r>
      <w:r>
        <w:rPr>
          <w:rFonts w:hint="eastAsia"/>
        </w:rPr>
        <w:t>20</w:t>
      </w:r>
      <w:r w:rsidRPr="004532A0">
        <w:rPr>
          <w:rFonts w:hint="eastAsia"/>
        </w:rPr>
        <w:t>届</w:t>
      </w:r>
      <w:r w:rsidRPr="004532A0">
        <w:t>毕业生就业与培养质量调查。</w:t>
      </w:r>
    </w:p>
    <w:p w:rsidR="00755E00" w:rsidRPr="00C05019" w:rsidRDefault="00755E00" w:rsidP="002034F3">
      <w:pPr>
        <w:pStyle w:val="L20"/>
        <w:spacing w:before="156" w:after="156"/>
        <w:rPr>
          <w:color w:val="0F6FC6" w:themeColor="accent1"/>
        </w:rPr>
      </w:pPr>
      <w:bookmarkStart w:id="125" w:name="_Toc520328905"/>
      <w:bookmarkStart w:id="126" w:name="_Toc59012053"/>
      <w:bookmarkStart w:id="127" w:name="_Toc507580995"/>
      <w:bookmarkStart w:id="128" w:name="_Toc401122308"/>
      <w:bookmarkStart w:id="129" w:name="_Toc487789893"/>
      <w:bookmarkStart w:id="130" w:name="_Toc487790074"/>
      <w:bookmarkEnd w:id="104"/>
      <w:bookmarkEnd w:id="105"/>
      <w:r w:rsidRPr="00C05019">
        <w:rPr>
          <w:rFonts w:hint="eastAsia"/>
          <w:color w:val="0F6FC6" w:themeColor="accent1"/>
        </w:rPr>
        <w:t>四</w:t>
      </w:r>
      <w:r w:rsidRPr="00C05019">
        <w:rPr>
          <w:color w:val="0F6FC6" w:themeColor="accent1"/>
        </w:rPr>
        <w:t>、</w:t>
      </w:r>
      <w:r w:rsidRPr="00C05019">
        <w:rPr>
          <w:rFonts w:hint="eastAsia"/>
          <w:color w:val="0F6FC6" w:themeColor="accent1"/>
        </w:rPr>
        <w:t>深造及创业情况</w:t>
      </w:r>
      <w:bookmarkEnd w:id="125"/>
      <w:bookmarkEnd w:id="126"/>
    </w:p>
    <w:p w:rsidR="00755E00" w:rsidRDefault="00755E00" w:rsidP="002034F3">
      <w:pPr>
        <w:pStyle w:val="L30"/>
        <w:spacing w:before="156"/>
        <w:rPr>
          <w:color w:val="0F6FC6" w:themeColor="accent1"/>
        </w:rPr>
      </w:pPr>
      <w:bookmarkStart w:id="131" w:name="_Toc487790065"/>
      <w:bookmarkStart w:id="132" w:name="_Toc487789884"/>
      <w:bookmarkStart w:id="133" w:name="_Toc520328906"/>
      <w:bookmarkStart w:id="134" w:name="_Toc59012054"/>
      <w:r w:rsidRPr="00C05019">
        <w:rPr>
          <w:rFonts w:hint="eastAsia"/>
          <w:color w:val="0F6FC6" w:themeColor="accent1"/>
        </w:rPr>
        <w:t>（一</w:t>
      </w:r>
      <w:r w:rsidRPr="00C05019">
        <w:rPr>
          <w:color w:val="0F6FC6" w:themeColor="accent1"/>
        </w:rPr>
        <w:t>）</w:t>
      </w:r>
      <w:r w:rsidRPr="00C05019">
        <w:rPr>
          <w:rFonts w:hint="eastAsia"/>
          <w:color w:val="0F6FC6" w:themeColor="accent1"/>
        </w:rPr>
        <w:t>国内升学</w:t>
      </w:r>
      <w:bookmarkEnd w:id="131"/>
      <w:bookmarkEnd w:id="132"/>
      <w:bookmarkEnd w:id="133"/>
      <w:bookmarkEnd w:id="134"/>
    </w:p>
    <w:p w:rsidR="003D433D" w:rsidRPr="003D433D" w:rsidRDefault="003D433D" w:rsidP="003D433D">
      <w:pPr>
        <w:pStyle w:val="Afff4"/>
        <w:ind w:firstLine="480"/>
      </w:pPr>
      <w:r w:rsidRPr="005673C4">
        <w:rPr>
          <w:rFonts w:hint="eastAsia"/>
        </w:rPr>
        <w:t>学校</w:t>
      </w:r>
      <w:r>
        <w:rPr>
          <w:rFonts w:hint="eastAsia"/>
        </w:rPr>
        <w:t>2020</w:t>
      </w:r>
      <w:r>
        <w:rPr>
          <w:rFonts w:hint="eastAsia"/>
        </w:rPr>
        <w:t>届</w:t>
      </w:r>
      <w:r w:rsidRPr="005673C4">
        <w:rPr>
          <w:rFonts w:hint="eastAsia"/>
        </w:rPr>
        <w:t>毕业生中，共有</w:t>
      </w:r>
      <w:r w:rsidRPr="00EC0B45">
        <w:rPr>
          <w:rFonts w:hint="eastAsia"/>
        </w:rPr>
        <w:t>76</w:t>
      </w:r>
      <w:bookmarkStart w:id="135" w:name="OLE_LINK2"/>
      <w:bookmarkEnd w:id="135"/>
      <w:r w:rsidR="00E46A45">
        <w:rPr>
          <w:rFonts w:hint="eastAsia"/>
        </w:rPr>
        <w:t>1</w:t>
      </w:r>
      <w:r w:rsidR="00E46A45">
        <w:rPr>
          <w:rFonts w:hint="eastAsia"/>
        </w:rPr>
        <w:t>人</w:t>
      </w:r>
      <w:r w:rsidRPr="00EC0B45">
        <w:rPr>
          <w:rFonts w:hint="eastAsia"/>
        </w:rPr>
        <w:t>选择国内升学深造，升学率为</w:t>
      </w:r>
      <w:r w:rsidR="00E46A45">
        <w:rPr>
          <w:rFonts w:hint="eastAsia"/>
        </w:rPr>
        <w:t>14.99</w:t>
      </w:r>
      <w:r w:rsidRPr="00EC0B45">
        <w:rPr>
          <w:rFonts w:hint="eastAsia"/>
        </w:rPr>
        <w:t>%</w:t>
      </w:r>
      <w:r w:rsidRPr="00EC0B45">
        <w:rPr>
          <w:rFonts w:hint="eastAsia"/>
        </w:rPr>
        <w:t>。</w:t>
      </w:r>
    </w:p>
    <w:p w:rsidR="00755E00" w:rsidRDefault="00755E00" w:rsidP="002034F3">
      <w:pPr>
        <w:pStyle w:val="L30"/>
        <w:spacing w:before="156"/>
        <w:rPr>
          <w:color w:val="0F6FC6" w:themeColor="accent1"/>
        </w:rPr>
      </w:pPr>
      <w:bookmarkStart w:id="136" w:name="_Toc487789885"/>
      <w:bookmarkStart w:id="137" w:name="_Toc487790066"/>
      <w:bookmarkStart w:id="138" w:name="_Toc520328907"/>
      <w:bookmarkStart w:id="139" w:name="_Toc59012055"/>
      <w:bookmarkStart w:id="140" w:name="_Toc393891209"/>
      <w:bookmarkStart w:id="141" w:name="_Toc393891213"/>
      <w:r w:rsidRPr="00F31DC1">
        <w:rPr>
          <w:rFonts w:hint="eastAsia"/>
          <w:color w:val="0F6FC6" w:themeColor="accent1"/>
        </w:rPr>
        <w:t>（二</w:t>
      </w:r>
      <w:r w:rsidRPr="00F31DC1">
        <w:rPr>
          <w:color w:val="0F6FC6" w:themeColor="accent1"/>
        </w:rPr>
        <w:t>）</w:t>
      </w:r>
      <w:r w:rsidR="003C43B5">
        <w:rPr>
          <w:rFonts w:hint="eastAsia"/>
          <w:color w:val="0F6FC6" w:themeColor="accent1"/>
        </w:rPr>
        <w:t>出国（境）</w:t>
      </w:r>
      <w:bookmarkEnd w:id="136"/>
      <w:bookmarkEnd w:id="137"/>
      <w:bookmarkEnd w:id="138"/>
      <w:bookmarkEnd w:id="139"/>
    </w:p>
    <w:p w:rsidR="003D433D" w:rsidRPr="003D433D" w:rsidRDefault="003D433D" w:rsidP="003D433D">
      <w:pPr>
        <w:pStyle w:val="Afff4"/>
        <w:ind w:firstLine="482"/>
      </w:pPr>
      <w:r w:rsidRPr="00970A40">
        <w:rPr>
          <w:b/>
          <w:bCs/>
          <w:color w:val="0F6FC6" w:themeColor="accent1"/>
        </w:rPr>
        <w:t>留学人数及比例：</w:t>
      </w:r>
      <w:r w:rsidRPr="00552F7D">
        <w:rPr>
          <w:rFonts w:hint="eastAsia"/>
          <w:color w:val="auto"/>
        </w:rPr>
        <w:t>学校</w:t>
      </w:r>
      <w:r>
        <w:rPr>
          <w:rFonts w:hint="eastAsia"/>
          <w:color w:val="auto"/>
        </w:rPr>
        <w:t>2020</w:t>
      </w:r>
      <w:r>
        <w:rPr>
          <w:rFonts w:hint="eastAsia"/>
          <w:color w:val="auto"/>
        </w:rPr>
        <w:t>届</w:t>
      </w:r>
      <w:r w:rsidRPr="00DF163E">
        <w:rPr>
          <w:rFonts w:hint="eastAsia"/>
          <w:color w:val="auto"/>
        </w:rPr>
        <w:t>毕</w:t>
      </w:r>
      <w:r w:rsidRPr="005673C4">
        <w:rPr>
          <w:rFonts w:hint="eastAsia"/>
        </w:rPr>
        <w:t>业生中，共有</w:t>
      </w:r>
      <w:r w:rsidRPr="00937BC4">
        <w:rPr>
          <w:rFonts w:hint="eastAsia"/>
        </w:rPr>
        <w:t>26</w:t>
      </w:r>
      <w:r>
        <w:rPr>
          <w:rFonts w:hint="eastAsia"/>
        </w:rPr>
        <w:t>人</w:t>
      </w:r>
      <w:r w:rsidRPr="00937BC4">
        <w:rPr>
          <w:rFonts w:hint="eastAsia"/>
        </w:rPr>
        <w:t>选择出国（境）深造（</w:t>
      </w:r>
      <w:r w:rsidRPr="00937BC4">
        <w:rPr>
          <w:rFonts w:hint="eastAsia"/>
        </w:rPr>
        <w:t>0.51%</w:t>
      </w:r>
      <w:r>
        <w:t>）</w:t>
      </w:r>
      <w:r w:rsidRPr="005673C4">
        <w:t>。</w:t>
      </w:r>
    </w:p>
    <w:p w:rsidR="00755E00" w:rsidRPr="00F31DC1" w:rsidRDefault="00755E00" w:rsidP="002034F3">
      <w:pPr>
        <w:pStyle w:val="L30"/>
        <w:spacing w:before="156"/>
        <w:rPr>
          <w:color w:val="0F6FC6" w:themeColor="accent1"/>
        </w:rPr>
      </w:pPr>
      <w:bookmarkStart w:id="142" w:name="_Toc487789886"/>
      <w:bookmarkStart w:id="143" w:name="_Toc487790067"/>
      <w:bookmarkStart w:id="144" w:name="_Toc520328908"/>
      <w:bookmarkStart w:id="145" w:name="_Toc59012056"/>
      <w:bookmarkEnd w:id="140"/>
      <w:bookmarkEnd w:id="141"/>
      <w:r w:rsidRPr="00F31DC1">
        <w:rPr>
          <w:rFonts w:hint="eastAsia"/>
          <w:color w:val="0F6FC6" w:themeColor="accent1"/>
        </w:rPr>
        <w:t>（三）自主创业</w:t>
      </w:r>
      <w:bookmarkEnd w:id="142"/>
      <w:bookmarkEnd w:id="143"/>
      <w:bookmarkEnd w:id="144"/>
      <w:bookmarkEnd w:id="145"/>
    </w:p>
    <w:p w:rsidR="003D433D" w:rsidRPr="003D433D" w:rsidRDefault="003D433D" w:rsidP="003D433D">
      <w:pPr>
        <w:pStyle w:val="Afff4"/>
        <w:ind w:firstLine="482"/>
      </w:pPr>
      <w:r w:rsidRPr="00F31DC1">
        <w:rPr>
          <w:rFonts w:hint="eastAsia"/>
          <w:b/>
          <w:color w:val="0F6FC6" w:themeColor="accent1"/>
        </w:rPr>
        <w:t>创业</w:t>
      </w:r>
      <w:r w:rsidRPr="00F31DC1">
        <w:rPr>
          <w:b/>
          <w:color w:val="0F6FC6" w:themeColor="accent1"/>
        </w:rPr>
        <w:t>人数及比例：</w:t>
      </w:r>
      <w:r>
        <w:rPr>
          <w:rFonts w:hint="eastAsia"/>
        </w:rPr>
        <w:t>学校</w:t>
      </w:r>
      <w:r>
        <w:rPr>
          <w:rFonts w:hint="eastAsia"/>
        </w:rPr>
        <w:t>2020</w:t>
      </w:r>
      <w:r>
        <w:rPr>
          <w:rFonts w:hint="eastAsia"/>
        </w:rPr>
        <w:t>届</w:t>
      </w:r>
      <w:r>
        <w:t>毕业生中，</w:t>
      </w:r>
      <w:r w:rsidRPr="00135206">
        <w:rPr>
          <w:rFonts w:hint="eastAsia"/>
        </w:rPr>
        <w:t>共有</w:t>
      </w:r>
      <w:r w:rsidR="00E46A45">
        <w:rPr>
          <w:rFonts w:hint="eastAsia"/>
        </w:rPr>
        <w:t>45</w:t>
      </w:r>
      <w:r>
        <w:rPr>
          <w:rFonts w:hint="eastAsia"/>
        </w:rPr>
        <w:t>人</w:t>
      </w:r>
      <w:r w:rsidRPr="00443B90">
        <w:rPr>
          <w:rFonts w:hint="eastAsia"/>
        </w:rPr>
        <w:t>选择</w:t>
      </w:r>
      <w:r w:rsidRPr="00443B90">
        <w:t>自主创业，</w:t>
      </w:r>
      <w:r w:rsidRPr="00443B90">
        <w:rPr>
          <w:rFonts w:hint="eastAsia"/>
        </w:rPr>
        <w:t>创业率</w:t>
      </w:r>
      <w:r w:rsidRPr="00443B90">
        <w:t>为</w:t>
      </w:r>
      <w:r w:rsidR="00E46A45">
        <w:rPr>
          <w:rFonts w:hint="eastAsia"/>
        </w:rPr>
        <w:t>0.89</w:t>
      </w:r>
      <w:r w:rsidRPr="00443B90">
        <w:rPr>
          <w:rFonts w:hint="eastAsia"/>
        </w:rPr>
        <w:t>%</w:t>
      </w:r>
      <w:r w:rsidRPr="00443B90">
        <w:t>。</w:t>
      </w:r>
    </w:p>
    <w:p w:rsidR="00E76B5D" w:rsidRDefault="00755E00" w:rsidP="00E76B5D">
      <w:pPr>
        <w:pStyle w:val="L3"/>
        <w:ind w:firstLine="482"/>
      </w:pPr>
      <w:r w:rsidRPr="00F31DC1">
        <w:rPr>
          <w:b/>
          <w:color w:val="0F6FC6" w:themeColor="accent1"/>
        </w:rPr>
        <w:t>创业行业</w:t>
      </w:r>
      <w:r w:rsidRPr="00F31DC1">
        <w:rPr>
          <w:rFonts w:hint="eastAsia"/>
          <w:b/>
          <w:color w:val="0F6FC6" w:themeColor="accent1"/>
        </w:rPr>
        <w:t>：</w:t>
      </w:r>
      <w:r w:rsidR="00E76B5D">
        <w:rPr>
          <w:rFonts w:hint="eastAsia"/>
          <w:color w:val="auto"/>
        </w:rPr>
        <w:t>2020</w:t>
      </w:r>
      <w:r w:rsidR="00E76B5D">
        <w:rPr>
          <w:rFonts w:hint="eastAsia"/>
          <w:color w:val="auto"/>
        </w:rPr>
        <w:t>届</w:t>
      </w:r>
      <w:r w:rsidR="00E76B5D" w:rsidRPr="005673C4">
        <w:t>毕业生</w:t>
      </w:r>
      <w:r w:rsidR="00E76B5D" w:rsidRPr="005673C4">
        <w:rPr>
          <w:rFonts w:hint="eastAsia"/>
        </w:rPr>
        <w:t>创业行业呈多元化</w:t>
      </w:r>
      <w:r w:rsidR="00E76B5D" w:rsidRPr="005673C4">
        <w:t>分布</w:t>
      </w:r>
      <w:r w:rsidR="00E76B5D" w:rsidRPr="005673C4">
        <w:rPr>
          <w:rFonts w:hint="eastAsia"/>
        </w:rPr>
        <w:t>，主要集中在</w:t>
      </w:r>
      <w:r w:rsidR="00E76B5D" w:rsidRPr="005673C4">
        <w:rPr>
          <w:rFonts w:asciiTheme="minorEastAsia" w:eastAsiaTheme="minorEastAsia" w:hAnsiTheme="minorEastAsia"/>
        </w:rPr>
        <w:t>“</w:t>
      </w:r>
      <w:r w:rsidR="00E76B5D" w:rsidRPr="009B21A0">
        <w:rPr>
          <w:rFonts w:hint="eastAsia"/>
        </w:rPr>
        <w:t>批发和零售业</w:t>
      </w:r>
      <w:r w:rsidR="00E76B5D" w:rsidRPr="005673C4">
        <w:rPr>
          <w:rFonts w:asciiTheme="minorEastAsia" w:eastAsiaTheme="minorEastAsia" w:hAnsiTheme="minorEastAsia"/>
        </w:rPr>
        <w:t>”</w:t>
      </w:r>
      <w:r w:rsidR="00E76B5D" w:rsidRPr="005673C4">
        <w:rPr>
          <w:rFonts w:hint="eastAsia"/>
        </w:rPr>
        <w:t>及</w:t>
      </w:r>
      <w:r w:rsidR="00E76B5D" w:rsidRPr="005673C4">
        <w:rPr>
          <w:rFonts w:asciiTheme="minorEastAsia" w:eastAsiaTheme="minorEastAsia" w:hAnsiTheme="minorEastAsia"/>
        </w:rPr>
        <w:t>“</w:t>
      </w:r>
      <w:r w:rsidR="00E76B5D" w:rsidRPr="009B21A0">
        <w:rPr>
          <w:rFonts w:hint="eastAsia"/>
        </w:rPr>
        <w:t>信息传输、软件和信息技术服务业</w:t>
      </w:r>
      <w:r w:rsidR="00E76B5D" w:rsidRPr="005673C4">
        <w:rPr>
          <w:rFonts w:asciiTheme="minorEastAsia" w:eastAsiaTheme="minorEastAsia" w:hAnsiTheme="minorEastAsia"/>
        </w:rPr>
        <w:t>”</w:t>
      </w:r>
      <w:r w:rsidR="00E76B5D" w:rsidRPr="005673C4">
        <w:rPr>
          <w:rFonts w:hint="eastAsia"/>
        </w:rPr>
        <w:t>。</w:t>
      </w:r>
    </w:p>
    <w:p w:rsidR="004A1662" w:rsidRPr="005673C4" w:rsidRDefault="004A1662" w:rsidP="00E76B5D">
      <w:pPr>
        <w:pStyle w:val="Afff4"/>
        <w:ind w:firstLine="482"/>
      </w:pPr>
      <w:r>
        <w:rPr>
          <w:b/>
          <w:noProof/>
        </w:rPr>
        <w:drawing>
          <wp:inline distT="0" distB="0" distL="0" distR="0">
            <wp:extent cx="4972050" cy="2828925"/>
            <wp:effectExtent l="0" t="0" r="0" b="0"/>
            <wp:docPr id="461"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55E00" w:rsidRPr="005673C4" w:rsidRDefault="00755E00" w:rsidP="006C7C39">
      <w:pPr>
        <w:pStyle w:val="Afff5"/>
        <w:spacing w:before="156" w:after="156"/>
      </w:pPr>
      <w:bookmarkStart w:id="146" w:name="_Toc59012103"/>
      <w:r w:rsidRPr="00977F77">
        <w:rPr>
          <w:rFonts w:hint="eastAsia"/>
        </w:rPr>
        <w:t>图</w:t>
      </w:r>
      <w:r w:rsidRPr="00977F77">
        <w:rPr>
          <w:rFonts w:eastAsia="宋体" w:hint="eastAsia"/>
        </w:rPr>
        <w:t>1</w:t>
      </w:r>
      <w:r w:rsidRPr="00977F77">
        <w:rPr>
          <w:rFonts w:hint="eastAsia"/>
        </w:rPr>
        <w:t xml:space="preserve">- </w:t>
      </w:r>
      <w:r w:rsidR="00394859" w:rsidRPr="00977F77">
        <w:fldChar w:fldCharType="begin"/>
      </w:r>
      <w:r w:rsidRPr="00977F77">
        <w:instrText xml:space="preserve"> </w:instrText>
      </w:r>
      <w:r w:rsidRPr="00977F77">
        <w:rPr>
          <w:rFonts w:hint="eastAsia"/>
        </w:rPr>
        <w:instrText xml:space="preserve">SEQ </w:instrText>
      </w:r>
      <w:r w:rsidRPr="00977F77">
        <w:rPr>
          <w:rFonts w:hint="eastAsia"/>
        </w:rPr>
        <w:instrText>图</w:instrText>
      </w:r>
      <w:r w:rsidRPr="00977F77">
        <w:rPr>
          <w:rFonts w:hint="eastAsia"/>
        </w:rPr>
        <w:instrText>1- \* ARABIC</w:instrText>
      </w:r>
      <w:r w:rsidRPr="00977F77">
        <w:instrText xml:space="preserve"> </w:instrText>
      </w:r>
      <w:r w:rsidR="00394859" w:rsidRPr="00977F77">
        <w:fldChar w:fldCharType="separate"/>
      </w:r>
      <w:r w:rsidR="001B32DE">
        <w:rPr>
          <w:noProof/>
        </w:rPr>
        <w:t>11</w:t>
      </w:r>
      <w:r w:rsidR="00394859" w:rsidRPr="00977F77">
        <w:fldChar w:fldCharType="end"/>
      </w:r>
      <w:r w:rsidRPr="005673C4">
        <w:rPr>
          <w:rFonts w:hint="eastAsia"/>
        </w:rPr>
        <w:t xml:space="preserve">  </w:t>
      </w:r>
      <w:r w:rsidR="00CF0C30">
        <w:rPr>
          <w:rFonts w:eastAsia="宋体"/>
        </w:rPr>
        <w:t>2020</w:t>
      </w:r>
      <w:r w:rsidR="00CF0C30">
        <w:rPr>
          <w:rFonts w:eastAsia="宋体"/>
        </w:rPr>
        <w:t>届</w:t>
      </w:r>
      <w:r w:rsidRPr="005673C4">
        <w:t>毕业生创业行业</w:t>
      </w:r>
      <w:bookmarkEnd w:id="146"/>
    </w:p>
    <w:p w:rsidR="00755E00" w:rsidRPr="008E2F23" w:rsidRDefault="00755E00" w:rsidP="006C7C39">
      <w:pPr>
        <w:pStyle w:val="L2"/>
        <w:ind w:firstLine="360"/>
      </w:pPr>
      <w:r w:rsidRPr="008E2F23">
        <w:t>数据来源</w:t>
      </w:r>
      <w:r w:rsidRPr="008E2F23">
        <w:rPr>
          <w:rFonts w:hint="eastAsia"/>
        </w:rPr>
        <w:t>：第三方机构新锦成</w:t>
      </w:r>
      <w:r w:rsidRPr="008E2F23">
        <w:rPr>
          <w:rFonts w:hint="eastAsia"/>
        </w:rPr>
        <w:t>-</w:t>
      </w:r>
      <w:r w:rsidR="00CF0C30">
        <w:t>2020</w:t>
      </w:r>
      <w:r w:rsidR="00CF0C30">
        <w:t>届</w:t>
      </w:r>
      <w:r w:rsidRPr="008E2F23">
        <w:t>毕业生就业与培养质量调查。</w:t>
      </w:r>
    </w:p>
    <w:p w:rsidR="00BD3BA8" w:rsidRPr="00BD3BA8" w:rsidRDefault="00E87498" w:rsidP="00AA2965">
      <w:pPr>
        <w:pStyle w:val="L2"/>
        <w:ind w:firstLineChars="0" w:firstLine="0"/>
        <w:rPr>
          <w:color w:val="7CCA62" w:themeColor="accent5"/>
        </w:rPr>
      </w:pPr>
      <w:r>
        <w:lastRenderedPageBreak/>
        <w:br w:type="page"/>
      </w:r>
      <w:r w:rsidR="00394859" w:rsidRPr="00394859">
        <w:rPr>
          <w:rFonts w:eastAsia="黑体"/>
          <w:b/>
          <w:noProof/>
          <w:sz w:val="36"/>
          <w:szCs w:val="36"/>
        </w:rPr>
        <w:pict>
          <v:shape id="文本框 1279" o:spid="_x0000_s1087" type="#_x0000_t202" style="position:absolute;margin-left:33pt;margin-top:149.45pt;width:598.05pt;height:139.5pt;z-index:251919360;visibility:visible;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" filled="f" stroked="f">
            <v:textbox style="mso-next-textbox:#文本框 1279">
              <w:txbxContent>
                <w:p w:rsidR="001B32DE" w:rsidRPr="00302A73" w:rsidRDefault="001B32DE" w:rsidP="00302A73">
                  <w:pPr>
                    <w:jc w:val="center"/>
                    <w:rPr>
                      <w:rFonts w:ascii="微软雅黑" w:eastAsia="微软雅黑" w:hAnsi="微软雅黑"/>
                      <w:b/>
                      <w:color w:val="0F6FC6" w:themeColor="accent1"/>
                      <w:sz w:val="72"/>
                      <w:szCs w:val="72"/>
                    </w:rPr>
                  </w:pPr>
                  <w:r w:rsidRPr="00302A73">
                    <w:rPr>
                      <w:rFonts w:ascii="微软雅黑" w:eastAsia="微软雅黑" w:hAnsi="微软雅黑" w:hint="eastAsia"/>
                      <w:b/>
                      <w:color w:val="0F6FC6" w:themeColor="accent1"/>
                      <w:sz w:val="72"/>
                      <w:szCs w:val="72"/>
                    </w:rPr>
                    <w:t>第二篇</w:t>
                  </w:r>
                </w:p>
                <w:p w:rsidR="001B32DE" w:rsidRPr="00302A73" w:rsidRDefault="001B32DE" w:rsidP="00302A73">
                  <w:pPr>
                    <w:jc w:val="center"/>
                    <w:rPr>
                      <w:rFonts w:ascii="微软雅黑" w:eastAsia="微软雅黑" w:hAnsi="微软雅黑"/>
                      <w:b/>
                      <w:color w:val="0F6FC6" w:themeColor="accent1"/>
                      <w:sz w:val="52"/>
                      <w:szCs w:val="52"/>
                    </w:rPr>
                  </w:pPr>
                  <w:r>
                    <w:rPr>
                      <w:rFonts w:ascii="微软雅黑" w:eastAsia="微软雅黑" w:hAnsi="微软雅黑" w:hint="eastAsia"/>
                      <w:b/>
                      <w:color w:val="0F6FC6" w:themeColor="accent1"/>
                      <w:sz w:val="52"/>
                      <w:szCs w:val="52"/>
                    </w:rPr>
                    <w:t>就业</w:t>
                  </w:r>
                  <w:r w:rsidRPr="00302A73">
                    <w:rPr>
                      <w:rFonts w:ascii="微软雅黑" w:eastAsia="微软雅黑" w:hAnsi="微软雅黑" w:hint="eastAsia"/>
                      <w:b/>
                      <w:color w:val="0F6FC6" w:themeColor="accent1"/>
                      <w:sz w:val="52"/>
                      <w:szCs w:val="52"/>
                    </w:rPr>
                    <w:t>创业工作举措</w:t>
                  </w:r>
                </w:p>
              </w:txbxContent>
            </v:textbox>
            <w10:wrap anchorx="page"/>
          </v:shape>
        </w:pict>
      </w:r>
      <w:r w:rsidR="0094769C">
        <w:rPr>
          <w:rFonts w:eastAsia="黑体"/>
          <w:b/>
          <w:noProof/>
          <w:sz w:val="36"/>
          <w:szCs w:val="36"/>
        </w:rPr>
        <w:drawing>
          <wp:anchor distT="0" distB="0" distL="114300" distR="114300" simplePos="0" relativeHeight="251697147" behindDoc="0" locked="0" layoutInCell="1" allowOverlap="1">
            <wp:simplePos x="0" y="0"/>
            <wp:positionH relativeFrom="page">
              <wp:align>right</wp:align>
            </wp:positionH>
            <wp:positionV relativeFrom="page">
              <wp:align>top</wp:align>
            </wp:positionV>
            <wp:extent cx="7553325" cy="10231755"/>
            <wp:effectExtent l="0" t="0" r="9525"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3325" cy="10231755"/>
                    </a:xfrm>
                    <a:prstGeom prst="rect">
                      <a:avLst/>
                    </a:prstGeom>
                  </pic:spPr>
                </pic:pic>
              </a:graphicData>
            </a:graphic>
          </wp:anchor>
        </w:drawing>
      </w:r>
    </w:p>
    <w:p w:rsidR="00433504" w:rsidRPr="00B629A5" w:rsidRDefault="00433504" w:rsidP="006B3811">
      <w:pPr>
        <w:pStyle w:val="L10"/>
        <w:spacing w:before="156" w:afterLines="50"/>
      </w:pPr>
      <w:bookmarkStart w:id="147" w:name="_Toc59012057"/>
      <w:r w:rsidRPr="00B629A5">
        <w:rPr>
          <w:rFonts w:hint="eastAsia"/>
        </w:rPr>
        <w:lastRenderedPageBreak/>
        <w:t>第二篇：就业创业工作举措</w:t>
      </w:r>
      <w:bookmarkEnd w:id="127"/>
      <w:bookmarkEnd w:id="147"/>
    </w:p>
    <w:p w:rsidR="00AC63B1" w:rsidRPr="00AC63B1" w:rsidRDefault="00AC63B1" w:rsidP="00AC63B1">
      <w:pPr>
        <w:pStyle w:val="Afff4"/>
        <w:ind w:firstLine="480"/>
      </w:pPr>
      <w:bookmarkStart w:id="148" w:name="_Toc443485610"/>
      <w:r w:rsidRPr="00AC63B1">
        <w:rPr>
          <w:rFonts w:hint="eastAsia"/>
        </w:rPr>
        <w:t>面对全球经济下行压力和新冠肺炎疫情等多种因素影响，今年毕业生就业面临严峻挑战。一直以来，学校高度重视毕业生就业工作，始终坚持以“学生为本、市场为准、服务为先”的理念，着力在就业岗位开发、困难群体帮扶、基层就业引导等方面多策并举，线上线下同步发力，为毕业生就业创业创造一切有利条件。截止</w:t>
      </w:r>
      <w:r w:rsidRPr="00AC63B1">
        <w:rPr>
          <w:rFonts w:hint="eastAsia"/>
        </w:rPr>
        <w:t>12</w:t>
      </w:r>
      <w:r w:rsidRPr="00AC63B1">
        <w:rPr>
          <w:rFonts w:hint="eastAsia"/>
        </w:rPr>
        <w:t>月</w:t>
      </w:r>
      <w:r w:rsidRPr="00AC63B1">
        <w:rPr>
          <w:rFonts w:hint="eastAsia"/>
        </w:rPr>
        <w:t>14</w:t>
      </w:r>
      <w:r w:rsidRPr="00AC63B1">
        <w:rPr>
          <w:rFonts w:hint="eastAsia"/>
        </w:rPr>
        <w:t>日，</w:t>
      </w:r>
      <w:r w:rsidRPr="00AC63B1">
        <w:rPr>
          <w:rFonts w:hint="eastAsia"/>
        </w:rPr>
        <w:t>2020</w:t>
      </w:r>
      <w:r w:rsidRPr="00AC63B1">
        <w:rPr>
          <w:rFonts w:hint="eastAsia"/>
        </w:rPr>
        <w:t>届本科毕业生升学率</w:t>
      </w:r>
      <w:r w:rsidRPr="00AC63B1">
        <w:rPr>
          <w:rFonts w:hint="eastAsia"/>
        </w:rPr>
        <w:t>15.52%</w:t>
      </w:r>
      <w:r w:rsidRPr="00AC63B1">
        <w:rPr>
          <w:rFonts w:hint="eastAsia"/>
        </w:rPr>
        <w:t>，毕业生就业率</w:t>
      </w:r>
      <w:r w:rsidRPr="00AC63B1">
        <w:rPr>
          <w:rFonts w:hint="eastAsia"/>
        </w:rPr>
        <w:t>86.05%</w:t>
      </w:r>
      <w:r w:rsidRPr="00AC63B1">
        <w:rPr>
          <w:rFonts w:hint="eastAsia"/>
        </w:rPr>
        <w:t>，建档立卡毕业生就业率</w:t>
      </w:r>
      <w:r w:rsidRPr="00AC63B1">
        <w:rPr>
          <w:rFonts w:hint="eastAsia"/>
        </w:rPr>
        <w:t>89.49%</w:t>
      </w:r>
      <w:r w:rsidRPr="00AC63B1">
        <w:rPr>
          <w:rFonts w:hint="eastAsia"/>
        </w:rPr>
        <w:t>，实现了</w:t>
      </w:r>
      <w:proofErr w:type="gramStart"/>
      <w:r w:rsidRPr="00AC63B1">
        <w:rPr>
          <w:rFonts w:hint="eastAsia"/>
        </w:rPr>
        <w:t>稳就业</w:t>
      </w:r>
      <w:proofErr w:type="gramEnd"/>
      <w:r w:rsidRPr="00AC63B1">
        <w:rPr>
          <w:rFonts w:hint="eastAsia"/>
        </w:rPr>
        <w:t>工作目标。</w:t>
      </w:r>
    </w:p>
    <w:p w:rsidR="00AC63B1" w:rsidRPr="00AC63B1" w:rsidRDefault="00AC63B1" w:rsidP="002034F3">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149" w:name="_Toc59012058"/>
      <w:r w:rsidRPr="00AC63B1">
        <w:rPr>
          <w:rFonts w:hint="eastAsia"/>
          <w:color w:val="0F6FC6" w:themeColor="accent1"/>
        </w:rPr>
        <w:t>一、调整工作方案，强化组织领导</w:t>
      </w:r>
      <w:bookmarkEnd w:id="149"/>
    </w:p>
    <w:p w:rsidR="00AC63B1" w:rsidRPr="00AC63B1" w:rsidRDefault="00AC63B1" w:rsidP="00AC63B1">
      <w:pPr>
        <w:pStyle w:val="Afff4"/>
        <w:ind w:firstLine="480"/>
      </w:pPr>
      <w:r w:rsidRPr="00AC63B1">
        <w:rPr>
          <w:rFonts w:hint="eastAsia"/>
        </w:rPr>
        <w:t>面对突如其来的新冠肺炎疫情，校党委高度重视，把毕业生就业工作作为紧迫的政治任务，第一时间成立疫情防控期间就业创业工作领导组，及时开展线上就业形势问卷调查和疫情对就业影响的综合分析</w:t>
      </w:r>
      <w:proofErr w:type="gramStart"/>
      <w:r w:rsidRPr="00AC63B1">
        <w:rPr>
          <w:rFonts w:hint="eastAsia"/>
        </w:rPr>
        <w:t>研</w:t>
      </w:r>
      <w:proofErr w:type="gramEnd"/>
      <w:r w:rsidRPr="00AC63B1">
        <w:rPr>
          <w:rFonts w:hint="eastAsia"/>
        </w:rPr>
        <w:t>判，制定了《疫情防控期间网上就业工作实施方案》，发布毕业生招聘公告，分别向用人单位、毕业生、全校教职工、校友和毕业生家长致发一封信，把开拓就业市场、提供就业信息、引导毕业生转变就业观念打造成全员参与的工作，启动了“就业服务</w:t>
      </w:r>
      <w:proofErr w:type="gramStart"/>
      <w:r w:rsidRPr="00AC63B1">
        <w:rPr>
          <w:rFonts w:hint="eastAsia"/>
        </w:rPr>
        <w:t>不</w:t>
      </w:r>
      <w:proofErr w:type="gramEnd"/>
      <w:r w:rsidRPr="00AC63B1">
        <w:rPr>
          <w:rFonts w:hint="eastAsia"/>
        </w:rPr>
        <w:t>打烊、网上招聘不停歇”线上春风行动，学校每两周通报一次就业情况，一级抓一级，层层抓落实。各二级学院也相应成立以院长、书记为组长的院毕业生就业工作领导小组，并配备就业联络员，具体落实各学院的相关就业工作。全校建成了校领导主抓、学生就业指导中心统筹、学院为主、全员参与、</w:t>
      </w:r>
      <w:proofErr w:type="gramStart"/>
      <w:r w:rsidRPr="00AC63B1">
        <w:rPr>
          <w:rFonts w:hint="eastAsia"/>
        </w:rPr>
        <w:t>校院班合力</w:t>
      </w:r>
      <w:proofErr w:type="gramEnd"/>
      <w:r w:rsidRPr="00AC63B1">
        <w:rPr>
          <w:rFonts w:hint="eastAsia"/>
        </w:rPr>
        <w:t>的就业工作运行常态机制。</w:t>
      </w:r>
    </w:p>
    <w:p w:rsidR="00AC63B1" w:rsidRPr="00AC63B1" w:rsidRDefault="00AC63B1" w:rsidP="00AC63B1">
      <w:pPr>
        <w:pStyle w:val="Afff4"/>
        <w:ind w:firstLine="480"/>
      </w:pPr>
      <w:r w:rsidRPr="00AC63B1">
        <w:rPr>
          <w:rFonts w:hint="eastAsia"/>
        </w:rPr>
        <w:t>几年来，学校不断健全组织机构，不断加大条件投入，全力落实就业工作机构、人员、场地、经费“四到位”，全力保障就业工作顺利开展。目前，学校建有校级多功能就业招聘大厅和多媒体招聘教室</w:t>
      </w:r>
      <w:r w:rsidRPr="00AC63B1">
        <w:rPr>
          <w:rFonts w:hint="eastAsia"/>
        </w:rPr>
        <w:t>5</w:t>
      </w:r>
      <w:r w:rsidRPr="00AC63B1">
        <w:rPr>
          <w:rFonts w:hint="eastAsia"/>
        </w:rPr>
        <w:t>个，就业指导服务办公室</w:t>
      </w:r>
      <w:r w:rsidRPr="00AC63B1">
        <w:rPr>
          <w:rFonts w:hint="eastAsia"/>
        </w:rPr>
        <w:t>1</w:t>
      </w:r>
      <w:r w:rsidRPr="00AC63B1">
        <w:rPr>
          <w:rFonts w:hint="eastAsia"/>
        </w:rPr>
        <w:t>间，洽谈室</w:t>
      </w:r>
      <w:r w:rsidRPr="00AC63B1">
        <w:rPr>
          <w:rFonts w:hint="eastAsia"/>
        </w:rPr>
        <w:t>1</w:t>
      </w:r>
      <w:r w:rsidRPr="00AC63B1">
        <w:rPr>
          <w:rFonts w:hint="eastAsia"/>
        </w:rPr>
        <w:t>个，现代化面试室</w:t>
      </w:r>
      <w:r w:rsidRPr="00AC63B1">
        <w:rPr>
          <w:rFonts w:hint="eastAsia"/>
        </w:rPr>
        <w:t>2</w:t>
      </w:r>
      <w:r w:rsidRPr="00AC63B1">
        <w:rPr>
          <w:rFonts w:hint="eastAsia"/>
        </w:rPr>
        <w:t>间，各学院建有专场招聘的场所</w:t>
      </w:r>
      <w:r w:rsidRPr="00AC63B1">
        <w:rPr>
          <w:rFonts w:hint="eastAsia"/>
        </w:rPr>
        <w:t>14</w:t>
      </w:r>
      <w:r w:rsidRPr="00AC63B1">
        <w:rPr>
          <w:rFonts w:hint="eastAsia"/>
        </w:rPr>
        <w:t>个。学校于每年把毕业生就业工作纳入学校重点工作，列入计划，稳步推进，为有效开展毕业生就业工作提供了制度保障。另外，学校每年按超过当年学费收入的</w:t>
      </w:r>
      <w:r w:rsidRPr="00AC63B1">
        <w:rPr>
          <w:rFonts w:hint="eastAsia"/>
        </w:rPr>
        <w:t>1%</w:t>
      </w:r>
      <w:r w:rsidRPr="00AC63B1">
        <w:rPr>
          <w:rFonts w:hint="eastAsia"/>
        </w:rPr>
        <w:t>划拨专项就业工作经费。学校还先后下发了关于就业工作的系列文件，建立了就业工作简报、学生工作例会、</w:t>
      </w:r>
      <w:r w:rsidRPr="00AC63B1">
        <w:rPr>
          <w:rFonts w:hint="eastAsia"/>
        </w:rPr>
        <w:lastRenderedPageBreak/>
        <w:t>就业工作警示等制度，完善了就业工作培训、就业工作研讨、就业质量跟踪调查及就业工作任务分解等机制。</w:t>
      </w:r>
    </w:p>
    <w:p w:rsidR="00AC63B1" w:rsidRPr="00AC63B1" w:rsidRDefault="00AC63B1" w:rsidP="002034F3">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150" w:name="_Toc59012059"/>
      <w:r w:rsidRPr="00AC63B1">
        <w:rPr>
          <w:rFonts w:hint="eastAsia"/>
          <w:color w:val="0F6FC6" w:themeColor="accent1"/>
        </w:rPr>
        <w:t>二、拓展就业渠道，真正落实“走出去、引进来”</w:t>
      </w:r>
      <w:bookmarkEnd w:id="150"/>
    </w:p>
    <w:p w:rsidR="00AC63B1" w:rsidRPr="00AC63B1" w:rsidRDefault="00AC63B1" w:rsidP="00AC63B1">
      <w:pPr>
        <w:pStyle w:val="Afff4"/>
        <w:ind w:firstLine="480"/>
      </w:pPr>
      <w:r w:rsidRPr="00AC63B1">
        <w:rPr>
          <w:rFonts w:hint="eastAsia"/>
        </w:rPr>
        <w:t>一直以来，学校主动适应市场需求，积极推行“走出去、引进来”战略，倾力拓展毕业生就业市场。在立足办好校内市场的基础上，主动与企业对接，密切联系各类企事业单位；与当地政府合作，加强与地方</w:t>
      </w:r>
      <w:proofErr w:type="gramStart"/>
      <w:r w:rsidRPr="00AC63B1">
        <w:rPr>
          <w:rFonts w:hint="eastAsia"/>
        </w:rPr>
        <w:t>人社部门</w:t>
      </w:r>
      <w:proofErr w:type="gramEnd"/>
      <w:r w:rsidRPr="00AC63B1">
        <w:rPr>
          <w:rFonts w:hint="eastAsia"/>
        </w:rPr>
        <w:t>合作，落地生根，建立大学生就业基地。</w:t>
      </w:r>
      <w:r w:rsidRPr="00AC63B1">
        <w:rPr>
          <w:rFonts w:hint="eastAsia"/>
        </w:rPr>
        <w:t>2020</w:t>
      </w:r>
      <w:r w:rsidRPr="00AC63B1">
        <w:rPr>
          <w:rFonts w:hint="eastAsia"/>
        </w:rPr>
        <w:t>年，学校新建校级就业基地</w:t>
      </w:r>
      <w:r w:rsidRPr="00AC63B1">
        <w:rPr>
          <w:rFonts w:hint="eastAsia"/>
        </w:rPr>
        <w:t>6</w:t>
      </w:r>
      <w:r w:rsidRPr="00AC63B1">
        <w:rPr>
          <w:rFonts w:hint="eastAsia"/>
        </w:rPr>
        <w:t>个，与石台生态经济学校、安徽尧龙竹木制品有限公司、六安高新区中科双创中心、安徽酷豆丁科技发展股份有限公司、安徽海通塑胶科技有限公司、宇通集团建立就业基地，考察了我校毕业生创办和工作的企业、单位，走访了毕业生，建立合作关系。学校主动加强与团省委、六安市团市委、六安市</w:t>
      </w:r>
      <w:proofErr w:type="gramStart"/>
      <w:r w:rsidRPr="00AC63B1">
        <w:rPr>
          <w:rFonts w:hint="eastAsia"/>
        </w:rPr>
        <w:t>人社局</w:t>
      </w:r>
      <w:proofErr w:type="gramEnd"/>
      <w:r w:rsidRPr="00AC63B1">
        <w:rPr>
          <w:rFonts w:hint="eastAsia"/>
        </w:rPr>
        <w:t>、绍兴市</w:t>
      </w:r>
      <w:proofErr w:type="gramStart"/>
      <w:r w:rsidRPr="00AC63B1">
        <w:rPr>
          <w:rFonts w:hint="eastAsia"/>
        </w:rPr>
        <w:t>人社局</w:t>
      </w:r>
      <w:proofErr w:type="gramEnd"/>
      <w:r w:rsidRPr="00AC63B1">
        <w:rPr>
          <w:rFonts w:hint="eastAsia"/>
        </w:rPr>
        <w:t>、新安人才网、智联招聘等政府及人才机构对接，积极邀请优质用人单位进校开展就业招聘活动。</w:t>
      </w:r>
    </w:p>
    <w:p w:rsidR="00AC63B1" w:rsidRPr="00AC63B1" w:rsidRDefault="00AC63B1" w:rsidP="002034F3">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151" w:name="_Toc59012060"/>
      <w:r w:rsidRPr="00AC63B1">
        <w:rPr>
          <w:rFonts w:hint="eastAsia"/>
          <w:color w:val="0F6FC6" w:themeColor="accent1"/>
        </w:rPr>
        <w:t>三、注重宣传引导，开展多种形式就业指导</w:t>
      </w:r>
      <w:bookmarkEnd w:id="151"/>
    </w:p>
    <w:p w:rsidR="00AC63B1" w:rsidRPr="00AC63B1" w:rsidRDefault="00AC63B1" w:rsidP="00AC63B1">
      <w:pPr>
        <w:pStyle w:val="Afff4"/>
        <w:ind w:firstLine="480"/>
      </w:pPr>
      <w:r w:rsidRPr="00AC63B1">
        <w:rPr>
          <w:rFonts w:hint="eastAsia"/>
        </w:rPr>
        <w:t>面对疫情影响和毕业生中普遍存在的“慢就业”“缓就业”心态，依托教育部、省厅、学校三级优质在线课堂平台，围绕简历、面试、职业规划等主题，开展线上就业指导活动、提升学生求职技能和</w:t>
      </w:r>
      <w:proofErr w:type="gramStart"/>
      <w:r w:rsidRPr="00AC63B1">
        <w:rPr>
          <w:rFonts w:hint="eastAsia"/>
        </w:rPr>
        <w:t>职场</w:t>
      </w:r>
      <w:proofErr w:type="gramEnd"/>
      <w:r w:rsidRPr="00AC63B1">
        <w:rPr>
          <w:rFonts w:hint="eastAsia"/>
        </w:rPr>
        <w:t>适应能力。高校毕业生就业，关系到个人前程、家庭幸福和社会稳定、国家发展。为贯彻落实全省应对新冠肺炎疫情做好普通高校毕业生就业工作电视电话会议精神，</w:t>
      </w:r>
      <w:r w:rsidRPr="00AC63B1">
        <w:rPr>
          <w:rFonts w:hint="eastAsia"/>
        </w:rPr>
        <w:t>2020</w:t>
      </w:r>
      <w:r w:rsidRPr="00AC63B1">
        <w:rPr>
          <w:rFonts w:hint="eastAsia"/>
        </w:rPr>
        <w:t>年</w:t>
      </w:r>
      <w:r w:rsidRPr="00AC63B1">
        <w:rPr>
          <w:rFonts w:hint="eastAsia"/>
        </w:rPr>
        <w:t>3</w:t>
      </w:r>
      <w:r w:rsidRPr="00AC63B1">
        <w:rPr>
          <w:rFonts w:hint="eastAsia"/>
        </w:rPr>
        <w:t>月</w:t>
      </w:r>
      <w:r w:rsidRPr="00AC63B1">
        <w:rPr>
          <w:rFonts w:hint="eastAsia"/>
        </w:rPr>
        <w:t>20</w:t>
      </w:r>
      <w:r w:rsidRPr="00AC63B1">
        <w:rPr>
          <w:rFonts w:hint="eastAsia"/>
        </w:rPr>
        <w:t>日，根据校学工部（学生处、就业指导中心）统一安排，</w:t>
      </w:r>
      <w:r w:rsidRPr="00AC63B1">
        <w:rPr>
          <w:rFonts w:hint="eastAsia"/>
        </w:rPr>
        <w:t>13</w:t>
      </w:r>
      <w:r w:rsidRPr="00AC63B1">
        <w:rPr>
          <w:rFonts w:hint="eastAsia"/>
        </w:rPr>
        <w:t>个二级学院</w:t>
      </w:r>
      <w:r w:rsidRPr="00AC63B1">
        <w:rPr>
          <w:rFonts w:hint="eastAsia"/>
        </w:rPr>
        <w:t>38</w:t>
      </w:r>
      <w:r w:rsidRPr="00AC63B1">
        <w:rPr>
          <w:rFonts w:hint="eastAsia"/>
        </w:rPr>
        <w:t>名毕业班辅导员以专业或班级为单位，共同发力“云班会”，为</w:t>
      </w:r>
      <w:r w:rsidRPr="00AC63B1">
        <w:rPr>
          <w:rFonts w:hint="eastAsia"/>
        </w:rPr>
        <w:t>50</w:t>
      </w:r>
      <w:r w:rsidRPr="00AC63B1">
        <w:rPr>
          <w:rFonts w:hint="eastAsia"/>
        </w:rPr>
        <w:t>个专业</w:t>
      </w:r>
      <w:r w:rsidRPr="00AC63B1">
        <w:rPr>
          <w:rFonts w:hint="eastAsia"/>
        </w:rPr>
        <w:t>4876</w:t>
      </w:r>
      <w:r w:rsidRPr="00AC63B1">
        <w:rPr>
          <w:rFonts w:hint="eastAsia"/>
        </w:rPr>
        <w:t>名毕业生召开了</w:t>
      </w:r>
      <w:r w:rsidRPr="00AC63B1">
        <w:rPr>
          <w:rFonts w:hint="eastAsia"/>
        </w:rPr>
        <w:t>58</w:t>
      </w:r>
      <w:r w:rsidRPr="00AC63B1">
        <w:rPr>
          <w:rFonts w:hint="eastAsia"/>
        </w:rPr>
        <w:t>场战“疫”时期的“线上就业”主题班会，使“云直播”“云视频”“云教育”“云信息”“云指导”成为推进毕业生线上就业的常态。</w:t>
      </w:r>
    </w:p>
    <w:p w:rsidR="00AC63B1" w:rsidRPr="00AC63B1" w:rsidRDefault="00AC63B1" w:rsidP="00AC63B1">
      <w:pPr>
        <w:pStyle w:val="Afff4"/>
        <w:ind w:firstLine="480"/>
      </w:pPr>
      <w:r w:rsidRPr="00AC63B1">
        <w:rPr>
          <w:rFonts w:hint="eastAsia"/>
        </w:rPr>
        <w:t>首先，抓好线上就业工作，要以“云教育”坚定信心。主题班会上，各毕业班辅导员分析了</w:t>
      </w:r>
      <w:r w:rsidRPr="00AC63B1">
        <w:rPr>
          <w:rFonts w:hint="eastAsia"/>
        </w:rPr>
        <w:t>2020</w:t>
      </w:r>
      <w:r w:rsidRPr="00AC63B1">
        <w:rPr>
          <w:rFonts w:hint="eastAsia"/>
        </w:rPr>
        <w:t>年高校毕业生就业的严峻形势，结合《关于做好当前形势下全省高校毕业生就业创业工作的通知》（</w:t>
      </w:r>
      <w:proofErr w:type="gramStart"/>
      <w:r w:rsidRPr="00AC63B1">
        <w:rPr>
          <w:rFonts w:hint="eastAsia"/>
        </w:rPr>
        <w:t>皖人社发</w:t>
      </w:r>
      <w:proofErr w:type="gramEnd"/>
      <w:r w:rsidRPr="00AC63B1">
        <w:rPr>
          <w:rFonts w:hint="eastAsia"/>
        </w:rPr>
        <w:t>〔</w:t>
      </w:r>
      <w:r w:rsidRPr="00AC63B1">
        <w:rPr>
          <w:rFonts w:hint="eastAsia"/>
        </w:rPr>
        <w:t>2019</w:t>
      </w:r>
      <w:r w:rsidRPr="00AC63B1">
        <w:rPr>
          <w:rFonts w:hint="eastAsia"/>
        </w:rPr>
        <w:t>〕</w:t>
      </w:r>
      <w:r w:rsidRPr="00AC63B1">
        <w:rPr>
          <w:rFonts w:hint="eastAsia"/>
        </w:rPr>
        <w:t>17</w:t>
      </w:r>
      <w:r w:rsidRPr="00AC63B1">
        <w:rPr>
          <w:rFonts w:hint="eastAsia"/>
        </w:rPr>
        <w:t>号）、《关于做好疫情防控期间有关就业工作的通知》（</w:t>
      </w:r>
      <w:proofErr w:type="gramStart"/>
      <w:r w:rsidRPr="00AC63B1">
        <w:rPr>
          <w:rFonts w:hint="eastAsia"/>
        </w:rPr>
        <w:t>皖人社明</w:t>
      </w:r>
      <w:proofErr w:type="gramEnd"/>
      <w:r w:rsidRPr="00AC63B1">
        <w:rPr>
          <w:rFonts w:hint="eastAsia"/>
        </w:rPr>
        <w:t>电〔</w:t>
      </w:r>
      <w:r w:rsidRPr="00AC63B1">
        <w:rPr>
          <w:rFonts w:hint="eastAsia"/>
        </w:rPr>
        <w:t>2020</w:t>
      </w:r>
      <w:r w:rsidRPr="00AC63B1">
        <w:rPr>
          <w:rFonts w:hint="eastAsia"/>
        </w:rPr>
        <w:t>〕</w:t>
      </w:r>
      <w:r w:rsidRPr="00AC63B1">
        <w:rPr>
          <w:rFonts w:hint="eastAsia"/>
        </w:rPr>
        <w:t>26</w:t>
      </w:r>
      <w:r w:rsidRPr="00AC63B1">
        <w:rPr>
          <w:rFonts w:hint="eastAsia"/>
        </w:rPr>
        <w:t>号）、《关于做好新冠肺</w:t>
      </w:r>
      <w:r w:rsidRPr="00AC63B1">
        <w:rPr>
          <w:rFonts w:hint="eastAsia"/>
        </w:rPr>
        <w:lastRenderedPageBreak/>
        <w:t>炎疫情防控期间高校毕业生就业工作的通知》（</w:t>
      </w:r>
      <w:proofErr w:type="gramStart"/>
      <w:r w:rsidRPr="00AC63B1">
        <w:rPr>
          <w:rFonts w:hint="eastAsia"/>
        </w:rPr>
        <w:t>皖教明</w:t>
      </w:r>
      <w:proofErr w:type="gramEnd"/>
      <w:r w:rsidRPr="00AC63B1">
        <w:rPr>
          <w:rFonts w:hint="eastAsia"/>
        </w:rPr>
        <w:t>电〔</w:t>
      </w:r>
      <w:r w:rsidRPr="00AC63B1">
        <w:rPr>
          <w:rFonts w:hint="eastAsia"/>
        </w:rPr>
        <w:t>2020</w:t>
      </w:r>
      <w:r w:rsidRPr="00AC63B1">
        <w:rPr>
          <w:rFonts w:hint="eastAsia"/>
        </w:rPr>
        <w:t>〕</w:t>
      </w:r>
      <w:r w:rsidRPr="00AC63B1">
        <w:rPr>
          <w:rFonts w:hint="eastAsia"/>
        </w:rPr>
        <w:t>3</w:t>
      </w:r>
      <w:r w:rsidRPr="00AC63B1">
        <w:rPr>
          <w:rFonts w:hint="eastAsia"/>
        </w:rPr>
        <w:t>号）等文件宣讲，解读了研究生、中小学教师、专升本扩招，以及支持自主创业和户口档案托管等国家送来的“五个大礼包”政策，提高了毕业生对相关就业创业扶持政策的知晓度，提高了毕业生对招聘陷阱、就业欺诈、“培训贷”等不法行为的警惕度，提高了毕业生对“居家防疫学知识，线上就业两不误”的有效度。</w:t>
      </w:r>
    </w:p>
    <w:p w:rsidR="00AC63B1" w:rsidRPr="00AC63B1" w:rsidRDefault="00AC63B1" w:rsidP="00AC63B1">
      <w:pPr>
        <w:pStyle w:val="Afff4"/>
        <w:ind w:firstLine="480"/>
      </w:pPr>
      <w:r w:rsidRPr="00AC63B1">
        <w:rPr>
          <w:rFonts w:hint="eastAsia"/>
        </w:rPr>
        <w:t>其次，抓好线上就业工作，要以“云信息”连通市场。主题班会前，各毕业班辅导员本着“抓好是本职，不抓是失职，抓不好是渎职”的工作作风，经过</w:t>
      </w:r>
      <w:r w:rsidRPr="00AC63B1">
        <w:rPr>
          <w:rFonts w:hint="eastAsia"/>
        </w:rPr>
        <w:t>1</w:t>
      </w:r>
      <w:r w:rsidRPr="00AC63B1">
        <w:rPr>
          <w:rFonts w:hint="eastAsia"/>
        </w:rPr>
        <w:t>周的精心准备，登陆皖西学院校园招聘系统、安徽省大学生就业服务平台、教育部大学生就业网等公共就业服务平台，查询所带班级的专业招聘信息；主动联系校友企业、合作企业等用人单位，统计所带班级的专业招聘信息。在主题班会上通过对口发布，推动同学们精准对接信息源。</w:t>
      </w:r>
      <w:r w:rsidRPr="00AC63B1">
        <w:rPr>
          <w:rFonts w:hint="eastAsia"/>
        </w:rPr>
        <w:t>13</w:t>
      </w:r>
      <w:r w:rsidRPr="00AC63B1">
        <w:rPr>
          <w:rFonts w:hint="eastAsia"/>
        </w:rPr>
        <w:t>个二级学院累计发布招聘企业</w:t>
      </w:r>
      <w:r w:rsidRPr="00AC63B1">
        <w:rPr>
          <w:rFonts w:hint="eastAsia"/>
        </w:rPr>
        <w:t>1229</w:t>
      </w:r>
      <w:r w:rsidRPr="00AC63B1">
        <w:rPr>
          <w:rFonts w:hint="eastAsia"/>
        </w:rPr>
        <w:t>家，提供就业岗位</w:t>
      </w:r>
      <w:r w:rsidRPr="00AC63B1">
        <w:rPr>
          <w:rFonts w:hint="eastAsia"/>
        </w:rPr>
        <w:t>26757</w:t>
      </w:r>
      <w:r w:rsidRPr="00AC63B1">
        <w:rPr>
          <w:rFonts w:hint="eastAsia"/>
        </w:rPr>
        <w:t>个。</w:t>
      </w:r>
    </w:p>
    <w:p w:rsidR="00AC63B1" w:rsidRPr="00AC63B1" w:rsidRDefault="00AC63B1" w:rsidP="00AC63B1">
      <w:pPr>
        <w:pStyle w:val="Afff4"/>
        <w:ind w:firstLine="480"/>
      </w:pPr>
      <w:r w:rsidRPr="00AC63B1">
        <w:rPr>
          <w:rFonts w:hint="eastAsia"/>
        </w:rPr>
        <w:t>第三，抓好线上就业工作，要以“云服务”强化指导。主题班会上，各毕业班辅导员强化个性指导，指导毕业生如何撰写自荐材料、参加线上就业、</w:t>
      </w:r>
      <w:proofErr w:type="gramStart"/>
      <w:r w:rsidRPr="00AC63B1">
        <w:rPr>
          <w:rFonts w:hint="eastAsia"/>
        </w:rPr>
        <w:t>办理线</w:t>
      </w:r>
      <w:proofErr w:type="gramEnd"/>
      <w:r w:rsidRPr="00AC63B1">
        <w:rPr>
          <w:rFonts w:hint="eastAsia"/>
        </w:rPr>
        <w:t>上手续；为同学们报考的基层项目释疑解惑；支持毕业生以新就业形态、灵活多样的方式实现多元化就业，鼓励和支持更多毕业生自主创业；对受疫情影响的家庭困难毕业生和滞留湖北的毕业生，以及抗</w:t>
      </w:r>
      <w:proofErr w:type="gramStart"/>
      <w:r w:rsidRPr="00AC63B1">
        <w:rPr>
          <w:rFonts w:hint="eastAsia"/>
        </w:rPr>
        <w:t>疫</w:t>
      </w:r>
      <w:proofErr w:type="gramEnd"/>
      <w:r w:rsidRPr="00AC63B1">
        <w:rPr>
          <w:rFonts w:hint="eastAsia"/>
        </w:rPr>
        <w:t>一线医护人员子女等毕业生，加强心理疏导，实施分类帮扶、一人</w:t>
      </w:r>
      <w:proofErr w:type="gramStart"/>
      <w:r w:rsidRPr="00AC63B1">
        <w:rPr>
          <w:rFonts w:hint="eastAsia"/>
        </w:rPr>
        <w:t>一</w:t>
      </w:r>
      <w:proofErr w:type="gramEnd"/>
      <w:r w:rsidRPr="00AC63B1">
        <w:rPr>
          <w:rFonts w:hint="eastAsia"/>
        </w:rPr>
        <w:t>策、优先推荐。各二级学院领导也加入联系班级，线上“面对面”了解同学们的思想、生活与就业状态，积极回应同学们的生活困难、心理困惑、就业需求。</w:t>
      </w:r>
    </w:p>
    <w:p w:rsidR="00AC63B1" w:rsidRPr="00AC63B1" w:rsidRDefault="00AC63B1" w:rsidP="00AC63B1">
      <w:pPr>
        <w:pStyle w:val="Afff4"/>
        <w:ind w:firstLine="480"/>
      </w:pPr>
      <w:r w:rsidRPr="00AC63B1">
        <w:rPr>
          <w:rFonts w:hint="eastAsia"/>
        </w:rPr>
        <w:t>此外通过“云班会”，实现了专业与就业信息的精准对接，做实做细做深了学校的线上就业工作的同时，大力宣传党和国家引导鼓励毕业生到基层就业的各项方针政策，努力做好“选调生选拔”、“</w:t>
      </w:r>
      <w:proofErr w:type="gramStart"/>
      <w:r w:rsidRPr="00AC63B1">
        <w:rPr>
          <w:rFonts w:hint="eastAsia"/>
        </w:rPr>
        <w:t>特</w:t>
      </w:r>
      <w:proofErr w:type="gramEnd"/>
      <w:r w:rsidRPr="00AC63B1">
        <w:rPr>
          <w:rFonts w:hint="eastAsia"/>
        </w:rPr>
        <w:t>岗教师计划”、“西部计划”、“三支一扶计划”、大学生征兵等各类项目的招募工作。在国家各项稳就业、保就业、促就业的政策下，</w:t>
      </w:r>
      <w:r w:rsidRPr="00AC63B1">
        <w:rPr>
          <w:rFonts w:hint="eastAsia"/>
        </w:rPr>
        <w:t>2020</w:t>
      </w:r>
      <w:r w:rsidRPr="00AC63B1">
        <w:rPr>
          <w:rFonts w:hint="eastAsia"/>
        </w:rPr>
        <w:t>届高校毕业生成功实现</w:t>
      </w:r>
      <w:proofErr w:type="gramStart"/>
      <w:r w:rsidRPr="00AC63B1">
        <w:rPr>
          <w:rFonts w:hint="eastAsia"/>
        </w:rPr>
        <w:t>稳就业</w:t>
      </w:r>
      <w:proofErr w:type="gramEnd"/>
      <w:r w:rsidRPr="00AC63B1">
        <w:rPr>
          <w:rFonts w:hint="eastAsia"/>
        </w:rPr>
        <w:t>的工作目标。</w:t>
      </w:r>
    </w:p>
    <w:p w:rsidR="00AC63B1" w:rsidRPr="00AC63B1" w:rsidRDefault="00AC63B1" w:rsidP="002034F3">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152" w:name="_Toc59012061"/>
      <w:r w:rsidRPr="00AC63B1">
        <w:rPr>
          <w:rFonts w:hint="eastAsia"/>
          <w:color w:val="0F6FC6" w:themeColor="accent1"/>
        </w:rPr>
        <w:lastRenderedPageBreak/>
        <w:t>四、创新工作方式，就业服务更贴心</w:t>
      </w:r>
      <w:bookmarkEnd w:id="152"/>
    </w:p>
    <w:p w:rsidR="00AC63B1" w:rsidRPr="00AC63B1" w:rsidRDefault="00AC63B1" w:rsidP="00AC63B1">
      <w:pPr>
        <w:pStyle w:val="Afff4"/>
        <w:ind w:firstLine="480"/>
      </w:pPr>
      <w:r w:rsidRPr="00AC63B1">
        <w:rPr>
          <w:rFonts w:hint="eastAsia"/>
        </w:rPr>
        <w:t>学校始终将毕业生就业率与毕业生就业工作质量摆在更加突出的位置，讲求工作实效，创新工作方法，以生为本，追求卓越。学校与社会合力打造三大平台，</w:t>
      </w:r>
      <w:proofErr w:type="gramStart"/>
      <w:r w:rsidRPr="00AC63B1">
        <w:rPr>
          <w:rFonts w:hint="eastAsia"/>
        </w:rPr>
        <w:t>即校地</w:t>
      </w:r>
      <w:proofErr w:type="gramEnd"/>
      <w:r w:rsidRPr="00AC63B1">
        <w:rPr>
          <w:rFonts w:hint="eastAsia"/>
        </w:rPr>
        <w:t>合作平台、校企对接平台及大学生创新创业平台。充分利用政府力量组织当地企业与学校开展动态性常态化合作交流工作；另一方面，校地双方共同为离校未就业等就业困难学生做好跟踪服务，做到“离校</w:t>
      </w:r>
      <w:proofErr w:type="gramStart"/>
      <w:r w:rsidRPr="00AC63B1">
        <w:rPr>
          <w:rFonts w:hint="eastAsia"/>
        </w:rPr>
        <w:t>不</w:t>
      </w:r>
      <w:proofErr w:type="gramEnd"/>
      <w:r w:rsidRPr="00AC63B1">
        <w:rPr>
          <w:rFonts w:hint="eastAsia"/>
        </w:rPr>
        <w:t>离心，服务不断线”。建立校企合作平台是一项互惠共赢的直接性面对面工作，学校通过举办</w:t>
      </w:r>
      <w:proofErr w:type="gramStart"/>
      <w:r w:rsidRPr="00AC63B1">
        <w:rPr>
          <w:rFonts w:hint="eastAsia"/>
        </w:rPr>
        <w:t>专场双</w:t>
      </w:r>
      <w:proofErr w:type="gramEnd"/>
      <w:r w:rsidRPr="00AC63B1">
        <w:rPr>
          <w:rFonts w:hint="eastAsia"/>
        </w:rPr>
        <w:t>选会、就业基地挂牌、签订校企合作框架协议、开展就业见习等多种形式，逐步扩大合作领域，不断加强合作力度。为了扩大在省内外知名企业中的影响力，学校主动对接市场，定期考察调研与学校所设专业紧密结合的省内外行业企业，已建成了以长三角为主的全国近</w:t>
      </w:r>
      <w:r w:rsidRPr="00AC63B1">
        <w:rPr>
          <w:rFonts w:hint="eastAsia"/>
        </w:rPr>
        <w:t>500</w:t>
      </w:r>
      <w:r w:rsidRPr="00AC63B1">
        <w:rPr>
          <w:rFonts w:hint="eastAsia"/>
        </w:rPr>
        <w:t>家校企对接合作单位。</w:t>
      </w:r>
      <w:r w:rsidRPr="00AC63B1">
        <w:rPr>
          <w:rFonts w:hint="eastAsia"/>
        </w:rPr>
        <w:t>2020</w:t>
      </w:r>
      <w:r w:rsidRPr="00AC63B1">
        <w:rPr>
          <w:rFonts w:hint="eastAsia"/>
        </w:rPr>
        <w:t>年，学校定期举办大、中、小型招聘会及各种宣讲会，参与企业</w:t>
      </w:r>
      <w:r w:rsidRPr="00AC63B1">
        <w:rPr>
          <w:rFonts w:hint="eastAsia"/>
        </w:rPr>
        <w:t>1230</w:t>
      </w:r>
      <w:r w:rsidRPr="00AC63B1">
        <w:rPr>
          <w:rFonts w:hint="eastAsia"/>
        </w:rPr>
        <w:t>家，包括已挂牌的基地企业、校友企业、一直保持良好合作关系的近百家企业，以及地方最近几年新成立的中小微企业，校企合作平台为实现毕业生更加充分就业和更高质量就业奠定了坚实的基础。</w:t>
      </w:r>
    </w:p>
    <w:p w:rsidR="00302A73" w:rsidRDefault="00302A73">
      <w:pPr>
        <w:rPr>
          <w:rFonts w:ascii="Times New Roman" w:hAnsi="Times New Roman" w:cstheme="minorBidi"/>
          <w:color w:val="000000"/>
          <w:sz w:val="24"/>
          <w:szCs w:val="24"/>
        </w:rPr>
      </w:pPr>
      <w:r>
        <w:br w:type="page"/>
      </w:r>
    </w:p>
    <w:p w:rsidR="00433504" w:rsidRPr="00826025" w:rsidRDefault="00394859" w:rsidP="00970A40">
      <w:pPr>
        <w:pStyle w:val="Afff4"/>
        <w:ind w:firstLine="480"/>
      </w:pPr>
      <w:r>
        <w:rPr>
          <w:noProof/>
        </w:rPr>
        <w:lastRenderedPageBreak/>
        <w:pict>
          <v:shape id="_x0000_s1083" type="#_x0000_t202" style="position:absolute;left:0;text-align:left;margin-left:1477.55pt;margin-top:214.85pt;width:536.25pt;height:139.5pt;z-index:251950080;visibility:visible;mso-position-horizontal:right;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" filled="f" stroked="f">
            <v:textbox>
              <w:txbxContent>
                <w:p w:rsidR="001B32DE" w:rsidRDefault="001B32DE" w:rsidP="00655829">
                  <w:pPr>
                    <w:jc w:val="center"/>
                    <w:rPr>
                      <w:rFonts w:ascii="微软雅黑" w:eastAsia="微软雅黑" w:hAnsi="微软雅黑"/>
                      <w:b/>
                      <w:color w:val="0F6FC6" w:themeColor="accent1"/>
                      <w:sz w:val="72"/>
                      <w:szCs w:val="72"/>
                    </w:rPr>
                  </w:pPr>
                  <w:r>
                    <w:rPr>
                      <w:rFonts w:ascii="微软雅黑" w:eastAsia="微软雅黑" w:hAnsi="微软雅黑" w:hint="eastAsia"/>
                      <w:b/>
                      <w:color w:val="0F6FC6" w:themeColor="accent1"/>
                      <w:sz w:val="72"/>
                      <w:szCs w:val="72"/>
                    </w:rPr>
                    <w:t>第三篇</w:t>
                  </w:r>
                </w:p>
                <w:p w:rsidR="001B32DE" w:rsidRPr="00C134AA" w:rsidRDefault="001B32DE" w:rsidP="00C134AA">
                  <w:pPr>
                    <w:jc w:val="center"/>
                    <w:rPr>
                      <w:rFonts w:ascii="微软雅黑" w:eastAsia="微软雅黑" w:hAnsi="微软雅黑"/>
                      <w:b/>
                      <w:color w:val="0F6FC6" w:themeColor="accent1"/>
                      <w:sz w:val="52"/>
                      <w:szCs w:val="52"/>
                    </w:rPr>
                  </w:pPr>
                  <w:r w:rsidRPr="00C134AA">
                    <w:rPr>
                      <w:rFonts w:ascii="微软雅黑" w:eastAsia="微软雅黑" w:hAnsi="微软雅黑" w:hint="eastAsia"/>
                      <w:b/>
                      <w:color w:val="0F6FC6" w:themeColor="accent1"/>
                      <w:sz w:val="52"/>
                      <w:szCs w:val="52"/>
                    </w:rPr>
                    <w:t>就业质量相关分析</w:t>
                  </w:r>
                </w:p>
              </w:txbxContent>
            </v:textbox>
            <w10:wrap anchorx="page"/>
          </v:shape>
        </w:pict>
      </w:r>
      <w:r w:rsidR="00C134AA">
        <w:rPr>
          <w:rFonts w:eastAsia="黑体"/>
          <w:b/>
          <w:noProof/>
          <w:sz w:val="36"/>
          <w:szCs w:val="36"/>
        </w:rPr>
        <w:drawing>
          <wp:anchor distT="0" distB="0" distL="114300" distR="114300" simplePos="0" relativeHeight="251949056" behindDoc="0" locked="0" layoutInCell="1" allowOverlap="1">
            <wp:simplePos x="0" y="0"/>
            <wp:positionH relativeFrom="page">
              <wp:align>right</wp:align>
            </wp:positionH>
            <wp:positionV relativeFrom="margin">
              <wp:align>top</wp:align>
            </wp:positionV>
            <wp:extent cx="7553325" cy="10231755"/>
            <wp:effectExtent l="0" t="0" r="9525"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3325" cy="10231755"/>
                    </a:xfrm>
                    <a:prstGeom prst="rect">
                      <a:avLst/>
                    </a:prstGeom>
                  </pic:spPr>
                </pic:pic>
              </a:graphicData>
            </a:graphic>
          </wp:anchor>
        </w:drawing>
      </w:r>
    </w:p>
    <w:p w:rsidR="007D246D" w:rsidRPr="0008229E" w:rsidRDefault="007D246D" w:rsidP="006B3811">
      <w:pPr>
        <w:pStyle w:val="L10"/>
        <w:spacing w:before="156" w:afterLines="50"/>
      </w:pPr>
      <w:bookmarkStart w:id="153" w:name="_Toc59012062"/>
      <w:bookmarkStart w:id="154" w:name="_Toc487789929"/>
      <w:bookmarkStart w:id="155" w:name="_Toc487790110"/>
      <w:bookmarkStart w:id="156" w:name="_Toc520328945"/>
      <w:bookmarkEnd w:id="128"/>
      <w:bookmarkEnd w:id="129"/>
      <w:bookmarkEnd w:id="130"/>
      <w:bookmarkEnd w:id="148"/>
      <w:r w:rsidRPr="0008229E">
        <w:rPr>
          <w:rFonts w:hint="eastAsia"/>
        </w:rPr>
        <w:lastRenderedPageBreak/>
        <w:t>第三</w:t>
      </w:r>
      <w:r w:rsidRPr="0008229E">
        <w:t>篇：</w:t>
      </w:r>
      <w:r w:rsidRPr="0008229E">
        <w:rPr>
          <w:rFonts w:hint="eastAsia"/>
        </w:rPr>
        <w:t>就业质量相关分析</w:t>
      </w:r>
      <w:bookmarkEnd w:id="153"/>
    </w:p>
    <w:p w:rsidR="00E64604" w:rsidRPr="00353AB8" w:rsidRDefault="00E64604" w:rsidP="00E64604">
      <w:pPr>
        <w:pStyle w:val="afff1"/>
        <w:ind w:firstLine="480"/>
        <w:rPr>
          <w:highlight w:val="green"/>
        </w:rPr>
      </w:pPr>
      <w:bookmarkStart w:id="157" w:name="_Hlk19114424"/>
      <w:r w:rsidRPr="005F7510">
        <w:rPr>
          <w:rFonts w:hint="eastAsia"/>
        </w:rPr>
        <w:t>从</w:t>
      </w:r>
      <w:r w:rsidRPr="005F7510">
        <w:rPr>
          <w:rFonts w:ascii="宋体" w:hAnsi="宋体" w:hint="eastAsia"/>
        </w:rPr>
        <w:t>“</w:t>
      </w:r>
      <w:r w:rsidRPr="005F7510">
        <w:rPr>
          <w:rFonts w:hint="eastAsia"/>
        </w:rPr>
        <w:t>学</w:t>
      </w:r>
      <w:r w:rsidRPr="005F7510">
        <w:t>生</w:t>
      </w:r>
      <w:r w:rsidRPr="00302A73">
        <w:rPr>
          <w:rFonts w:ascii="宋体" w:hAnsi="宋体" w:hint="eastAsia"/>
        </w:rPr>
        <w:t>”</w:t>
      </w:r>
      <w:r w:rsidRPr="00302A73">
        <w:rPr>
          <w:rFonts w:hint="eastAsia"/>
        </w:rPr>
        <w:t>和</w:t>
      </w:r>
      <w:r w:rsidRPr="00302A73">
        <w:rPr>
          <w:rFonts w:ascii="宋体" w:hAnsi="宋体" w:hint="eastAsia"/>
        </w:rPr>
        <w:t>“</w:t>
      </w:r>
      <w:r w:rsidRPr="00302A73">
        <w:t>用人单位</w:t>
      </w:r>
      <w:r w:rsidRPr="00302A73">
        <w:rPr>
          <w:rFonts w:ascii="宋体" w:hAnsi="宋体" w:hint="eastAsia"/>
        </w:rPr>
        <w:t>”</w:t>
      </w:r>
      <w:r w:rsidRPr="00302A73">
        <w:t>视角</w:t>
      </w:r>
      <w:r w:rsidRPr="00302A73">
        <w:rPr>
          <w:rFonts w:hint="eastAsia"/>
        </w:rPr>
        <w:t>综合评价高校毕业生</w:t>
      </w:r>
      <w:r w:rsidRPr="00302A73">
        <w:t>的就业质量，</w:t>
      </w:r>
      <w:r w:rsidRPr="00302A73">
        <w:rPr>
          <w:rFonts w:hint="eastAsia"/>
        </w:rPr>
        <w:t>可以较全面的了解毕业生当前</w:t>
      </w:r>
      <w:r w:rsidRPr="00302A73">
        <w:t>的</w:t>
      </w:r>
      <w:r w:rsidRPr="00302A73">
        <w:rPr>
          <w:rFonts w:hint="eastAsia"/>
        </w:rPr>
        <w:t>就业</w:t>
      </w:r>
      <w:r w:rsidRPr="00302A73">
        <w:t>现状</w:t>
      </w:r>
      <w:r w:rsidRPr="00302A73">
        <w:rPr>
          <w:rFonts w:hint="eastAsia"/>
        </w:rPr>
        <w:t>及其</w:t>
      </w:r>
      <w:r w:rsidRPr="00302A73">
        <w:t>竞争</w:t>
      </w:r>
      <w:r w:rsidRPr="00302A73">
        <w:rPr>
          <w:rFonts w:hint="eastAsia"/>
        </w:rPr>
        <w:t>优劣势。其中</w:t>
      </w:r>
      <w:r w:rsidRPr="00302A73">
        <w:t>，</w:t>
      </w:r>
      <w:r w:rsidRPr="00302A73">
        <w:rPr>
          <w:rFonts w:hint="eastAsia"/>
        </w:rPr>
        <w:t>毕业生</w:t>
      </w:r>
      <w:r w:rsidRPr="00302A73">
        <w:t>对自身就业质量评价</w:t>
      </w:r>
      <w:r w:rsidRPr="00302A73">
        <w:rPr>
          <w:rFonts w:hint="eastAsia"/>
        </w:rPr>
        <w:t>指标包括薪酬情况、目前</w:t>
      </w:r>
      <w:r w:rsidRPr="00302A73">
        <w:t>工作</w:t>
      </w:r>
      <w:r w:rsidRPr="00302A73">
        <w:rPr>
          <w:rFonts w:hint="eastAsia"/>
        </w:rPr>
        <w:t>与所学专业的相关情况、对目前工作的满意情况和目前</w:t>
      </w:r>
      <w:r w:rsidRPr="00302A73">
        <w:t>工作与自身职业期待</w:t>
      </w:r>
      <w:r w:rsidRPr="00302A73">
        <w:rPr>
          <w:rFonts w:hint="eastAsia"/>
        </w:rPr>
        <w:t>的</w:t>
      </w:r>
      <w:r w:rsidRPr="00302A73">
        <w:t>吻合情况</w:t>
      </w:r>
      <w:r w:rsidRPr="00302A73">
        <w:rPr>
          <w:rFonts w:hint="eastAsia"/>
        </w:rPr>
        <w:t>。用人单位</w:t>
      </w:r>
      <w:r w:rsidRPr="00302A73">
        <w:t>对毕业生的评价</w:t>
      </w:r>
      <w:r w:rsidRPr="00302A73">
        <w:rPr>
          <w:rFonts w:hint="eastAsia"/>
        </w:rPr>
        <w:t>指标</w:t>
      </w:r>
      <w:r w:rsidRPr="00302A73">
        <w:t>包括</w:t>
      </w:r>
      <w:r w:rsidRPr="00302A73">
        <w:rPr>
          <w:rFonts w:hint="eastAsia"/>
        </w:rPr>
        <w:t>用人</w:t>
      </w:r>
      <w:r w:rsidRPr="00302A73">
        <w:t>单位对毕业生工作表现的满意度</w:t>
      </w:r>
      <w:r w:rsidRPr="00302A73">
        <w:rPr>
          <w:rFonts w:hint="eastAsia"/>
        </w:rPr>
        <w:t>评价</w:t>
      </w:r>
      <w:r w:rsidRPr="00302A73">
        <w:t>和</w:t>
      </w:r>
      <w:r w:rsidRPr="00302A73">
        <w:rPr>
          <w:rFonts w:hint="eastAsia"/>
        </w:rPr>
        <w:t>对毕业生能力优势及不足的评价。相关统计分析结果</w:t>
      </w:r>
      <w:r w:rsidRPr="00302A73">
        <w:t>如下所示</w:t>
      </w:r>
      <w:r w:rsidRPr="00302A73">
        <w:rPr>
          <w:rFonts w:hint="eastAsia"/>
        </w:rPr>
        <w:t>。</w:t>
      </w:r>
      <w:bookmarkEnd w:id="157"/>
    </w:p>
    <w:p w:rsidR="007D246D" w:rsidRPr="004102CE" w:rsidRDefault="007D246D" w:rsidP="002034F3">
      <w:pPr>
        <w:pStyle w:val="L20"/>
        <w:pBdr>
          <w:top w:val="none" w:sz="0" w:space="0" w:color="auto"/>
          <w:left w:val="none" w:sz="0" w:space="0" w:color="auto"/>
          <w:bottom w:val="none" w:sz="0" w:space="0" w:color="auto"/>
          <w:right w:val="none" w:sz="0" w:space="0" w:color="auto"/>
        </w:pBdr>
        <w:spacing w:before="156" w:after="156"/>
        <w:rPr>
          <w:color w:val="7CCA62" w:themeColor="accent5"/>
        </w:rPr>
      </w:pPr>
      <w:bookmarkStart w:id="158" w:name="_Toc59012063"/>
      <w:r w:rsidRPr="009204BD">
        <w:rPr>
          <w:rFonts w:hint="eastAsia"/>
          <w:color w:val="0F6FC6" w:themeColor="accent1"/>
        </w:rPr>
        <w:t>一</w:t>
      </w:r>
      <w:r w:rsidRPr="009204BD">
        <w:rPr>
          <w:color w:val="0F6FC6" w:themeColor="accent1"/>
        </w:rPr>
        <w:t>、毕业生</w:t>
      </w:r>
      <w:r w:rsidRPr="009204BD">
        <w:rPr>
          <w:rFonts w:hint="eastAsia"/>
          <w:color w:val="0F6FC6" w:themeColor="accent1"/>
        </w:rPr>
        <w:t>就业质量相关分析</w:t>
      </w:r>
      <w:bookmarkEnd w:id="158"/>
    </w:p>
    <w:p w:rsidR="007D246D" w:rsidRPr="009204BD" w:rsidRDefault="007D246D" w:rsidP="006B3811">
      <w:pPr>
        <w:pStyle w:val="L30"/>
        <w:spacing w:before="156" w:afterLines="50"/>
        <w:rPr>
          <w:color w:val="0F6FC6" w:themeColor="accent1"/>
        </w:rPr>
      </w:pPr>
      <w:bookmarkStart w:id="159" w:name="_Toc59012064"/>
      <w:r w:rsidRPr="009204BD">
        <w:rPr>
          <w:rFonts w:hint="eastAsia"/>
          <w:color w:val="0F6FC6" w:themeColor="accent1"/>
        </w:rPr>
        <w:t>（</w:t>
      </w:r>
      <w:r w:rsidRPr="003B1504">
        <w:rPr>
          <w:rFonts w:hint="eastAsia"/>
          <w:color w:val="0F6FC6" w:themeColor="accent1"/>
        </w:rPr>
        <w:t>一）薪酬</w:t>
      </w:r>
      <w:r w:rsidRPr="003B1504">
        <w:rPr>
          <w:color w:val="0F6FC6" w:themeColor="accent1"/>
        </w:rPr>
        <w:t>水平</w:t>
      </w:r>
      <w:bookmarkEnd w:id="159"/>
    </w:p>
    <w:p w:rsidR="00E76B5D" w:rsidRDefault="007D246D" w:rsidP="003D433D">
      <w:pPr>
        <w:pStyle w:val="L3"/>
        <w:ind w:firstLine="482"/>
      </w:pPr>
      <w:r w:rsidRPr="009204BD">
        <w:rPr>
          <w:rFonts w:hint="eastAsia"/>
          <w:b/>
          <w:color w:val="0F6FC6" w:themeColor="accent1"/>
        </w:rPr>
        <w:t>总体</w:t>
      </w:r>
      <w:r w:rsidR="004138C9" w:rsidRPr="009204BD">
        <w:rPr>
          <w:rFonts w:hint="eastAsia"/>
          <w:b/>
          <w:color w:val="0F6FC6" w:themeColor="accent1"/>
        </w:rPr>
        <w:t>薪酬</w:t>
      </w:r>
      <w:r w:rsidR="00C328E7">
        <w:rPr>
          <w:rFonts w:hint="eastAsia"/>
          <w:b/>
          <w:color w:val="0F6FC6" w:themeColor="accent1"/>
        </w:rPr>
        <w:t>收入</w:t>
      </w:r>
      <w:r w:rsidRPr="009204BD">
        <w:rPr>
          <w:rFonts w:hint="eastAsia"/>
          <w:b/>
          <w:color w:val="0F6FC6" w:themeColor="accent1"/>
        </w:rPr>
        <w:t>：</w:t>
      </w:r>
      <w:r w:rsidR="003D433D">
        <w:t xml:space="preserve"> </w:t>
      </w:r>
      <w:r w:rsidR="00E76B5D" w:rsidRPr="004F06AB">
        <w:rPr>
          <w:rFonts w:hint="eastAsia"/>
        </w:rPr>
        <w:t>学校</w:t>
      </w:r>
      <w:r w:rsidR="00E76B5D">
        <w:t>2020</w:t>
      </w:r>
      <w:r w:rsidR="00E76B5D">
        <w:t>届</w:t>
      </w:r>
      <w:r w:rsidR="00E76B5D">
        <w:rPr>
          <w:rFonts w:hint="eastAsia"/>
        </w:rPr>
        <w:t>毕业生</w:t>
      </w:r>
      <w:r w:rsidR="00E76B5D" w:rsidRPr="004F06AB">
        <w:rPr>
          <w:rFonts w:hint="eastAsia"/>
        </w:rPr>
        <w:t>税前月均收入为</w:t>
      </w:r>
      <w:r w:rsidR="00E76B5D">
        <w:t>4565.21</w:t>
      </w:r>
      <w:r w:rsidR="00E76B5D" w:rsidRPr="004F06AB">
        <w:rPr>
          <w:rFonts w:hint="eastAsia"/>
        </w:rPr>
        <w:t>元；</w:t>
      </w:r>
      <w:r w:rsidR="00E76B5D">
        <w:rPr>
          <w:rFonts w:hint="eastAsia"/>
        </w:rPr>
        <w:t>薪酬</w:t>
      </w:r>
      <w:r w:rsidR="00E76B5D" w:rsidRPr="004F06AB">
        <w:rPr>
          <w:rFonts w:hint="eastAsia"/>
        </w:rPr>
        <w:t>区间</w:t>
      </w:r>
      <w:r w:rsidR="00E76B5D" w:rsidRPr="004F06AB">
        <w:t>主要集中</w:t>
      </w:r>
      <w:r w:rsidR="00E76B5D" w:rsidRPr="004F06AB">
        <w:rPr>
          <w:rFonts w:hint="eastAsia"/>
        </w:rPr>
        <w:t>在</w:t>
      </w:r>
      <w:r w:rsidR="00E76B5D" w:rsidRPr="000B442F">
        <w:rPr>
          <w:rFonts w:hint="eastAsia"/>
        </w:rPr>
        <w:t>2001</w:t>
      </w:r>
      <w:r w:rsidR="00E76B5D" w:rsidRPr="000B442F">
        <w:rPr>
          <w:rFonts w:hint="eastAsia"/>
        </w:rPr>
        <w:t>到</w:t>
      </w:r>
      <w:r w:rsidR="00E76B5D" w:rsidRPr="000B442F">
        <w:rPr>
          <w:rFonts w:hint="eastAsia"/>
        </w:rPr>
        <w:t>4000</w:t>
      </w:r>
      <w:r w:rsidR="00E76B5D" w:rsidRPr="000B442F">
        <w:rPr>
          <w:rFonts w:hint="eastAsia"/>
        </w:rPr>
        <w:t>元</w:t>
      </w:r>
      <w:r w:rsidR="00E76B5D" w:rsidRPr="004F06AB">
        <w:rPr>
          <w:rFonts w:hint="eastAsia"/>
        </w:rPr>
        <w:t>（</w:t>
      </w:r>
      <w:r w:rsidR="00E76B5D" w:rsidRPr="000B442F">
        <w:rPr>
          <w:rFonts w:hint="eastAsia"/>
        </w:rPr>
        <w:t>41.20%</w:t>
      </w:r>
      <w:r w:rsidR="00E76B5D" w:rsidRPr="004F06AB">
        <w:rPr>
          <w:rFonts w:hint="eastAsia"/>
        </w:rPr>
        <w:t>），其次为</w:t>
      </w:r>
      <w:r w:rsidR="00E76B5D" w:rsidRPr="000B442F">
        <w:rPr>
          <w:rFonts w:hint="eastAsia"/>
        </w:rPr>
        <w:t>4001</w:t>
      </w:r>
      <w:r w:rsidR="00E76B5D" w:rsidRPr="000B442F">
        <w:rPr>
          <w:rFonts w:hint="eastAsia"/>
        </w:rPr>
        <w:t>到</w:t>
      </w:r>
      <w:r w:rsidR="00E76B5D" w:rsidRPr="000B442F">
        <w:rPr>
          <w:rFonts w:hint="eastAsia"/>
        </w:rPr>
        <w:t>6000</w:t>
      </w:r>
      <w:r w:rsidR="00E76B5D" w:rsidRPr="000B442F">
        <w:rPr>
          <w:rFonts w:hint="eastAsia"/>
        </w:rPr>
        <w:t>元</w:t>
      </w:r>
      <w:r w:rsidR="00E76B5D" w:rsidRPr="004F06AB">
        <w:rPr>
          <w:rFonts w:hint="eastAsia"/>
        </w:rPr>
        <w:t>（</w:t>
      </w:r>
      <w:r w:rsidR="00E76B5D" w:rsidRPr="000B442F">
        <w:rPr>
          <w:rFonts w:hint="eastAsia"/>
        </w:rPr>
        <w:t>37.83%</w:t>
      </w:r>
      <w:r w:rsidR="00E76B5D" w:rsidRPr="004F06AB">
        <w:t>）</w:t>
      </w:r>
      <w:r w:rsidR="00E76B5D" w:rsidRPr="004F06AB">
        <w:rPr>
          <w:rFonts w:hint="eastAsia"/>
        </w:rPr>
        <w:t>。</w:t>
      </w:r>
    </w:p>
    <w:p w:rsidR="007D246D" w:rsidRPr="00836EA1" w:rsidRDefault="00E76B5D" w:rsidP="006B3811">
      <w:pPr>
        <w:pStyle w:val="L3"/>
        <w:spacing w:beforeLines="50" w:afterLines="50" w:line="240" w:lineRule="auto"/>
        <w:ind w:firstLineChars="0" w:firstLine="0"/>
        <w:jc w:val="center"/>
      </w:pPr>
      <w:r w:rsidRPr="00836EA1">
        <w:rPr>
          <w:rFonts w:hint="eastAsia"/>
          <w:noProof/>
        </w:rPr>
        <w:drawing>
          <wp:inline distT="0" distB="0" distL="0" distR="0">
            <wp:extent cx="5248275" cy="2009775"/>
            <wp:effectExtent l="0" t="0" r="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D246D" w:rsidRPr="009204BD" w:rsidRDefault="007D246D" w:rsidP="0092448C">
      <w:pPr>
        <w:pStyle w:val="Afff5"/>
        <w:spacing w:before="156" w:after="156"/>
      </w:pPr>
      <w:bookmarkStart w:id="160" w:name="_Toc59012104"/>
      <w:r w:rsidRPr="009204BD">
        <w:rPr>
          <w:rFonts w:hint="eastAsia"/>
        </w:rPr>
        <w:t>图</w:t>
      </w:r>
      <w:r w:rsidRPr="009204BD">
        <w:t xml:space="preserve">3- </w:t>
      </w:r>
      <w:r w:rsidR="00394859" w:rsidRPr="009204BD">
        <w:fldChar w:fldCharType="begin"/>
      </w:r>
      <w:r w:rsidRPr="009204BD">
        <w:instrText xml:space="preserve"> SEQ </w:instrText>
      </w:r>
      <w:r w:rsidRPr="009204BD">
        <w:rPr>
          <w:rFonts w:hint="eastAsia"/>
        </w:rPr>
        <w:instrText>图</w:instrText>
      </w:r>
      <w:r w:rsidRPr="009204BD">
        <w:instrText xml:space="preserve">3- \* ARABIC </w:instrText>
      </w:r>
      <w:r w:rsidR="00394859" w:rsidRPr="009204BD">
        <w:fldChar w:fldCharType="separate"/>
      </w:r>
      <w:r w:rsidR="001B32DE">
        <w:rPr>
          <w:noProof/>
        </w:rPr>
        <w:t>1</w:t>
      </w:r>
      <w:r w:rsidR="00394859" w:rsidRPr="009204BD">
        <w:fldChar w:fldCharType="end"/>
      </w:r>
      <w:r w:rsidRPr="009204BD">
        <w:t xml:space="preserve">  </w:t>
      </w:r>
      <w:r w:rsidR="00CF0C30">
        <w:t>2020</w:t>
      </w:r>
      <w:r w:rsidR="00CF0C30">
        <w:t>届</w:t>
      </w:r>
      <w:r w:rsidRPr="009204BD">
        <w:rPr>
          <w:rFonts w:hint="eastAsia"/>
        </w:rPr>
        <w:t>毕业生薪酬区间分布</w:t>
      </w:r>
      <w:bookmarkEnd w:id="160"/>
    </w:p>
    <w:p w:rsidR="007D246D" w:rsidRPr="009204BD" w:rsidRDefault="007D246D" w:rsidP="0092448C">
      <w:pPr>
        <w:pStyle w:val="L2"/>
        <w:ind w:firstLine="360"/>
      </w:pPr>
      <w:r w:rsidRPr="009204BD">
        <w:rPr>
          <w:rFonts w:hint="eastAsia"/>
        </w:rPr>
        <w:t>注</w:t>
      </w:r>
      <w:r w:rsidRPr="009204BD">
        <w:t>：</w:t>
      </w:r>
      <w:r w:rsidRPr="009204BD">
        <w:rPr>
          <w:rFonts w:hint="eastAsia"/>
        </w:rPr>
        <w:t>薪酬包括能折算为现金的工资、福利等。</w:t>
      </w:r>
    </w:p>
    <w:p w:rsidR="007D246D" w:rsidRPr="009204BD" w:rsidRDefault="007D246D" w:rsidP="006B3811">
      <w:pPr>
        <w:pStyle w:val="L2"/>
        <w:spacing w:afterLines="50"/>
        <w:ind w:firstLine="360"/>
      </w:pPr>
      <w:r w:rsidRPr="009204BD">
        <w:t>数据来源</w:t>
      </w:r>
      <w:r w:rsidRPr="009204BD">
        <w:rPr>
          <w:rFonts w:hint="eastAsia"/>
        </w:rPr>
        <w:t>：第三方机构新锦成</w:t>
      </w:r>
      <w:r w:rsidRPr="009204BD">
        <w:rPr>
          <w:rFonts w:hint="eastAsia"/>
        </w:rPr>
        <w:t>-</w:t>
      </w:r>
      <w:r w:rsidR="00CF0C30">
        <w:rPr>
          <w:rFonts w:eastAsia="宋体" w:hint="eastAsia"/>
        </w:rPr>
        <w:t>2020</w:t>
      </w:r>
      <w:r w:rsidR="00CF0C30">
        <w:rPr>
          <w:rFonts w:eastAsia="宋体" w:hint="eastAsia"/>
        </w:rPr>
        <w:t>届</w:t>
      </w:r>
      <w:r w:rsidRPr="009204BD">
        <w:t>毕业生就业与培养质量调查。</w:t>
      </w:r>
    </w:p>
    <w:p w:rsidR="00E76B5D" w:rsidRDefault="007D246D" w:rsidP="00E76B5D">
      <w:pPr>
        <w:pStyle w:val="af9"/>
        <w:spacing w:before="156" w:afterLines="0"/>
        <w:ind w:firstLineChars="200" w:firstLine="482"/>
        <w:jc w:val="both"/>
        <w:outlineLvl w:val="9"/>
        <w:rPr>
          <w:rFonts w:ascii="Times New Roman" w:eastAsiaTheme="minorEastAsia" w:hAnsi="Times New Roman"/>
          <w:b w:val="0"/>
          <w:color w:val="auto"/>
          <w:sz w:val="24"/>
          <w:szCs w:val="24"/>
          <w:lang w:val="en-US"/>
        </w:rPr>
      </w:pPr>
      <w:r w:rsidRPr="00072319">
        <w:rPr>
          <w:rFonts w:ascii="Times New Roman" w:eastAsia="宋体" w:hAnsi="Times New Roman" w:cstheme="minorBidi" w:hint="eastAsia"/>
          <w:bCs w:val="0"/>
          <w:color w:val="0F6FC6" w:themeColor="accent1"/>
          <w:sz w:val="24"/>
          <w:szCs w:val="24"/>
          <w:lang w:val="en-US"/>
        </w:rPr>
        <w:t>主要就业地区的薪酬水平：</w:t>
      </w:r>
      <w:r w:rsidR="00E76B5D" w:rsidRPr="003D6174">
        <w:rPr>
          <w:rFonts w:ascii="Times New Roman" w:eastAsiaTheme="minorEastAsia" w:hAnsi="Times New Roman" w:hint="eastAsia"/>
          <w:b w:val="0"/>
          <w:color w:val="auto"/>
          <w:sz w:val="24"/>
          <w:szCs w:val="24"/>
          <w:lang w:val="en-US"/>
        </w:rPr>
        <w:t>在</w:t>
      </w:r>
      <w:r w:rsidR="00E76B5D" w:rsidRPr="00B42161">
        <w:rPr>
          <w:rFonts w:ascii="Times New Roman" w:eastAsiaTheme="minorEastAsia" w:hAnsi="Times New Roman" w:hint="eastAsia"/>
          <w:b w:val="0"/>
          <w:color w:val="auto"/>
          <w:sz w:val="24"/>
          <w:szCs w:val="24"/>
          <w:lang w:val="en-US"/>
        </w:rPr>
        <w:t>上海市</w:t>
      </w:r>
      <w:r w:rsidR="00E76B5D" w:rsidRPr="003D6174">
        <w:rPr>
          <w:rFonts w:ascii="Times New Roman" w:eastAsiaTheme="minorEastAsia" w:hAnsi="Times New Roman" w:hint="eastAsia"/>
          <w:b w:val="0"/>
          <w:color w:val="auto"/>
          <w:sz w:val="24"/>
          <w:szCs w:val="24"/>
          <w:lang w:val="en-US"/>
        </w:rPr>
        <w:t>就业的</w:t>
      </w:r>
      <w:r w:rsidR="00E76B5D">
        <w:rPr>
          <w:rFonts w:ascii="Times New Roman" w:eastAsiaTheme="minorEastAsia" w:hAnsi="Times New Roman" w:hint="eastAsia"/>
          <w:b w:val="0"/>
          <w:color w:val="auto"/>
          <w:sz w:val="24"/>
          <w:szCs w:val="24"/>
          <w:lang w:val="en-US"/>
        </w:rPr>
        <w:t>毕业生</w:t>
      </w:r>
      <w:r w:rsidR="00E76B5D" w:rsidRPr="003D6174">
        <w:rPr>
          <w:rFonts w:ascii="Times New Roman" w:eastAsiaTheme="minorEastAsia" w:hAnsi="Times New Roman" w:hint="eastAsia"/>
          <w:b w:val="0"/>
          <w:color w:val="auto"/>
          <w:sz w:val="24"/>
          <w:szCs w:val="24"/>
          <w:lang w:val="en-US"/>
        </w:rPr>
        <w:t>当前月均收入水平相对较高，为</w:t>
      </w:r>
      <w:r w:rsidR="00E76B5D" w:rsidRPr="00B42161">
        <w:rPr>
          <w:rFonts w:ascii="Times New Roman" w:eastAsiaTheme="minorEastAsia" w:hAnsi="Times New Roman" w:hint="eastAsia"/>
          <w:b w:val="0"/>
          <w:color w:val="auto"/>
          <w:sz w:val="24"/>
          <w:szCs w:val="24"/>
          <w:lang w:val="en-US"/>
        </w:rPr>
        <w:t>6048.41</w:t>
      </w:r>
      <w:r w:rsidR="00E76B5D" w:rsidRPr="003D6174">
        <w:rPr>
          <w:rFonts w:ascii="Times New Roman" w:eastAsiaTheme="minorEastAsia" w:hAnsi="Times New Roman" w:hint="eastAsia"/>
          <w:b w:val="0"/>
          <w:color w:val="auto"/>
          <w:sz w:val="24"/>
          <w:szCs w:val="24"/>
          <w:lang w:val="en-US"/>
        </w:rPr>
        <w:t>元；而在</w:t>
      </w:r>
      <w:r w:rsidR="00E76B5D" w:rsidRPr="00B42161">
        <w:rPr>
          <w:rFonts w:ascii="Times New Roman" w:eastAsiaTheme="minorEastAsia" w:hAnsi="Times New Roman" w:hint="eastAsia"/>
          <w:b w:val="0"/>
          <w:color w:val="auto"/>
          <w:sz w:val="24"/>
          <w:szCs w:val="24"/>
          <w:lang w:val="en-US"/>
        </w:rPr>
        <w:t>安徽省</w:t>
      </w:r>
      <w:r w:rsidR="00E76B5D" w:rsidRPr="003D6174">
        <w:rPr>
          <w:rFonts w:ascii="Times New Roman" w:eastAsiaTheme="minorEastAsia" w:hAnsi="Times New Roman" w:hint="eastAsia"/>
          <w:b w:val="0"/>
          <w:color w:val="auto"/>
          <w:sz w:val="24"/>
          <w:szCs w:val="24"/>
          <w:lang w:val="en-US"/>
        </w:rPr>
        <w:t>的</w:t>
      </w:r>
      <w:r w:rsidR="00E76B5D">
        <w:rPr>
          <w:rFonts w:ascii="Times New Roman" w:eastAsiaTheme="minorEastAsia" w:hAnsi="Times New Roman" w:hint="eastAsia"/>
          <w:b w:val="0"/>
          <w:color w:val="auto"/>
          <w:sz w:val="24"/>
          <w:szCs w:val="24"/>
          <w:lang w:val="en-US"/>
        </w:rPr>
        <w:t>毕业生</w:t>
      </w:r>
      <w:r w:rsidR="00E76B5D" w:rsidRPr="003D6174">
        <w:rPr>
          <w:rFonts w:ascii="Times New Roman" w:eastAsiaTheme="minorEastAsia" w:hAnsi="Times New Roman" w:hint="eastAsia"/>
          <w:b w:val="0"/>
          <w:color w:val="auto"/>
          <w:sz w:val="24"/>
          <w:szCs w:val="24"/>
          <w:lang w:val="en-US"/>
        </w:rPr>
        <w:t>当前月均收入水平相对较低，为</w:t>
      </w:r>
      <w:r w:rsidR="00E76B5D" w:rsidRPr="00B42161">
        <w:rPr>
          <w:rFonts w:ascii="Times New Roman" w:eastAsiaTheme="minorEastAsia" w:hAnsi="Times New Roman" w:hint="eastAsia"/>
          <w:b w:val="0"/>
          <w:color w:val="auto"/>
          <w:sz w:val="24"/>
          <w:szCs w:val="24"/>
          <w:lang w:val="en-US"/>
        </w:rPr>
        <w:t>4169.28</w:t>
      </w:r>
      <w:r w:rsidR="00E76B5D" w:rsidRPr="003D6174">
        <w:rPr>
          <w:rFonts w:ascii="Times New Roman" w:eastAsiaTheme="minorEastAsia" w:hAnsi="Times New Roman" w:hint="eastAsia"/>
          <w:b w:val="0"/>
          <w:color w:val="auto"/>
          <w:sz w:val="24"/>
          <w:szCs w:val="24"/>
          <w:lang w:val="en-US"/>
        </w:rPr>
        <w:t>元。</w:t>
      </w:r>
    </w:p>
    <w:p w:rsidR="007D246D" w:rsidRPr="00AC3EB4" w:rsidRDefault="007D246D" w:rsidP="00AC3EB4">
      <w:pPr>
        <w:pStyle w:val="af9"/>
        <w:spacing w:before="156" w:afterLines="0"/>
        <w:jc w:val="center"/>
        <w:outlineLvl w:val="9"/>
        <w:rPr>
          <w:rFonts w:ascii="Times New Roman" w:eastAsiaTheme="minorEastAsia" w:hAnsi="Times New Roman"/>
          <w:b w:val="0"/>
          <w:color w:val="auto"/>
          <w:sz w:val="24"/>
          <w:szCs w:val="24"/>
          <w:lang w:val="en-US"/>
        </w:rPr>
      </w:pPr>
      <w:r w:rsidRPr="001D3593">
        <w:rPr>
          <w:noProof/>
          <w:lang w:val="en-US"/>
        </w:rPr>
        <w:lastRenderedPageBreak/>
        <w:drawing>
          <wp:inline distT="0" distB="0" distL="0" distR="0">
            <wp:extent cx="5000625" cy="2400300"/>
            <wp:effectExtent l="0" t="0" r="0" b="0"/>
            <wp:docPr id="78"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D246D" w:rsidRPr="009204BD" w:rsidRDefault="007D246D" w:rsidP="0092448C">
      <w:pPr>
        <w:pStyle w:val="Afff5"/>
        <w:spacing w:before="156" w:after="156"/>
        <w:rPr>
          <w:highlight w:val="green"/>
        </w:rPr>
      </w:pPr>
      <w:bookmarkStart w:id="161" w:name="_Toc59012105"/>
      <w:r w:rsidRPr="009204BD">
        <w:rPr>
          <w:rFonts w:hint="eastAsia"/>
        </w:rPr>
        <w:t>图</w:t>
      </w:r>
      <w:r w:rsidRPr="009204BD">
        <w:rPr>
          <w:rFonts w:hint="eastAsia"/>
        </w:rPr>
        <w:t xml:space="preserve">3- </w:t>
      </w:r>
      <w:r w:rsidR="00394859"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00394859" w:rsidRPr="009204BD">
        <w:fldChar w:fldCharType="separate"/>
      </w:r>
      <w:r w:rsidR="001B32DE">
        <w:rPr>
          <w:noProof/>
        </w:rPr>
        <w:t>2</w:t>
      </w:r>
      <w:r w:rsidR="00394859" w:rsidRPr="009204BD">
        <w:fldChar w:fldCharType="end"/>
      </w:r>
      <w:r w:rsidRPr="009204BD">
        <w:t xml:space="preserve">  </w:t>
      </w:r>
      <w:r w:rsidR="00CF0C30">
        <w:t>2020</w:t>
      </w:r>
      <w:r w:rsidR="00CF0C30">
        <w:t>届</w:t>
      </w:r>
      <w:r w:rsidRPr="009204BD">
        <w:rPr>
          <w:rFonts w:hint="eastAsia"/>
        </w:rPr>
        <w:t>毕业生主要</w:t>
      </w:r>
      <w:r w:rsidRPr="009204BD">
        <w:t>就业</w:t>
      </w:r>
      <w:r w:rsidRPr="009204BD">
        <w:rPr>
          <w:rFonts w:hint="eastAsia"/>
        </w:rPr>
        <w:t>地区月均收入水平</w:t>
      </w:r>
      <w:bookmarkEnd w:id="161"/>
    </w:p>
    <w:p w:rsidR="007D246D" w:rsidRPr="009204BD" w:rsidRDefault="007D246D" w:rsidP="0092448C">
      <w:pPr>
        <w:pStyle w:val="L2"/>
        <w:ind w:firstLine="360"/>
      </w:pPr>
      <w:r w:rsidRPr="009204BD">
        <w:rPr>
          <w:rFonts w:hint="eastAsia"/>
        </w:rPr>
        <w:t>注：</w:t>
      </w:r>
      <w:r w:rsidRPr="009204BD">
        <w:t>主要就业</w:t>
      </w:r>
      <w:r w:rsidRPr="009204BD">
        <w:rPr>
          <w:rFonts w:hint="eastAsia"/>
        </w:rPr>
        <w:t>地区指样本人数≥</w:t>
      </w:r>
      <w:r w:rsidR="005924E5">
        <w:rPr>
          <w:rFonts w:eastAsia="宋体"/>
        </w:rPr>
        <w:t>2</w:t>
      </w:r>
      <w:r w:rsidRPr="009204BD">
        <w:rPr>
          <w:rFonts w:eastAsia="宋体" w:hint="eastAsia"/>
        </w:rPr>
        <w:t>0</w:t>
      </w:r>
      <w:r w:rsidRPr="009204BD">
        <w:rPr>
          <w:rFonts w:hint="eastAsia"/>
        </w:rPr>
        <w:t>人的</w:t>
      </w:r>
      <w:r w:rsidRPr="009204BD">
        <w:t>就业</w:t>
      </w:r>
      <w:r w:rsidRPr="009204BD">
        <w:rPr>
          <w:rFonts w:hint="eastAsia"/>
        </w:rPr>
        <w:t>地区</w:t>
      </w:r>
      <w:r w:rsidRPr="009204BD">
        <w:t>。</w:t>
      </w:r>
    </w:p>
    <w:p w:rsidR="007D246D" w:rsidRPr="009204BD" w:rsidRDefault="007D246D" w:rsidP="006B3811">
      <w:pPr>
        <w:pStyle w:val="L2"/>
        <w:spacing w:afterLines="50"/>
        <w:ind w:firstLine="360"/>
      </w:pPr>
      <w:r w:rsidRPr="009204BD">
        <w:rPr>
          <w:rFonts w:hint="eastAsia"/>
        </w:rPr>
        <w:t>数据来源：第三方机构新锦成</w:t>
      </w:r>
      <w:r w:rsidRPr="009204BD">
        <w:t>-</w:t>
      </w:r>
      <w:r w:rsidR="00CF0C30">
        <w:rPr>
          <w:rFonts w:eastAsia="宋体"/>
        </w:rPr>
        <w:t>2020</w:t>
      </w:r>
      <w:r w:rsidR="00CF0C30">
        <w:rPr>
          <w:rFonts w:eastAsia="宋体"/>
        </w:rPr>
        <w:t>届</w:t>
      </w:r>
      <w:r w:rsidRPr="009204BD">
        <w:rPr>
          <w:rFonts w:hint="eastAsia"/>
        </w:rPr>
        <w:t>毕业生就业与培养质量调查。</w:t>
      </w:r>
    </w:p>
    <w:p w:rsidR="00B722F9" w:rsidRDefault="00205F89" w:rsidP="00220860">
      <w:pPr>
        <w:pStyle w:val="af9"/>
        <w:spacing w:before="156" w:afterLines="0"/>
        <w:ind w:firstLineChars="200" w:firstLine="482"/>
        <w:jc w:val="both"/>
        <w:outlineLvl w:val="9"/>
        <w:rPr>
          <w:rFonts w:ascii="Times New Roman" w:eastAsia="宋体" w:hAnsi="Times New Roman" w:cstheme="minorBidi"/>
          <w:b w:val="0"/>
          <w:bCs w:val="0"/>
          <w:sz w:val="24"/>
          <w:szCs w:val="24"/>
          <w:lang w:val="en-US"/>
        </w:rPr>
      </w:pPr>
      <w:bookmarkStart w:id="162" w:name="_Hlk19115342"/>
      <w:bookmarkStart w:id="163" w:name="_Hlk19115516"/>
      <w:r w:rsidRPr="009204BD">
        <w:rPr>
          <w:rFonts w:ascii="Times New Roman" w:eastAsia="宋体" w:hAnsi="Times New Roman" w:cstheme="minorBidi" w:hint="eastAsia"/>
          <w:bCs w:val="0"/>
          <w:color w:val="0F6FC6" w:themeColor="accent1"/>
          <w:sz w:val="24"/>
          <w:szCs w:val="24"/>
          <w:lang w:val="en-US"/>
        </w:rPr>
        <w:t>主要就业单位的薪酬水平：</w:t>
      </w:r>
      <w:bookmarkEnd w:id="162"/>
      <w:r w:rsidR="00E76B5D" w:rsidRPr="00836EA1">
        <w:rPr>
          <w:rFonts w:ascii="Times New Roman" w:eastAsia="宋体" w:hAnsi="Times New Roman" w:cstheme="minorBidi" w:hint="eastAsia"/>
          <w:b w:val="0"/>
          <w:bCs w:val="0"/>
          <w:sz w:val="24"/>
          <w:szCs w:val="24"/>
          <w:lang w:val="en-US"/>
        </w:rPr>
        <w:t>在“</w:t>
      </w:r>
      <w:r w:rsidR="00E76B5D" w:rsidRPr="00B42161">
        <w:rPr>
          <w:rFonts w:ascii="Times New Roman" w:eastAsia="宋体" w:hAnsi="Times New Roman" w:cstheme="minorBidi" w:hint="eastAsia"/>
          <w:b w:val="0"/>
          <w:bCs w:val="0"/>
          <w:sz w:val="24"/>
          <w:szCs w:val="24"/>
          <w:lang w:val="en-US"/>
        </w:rPr>
        <w:t>三资企业（中外合资经营企业、中外合作经营企业、外商独资经营企业）</w:t>
      </w:r>
      <w:r w:rsidR="00E76B5D" w:rsidRPr="00836EA1">
        <w:rPr>
          <w:rFonts w:ascii="Times New Roman" w:eastAsia="宋体" w:hAnsi="Times New Roman" w:cstheme="minorBidi" w:hint="eastAsia"/>
          <w:b w:val="0"/>
          <w:bCs w:val="0"/>
          <w:sz w:val="24"/>
          <w:szCs w:val="24"/>
          <w:lang w:val="en-US"/>
        </w:rPr>
        <w:t>”就业</w:t>
      </w:r>
      <w:r w:rsidR="00E76B5D" w:rsidRPr="00836EA1">
        <w:rPr>
          <w:rFonts w:ascii="Times New Roman" w:eastAsia="宋体" w:hAnsi="Times New Roman" w:cstheme="minorBidi"/>
          <w:b w:val="0"/>
          <w:bCs w:val="0"/>
          <w:sz w:val="24"/>
          <w:szCs w:val="24"/>
          <w:lang w:val="en-US"/>
        </w:rPr>
        <w:t>的</w:t>
      </w:r>
      <w:r w:rsidR="00E76B5D">
        <w:rPr>
          <w:rFonts w:ascii="Times New Roman" w:eastAsia="宋体" w:hAnsi="Times New Roman" w:cstheme="minorBidi" w:hint="eastAsia"/>
          <w:b w:val="0"/>
          <w:bCs w:val="0"/>
          <w:sz w:val="24"/>
          <w:szCs w:val="24"/>
          <w:lang w:val="en-US"/>
        </w:rPr>
        <w:t>毕业生</w:t>
      </w:r>
      <w:r w:rsidR="00E76B5D" w:rsidRPr="00836EA1">
        <w:rPr>
          <w:rFonts w:ascii="Times New Roman" w:eastAsia="宋体" w:hAnsi="Times New Roman" w:cstheme="minorBidi"/>
          <w:b w:val="0"/>
          <w:bCs w:val="0"/>
          <w:sz w:val="24"/>
          <w:szCs w:val="24"/>
          <w:lang w:val="en-US"/>
        </w:rPr>
        <w:t>薪酬</w:t>
      </w:r>
      <w:r w:rsidR="00E76B5D" w:rsidRPr="00836EA1">
        <w:rPr>
          <w:rFonts w:ascii="Times New Roman" w:eastAsia="宋体" w:hAnsi="Times New Roman" w:cstheme="minorBidi" w:hint="eastAsia"/>
          <w:b w:val="0"/>
          <w:bCs w:val="0"/>
          <w:sz w:val="24"/>
          <w:szCs w:val="24"/>
          <w:lang w:val="en-US"/>
        </w:rPr>
        <w:t>优势</w:t>
      </w:r>
      <w:r w:rsidR="00E76B5D" w:rsidRPr="00836EA1">
        <w:rPr>
          <w:rFonts w:ascii="Times New Roman" w:eastAsia="宋体" w:hAnsi="Times New Roman" w:cstheme="minorBidi"/>
          <w:b w:val="0"/>
          <w:bCs w:val="0"/>
          <w:sz w:val="24"/>
          <w:szCs w:val="24"/>
          <w:lang w:val="en-US"/>
        </w:rPr>
        <w:t>较高，</w:t>
      </w:r>
      <w:r w:rsidR="00E76B5D" w:rsidRPr="00836EA1">
        <w:rPr>
          <w:rFonts w:ascii="Times New Roman" w:eastAsia="宋体" w:hAnsi="Times New Roman" w:cstheme="minorBidi" w:hint="eastAsia"/>
          <w:b w:val="0"/>
          <w:bCs w:val="0"/>
          <w:sz w:val="24"/>
          <w:szCs w:val="24"/>
          <w:lang w:val="en-US"/>
        </w:rPr>
        <w:t>月均收入为</w:t>
      </w:r>
      <w:r w:rsidR="00E76B5D" w:rsidRPr="00B42161">
        <w:rPr>
          <w:rFonts w:ascii="Times New Roman" w:eastAsia="宋体" w:hAnsi="Times New Roman" w:cstheme="minorBidi" w:hint="eastAsia"/>
          <w:b w:val="0"/>
          <w:bCs w:val="0"/>
          <w:sz w:val="24"/>
          <w:szCs w:val="24"/>
          <w:lang w:val="en-US"/>
        </w:rPr>
        <w:t>5628.57</w:t>
      </w:r>
      <w:r w:rsidR="00E76B5D" w:rsidRPr="00836EA1">
        <w:rPr>
          <w:rFonts w:ascii="Times New Roman" w:eastAsia="宋体" w:hAnsi="Times New Roman" w:cstheme="minorBidi" w:hint="eastAsia"/>
          <w:b w:val="0"/>
          <w:bCs w:val="0"/>
          <w:sz w:val="24"/>
          <w:szCs w:val="24"/>
          <w:lang w:val="en-US"/>
        </w:rPr>
        <w:t>元；而</w:t>
      </w:r>
      <w:r w:rsidR="00E76B5D" w:rsidRPr="00836EA1">
        <w:rPr>
          <w:rFonts w:asciiTheme="minorEastAsia" w:eastAsiaTheme="minorEastAsia" w:hAnsiTheme="minorEastAsia" w:cstheme="minorBidi" w:hint="eastAsia"/>
          <w:b w:val="0"/>
          <w:bCs w:val="0"/>
          <w:sz w:val="24"/>
          <w:szCs w:val="24"/>
          <w:lang w:val="en-US"/>
        </w:rPr>
        <w:t>在</w:t>
      </w:r>
      <w:r w:rsidR="00E76B5D" w:rsidRPr="00836EA1">
        <w:rPr>
          <w:rFonts w:asciiTheme="minorEastAsia" w:eastAsiaTheme="minorEastAsia" w:hAnsiTheme="minorEastAsia" w:cstheme="minorBidi"/>
          <w:b w:val="0"/>
          <w:bCs w:val="0"/>
          <w:sz w:val="24"/>
          <w:szCs w:val="24"/>
          <w:lang w:val="en-US"/>
        </w:rPr>
        <w:t>“</w:t>
      </w:r>
      <w:r w:rsidR="00E76B5D" w:rsidRPr="00B42161">
        <w:rPr>
          <w:rFonts w:ascii="Times New Roman" w:eastAsiaTheme="minorEastAsia" w:hAnsi="Times New Roman"/>
          <w:b w:val="0"/>
          <w:bCs w:val="0"/>
          <w:sz w:val="24"/>
          <w:szCs w:val="24"/>
          <w:lang w:val="en-US"/>
        </w:rPr>
        <w:t>党政机关</w:t>
      </w:r>
      <w:r w:rsidR="00E76B5D" w:rsidRPr="00836EA1">
        <w:rPr>
          <w:rFonts w:asciiTheme="minorEastAsia" w:eastAsiaTheme="minorEastAsia" w:hAnsiTheme="minorEastAsia" w:cstheme="minorBidi"/>
          <w:b w:val="0"/>
          <w:bCs w:val="0"/>
          <w:sz w:val="24"/>
          <w:szCs w:val="24"/>
          <w:lang w:val="en-US"/>
        </w:rPr>
        <w:t>”</w:t>
      </w:r>
      <w:r w:rsidR="00E76B5D" w:rsidRPr="00836EA1">
        <w:rPr>
          <w:rFonts w:ascii="Times New Roman" w:eastAsia="宋体" w:hAnsi="Times New Roman" w:cstheme="minorBidi" w:hint="eastAsia"/>
          <w:b w:val="0"/>
          <w:bCs w:val="0"/>
          <w:sz w:val="24"/>
          <w:szCs w:val="24"/>
          <w:lang w:val="en-US"/>
        </w:rPr>
        <w:t>就业</w:t>
      </w:r>
      <w:r w:rsidR="00E76B5D" w:rsidRPr="00836EA1">
        <w:rPr>
          <w:rFonts w:ascii="Times New Roman" w:eastAsia="宋体" w:hAnsi="Times New Roman" w:cstheme="minorBidi"/>
          <w:b w:val="0"/>
          <w:bCs w:val="0"/>
          <w:sz w:val="24"/>
          <w:szCs w:val="24"/>
          <w:lang w:val="en-US"/>
        </w:rPr>
        <w:t>的</w:t>
      </w:r>
      <w:r w:rsidR="00E76B5D">
        <w:rPr>
          <w:rFonts w:ascii="Times New Roman" w:eastAsia="宋体" w:hAnsi="Times New Roman" w:cstheme="minorBidi" w:hint="eastAsia"/>
          <w:b w:val="0"/>
          <w:bCs w:val="0"/>
          <w:sz w:val="24"/>
          <w:szCs w:val="24"/>
          <w:lang w:val="en-US"/>
        </w:rPr>
        <w:t>毕业生薪酬优势</w:t>
      </w:r>
      <w:r w:rsidR="00E76B5D" w:rsidRPr="00836EA1">
        <w:rPr>
          <w:rFonts w:ascii="Times New Roman" w:eastAsia="宋体" w:hAnsi="Times New Roman" w:cstheme="minorBidi"/>
          <w:b w:val="0"/>
          <w:bCs w:val="0"/>
          <w:sz w:val="24"/>
          <w:szCs w:val="24"/>
          <w:lang w:val="en-US"/>
        </w:rPr>
        <w:t>相对较低，</w:t>
      </w:r>
      <w:r w:rsidR="00E76B5D" w:rsidRPr="00B42161">
        <w:rPr>
          <w:rFonts w:ascii="Times New Roman" w:eastAsia="宋体" w:hAnsi="Times New Roman" w:cstheme="minorBidi" w:hint="eastAsia"/>
          <w:b w:val="0"/>
          <w:bCs w:val="0"/>
          <w:sz w:val="24"/>
          <w:szCs w:val="24"/>
          <w:lang w:val="en-US"/>
        </w:rPr>
        <w:t>3450.00</w:t>
      </w:r>
      <w:r w:rsidR="00E76B5D" w:rsidRPr="00836EA1">
        <w:rPr>
          <w:rFonts w:ascii="Times New Roman" w:eastAsia="宋体" w:hAnsi="Times New Roman" w:cstheme="minorBidi" w:hint="eastAsia"/>
          <w:b w:val="0"/>
          <w:bCs w:val="0"/>
          <w:sz w:val="24"/>
          <w:szCs w:val="24"/>
          <w:lang w:val="en-US"/>
        </w:rPr>
        <w:t>元</w:t>
      </w:r>
      <w:r w:rsidR="00E76B5D" w:rsidRPr="00836EA1">
        <w:rPr>
          <w:rFonts w:ascii="Times New Roman" w:eastAsia="宋体" w:hAnsi="Times New Roman" w:cstheme="minorBidi"/>
          <w:b w:val="0"/>
          <w:bCs w:val="0"/>
          <w:sz w:val="24"/>
          <w:szCs w:val="24"/>
          <w:lang w:val="en-US"/>
        </w:rPr>
        <w:t>。</w:t>
      </w:r>
    </w:p>
    <w:p w:rsidR="00205F89" w:rsidRPr="00AC3EB4" w:rsidRDefault="00205F89" w:rsidP="00AC3EB4">
      <w:pPr>
        <w:pStyle w:val="af9"/>
        <w:spacing w:before="156" w:afterLines="0"/>
        <w:jc w:val="center"/>
        <w:outlineLvl w:val="9"/>
        <w:rPr>
          <w:rStyle w:val="ae"/>
          <w:rFonts w:ascii="Times New Roman" w:eastAsia="宋体" w:hAnsi="Times New Roman" w:cstheme="minorBidi"/>
          <w:sz w:val="24"/>
          <w:szCs w:val="24"/>
          <w:lang w:val="en-US"/>
        </w:rPr>
      </w:pPr>
      <w:r w:rsidRPr="00F73338">
        <w:rPr>
          <w:noProof/>
          <w:color w:val="C8DA91" w:themeColor="accent6" w:themeTint="99"/>
          <w:lang w:val="en-US"/>
        </w:rPr>
        <w:drawing>
          <wp:inline distT="0" distB="0" distL="0" distR="0">
            <wp:extent cx="5229225" cy="3314700"/>
            <wp:effectExtent l="0" t="0" r="0" b="0"/>
            <wp:docPr id="79" name="图表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05F89" w:rsidRPr="00212713" w:rsidRDefault="00205F89" w:rsidP="00205F89">
      <w:pPr>
        <w:pStyle w:val="Afff5"/>
        <w:spacing w:before="156" w:after="156"/>
        <w:rPr>
          <w:highlight w:val="green"/>
        </w:rPr>
      </w:pPr>
      <w:bookmarkStart w:id="164" w:name="_Toc525725817"/>
      <w:bookmarkStart w:id="165" w:name="_Toc59012106"/>
      <w:r w:rsidRPr="0008229E">
        <w:rPr>
          <w:rFonts w:hint="eastAsia"/>
        </w:rPr>
        <w:t>图</w:t>
      </w:r>
      <w:r w:rsidRPr="0008229E">
        <w:rPr>
          <w:rFonts w:eastAsia="宋体" w:hint="eastAsia"/>
        </w:rPr>
        <w:t>3</w:t>
      </w:r>
      <w:r w:rsidRPr="0008229E">
        <w:rPr>
          <w:rFonts w:hint="eastAsia"/>
        </w:rPr>
        <w:t xml:space="preserve">- </w:t>
      </w:r>
      <w:r w:rsidR="00394859" w:rsidRPr="0008229E">
        <w:fldChar w:fldCharType="begin"/>
      </w:r>
      <w:r w:rsidRPr="0008229E">
        <w:instrText xml:space="preserve"> </w:instrText>
      </w:r>
      <w:r w:rsidRPr="0008229E">
        <w:rPr>
          <w:rFonts w:hint="eastAsia"/>
        </w:rPr>
        <w:instrText xml:space="preserve">SEQ </w:instrText>
      </w:r>
      <w:r w:rsidRPr="0008229E">
        <w:rPr>
          <w:rFonts w:hint="eastAsia"/>
        </w:rPr>
        <w:instrText>图</w:instrText>
      </w:r>
      <w:r w:rsidRPr="0008229E">
        <w:rPr>
          <w:rFonts w:hint="eastAsia"/>
        </w:rPr>
        <w:instrText>3- \* ARABIC</w:instrText>
      </w:r>
      <w:r w:rsidRPr="0008229E">
        <w:instrText xml:space="preserve"> </w:instrText>
      </w:r>
      <w:r w:rsidR="00394859" w:rsidRPr="0008229E">
        <w:fldChar w:fldCharType="separate"/>
      </w:r>
      <w:r w:rsidR="001B32DE">
        <w:rPr>
          <w:noProof/>
        </w:rPr>
        <w:t>3</w:t>
      </w:r>
      <w:r w:rsidR="00394859" w:rsidRPr="0008229E">
        <w:fldChar w:fldCharType="end"/>
      </w:r>
      <w:r w:rsidRPr="0008229E">
        <w:t xml:space="preserve">  </w:t>
      </w:r>
      <w:r w:rsidR="00CF0C30">
        <w:rPr>
          <w:rFonts w:eastAsia="宋体"/>
        </w:rPr>
        <w:t>2020</w:t>
      </w:r>
      <w:r w:rsidR="00CF0C30">
        <w:rPr>
          <w:rFonts w:eastAsia="宋体"/>
        </w:rPr>
        <w:t>届</w:t>
      </w:r>
      <w:r>
        <w:rPr>
          <w:rFonts w:hint="eastAsia"/>
        </w:rPr>
        <w:t>毕业生</w:t>
      </w:r>
      <w:r w:rsidRPr="0008229E">
        <w:rPr>
          <w:rFonts w:hint="eastAsia"/>
        </w:rPr>
        <w:t>主要</w:t>
      </w:r>
      <w:r w:rsidRPr="0008229E">
        <w:t>就业</w:t>
      </w:r>
      <w:r w:rsidRPr="0008229E">
        <w:rPr>
          <w:rFonts w:hint="eastAsia"/>
        </w:rPr>
        <w:t>单位月均</w:t>
      </w:r>
      <w:r w:rsidRPr="0008229E">
        <w:t>收入水平</w:t>
      </w:r>
      <w:r w:rsidRPr="0008229E">
        <w:rPr>
          <w:rFonts w:hint="eastAsia"/>
        </w:rPr>
        <w:t>（单位</w:t>
      </w:r>
      <w:r w:rsidRPr="0008229E">
        <w:t>：</w:t>
      </w:r>
      <w:r w:rsidRPr="0008229E">
        <w:rPr>
          <w:rFonts w:hint="eastAsia"/>
        </w:rPr>
        <w:t>元</w:t>
      </w:r>
      <w:r w:rsidRPr="0008229E">
        <w:t>）</w:t>
      </w:r>
      <w:bookmarkEnd w:id="164"/>
      <w:bookmarkEnd w:id="165"/>
    </w:p>
    <w:p w:rsidR="00205F89" w:rsidRPr="009204BD" w:rsidRDefault="00205F89" w:rsidP="00205F89">
      <w:pPr>
        <w:pStyle w:val="L2"/>
        <w:ind w:firstLine="360"/>
      </w:pPr>
      <w:r w:rsidRPr="009204BD">
        <w:rPr>
          <w:rFonts w:hint="eastAsia"/>
        </w:rPr>
        <w:lastRenderedPageBreak/>
        <w:t>注：</w:t>
      </w:r>
      <w:r w:rsidRPr="009204BD">
        <w:rPr>
          <w:rFonts w:hint="eastAsia"/>
        </w:rPr>
        <w:t>1</w:t>
      </w:r>
      <w:r w:rsidRPr="009204BD">
        <w:t>.</w:t>
      </w:r>
      <w:r w:rsidRPr="009204BD">
        <w:t>主要</w:t>
      </w:r>
      <w:r w:rsidRPr="009204BD">
        <w:rPr>
          <w:rFonts w:hint="eastAsia"/>
        </w:rPr>
        <w:t>就业</w:t>
      </w:r>
      <w:r w:rsidRPr="009204BD">
        <w:t>单位</w:t>
      </w:r>
      <w:r w:rsidRPr="009204BD">
        <w:rPr>
          <w:rFonts w:hint="eastAsia"/>
        </w:rPr>
        <w:t>是指样本人数≥</w:t>
      </w:r>
      <w:r w:rsidRPr="009204BD">
        <w:rPr>
          <w:rFonts w:eastAsia="宋体"/>
        </w:rPr>
        <w:t>2</w:t>
      </w:r>
      <w:r w:rsidR="00E76B5D">
        <w:rPr>
          <w:rFonts w:eastAsia="宋体"/>
        </w:rPr>
        <w:t>0</w:t>
      </w:r>
      <w:r w:rsidRPr="009204BD">
        <w:rPr>
          <w:rFonts w:hint="eastAsia"/>
        </w:rPr>
        <w:t>人的</w:t>
      </w:r>
      <w:r w:rsidRPr="009204BD">
        <w:t>就业</w:t>
      </w:r>
      <w:r w:rsidRPr="009204BD">
        <w:rPr>
          <w:rFonts w:hint="eastAsia"/>
        </w:rPr>
        <w:t>单位；</w:t>
      </w:r>
    </w:p>
    <w:p w:rsidR="00205F89" w:rsidRPr="009204BD" w:rsidRDefault="00205F89" w:rsidP="00205F89">
      <w:pPr>
        <w:pStyle w:val="L2"/>
        <w:ind w:firstLine="360"/>
      </w:pPr>
      <w:r w:rsidRPr="009204BD">
        <w:rPr>
          <w:rFonts w:hint="eastAsia"/>
        </w:rPr>
        <w:t xml:space="preserve"> </w:t>
      </w:r>
      <w:r w:rsidRPr="009204BD">
        <w:t xml:space="preserve">   2.</w:t>
      </w:r>
      <w:r w:rsidRPr="009204BD">
        <w:rPr>
          <w:rFonts w:hint="eastAsia"/>
        </w:rPr>
        <w:t>民营企业</w:t>
      </w:r>
      <w:r w:rsidRPr="009204BD">
        <w:rPr>
          <w:rFonts w:hint="eastAsia"/>
        </w:rPr>
        <w:t>/</w:t>
      </w:r>
      <w:r w:rsidRPr="009204BD">
        <w:rPr>
          <w:rFonts w:hint="eastAsia"/>
        </w:rPr>
        <w:t>个体包括民营企业和其他企业。其他企业指除国有企业和三资企业之外的所有企业。</w:t>
      </w:r>
    </w:p>
    <w:p w:rsidR="00205F89" w:rsidRPr="00205F89" w:rsidRDefault="00205F89" w:rsidP="006B3811">
      <w:pPr>
        <w:pStyle w:val="L2"/>
        <w:spacing w:afterLines="50"/>
        <w:ind w:firstLine="360"/>
      </w:pPr>
      <w:r w:rsidRPr="009204BD">
        <w:rPr>
          <w:rFonts w:hint="eastAsia"/>
        </w:rPr>
        <w:t>数据来源：第三方机构新锦成</w:t>
      </w:r>
      <w:r w:rsidRPr="009204BD">
        <w:t>-</w:t>
      </w:r>
      <w:r w:rsidR="00CF0C30">
        <w:rPr>
          <w:rFonts w:eastAsia="宋体"/>
        </w:rPr>
        <w:t>2020</w:t>
      </w:r>
      <w:r w:rsidR="00CF0C30">
        <w:rPr>
          <w:rFonts w:eastAsia="宋体"/>
        </w:rPr>
        <w:t>届</w:t>
      </w:r>
      <w:r w:rsidRPr="009204BD">
        <w:rPr>
          <w:rFonts w:hint="eastAsia"/>
        </w:rPr>
        <w:t>毕业生就业与培养质量调查。</w:t>
      </w:r>
      <w:bookmarkEnd w:id="163"/>
    </w:p>
    <w:p w:rsidR="00E76B5D" w:rsidRDefault="007D246D" w:rsidP="00E76B5D">
      <w:pPr>
        <w:pStyle w:val="L3"/>
        <w:ind w:firstLine="482"/>
      </w:pPr>
      <w:r w:rsidRPr="009204BD">
        <w:rPr>
          <w:rFonts w:hint="eastAsia"/>
          <w:b/>
          <w:color w:val="0F6FC6" w:themeColor="accent1"/>
        </w:rPr>
        <w:t>主要就业</w:t>
      </w:r>
      <w:r w:rsidRPr="009204BD">
        <w:rPr>
          <w:b/>
          <w:color w:val="0F6FC6" w:themeColor="accent1"/>
        </w:rPr>
        <w:t>行业</w:t>
      </w:r>
      <w:r w:rsidRPr="009204BD">
        <w:rPr>
          <w:rFonts w:hint="eastAsia"/>
          <w:b/>
          <w:color w:val="0F6FC6" w:themeColor="accent1"/>
        </w:rPr>
        <w:t>的薪酬水平</w:t>
      </w:r>
      <w:r w:rsidRPr="009204BD">
        <w:rPr>
          <w:b/>
          <w:color w:val="0F6FC6" w:themeColor="accent1"/>
        </w:rPr>
        <w:t>：</w:t>
      </w:r>
      <w:r w:rsidR="00E76B5D" w:rsidRPr="001D1FE0">
        <w:rPr>
          <w:rFonts w:hint="eastAsia"/>
          <w:color w:val="auto"/>
        </w:rPr>
        <w:t>选择</w:t>
      </w:r>
      <w:r w:rsidR="00E76B5D" w:rsidRPr="00687AF1">
        <w:rPr>
          <w:rFonts w:hint="eastAsia"/>
        </w:rPr>
        <w:t>在“</w:t>
      </w:r>
      <w:r w:rsidR="00E76B5D" w:rsidRPr="001933D9">
        <w:rPr>
          <w:rFonts w:hint="eastAsia"/>
        </w:rPr>
        <w:t>农、林、牧、渔业</w:t>
      </w:r>
      <w:r w:rsidR="00E76B5D" w:rsidRPr="00687AF1">
        <w:rPr>
          <w:rFonts w:hint="eastAsia"/>
        </w:rPr>
        <w:t>”就业</w:t>
      </w:r>
      <w:r w:rsidR="00E76B5D" w:rsidRPr="00687AF1">
        <w:t>的</w:t>
      </w:r>
      <w:r w:rsidR="00E76B5D">
        <w:rPr>
          <w:rFonts w:hint="eastAsia"/>
        </w:rPr>
        <w:t>毕业生</w:t>
      </w:r>
      <w:r w:rsidR="00E76B5D" w:rsidRPr="00687AF1">
        <w:t>薪酬</w:t>
      </w:r>
      <w:r w:rsidR="00E76B5D" w:rsidRPr="00687AF1">
        <w:rPr>
          <w:rFonts w:hint="eastAsia"/>
        </w:rPr>
        <w:t>优势</w:t>
      </w:r>
      <w:r w:rsidR="00E76B5D" w:rsidRPr="00687AF1">
        <w:t>较高，</w:t>
      </w:r>
      <w:r w:rsidR="00E76B5D" w:rsidRPr="00687AF1">
        <w:rPr>
          <w:rFonts w:hint="eastAsia"/>
        </w:rPr>
        <w:t>月均收入均处于</w:t>
      </w:r>
      <w:r w:rsidR="00E76B5D" w:rsidRPr="001933D9">
        <w:rPr>
          <w:rFonts w:hint="eastAsia"/>
        </w:rPr>
        <w:t>5751.52</w:t>
      </w:r>
      <w:r w:rsidR="00E76B5D" w:rsidRPr="00687AF1">
        <w:rPr>
          <w:rFonts w:hint="eastAsia"/>
        </w:rPr>
        <w:t>元；而</w:t>
      </w:r>
      <w:r w:rsidR="00E76B5D">
        <w:rPr>
          <w:rFonts w:hint="eastAsia"/>
        </w:rPr>
        <w:t>选择</w:t>
      </w:r>
      <w:r w:rsidR="00E76B5D" w:rsidRPr="00687AF1">
        <w:rPr>
          <w:rFonts w:hint="eastAsia"/>
        </w:rPr>
        <w:t>在</w:t>
      </w:r>
      <w:r w:rsidR="00E76B5D" w:rsidRPr="00687AF1">
        <w:rPr>
          <w:rFonts w:asciiTheme="minorEastAsia" w:eastAsiaTheme="minorEastAsia" w:hAnsiTheme="minorEastAsia"/>
        </w:rPr>
        <w:t>“</w:t>
      </w:r>
      <w:r w:rsidR="00E76B5D" w:rsidRPr="001933D9">
        <w:rPr>
          <w:rFonts w:hint="eastAsia"/>
        </w:rPr>
        <w:t>教育</w:t>
      </w:r>
      <w:r w:rsidR="00E76B5D" w:rsidRPr="00687AF1">
        <w:rPr>
          <w:rFonts w:asciiTheme="minorEastAsia" w:eastAsiaTheme="minorEastAsia" w:hAnsiTheme="minorEastAsia"/>
        </w:rPr>
        <w:t>”</w:t>
      </w:r>
      <w:r w:rsidR="00E76B5D" w:rsidRPr="00687AF1">
        <w:rPr>
          <w:rFonts w:hint="eastAsia"/>
        </w:rPr>
        <w:t>就业</w:t>
      </w:r>
      <w:r w:rsidR="00E76B5D" w:rsidRPr="00687AF1">
        <w:t>的</w:t>
      </w:r>
      <w:r w:rsidR="00E76B5D">
        <w:rPr>
          <w:rFonts w:hint="eastAsia"/>
        </w:rPr>
        <w:t>毕业生</w:t>
      </w:r>
      <w:r w:rsidR="00E76B5D" w:rsidRPr="00687AF1">
        <w:t>月均收入水平相对较低，为</w:t>
      </w:r>
      <w:r w:rsidR="00E76B5D" w:rsidRPr="001933D9">
        <w:rPr>
          <w:rFonts w:hint="eastAsia"/>
        </w:rPr>
        <w:t>3853.97</w:t>
      </w:r>
      <w:r w:rsidR="00E76B5D" w:rsidRPr="00687AF1">
        <w:rPr>
          <w:rFonts w:hint="eastAsia"/>
        </w:rPr>
        <w:t>元</w:t>
      </w:r>
      <w:r w:rsidR="00E76B5D" w:rsidRPr="00687AF1">
        <w:t>。</w:t>
      </w:r>
    </w:p>
    <w:p w:rsidR="007D246D" w:rsidRDefault="00AC3EB4" w:rsidP="00AC3EB4">
      <w:pPr>
        <w:pStyle w:val="L3"/>
        <w:ind w:firstLineChars="0" w:firstLine="0"/>
        <w:jc w:val="center"/>
      </w:pPr>
      <w:r w:rsidRPr="00F73338">
        <w:rPr>
          <w:noProof/>
          <w:color w:val="C8DA91" w:themeColor="accent6" w:themeTint="99"/>
        </w:rPr>
        <w:drawing>
          <wp:inline distT="0" distB="0" distL="0" distR="0">
            <wp:extent cx="5295900" cy="440055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D246D" w:rsidRPr="00687AF1" w:rsidRDefault="007D246D" w:rsidP="0092448C">
      <w:pPr>
        <w:pStyle w:val="Afff5"/>
        <w:spacing w:before="156" w:after="156"/>
      </w:pPr>
      <w:bookmarkStart w:id="166" w:name="_Toc59012107"/>
      <w:r w:rsidRPr="005F27AE">
        <w:rPr>
          <w:rFonts w:hint="eastAsia"/>
        </w:rPr>
        <w:t>图</w:t>
      </w:r>
      <w:r w:rsidRPr="005F27AE">
        <w:rPr>
          <w:rFonts w:eastAsia="宋体" w:hint="eastAsia"/>
        </w:rPr>
        <w:t>3</w:t>
      </w:r>
      <w:r w:rsidRPr="005F27AE">
        <w:rPr>
          <w:rFonts w:hint="eastAsia"/>
        </w:rPr>
        <w:t xml:space="preserve">- </w:t>
      </w:r>
      <w:r w:rsidR="00394859" w:rsidRPr="005F27AE">
        <w:fldChar w:fldCharType="begin"/>
      </w:r>
      <w:r w:rsidRPr="005F27AE">
        <w:instrText xml:space="preserve"> </w:instrText>
      </w:r>
      <w:r w:rsidRPr="005F27AE">
        <w:rPr>
          <w:rFonts w:hint="eastAsia"/>
        </w:rPr>
        <w:instrText xml:space="preserve">SEQ </w:instrText>
      </w:r>
      <w:r w:rsidRPr="005F27AE">
        <w:rPr>
          <w:rFonts w:hint="eastAsia"/>
        </w:rPr>
        <w:instrText>图</w:instrText>
      </w:r>
      <w:r w:rsidRPr="005F27AE">
        <w:rPr>
          <w:rFonts w:hint="eastAsia"/>
        </w:rPr>
        <w:instrText>3- \* ARABIC</w:instrText>
      </w:r>
      <w:r w:rsidRPr="005F27AE">
        <w:instrText xml:space="preserve"> </w:instrText>
      </w:r>
      <w:r w:rsidR="00394859" w:rsidRPr="005F27AE">
        <w:fldChar w:fldCharType="separate"/>
      </w:r>
      <w:r w:rsidR="001B32DE">
        <w:rPr>
          <w:noProof/>
        </w:rPr>
        <w:t>4</w:t>
      </w:r>
      <w:r w:rsidR="00394859" w:rsidRPr="005F27AE">
        <w:fldChar w:fldCharType="end"/>
      </w:r>
      <w:r w:rsidRPr="005F27AE">
        <w:t xml:space="preserve">  </w:t>
      </w:r>
      <w:r w:rsidR="00CF0C30">
        <w:rPr>
          <w:rFonts w:eastAsia="宋体"/>
        </w:rPr>
        <w:t>2020</w:t>
      </w:r>
      <w:r w:rsidR="00CF0C30">
        <w:rPr>
          <w:rFonts w:eastAsia="宋体"/>
        </w:rPr>
        <w:t>届</w:t>
      </w:r>
      <w:r>
        <w:rPr>
          <w:rFonts w:hint="eastAsia"/>
        </w:rPr>
        <w:t>毕业生</w:t>
      </w:r>
      <w:r w:rsidRPr="005F27AE">
        <w:rPr>
          <w:rFonts w:hint="eastAsia"/>
        </w:rPr>
        <w:t>主要</w:t>
      </w:r>
      <w:r w:rsidRPr="005F27AE">
        <w:t>就业行业</w:t>
      </w:r>
      <w:r w:rsidRPr="005F27AE">
        <w:rPr>
          <w:rFonts w:hint="eastAsia"/>
        </w:rPr>
        <w:t>月均</w:t>
      </w:r>
      <w:r w:rsidRPr="005F27AE">
        <w:t>收入水平</w:t>
      </w:r>
      <w:r w:rsidRPr="005F27AE">
        <w:rPr>
          <w:rFonts w:hint="eastAsia"/>
        </w:rPr>
        <w:t>（单位</w:t>
      </w:r>
      <w:r w:rsidRPr="005F27AE">
        <w:t>：</w:t>
      </w:r>
      <w:r w:rsidRPr="005F27AE">
        <w:rPr>
          <w:rFonts w:hint="eastAsia"/>
        </w:rPr>
        <w:t>元</w:t>
      </w:r>
      <w:r w:rsidRPr="005F27AE">
        <w:t>）</w:t>
      </w:r>
      <w:bookmarkEnd w:id="166"/>
    </w:p>
    <w:p w:rsidR="007D246D" w:rsidRPr="009204BD" w:rsidRDefault="007D246D" w:rsidP="0092448C">
      <w:pPr>
        <w:pStyle w:val="L2"/>
        <w:ind w:firstLine="360"/>
      </w:pPr>
      <w:r w:rsidRPr="009204BD">
        <w:rPr>
          <w:rFonts w:hint="eastAsia"/>
        </w:rPr>
        <w:t>注：</w:t>
      </w:r>
      <w:r w:rsidRPr="009204BD">
        <w:t>主要就业行业</w:t>
      </w:r>
      <w:r w:rsidRPr="009204BD">
        <w:rPr>
          <w:rFonts w:hint="eastAsia"/>
        </w:rPr>
        <w:t>指样本人数≥</w:t>
      </w:r>
      <w:r w:rsidRPr="009204BD">
        <w:rPr>
          <w:rFonts w:eastAsia="宋体"/>
        </w:rPr>
        <w:t>2</w:t>
      </w:r>
      <w:r w:rsidRPr="009204BD">
        <w:rPr>
          <w:rFonts w:eastAsia="宋体" w:hint="eastAsia"/>
        </w:rPr>
        <w:t>0</w:t>
      </w:r>
      <w:r w:rsidRPr="009204BD">
        <w:rPr>
          <w:rFonts w:hint="eastAsia"/>
        </w:rPr>
        <w:t>人的</w:t>
      </w:r>
      <w:r w:rsidRPr="009204BD">
        <w:t>就业行业。</w:t>
      </w:r>
    </w:p>
    <w:p w:rsidR="007D246D" w:rsidRPr="009204BD" w:rsidRDefault="007D246D" w:rsidP="006B3811">
      <w:pPr>
        <w:pStyle w:val="L2"/>
        <w:spacing w:afterLines="50"/>
        <w:ind w:firstLine="360"/>
      </w:pPr>
      <w:r w:rsidRPr="009204BD">
        <w:rPr>
          <w:rFonts w:hint="eastAsia"/>
        </w:rPr>
        <w:t>数据来源：第三方机构新锦成</w:t>
      </w:r>
      <w:r w:rsidRPr="009204BD">
        <w:t>-</w:t>
      </w:r>
      <w:r w:rsidR="00CF0C30">
        <w:rPr>
          <w:rFonts w:eastAsia="宋体"/>
        </w:rPr>
        <w:t>2020</w:t>
      </w:r>
      <w:r w:rsidR="00CF0C30">
        <w:rPr>
          <w:rFonts w:eastAsia="宋体"/>
        </w:rPr>
        <w:t>届</w:t>
      </w:r>
      <w:r w:rsidRPr="009204BD">
        <w:rPr>
          <w:rFonts w:hint="eastAsia"/>
        </w:rPr>
        <w:t>毕业生就业与培养质量调查。</w:t>
      </w:r>
    </w:p>
    <w:p w:rsidR="007D246D" w:rsidRPr="009204BD" w:rsidRDefault="007D246D" w:rsidP="006B3811">
      <w:pPr>
        <w:pStyle w:val="L30"/>
        <w:spacing w:before="156" w:afterLines="50"/>
        <w:rPr>
          <w:color w:val="0F6FC6" w:themeColor="accent1"/>
        </w:rPr>
      </w:pPr>
      <w:bookmarkStart w:id="167" w:name="_Toc59012065"/>
      <w:r w:rsidRPr="009204BD">
        <w:rPr>
          <w:rFonts w:hint="eastAsia"/>
          <w:color w:val="0F6FC6" w:themeColor="accent1"/>
        </w:rPr>
        <w:lastRenderedPageBreak/>
        <w:t>（二）专业相关度</w:t>
      </w:r>
      <w:bookmarkEnd w:id="167"/>
    </w:p>
    <w:p w:rsidR="00E76B5D" w:rsidRDefault="00205F89" w:rsidP="00E76B5D">
      <w:pPr>
        <w:spacing w:line="360" w:lineRule="auto"/>
        <w:ind w:firstLineChars="200" w:firstLine="482"/>
        <w:jc w:val="both"/>
        <w:rPr>
          <w:rFonts w:ascii="宋体" w:hAnsi="宋体"/>
          <w:color w:val="000000"/>
          <w:sz w:val="24"/>
          <w:szCs w:val="24"/>
          <w:lang w:val="zh-CN"/>
        </w:rPr>
      </w:pPr>
      <w:r w:rsidRPr="009204BD">
        <w:rPr>
          <w:rFonts w:ascii="宋体" w:hAnsi="宋体" w:hint="eastAsia"/>
          <w:b/>
          <w:color w:val="0F6FC6" w:themeColor="accent1"/>
          <w:sz w:val="24"/>
          <w:szCs w:val="24"/>
          <w:lang w:val="zh-CN"/>
        </w:rPr>
        <w:t>总体</w:t>
      </w:r>
      <w:r w:rsidRPr="009204BD">
        <w:rPr>
          <w:rFonts w:ascii="宋体" w:hAnsi="宋体"/>
          <w:b/>
          <w:color w:val="0F6FC6" w:themeColor="accent1"/>
          <w:sz w:val="24"/>
          <w:szCs w:val="24"/>
          <w:lang w:val="zh-CN"/>
        </w:rPr>
        <w:t>专业相关</w:t>
      </w:r>
      <w:r w:rsidRPr="009204BD">
        <w:rPr>
          <w:rFonts w:ascii="宋体" w:hAnsi="宋体" w:hint="eastAsia"/>
          <w:b/>
          <w:color w:val="0F6FC6" w:themeColor="accent1"/>
          <w:sz w:val="24"/>
          <w:szCs w:val="24"/>
          <w:lang w:val="zh-CN"/>
        </w:rPr>
        <w:t>度：</w:t>
      </w:r>
      <w:r w:rsidR="00E76B5D" w:rsidRPr="001933D9">
        <w:rPr>
          <w:rFonts w:ascii="Times New Roman" w:hAnsi="Times New Roman" w:hint="eastAsia"/>
          <w:color w:val="000000"/>
          <w:sz w:val="24"/>
          <w:szCs w:val="24"/>
          <w:lang w:val="zh-CN"/>
        </w:rPr>
        <w:t>72.60%</w:t>
      </w:r>
      <w:r w:rsidR="00E76B5D" w:rsidRPr="00C06950">
        <w:rPr>
          <w:rFonts w:ascii="宋体" w:hAnsi="宋体" w:hint="eastAsia"/>
          <w:color w:val="000000"/>
          <w:sz w:val="24"/>
          <w:szCs w:val="24"/>
          <w:lang w:val="zh-CN"/>
        </w:rPr>
        <w:t>的</w:t>
      </w:r>
      <w:r w:rsidR="00E76B5D">
        <w:rPr>
          <w:rFonts w:ascii="宋体" w:hAnsi="宋体" w:hint="eastAsia"/>
          <w:color w:val="000000"/>
          <w:sz w:val="24"/>
          <w:szCs w:val="24"/>
          <w:lang w:val="zh-CN"/>
        </w:rPr>
        <w:t>毕业生</w:t>
      </w:r>
      <w:r w:rsidR="00E76B5D" w:rsidRPr="00C06950">
        <w:rPr>
          <w:rFonts w:ascii="宋体" w:hAnsi="宋体" w:hint="eastAsia"/>
          <w:color w:val="000000"/>
          <w:sz w:val="24"/>
          <w:szCs w:val="24"/>
          <w:lang w:val="zh-CN"/>
        </w:rPr>
        <w:t>认为目前就职岗位与所学专业相关，相关度均值为</w:t>
      </w:r>
      <w:r w:rsidR="00E76B5D" w:rsidRPr="001933D9">
        <w:rPr>
          <w:rFonts w:ascii="Times New Roman" w:hAnsi="Times New Roman" w:hint="eastAsia"/>
          <w:color w:val="000000"/>
          <w:sz w:val="24"/>
          <w:szCs w:val="24"/>
        </w:rPr>
        <w:t>3.25</w:t>
      </w:r>
      <w:r w:rsidR="00E76B5D" w:rsidRPr="00C06950">
        <w:rPr>
          <w:rFonts w:ascii="Times New Roman" w:hAnsi="Times New Roman" w:hint="eastAsia"/>
          <w:color w:val="000000"/>
          <w:sz w:val="24"/>
          <w:szCs w:val="24"/>
        </w:rPr>
        <w:t>分</w:t>
      </w:r>
      <w:r w:rsidR="00E76B5D" w:rsidRPr="00C06950">
        <w:rPr>
          <w:rFonts w:ascii="宋体" w:hAnsi="宋体" w:hint="eastAsia"/>
          <w:color w:val="000000"/>
          <w:sz w:val="24"/>
          <w:szCs w:val="24"/>
          <w:lang w:val="zh-CN"/>
        </w:rPr>
        <w:t>；可见毕业生所学专业知识及技能与实际工作的契合度较高，能够学以致用。</w:t>
      </w:r>
    </w:p>
    <w:p w:rsidR="00D26F5D" w:rsidRDefault="00E76B5D" w:rsidP="004D0DAF">
      <w:pPr>
        <w:spacing w:line="360" w:lineRule="auto"/>
        <w:jc w:val="center"/>
        <w:rPr>
          <w:color w:val="7CCA62" w:themeColor="accent5"/>
          <w:highlight w:val="green"/>
        </w:rPr>
      </w:pPr>
      <w:r w:rsidRPr="00F209E7">
        <w:rPr>
          <w:noProof/>
        </w:rPr>
        <w:drawing>
          <wp:inline distT="0" distB="0" distL="0" distR="0">
            <wp:extent cx="5057775" cy="1857375"/>
            <wp:effectExtent l="0" t="0" r="0" b="0"/>
            <wp:docPr id="47"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05F89" w:rsidRPr="003A4424" w:rsidRDefault="003A4424" w:rsidP="003A4424">
      <w:pPr>
        <w:pStyle w:val="Afff5"/>
        <w:spacing w:before="156" w:after="156"/>
      </w:pPr>
      <w:bookmarkStart w:id="168" w:name="_Toc59012108"/>
      <w:r w:rsidRPr="005F27AE">
        <w:rPr>
          <w:rFonts w:hint="eastAsia"/>
        </w:rPr>
        <w:t>图</w:t>
      </w:r>
      <w:r w:rsidRPr="003A4424">
        <w:rPr>
          <w:rFonts w:hint="eastAsia"/>
        </w:rPr>
        <w:t>3</w:t>
      </w:r>
      <w:r w:rsidRPr="005F27AE">
        <w:rPr>
          <w:rFonts w:hint="eastAsia"/>
        </w:rPr>
        <w:t xml:space="preserve">- </w:t>
      </w:r>
      <w:r w:rsidR="00394859" w:rsidRPr="005F27AE">
        <w:fldChar w:fldCharType="begin"/>
      </w:r>
      <w:r w:rsidRPr="005F27AE">
        <w:instrText xml:space="preserve"> </w:instrText>
      </w:r>
      <w:r w:rsidRPr="005F27AE">
        <w:rPr>
          <w:rFonts w:hint="eastAsia"/>
        </w:rPr>
        <w:instrText xml:space="preserve">SEQ </w:instrText>
      </w:r>
      <w:r w:rsidRPr="005F27AE">
        <w:rPr>
          <w:rFonts w:hint="eastAsia"/>
        </w:rPr>
        <w:instrText>图</w:instrText>
      </w:r>
      <w:r w:rsidRPr="005F27AE">
        <w:rPr>
          <w:rFonts w:hint="eastAsia"/>
        </w:rPr>
        <w:instrText>3- \* ARABIC</w:instrText>
      </w:r>
      <w:r w:rsidRPr="005F27AE">
        <w:instrText xml:space="preserve"> </w:instrText>
      </w:r>
      <w:r w:rsidR="00394859" w:rsidRPr="005F27AE">
        <w:fldChar w:fldCharType="separate"/>
      </w:r>
      <w:r w:rsidR="001B32DE">
        <w:rPr>
          <w:noProof/>
        </w:rPr>
        <w:t>5</w:t>
      </w:r>
      <w:r w:rsidR="00394859" w:rsidRPr="005F27AE">
        <w:fldChar w:fldCharType="end"/>
      </w:r>
      <w:r>
        <w:t xml:space="preserve"> </w:t>
      </w:r>
      <w:r w:rsidR="00573974" w:rsidRPr="005F27AE">
        <w:t xml:space="preserve"> </w:t>
      </w:r>
      <w:r w:rsidR="00CF0C30">
        <w:rPr>
          <w:rFonts w:hint="eastAsia"/>
        </w:rPr>
        <w:t>2020</w:t>
      </w:r>
      <w:r w:rsidR="00CF0C30">
        <w:rPr>
          <w:rFonts w:hint="eastAsia"/>
        </w:rPr>
        <w:t>届</w:t>
      </w:r>
      <w:r w:rsidR="007D246D" w:rsidRPr="009204BD">
        <w:rPr>
          <w:rFonts w:hint="eastAsia"/>
        </w:rPr>
        <w:t>毕业生专业相关</w:t>
      </w:r>
      <w:r w:rsidR="007D246D" w:rsidRPr="009204BD">
        <w:t>度</w:t>
      </w:r>
      <w:r w:rsidR="007D246D" w:rsidRPr="009204BD">
        <w:rPr>
          <w:rFonts w:hint="eastAsia"/>
        </w:rPr>
        <w:t>分布</w:t>
      </w:r>
      <w:bookmarkEnd w:id="168"/>
    </w:p>
    <w:p w:rsidR="007D246D" w:rsidRPr="009204BD" w:rsidRDefault="007D246D" w:rsidP="0092448C">
      <w:pPr>
        <w:pStyle w:val="L2"/>
        <w:ind w:firstLine="360"/>
      </w:pPr>
      <w:r w:rsidRPr="009204BD">
        <w:rPr>
          <w:rFonts w:hint="eastAsia"/>
        </w:rPr>
        <w:t>注：专业相关度评价维</w:t>
      </w:r>
      <w:proofErr w:type="gramStart"/>
      <w:r w:rsidRPr="009204BD">
        <w:rPr>
          <w:rFonts w:hint="eastAsia"/>
        </w:rPr>
        <w:t>度包括</w:t>
      </w:r>
      <w:proofErr w:type="gramEnd"/>
      <w:r w:rsidRPr="009204BD">
        <w:rPr>
          <w:rFonts w:hint="eastAsia"/>
        </w:rPr>
        <w:t>“很相关”、“</w:t>
      </w:r>
      <w:r w:rsidR="00DF4250">
        <w:rPr>
          <w:rFonts w:hint="eastAsia"/>
        </w:rPr>
        <w:t>比较</w:t>
      </w:r>
      <w:r w:rsidR="00FE159B">
        <w:rPr>
          <w:rFonts w:hint="eastAsia"/>
        </w:rPr>
        <w:t>相关</w:t>
      </w:r>
      <w:r w:rsidR="006A41B9">
        <w:rPr>
          <w:rFonts w:hint="eastAsia"/>
        </w:rPr>
        <w:t>”、“</w:t>
      </w:r>
      <w:r w:rsidR="00DF4250">
        <w:rPr>
          <w:rFonts w:hint="eastAsia"/>
        </w:rPr>
        <w:t>一般</w:t>
      </w:r>
      <w:r w:rsidRPr="009204BD">
        <w:rPr>
          <w:rFonts w:hint="eastAsia"/>
        </w:rPr>
        <w:t>”、“</w:t>
      </w:r>
      <w:r w:rsidR="00DF4250">
        <w:rPr>
          <w:rFonts w:hint="eastAsia"/>
        </w:rPr>
        <w:t>比较</w:t>
      </w:r>
      <w:r w:rsidR="00FE159B">
        <w:rPr>
          <w:rFonts w:hint="eastAsia"/>
        </w:rPr>
        <w:t>不相关</w:t>
      </w:r>
      <w:r w:rsidRPr="009204BD">
        <w:rPr>
          <w:rFonts w:hint="eastAsia"/>
        </w:rPr>
        <w:t>”、“很不相关”和“无法评价”；其中，相关度为选择“很相关”、“</w:t>
      </w:r>
      <w:r w:rsidR="00DF4250">
        <w:rPr>
          <w:rFonts w:hint="eastAsia"/>
        </w:rPr>
        <w:t>比较</w:t>
      </w:r>
      <w:r w:rsidR="00FE159B">
        <w:rPr>
          <w:rFonts w:hint="eastAsia"/>
        </w:rPr>
        <w:t>相关</w:t>
      </w:r>
      <w:r w:rsidRPr="009204BD">
        <w:rPr>
          <w:rFonts w:hint="eastAsia"/>
        </w:rPr>
        <w:t>”和“</w:t>
      </w:r>
      <w:r w:rsidR="00DF4250">
        <w:rPr>
          <w:rFonts w:hint="eastAsia"/>
        </w:rPr>
        <w:t>一般</w:t>
      </w:r>
      <w:r w:rsidRPr="009204BD">
        <w:rPr>
          <w:rFonts w:hint="eastAsia"/>
        </w:rPr>
        <w:t>”的人数占“此题总人数—无法评价人数”的比例。</w:t>
      </w:r>
    </w:p>
    <w:p w:rsidR="007D246D" w:rsidRPr="009204BD" w:rsidRDefault="007D246D" w:rsidP="006B3811">
      <w:pPr>
        <w:pStyle w:val="aff6"/>
        <w:spacing w:afterLines="50"/>
        <w:ind w:firstLine="360"/>
        <w:rPr>
          <w:color w:val="0F6FC6" w:themeColor="accent1"/>
        </w:rPr>
      </w:pPr>
      <w:r w:rsidRPr="009204BD">
        <w:rPr>
          <w:rFonts w:hint="eastAsia"/>
          <w:color w:val="0F6FC6" w:themeColor="accent1"/>
        </w:rPr>
        <w:t>数据来源：第三方机构新锦成</w:t>
      </w:r>
      <w:r w:rsidRPr="009204BD">
        <w:rPr>
          <w:color w:val="0F6FC6" w:themeColor="accent1"/>
        </w:rPr>
        <w:t>-</w:t>
      </w:r>
      <w:r w:rsidR="00CF0C30">
        <w:rPr>
          <w:color w:val="0F6FC6" w:themeColor="accent1"/>
        </w:rPr>
        <w:t>2020</w:t>
      </w:r>
      <w:r w:rsidR="00CF0C30">
        <w:rPr>
          <w:color w:val="0F6FC6" w:themeColor="accent1"/>
        </w:rPr>
        <w:t>届</w:t>
      </w:r>
      <w:r w:rsidRPr="009204BD">
        <w:rPr>
          <w:rFonts w:hint="eastAsia"/>
          <w:color w:val="0F6FC6" w:themeColor="accent1"/>
        </w:rPr>
        <w:t>毕业生就业与培养质量调查。</w:t>
      </w:r>
    </w:p>
    <w:p w:rsidR="00C612EF" w:rsidRPr="0089794B" w:rsidRDefault="00C612EF" w:rsidP="00C612EF">
      <w:pPr>
        <w:pStyle w:val="af5"/>
        <w:spacing w:beforeLines="0" w:afterLines="0"/>
        <w:ind w:firstLine="482"/>
        <w:jc w:val="both"/>
      </w:pPr>
      <w:r w:rsidRPr="009204BD">
        <w:rPr>
          <w:rFonts w:hint="eastAsia"/>
          <w:b/>
          <w:color w:val="0F6FC6" w:themeColor="accent1"/>
          <w:szCs w:val="24"/>
        </w:rPr>
        <w:t>各主要专业</w:t>
      </w:r>
      <w:r w:rsidRPr="009204BD">
        <w:rPr>
          <w:b/>
          <w:color w:val="0F6FC6" w:themeColor="accent1"/>
          <w:szCs w:val="24"/>
        </w:rPr>
        <w:t>的专业</w:t>
      </w:r>
      <w:r w:rsidRPr="009204BD">
        <w:rPr>
          <w:rFonts w:hint="eastAsia"/>
          <w:b/>
          <w:color w:val="0F6FC6" w:themeColor="accent1"/>
          <w:szCs w:val="24"/>
        </w:rPr>
        <w:t>相关</w:t>
      </w:r>
      <w:r w:rsidRPr="009204BD">
        <w:rPr>
          <w:b/>
          <w:color w:val="0F6FC6" w:themeColor="accent1"/>
          <w:szCs w:val="24"/>
        </w:rPr>
        <w:t>度：</w:t>
      </w:r>
      <w:r w:rsidR="00E76B5D" w:rsidRPr="00C47F84">
        <w:rPr>
          <w:rFonts w:ascii="Times New Roman" w:hAnsi="Times New Roman"/>
          <w:lang w:val="en-US"/>
        </w:rPr>
        <w:t>汉语言文学</w:t>
      </w:r>
      <w:r w:rsidR="00E76B5D" w:rsidRPr="0089794B">
        <w:rPr>
          <w:rFonts w:hint="eastAsia"/>
        </w:rPr>
        <w:t>专业的</w:t>
      </w:r>
      <w:r w:rsidR="00E76B5D">
        <w:rPr>
          <w:rFonts w:hint="eastAsia"/>
        </w:rPr>
        <w:t>毕业生工作的</w:t>
      </w:r>
      <w:r w:rsidR="00E76B5D" w:rsidRPr="0089794B">
        <w:rPr>
          <w:rFonts w:hint="eastAsia"/>
        </w:rPr>
        <w:t>专业相关度相对较高，</w:t>
      </w:r>
      <w:r w:rsidR="00E76B5D">
        <w:rPr>
          <w:rFonts w:ascii="Times New Roman" w:hAnsi="Times New Roman" w:hint="eastAsia"/>
        </w:rPr>
        <w:t>均值为</w:t>
      </w:r>
      <w:r w:rsidR="00E76B5D" w:rsidRPr="00C47F84">
        <w:rPr>
          <w:rFonts w:ascii="Times New Roman" w:hAnsi="Times New Roman"/>
          <w:lang w:val="en-US"/>
        </w:rPr>
        <w:t>100.00%</w:t>
      </w:r>
      <w:r w:rsidR="00E76B5D">
        <w:rPr>
          <w:rFonts w:ascii="Times New Roman" w:hAnsi="Times New Roman" w:hint="eastAsia"/>
        </w:rPr>
        <w:t>分</w:t>
      </w:r>
      <w:r w:rsidR="00E76B5D" w:rsidRPr="0089794B">
        <w:rPr>
          <w:rFonts w:hint="eastAsia"/>
        </w:rPr>
        <w:t>；而</w:t>
      </w:r>
      <w:r w:rsidR="00E76B5D" w:rsidRPr="00C47F84">
        <w:rPr>
          <w:rFonts w:ascii="Times New Roman" w:hAnsi="Times New Roman"/>
        </w:rPr>
        <w:t>旅游管理</w:t>
      </w:r>
      <w:r w:rsidR="00E76B5D" w:rsidRPr="0089794B">
        <w:rPr>
          <w:rFonts w:hint="eastAsia"/>
        </w:rPr>
        <w:t>专业的</w:t>
      </w:r>
      <w:r w:rsidR="00E76B5D">
        <w:rPr>
          <w:rFonts w:hint="eastAsia"/>
        </w:rPr>
        <w:t>毕业生工作的</w:t>
      </w:r>
      <w:r w:rsidR="00E76B5D" w:rsidRPr="0089794B">
        <w:rPr>
          <w:rFonts w:hint="eastAsia"/>
        </w:rPr>
        <w:t>专业相关度相对较低</w:t>
      </w:r>
      <w:r w:rsidR="00E76B5D" w:rsidRPr="00082606">
        <w:rPr>
          <w:rFonts w:ascii="Times New Roman" w:hAnsi="Times New Roman" w:hint="eastAsia"/>
        </w:rPr>
        <w:t>，均值为</w:t>
      </w:r>
      <w:r w:rsidR="00E76B5D" w:rsidRPr="00C47F84">
        <w:rPr>
          <w:rFonts w:ascii="Times New Roman" w:hAnsi="Times New Roman"/>
          <w:lang w:val="en-US"/>
        </w:rPr>
        <w:t>28.00%</w:t>
      </w:r>
      <w:r w:rsidR="00E76B5D" w:rsidRPr="00082606">
        <w:rPr>
          <w:rFonts w:ascii="Times New Roman" w:hAnsi="Times New Roman" w:hint="eastAsia"/>
        </w:rPr>
        <w:t>分</w:t>
      </w:r>
      <w:r w:rsidR="00E76B5D" w:rsidRPr="0089794B">
        <w:rPr>
          <w:rFonts w:hint="eastAsia"/>
        </w:rPr>
        <w:t>。</w:t>
      </w:r>
    </w:p>
    <w:p w:rsidR="007D246D" w:rsidRDefault="007D246D" w:rsidP="0092448C">
      <w:pPr>
        <w:pStyle w:val="Afff5"/>
        <w:spacing w:before="156" w:after="156"/>
      </w:pPr>
      <w:bookmarkStart w:id="169" w:name="_Toc59012109"/>
      <w:r w:rsidRPr="00BE0172">
        <w:rPr>
          <w:rFonts w:hint="eastAsia"/>
        </w:rPr>
        <w:t>表</w:t>
      </w:r>
      <w:r w:rsidRPr="00BE0172">
        <w:rPr>
          <w:rFonts w:hint="eastAsia"/>
        </w:rPr>
        <w:t xml:space="preserve">3- </w:t>
      </w:r>
      <w:r w:rsidR="00394859" w:rsidRPr="00BE0172">
        <w:fldChar w:fldCharType="begin"/>
      </w:r>
      <w:r w:rsidRPr="00BE0172">
        <w:instrText xml:space="preserve"> </w:instrText>
      </w:r>
      <w:r w:rsidRPr="00BE0172">
        <w:rPr>
          <w:rFonts w:hint="eastAsia"/>
        </w:rPr>
        <w:instrText xml:space="preserve">SEQ </w:instrText>
      </w:r>
      <w:r w:rsidRPr="00BE0172">
        <w:rPr>
          <w:rFonts w:hint="eastAsia"/>
        </w:rPr>
        <w:instrText>表</w:instrText>
      </w:r>
      <w:r w:rsidRPr="00BE0172">
        <w:rPr>
          <w:rFonts w:hint="eastAsia"/>
        </w:rPr>
        <w:instrText>3- \* ARABIC</w:instrText>
      </w:r>
      <w:r w:rsidRPr="00BE0172">
        <w:instrText xml:space="preserve"> </w:instrText>
      </w:r>
      <w:r w:rsidR="00394859" w:rsidRPr="00BE0172">
        <w:fldChar w:fldCharType="separate"/>
      </w:r>
      <w:r w:rsidR="001B32DE">
        <w:rPr>
          <w:noProof/>
        </w:rPr>
        <w:t>1</w:t>
      </w:r>
      <w:r w:rsidR="00394859" w:rsidRPr="00BE0172">
        <w:fldChar w:fldCharType="end"/>
      </w:r>
      <w:r w:rsidRPr="00BE0172">
        <w:t xml:space="preserve">  </w:t>
      </w:r>
      <w:r w:rsidR="00CF0C30">
        <w:rPr>
          <w:rFonts w:eastAsia="宋体" w:hint="eastAsia"/>
        </w:rPr>
        <w:t>2020</w:t>
      </w:r>
      <w:r w:rsidR="00CF0C30">
        <w:rPr>
          <w:rFonts w:eastAsia="宋体" w:hint="eastAsia"/>
        </w:rPr>
        <w:t>届</w:t>
      </w:r>
      <w:r w:rsidR="004E2598">
        <w:rPr>
          <w:rFonts w:hint="eastAsia"/>
        </w:rPr>
        <w:t>主要专业</w:t>
      </w:r>
      <w:r>
        <w:t>毕业生</w:t>
      </w:r>
      <w:r w:rsidRPr="00BE0172">
        <w:t>专业相关度</w:t>
      </w:r>
      <w:r w:rsidRPr="00BE0172">
        <w:rPr>
          <w:rFonts w:hint="eastAsia"/>
        </w:rPr>
        <w:t>情况分布</w:t>
      </w:r>
      <w:bookmarkEnd w:id="169"/>
    </w:p>
    <w:tbl>
      <w:tblPr>
        <w:tblStyle w:val="GridTable4Accent1"/>
        <w:tblW w:w="5000" w:type="pct"/>
        <w:jc w:val="cente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ook w:val="04A0"/>
      </w:tblPr>
      <w:tblGrid>
        <w:gridCol w:w="1893"/>
        <w:gridCol w:w="1085"/>
        <w:gridCol w:w="1084"/>
        <w:gridCol w:w="947"/>
        <w:gridCol w:w="1224"/>
        <w:gridCol w:w="1084"/>
        <w:gridCol w:w="969"/>
        <w:gridCol w:w="718"/>
      </w:tblGrid>
      <w:tr w:rsidR="00027D45" w:rsidTr="00B722F9">
        <w:trPr>
          <w:cnfStyle w:val="100000000000"/>
          <w:jc w:val="center"/>
        </w:trPr>
        <w:tc>
          <w:tcPr>
            <w:cnfStyle w:val="001000000000"/>
            <w:tcW w:w="1053" w:type="pct"/>
          </w:tcPr>
          <w:p w:rsidR="00027D45" w:rsidRDefault="005379EB">
            <w:pPr>
              <w:spacing w:before="0"/>
              <w:rPr>
                <w:rFonts w:ascii="Times New Roman" w:eastAsia="宋体" w:hAnsi="Times New Roman" w:cs="Times New Roman"/>
                <w:szCs w:val="21"/>
              </w:rPr>
            </w:pPr>
            <w:r>
              <w:rPr>
                <w:rFonts w:hint="eastAsia"/>
                <w:szCs w:val="21"/>
              </w:rPr>
              <w:t>专业</w:t>
            </w:r>
          </w:p>
        </w:tc>
        <w:tc>
          <w:tcPr>
            <w:tcW w:w="604" w:type="pct"/>
          </w:tcPr>
          <w:p w:rsidR="00027D45" w:rsidRDefault="005379EB">
            <w:pPr>
              <w:spacing w:before="0"/>
              <w:cnfStyle w:val="100000000000"/>
              <w:rPr>
                <w:rFonts w:ascii="Times New Roman" w:eastAsia="宋体" w:hAnsi="Times New Roman" w:cs="Times New Roman"/>
                <w:szCs w:val="21"/>
              </w:rPr>
            </w:pPr>
            <w:r>
              <w:rPr>
                <w:rFonts w:hint="eastAsia"/>
                <w:szCs w:val="21"/>
              </w:rPr>
              <w:t>很相关</w:t>
            </w:r>
          </w:p>
        </w:tc>
        <w:tc>
          <w:tcPr>
            <w:tcW w:w="603" w:type="pct"/>
          </w:tcPr>
          <w:p w:rsidR="00027D45" w:rsidRDefault="005379EB">
            <w:pPr>
              <w:spacing w:before="0"/>
              <w:cnfStyle w:val="100000000000"/>
              <w:rPr>
                <w:rFonts w:ascii="Times New Roman" w:eastAsia="宋体" w:hAnsi="Times New Roman" w:cs="Times New Roman"/>
                <w:szCs w:val="21"/>
              </w:rPr>
            </w:pPr>
            <w:r>
              <w:rPr>
                <w:rFonts w:hint="eastAsia"/>
                <w:szCs w:val="21"/>
              </w:rPr>
              <w:t>比较相关</w:t>
            </w:r>
          </w:p>
        </w:tc>
        <w:tc>
          <w:tcPr>
            <w:tcW w:w="527" w:type="pct"/>
          </w:tcPr>
          <w:p w:rsidR="00027D45" w:rsidRDefault="005379EB">
            <w:pPr>
              <w:spacing w:before="0"/>
              <w:cnfStyle w:val="100000000000"/>
              <w:rPr>
                <w:rFonts w:ascii="Times New Roman" w:eastAsia="宋体" w:hAnsi="Times New Roman" w:cs="Times New Roman"/>
                <w:szCs w:val="21"/>
              </w:rPr>
            </w:pPr>
            <w:r>
              <w:rPr>
                <w:rFonts w:hint="eastAsia"/>
                <w:szCs w:val="21"/>
              </w:rPr>
              <w:t>一般</w:t>
            </w:r>
          </w:p>
        </w:tc>
        <w:tc>
          <w:tcPr>
            <w:tcW w:w="681" w:type="pct"/>
          </w:tcPr>
          <w:p w:rsidR="00027D45" w:rsidRDefault="005379EB">
            <w:pPr>
              <w:spacing w:before="0"/>
              <w:cnfStyle w:val="100000000000"/>
              <w:rPr>
                <w:rFonts w:ascii="Times New Roman" w:eastAsia="宋体" w:hAnsi="Times New Roman" w:cs="Times New Roman"/>
                <w:szCs w:val="21"/>
              </w:rPr>
            </w:pPr>
            <w:r>
              <w:rPr>
                <w:rFonts w:hint="eastAsia"/>
                <w:szCs w:val="21"/>
              </w:rPr>
              <w:t>比较不相关</w:t>
            </w:r>
          </w:p>
        </w:tc>
        <w:tc>
          <w:tcPr>
            <w:tcW w:w="603" w:type="pct"/>
          </w:tcPr>
          <w:p w:rsidR="00027D45" w:rsidRDefault="005379EB">
            <w:pPr>
              <w:spacing w:before="0"/>
              <w:cnfStyle w:val="100000000000"/>
              <w:rPr>
                <w:rFonts w:ascii="Times New Roman" w:eastAsia="宋体" w:hAnsi="Times New Roman" w:cs="Times New Roman"/>
                <w:szCs w:val="21"/>
              </w:rPr>
            </w:pPr>
            <w:r>
              <w:rPr>
                <w:rFonts w:hint="eastAsia"/>
                <w:szCs w:val="21"/>
              </w:rPr>
              <w:t>很不相关</w:t>
            </w:r>
          </w:p>
        </w:tc>
        <w:tc>
          <w:tcPr>
            <w:tcW w:w="528" w:type="pct"/>
          </w:tcPr>
          <w:p w:rsidR="00027D45" w:rsidRDefault="005379EB">
            <w:pPr>
              <w:spacing w:before="0"/>
              <w:cnfStyle w:val="100000000000"/>
              <w:rPr>
                <w:rFonts w:ascii="Times New Roman" w:eastAsia="宋体" w:hAnsi="Times New Roman" w:cs="Times New Roman"/>
                <w:szCs w:val="21"/>
              </w:rPr>
            </w:pPr>
            <w:r>
              <w:rPr>
                <w:rFonts w:hint="eastAsia"/>
                <w:szCs w:val="21"/>
              </w:rPr>
              <w:t>相关度</w:t>
            </w:r>
          </w:p>
        </w:tc>
        <w:tc>
          <w:tcPr>
            <w:tcW w:w="400" w:type="pct"/>
          </w:tcPr>
          <w:p w:rsidR="00027D45" w:rsidRDefault="005379EB">
            <w:pPr>
              <w:spacing w:before="0"/>
              <w:cnfStyle w:val="100000000000"/>
              <w:rPr>
                <w:rFonts w:ascii="Times New Roman" w:eastAsia="宋体" w:hAnsi="Times New Roman" w:cs="Times New Roman"/>
                <w:szCs w:val="21"/>
              </w:rPr>
            </w:pPr>
            <w:r>
              <w:rPr>
                <w:rFonts w:hint="eastAsia"/>
                <w:szCs w:val="21"/>
              </w:rPr>
              <w:t>均值</w:t>
            </w:r>
          </w:p>
        </w:tc>
      </w:tr>
      <w:tr w:rsidR="00027D45" w:rsidTr="00B722F9">
        <w:trPr>
          <w:cnfStyle w:val="000000100000"/>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汉语言文学</w:t>
            </w:r>
          </w:p>
        </w:tc>
        <w:tc>
          <w:tcPr>
            <w:tcW w:w="604"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70.83%</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20.83%</w:t>
            </w:r>
          </w:p>
        </w:tc>
        <w:tc>
          <w:tcPr>
            <w:tcW w:w="527"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8.33%</w:t>
            </w:r>
          </w:p>
        </w:tc>
        <w:tc>
          <w:tcPr>
            <w:tcW w:w="681"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0.00%</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0.00%</w:t>
            </w:r>
          </w:p>
        </w:tc>
        <w:tc>
          <w:tcPr>
            <w:tcW w:w="528"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100.00%</w:t>
            </w:r>
          </w:p>
        </w:tc>
        <w:tc>
          <w:tcPr>
            <w:tcW w:w="400"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4.63</w:t>
            </w:r>
          </w:p>
        </w:tc>
      </w:tr>
      <w:tr w:rsidR="00027D45" w:rsidTr="00B722F9">
        <w:trPr>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体育教育</w:t>
            </w:r>
          </w:p>
        </w:tc>
        <w:tc>
          <w:tcPr>
            <w:tcW w:w="604"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36.84%</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31.58%</w:t>
            </w:r>
          </w:p>
        </w:tc>
        <w:tc>
          <w:tcPr>
            <w:tcW w:w="527"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26.32%</w:t>
            </w:r>
          </w:p>
        </w:tc>
        <w:tc>
          <w:tcPr>
            <w:tcW w:w="681"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0.00%</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5.26%</w:t>
            </w:r>
          </w:p>
        </w:tc>
        <w:tc>
          <w:tcPr>
            <w:tcW w:w="528"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94.74%</w:t>
            </w:r>
          </w:p>
        </w:tc>
        <w:tc>
          <w:tcPr>
            <w:tcW w:w="400"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3.95</w:t>
            </w:r>
          </w:p>
        </w:tc>
      </w:tr>
      <w:tr w:rsidR="00027D45" w:rsidTr="00B722F9">
        <w:trPr>
          <w:cnfStyle w:val="000000100000"/>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地理科学</w:t>
            </w:r>
          </w:p>
        </w:tc>
        <w:tc>
          <w:tcPr>
            <w:tcW w:w="604"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61.54%</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15.38%</w:t>
            </w:r>
          </w:p>
        </w:tc>
        <w:tc>
          <w:tcPr>
            <w:tcW w:w="527"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15.38%</w:t>
            </w:r>
          </w:p>
        </w:tc>
        <w:tc>
          <w:tcPr>
            <w:tcW w:w="681"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0.00%</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7.69%</w:t>
            </w:r>
          </w:p>
        </w:tc>
        <w:tc>
          <w:tcPr>
            <w:tcW w:w="528"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92.31%</w:t>
            </w:r>
          </w:p>
        </w:tc>
        <w:tc>
          <w:tcPr>
            <w:tcW w:w="400"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4.23</w:t>
            </w:r>
          </w:p>
        </w:tc>
      </w:tr>
      <w:tr w:rsidR="00027D45" w:rsidTr="00B722F9">
        <w:trPr>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英语</w:t>
            </w:r>
          </w:p>
        </w:tc>
        <w:tc>
          <w:tcPr>
            <w:tcW w:w="604"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52.38%</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33.33%</w:t>
            </w:r>
          </w:p>
        </w:tc>
        <w:tc>
          <w:tcPr>
            <w:tcW w:w="527"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4.76%</w:t>
            </w:r>
          </w:p>
        </w:tc>
        <w:tc>
          <w:tcPr>
            <w:tcW w:w="681"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4.76%</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4.76%</w:t>
            </w:r>
          </w:p>
        </w:tc>
        <w:tc>
          <w:tcPr>
            <w:tcW w:w="528"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90.48%</w:t>
            </w:r>
          </w:p>
        </w:tc>
        <w:tc>
          <w:tcPr>
            <w:tcW w:w="400"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4.24</w:t>
            </w:r>
          </w:p>
        </w:tc>
      </w:tr>
      <w:tr w:rsidR="00027D45" w:rsidTr="00B722F9">
        <w:trPr>
          <w:cnfStyle w:val="000000100000"/>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土木工程</w:t>
            </w:r>
          </w:p>
        </w:tc>
        <w:tc>
          <w:tcPr>
            <w:tcW w:w="604"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25.71%</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31.43%</w:t>
            </w:r>
          </w:p>
        </w:tc>
        <w:tc>
          <w:tcPr>
            <w:tcW w:w="527"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31.43%</w:t>
            </w:r>
          </w:p>
        </w:tc>
        <w:tc>
          <w:tcPr>
            <w:tcW w:w="681"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5.71%</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5.71%</w:t>
            </w:r>
          </w:p>
        </w:tc>
        <w:tc>
          <w:tcPr>
            <w:tcW w:w="528"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88.57%</w:t>
            </w:r>
          </w:p>
        </w:tc>
        <w:tc>
          <w:tcPr>
            <w:tcW w:w="400"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3.66</w:t>
            </w:r>
          </w:p>
        </w:tc>
      </w:tr>
      <w:tr w:rsidR="00027D45" w:rsidTr="00B722F9">
        <w:trPr>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电气工程及其自动化</w:t>
            </w:r>
          </w:p>
        </w:tc>
        <w:tc>
          <w:tcPr>
            <w:tcW w:w="604"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28.95%</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26.32%</w:t>
            </w:r>
          </w:p>
        </w:tc>
        <w:tc>
          <w:tcPr>
            <w:tcW w:w="527"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31.58%</w:t>
            </w:r>
          </w:p>
        </w:tc>
        <w:tc>
          <w:tcPr>
            <w:tcW w:w="681"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10.53%</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2.63%</w:t>
            </w:r>
          </w:p>
        </w:tc>
        <w:tc>
          <w:tcPr>
            <w:tcW w:w="528"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86.84%</w:t>
            </w:r>
          </w:p>
        </w:tc>
        <w:tc>
          <w:tcPr>
            <w:tcW w:w="400"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3.68</w:t>
            </w:r>
          </w:p>
        </w:tc>
      </w:tr>
      <w:tr w:rsidR="00027D45" w:rsidTr="00B722F9">
        <w:trPr>
          <w:cnfStyle w:val="000000100000"/>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音乐学</w:t>
            </w:r>
          </w:p>
        </w:tc>
        <w:tc>
          <w:tcPr>
            <w:tcW w:w="604"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56.00%</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16.00%</w:t>
            </w:r>
          </w:p>
        </w:tc>
        <w:tc>
          <w:tcPr>
            <w:tcW w:w="527"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12.00%</w:t>
            </w:r>
          </w:p>
        </w:tc>
        <w:tc>
          <w:tcPr>
            <w:tcW w:w="681"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4.00%</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12.00%</w:t>
            </w:r>
          </w:p>
        </w:tc>
        <w:tc>
          <w:tcPr>
            <w:tcW w:w="528"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84.00%</w:t>
            </w:r>
          </w:p>
        </w:tc>
        <w:tc>
          <w:tcPr>
            <w:tcW w:w="400"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4.00</w:t>
            </w:r>
          </w:p>
        </w:tc>
      </w:tr>
      <w:tr w:rsidR="00027D45" w:rsidTr="00B722F9">
        <w:trPr>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lastRenderedPageBreak/>
              <w:t>计算机科学与技术</w:t>
            </w:r>
          </w:p>
        </w:tc>
        <w:tc>
          <w:tcPr>
            <w:tcW w:w="604"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24.32%</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24.32%</w:t>
            </w:r>
          </w:p>
        </w:tc>
        <w:tc>
          <w:tcPr>
            <w:tcW w:w="527"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35.14%</w:t>
            </w:r>
          </w:p>
        </w:tc>
        <w:tc>
          <w:tcPr>
            <w:tcW w:w="681"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10.81%</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5.41%</w:t>
            </w:r>
          </w:p>
        </w:tc>
        <w:tc>
          <w:tcPr>
            <w:tcW w:w="528"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83.78%</w:t>
            </w:r>
          </w:p>
        </w:tc>
        <w:tc>
          <w:tcPr>
            <w:tcW w:w="400"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3.51</w:t>
            </w:r>
          </w:p>
        </w:tc>
      </w:tr>
      <w:tr w:rsidR="00027D45" w:rsidTr="00B722F9">
        <w:trPr>
          <w:cnfStyle w:val="000000100000"/>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财务管理</w:t>
            </w:r>
          </w:p>
        </w:tc>
        <w:tc>
          <w:tcPr>
            <w:tcW w:w="604"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30.95%</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19.05%</w:t>
            </w:r>
          </w:p>
        </w:tc>
        <w:tc>
          <w:tcPr>
            <w:tcW w:w="527"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28.57%</w:t>
            </w:r>
          </w:p>
        </w:tc>
        <w:tc>
          <w:tcPr>
            <w:tcW w:w="681"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14.29%</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7.14%</w:t>
            </w:r>
          </w:p>
        </w:tc>
        <w:tc>
          <w:tcPr>
            <w:tcW w:w="528"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78.57%</w:t>
            </w:r>
          </w:p>
        </w:tc>
        <w:tc>
          <w:tcPr>
            <w:tcW w:w="400"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3.52</w:t>
            </w:r>
          </w:p>
        </w:tc>
      </w:tr>
      <w:tr w:rsidR="00027D45" w:rsidTr="00B722F9">
        <w:trPr>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动物科学</w:t>
            </w:r>
          </w:p>
        </w:tc>
        <w:tc>
          <w:tcPr>
            <w:tcW w:w="604"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29.79%</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34.04%</w:t>
            </w:r>
          </w:p>
        </w:tc>
        <w:tc>
          <w:tcPr>
            <w:tcW w:w="527"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12.77%</w:t>
            </w:r>
          </w:p>
        </w:tc>
        <w:tc>
          <w:tcPr>
            <w:tcW w:w="681"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6.38%</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17.02%</w:t>
            </w:r>
          </w:p>
        </w:tc>
        <w:tc>
          <w:tcPr>
            <w:tcW w:w="528"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76.60%</w:t>
            </w:r>
          </w:p>
        </w:tc>
        <w:tc>
          <w:tcPr>
            <w:tcW w:w="400"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3.53</w:t>
            </w:r>
          </w:p>
        </w:tc>
      </w:tr>
      <w:tr w:rsidR="00027D45" w:rsidTr="00B722F9">
        <w:trPr>
          <w:cnfStyle w:val="000000100000"/>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视觉传达设计</w:t>
            </w:r>
          </w:p>
        </w:tc>
        <w:tc>
          <w:tcPr>
            <w:tcW w:w="604"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11.76%</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35.29%</w:t>
            </w:r>
          </w:p>
        </w:tc>
        <w:tc>
          <w:tcPr>
            <w:tcW w:w="527"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29.41%</w:t>
            </w:r>
          </w:p>
        </w:tc>
        <w:tc>
          <w:tcPr>
            <w:tcW w:w="681"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5.88%</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17.65%</w:t>
            </w:r>
          </w:p>
        </w:tc>
        <w:tc>
          <w:tcPr>
            <w:tcW w:w="528"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76.47%</w:t>
            </w:r>
          </w:p>
        </w:tc>
        <w:tc>
          <w:tcPr>
            <w:tcW w:w="400"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3.18</w:t>
            </w:r>
          </w:p>
        </w:tc>
      </w:tr>
      <w:tr w:rsidR="00027D45" w:rsidTr="00B722F9">
        <w:trPr>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给排水科学与工程</w:t>
            </w:r>
          </w:p>
        </w:tc>
        <w:tc>
          <w:tcPr>
            <w:tcW w:w="604"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9.52%</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42.86%</w:t>
            </w:r>
          </w:p>
        </w:tc>
        <w:tc>
          <w:tcPr>
            <w:tcW w:w="527"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23.81%</w:t>
            </w:r>
          </w:p>
        </w:tc>
        <w:tc>
          <w:tcPr>
            <w:tcW w:w="681"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9.52%</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14.29%</w:t>
            </w:r>
          </w:p>
        </w:tc>
        <w:tc>
          <w:tcPr>
            <w:tcW w:w="528"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76.19%</w:t>
            </w:r>
          </w:p>
        </w:tc>
        <w:tc>
          <w:tcPr>
            <w:tcW w:w="400"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3.24</w:t>
            </w:r>
          </w:p>
        </w:tc>
      </w:tr>
      <w:tr w:rsidR="00027D45" w:rsidTr="00B722F9">
        <w:trPr>
          <w:cnfStyle w:val="000000100000"/>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建筑电气与智能化</w:t>
            </w:r>
          </w:p>
        </w:tc>
        <w:tc>
          <w:tcPr>
            <w:tcW w:w="604"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0.00%</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50.00%</w:t>
            </w:r>
          </w:p>
        </w:tc>
        <w:tc>
          <w:tcPr>
            <w:tcW w:w="527"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25.00%</w:t>
            </w:r>
          </w:p>
        </w:tc>
        <w:tc>
          <w:tcPr>
            <w:tcW w:w="681"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16.67%</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8.33%</w:t>
            </w:r>
          </w:p>
        </w:tc>
        <w:tc>
          <w:tcPr>
            <w:tcW w:w="528"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75.00%</w:t>
            </w:r>
          </w:p>
        </w:tc>
        <w:tc>
          <w:tcPr>
            <w:tcW w:w="400"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3.17</w:t>
            </w:r>
          </w:p>
        </w:tc>
      </w:tr>
      <w:tr w:rsidR="00027D45" w:rsidTr="00B722F9">
        <w:trPr>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电子信息工程</w:t>
            </w:r>
          </w:p>
        </w:tc>
        <w:tc>
          <w:tcPr>
            <w:tcW w:w="604"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5.00%</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20.00%</w:t>
            </w:r>
          </w:p>
        </w:tc>
        <w:tc>
          <w:tcPr>
            <w:tcW w:w="527"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50.00%</w:t>
            </w:r>
          </w:p>
        </w:tc>
        <w:tc>
          <w:tcPr>
            <w:tcW w:w="681"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15.00%</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10.00%</w:t>
            </w:r>
          </w:p>
        </w:tc>
        <w:tc>
          <w:tcPr>
            <w:tcW w:w="528"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75.00%</w:t>
            </w:r>
          </w:p>
        </w:tc>
        <w:tc>
          <w:tcPr>
            <w:tcW w:w="400"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2.95</w:t>
            </w:r>
          </w:p>
        </w:tc>
      </w:tr>
      <w:tr w:rsidR="00027D45" w:rsidTr="00B722F9">
        <w:trPr>
          <w:cnfStyle w:val="000000100000"/>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环境设计</w:t>
            </w:r>
          </w:p>
        </w:tc>
        <w:tc>
          <w:tcPr>
            <w:tcW w:w="604"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20.00%</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40.00%</w:t>
            </w:r>
          </w:p>
        </w:tc>
        <w:tc>
          <w:tcPr>
            <w:tcW w:w="527"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13.33%</w:t>
            </w:r>
          </w:p>
        </w:tc>
        <w:tc>
          <w:tcPr>
            <w:tcW w:w="681"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13.33%</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13.33%</w:t>
            </w:r>
          </w:p>
        </w:tc>
        <w:tc>
          <w:tcPr>
            <w:tcW w:w="528"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73.33%</w:t>
            </w:r>
          </w:p>
        </w:tc>
        <w:tc>
          <w:tcPr>
            <w:tcW w:w="400"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3.40</w:t>
            </w:r>
          </w:p>
        </w:tc>
      </w:tr>
      <w:tr w:rsidR="00027D45" w:rsidTr="00B722F9">
        <w:trPr>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网络工程</w:t>
            </w:r>
          </w:p>
        </w:tc>
        <w:tc>
          <w:tcPr>
            <w:tcW w:w="604"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13.33%</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40.00%</w:t>
            </w:r>
          </w:p>
        </w:tc>
        <w:tc>
          <w:tcPr>
            <w:tcW w:w="527"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20.00%</w:t>
            </w:r>
          </w:p>
        </w:tc>
        <w:tc>
          <w:tcPr>
            <w:tcW w:w="681"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6.67%</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20.00%</w:t>
            </w:r>
          </w:p>
        </w:tc>
        <w:tc>
          <w:tcPr>
            <w:tcW w:w="528"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73.33%</w:t>
            </w:r>
          </w:p>
        </w:tc>
        <w:tc>
          <w:tcPr>
            <w:tcW w:w="400"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3.20</w:t>
            </w:r>
          </w:p>
        </w:tc>
      </w:tr>
      <w:tr w:rsidR="00027D45" w:rsidTr="00B722F9">
        <w:trPr>
          <w:cnfStyle w:val="000000100000"/>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机械设计制造及其自动化</w:t>
            </w:r>
          </w:p>
        </w:tc>
        <w:tc>
          <w:tcPr>
            <w:tcW w:w="604"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11.63%</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23.26%</w:t>
            </w:r>
          </w:p>
        </w:tc>
        <w:tc>
          <w:tcPr>
            <w:tcW w:w="527"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37.21%</w:t>
            </w:r>
          </w:p>
        </w:tc>
        <w:tc>
          <w:tcPr>
            <w:tcW w:w="681"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11.63%</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16.28%</w:t>
            </w:r>
          </w:p>
        </w:tc>
        <w:tc>
          <w:tcPr>
            <w:tcW w:w="528"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72.09%</w:t>
            </w:r>
          </w:p>
        </w:tc>
        <w:tc>
          <w:tcPr>
            <w:tcW w:w="400"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3.02</w:t>
            </w:r>
          </w:p>
        </w:tc>
      </w:tr>
      <w:tr w:rsidR="00027D45" w:rsidTr="00B722F9">
        <w:trPr>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电子信息科学与技术</w:t>
            </w:r>
          </w:p>
        </w:tc>
        <w:tc>
          <w:tcPr>
            <w:tcW w:w="604"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16.67%</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16.67%</w:t>
            </w:r>
          </w:p>
        </w:tc>
        <w:tc>
          <w:tcPr>
            <w:tcW w:w="527"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37.50%</w:t>
            </w:r>
          </w:p>
        </w:tc>
        <w:tc>
          <w:tcPr>
            <w:tcW w:w="681"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16.67%</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12.50%</w:t>
            </w:r>
          </w:p>
        </w:tc>
        <w:tc>
          <w:tcPr>
            <w:tcW w:w="528"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70.83%</w:t>
            </w:r>
          </w:p>
        </w:tc>
        <w:tc>
          <w:tcPr>
            <w:tcW w:w="400"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3.08</w:t>
            </w:r>
          </w:p>
        </w:tc>
      </w:tr>
      <w:tr w:rsidR="00027D45" w:rsidTr="00B722F9">
        <w:trPr>
          <w:cnfStyle w:val="000000100000"/>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制药工程</w:t>
            </w:r>
          </w:p>
        </w:tc>
        <w:tc>
          <w:tcPr>
            <w:tcW w:w="604"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13.33%</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33.33%</w:t>
            </w:r>
          </w:p>
        </w:tc>
        <w:tc>
          <w:tcPr>
            <w:tcW w:w="527"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20.00%</w:t>
            </w:r>
          </w:p>
        </w:tc>
        <w:tc>
          <w:tcPr>
            <w:tcW w:w="681"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26.67%</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6.67%</w:t>
            </w:r>
          </w:p>
        </w:tc>
        <w:tc>
          <w:tcPr>
            <w:tcW w:w="528"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66.67%</w:t>
            </w:r>
          </w:p>
        </w:tc>
        <w:tc>
          <w:tcPr>
            <w:tcW w:w="400"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3.20</w:t>
            </w:r>
          </w:p>
        </w:tc>
      </w:tr>
      <w:tr w:rsidR="00027D45" w:rsidTr="00B722F9">
        <w:trPr>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电子商务</w:t>
            </w:r>
          </w:p>
        </w:tc>
        <w:tc>
          <w:tcPr>
            <w:tcW w:w="604"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18.18%</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27.27%</w:t>
            </w:r>
          </w:p>
        </w:tc>
        <w:tc>
          <w:tcPr>
            <w:tcW w:w="527"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18.18%</w:t>
            </w:r>
          </w:p>
        </w:tc>
        <w:tc>
          <w:tcPr>
            <w:tcW w:w="681"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9.09%</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27.27%</w:t>
            </w:r>
          </w:p>
        </w:tc>
        <w:tc>
          <w:tcPr>
            <w:tcW w:w="528"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63.64%</w:t>
            </w:r>
          </w:p>
        </w:tc>
        <w:tc>
          <w:tcPr>
            <w:tcW w:w="400"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3.00</w:t>
            </w:r>
          </w:p>
        </w:tc>
      </w:tr>
      <w:tr w:rsidR="00027D45" w:rsidTr="00B722F9">
        <w:trPr>
          <w:cnfStyle w:val="000000100000"/>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服装与服饰设计</w:t>
            </w:r>
          </w:p>
        </w:tc>
        <w:tc>
          <w:tcPr>
            <w:tcW w:w="604"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12.50%</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12.50%</w:t>
            </w:r>
          </w:p>
        </w:tc>
        <w:tc>
          <w:tcPr>
            <w:tcW w:w="527"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37.50%</w:t>
            </w:r>
          </w:p>
        </w:tc>
        <w:tc>
          <w:tcPr>
            <w:tcW w:w="681"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25.00%</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12.50%</w:t>
            </w:r>
          </w:p>
        </w:tc>
        <w:tc>
          <w:tcPr>
            <w:tcW w:w="528"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62.50%</w:t>
            </w:r>
          </w:p>
        </w:tc>
        <w:tc>
          <w:tcPr>
            <w:tcW w:w="400"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2.88</w:t>
            </w:r>
          </w:p>
        </w:tc>
      </w:tr>
      <w:tr w:rsidR="00027D45" w:rsidTr="00B722F9">
        <w:trPr>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市场营销</w:t>
            </w:r>
          </w:p>
        </w:tc>
        <w:tc>
          <w:tcPr>
            <w:tcW w:w="604"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0.00%</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18.75%</w:t>
            </w:r>
          </w:p>
        </w:tc>
        <w:tc>
          <w:tcPr>
            <w:tcW w:w="527"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43.75%</w:t>
            </w:r>
          </w:p>
        </w:tc>
        <w:tc>
          <w:tcPr>
            <w:tcW w:w="681"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18.75%</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18.75%</w:t>
            </w:r>
          </w:p>
        </w:tc>
        <w:tc>
          <w:tcPr>
            <w:tcW w:w="528"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62.50%</w:t>
            </w:r>
          </w:p>
        </w:tc>
        <w:tc>
          <w:tcPr>
            <w:tcW w:w="400"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2.63</w:t>
            </w:r>
          </w:p>
        </w:tc>
      </w:tr>
      <w:tr w:rsidR="00027D45" w:rsidTr="00B722F9">
        <w:trPr>
          <w:cnfStyle w:val="000000100000"/>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广告学</w:t>
            </w:r>
          </w:p>
        </w:tc>
        <w:tc>
          <w:tcPr>
            <w:tcW w:w="604"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0.00%</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30.00%</w:t>
            </w:r>
          </w:p>
        </w:tc>
        <w:tc>
          <w:tcPr>
            <w:tcW w:w="527"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30.00%</w:t>
            </w:r>
          </w:p>
        </w:tc>
        <w:tc>
          <w:tcPr>
            <w:tcW w:w="681"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30.00%</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10.00%</w:t>
            </w:r>
          </w:p>
        </w:tc>
        <w:tc>
          <w:tcPr>
            <w:tcW w:w="528"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60.00%</w:t>
            </w:r>
          </w:p>
        </w:tc>
        <w:tc>
          <w:tcPr>
            <w:tcW w:w="400"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2.80</w:t>
            </w:r>
          </w:p>
        </w:tc>
      </w:tr>
      <w:tr w:rsidR="00027D45" w:rsidTr="00B722F9">
        <w:trPr>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物流管理</w:t>
            </w:r>
          </w:p>
        </w:tc>
        <w:tc>
          <w:tcPr>
            <w:tcW w:w="604"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10.53%</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10.53%</w:t>
            </w:r>
          </w:p>
        </w:tc>
        <w:tc>
          <w:tcPr>
            <w:tcW w:w="527"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26.32%</w:t>
            </w:r>
          </w:p>
        </w:tc>
        <w:tc>
          <w:tcPr>
            <w:tcW w:w="681"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21.05%</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31.58%</w:t>
            </w:r>
          </w:p>
        </w:tc>
        <w:tc>
          <w:tcPr>
            <w:tcW w:w="528"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47.37%</w:t>
            </w:r>
          </w:p>
        </w:tc>
        <w:tc>
          <w:tcPr>
            <w:tcW w:w="400"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2.47</w:t>
            </w:r>
          </w:p>
        </w:tc>
      </w:tr>
      <w:tr w:rsidR="00027D45" w:rsidTr="00B722F9">
        <w:trPr>
          <w:cnfStyle w:val="000000100000"/>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通信工程</w:t>
            </w:r>
          </w:p>
        </w:tc>
        <w:tc>
          <w:tcPr>
            <w:tcW w:w="604"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0.00%</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13.04%</w:t>
            </w:r>
          </w:p>
        </w:tc>
        <w:tc>
          <w:tcPr>
            <w:tcW w:w="527"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30.43%</w:t>
            </w:r>
          </w:p>
        </w:tc>
        <w:tc>
          <w:tcPr>
            <w:tcW w:w="681"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26.09%</w:t>
            </w:r>
          </w:p>
        </w:tc>
        <w:tc>
          <w:tcPr>
            <w:tcW w:w="603"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30.43%</w:t>
            </w:r>
          </w:p>
        </w:tc>
        <w:tc>
          <w:tcPr>
            <w:tcW w:w="528"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43.48%</w:t>
            </w:r>
          </w:p>
        </w:tc>
        <w:tc>
          <w:tcPr>
            <w:tcW w:w="400" w:type="pct"/>
          </w:tcPr>
          <w:p w:rsidR="00027D45" w:rsidRDefault="005379EB">
            <w:pPr>
              <w:spacing w:before="0"/>
              <w:cnfStyle w:val="000000100000"/>
              <w:rPr>
                <w:rFonts w:ascii="Times New Roman" w:hAnsi="Times New Roman"/>
                <w:bCs/>
                <w:color w:val="000000"/>
                <w:szCs w:val="21"/>
              </w:rPr>
            </w:pPr>
            <w:r>
              <w:rPr>
                <w:rFonts w:ascii="Times New Roman" w:hAnsi="Times New Roman"/>
                <w:bCs/>
                <w:color w:val="000000"/>
                <w:szCs w:val="21"/>
              </w:rPr>
              <w:t>2.26</w:t>
            </w:r>
          </w:p>
        </w:tc>
      </w:tr>
      <w:tr w:rsidR="00027D45" w:rsidTr="00B722F9">
        <w:trPr>
          <w:jc w:val="center"/>
        </w:trPr>
        <w:tc>
          <w:tcPr>
            <w:cnfStyle w:val="001000000000"/>
            <w:tcW w:w="1053" w:type="pct"/>
          </w:tcPr>
          <w:p w:rsidR="00027D45" w:rsidRDefault="005379EB">
            <w:pPr>
              <w:spacing w:before="0"/>
              <w:rPr>
                <w:rFonts w:ascii="Times New Roman" w:hAnsi="Times New Roman"/>
                <w:color w:val="000000"/>
                <w:szCs w:val="21"/>
              </w:rPr>
            </w:pPr>
            <w:r>
              <w:rPr>
                <w:rFonts w:ascii="Times New Roman" w:hAnsi="Times New Roman" w:hint="eastAsia"/>
                <w:color w:val="000000"/>
                <w:szCs w:val="21"/>
              </w:rPr>
              <w:t>旅游管理</w:t>
            </w:r>
          </w:p>
        </w:tc>
        <w:tc>
          <w:tcPr>
            <w:tcW w:w="604"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0.00%</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12.00%</w:t>
            </w:r>
          </w:p>
        </w:tc>
        <w:tc>
          <w:tcPr>
            <w:tcW w:w="527"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16.00%</w:t>
            </w:r>
          </w:p>
        </w:tc>
        <w:tc>
          <w:tcPr>
            <w:tcW w:w="681"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32.00%</w:t>
            </w:r>
          </w:p>
        </w:tc>
        <w:tc>
          <w:tcPr>
            <w:tcW w:w="603"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40.00%</w:t>
            </w:r>
          </w:p>
        </w:tc>
        <w:tc>
          <w:tcPr>
            <w:tcW w:w="528"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28.00%</w:t>
            </w:r>
          </w:p>
        </w:tc>
        <w:tc>
          <w:tcPr>
            <w:tcW w:w="400" w:type="pct"/>
          </w:tcPr>
          <w:p w:rsidR="00027D45" w:rsidRDefault="005379EB">
            <w:pPr>
              <w:spacing w:before="0"/>
              <w:cnfStyle w:val="000000000000"/>
              <w:rPr>
                <w:rFonts w:ascii="Times New Roman" w:hAnsi="Times New Roman"/>
                <w:bCs/>
                <w:color w:val="000000"/>
                <w:szCs w:val="21"/>
              </w:rPr>
            </w:pPr>
            <w:r>
              <w:rPr>
                <w:rFonts w:ascii="Times New Roman" w:hAnsi="Times New Roman"/>
                <w:bCs/>
                <w:color w:val="000000"/>
                <w:szCs w:val="21"/>
              </w:rPr>
              <w:t>2.00</w:t>
            </w:r>
          </w:p>
        </w:tc>
      </w:tr>
    </w:tbl>
    <w:p w:rsidR="007D246D" w:rsidRPr="009204BD" w:rsidRDefault="007D246D" w:rsidP="0092448C">
      <w:pPr>
        <w:pStyle w:val="aff6"/>
        <w:ind w:firstLineChars="0" w:firstLine="0"/>
        <w:rPr>
          <w:color w:val="0F6FC6" w:themeColor="accent1"/>
        </w:rPr>
      </w:pPr>
      <w:r w:rsidRPr="009204BD">
        <w:rPr>
          <w:rFonts w:eastAsia="黑体" w:cstheme="minorBidi" w:hint="eastAsia"/>
          <w:b/>
          <w:color w:val="0F6FC6" w:themeColor="accent1"/>
          <w:sz w:val="21"/>
          <w:szCs w:val="24"/>
          <w:lang w:val="en-US"/>
        </w:rPr>
        <w:t xml:space="preserve">   </w:t>
      </w:r>
      <w:r w:rsidRPr="009204BD">
        <w:rPr>
          <w:color w:val="0F6FC6" w:themeColor="accent1"/>
        </w:rPr>
        <w:t>注</w:t>
      </w:r>
      <w:r w:rsidRPr="009204BD">
        <w:rPr>
          <w:rFonts w:hint="eastAsia"/>
          <w:color w:val="0F6FC6" w:themeColor="accent1"/>
        </w:rPr>
        <w:t>：</w:t>
      </w:r>
      <w:r w:rsidRPr="009204BD">
        <w:rPr>
          <w:color w:val="0F6FC6" w:themeColor="accent1"/>
        </w:rPr>
        <w:t>1.</w:t>
      </w:r>
      <w:r w:rsidRPr="009204BD">
        <w:rPr>
          <w:rFonts w:hint="eastAsia"/>
          <w:color w:val="0F6FC6" w:themeColor="accent1"/>
        </w:rPr>
        <w:t>专业相关度评价维</w:t>
      </w:r>
      <w:proofErr w:type="gramStart"/>
      <w:r w:rsidRPr="009204BD">
        <w:rPr>
          <w:rFonts w:hint="eastAsia"/>
          <w:color w:val="0F6FC6" w:themeColor="accent1"/>
        </w:rPr>
        <w:t>度包括</w:t>
      </w:r>
      <w:proofErr w:type="gramEnd"/>
      <w:r w:rsidRPr="009204BD">
        <w:rPr>
          <w:rFonts w:hint="eastAsia"/>
          <w:color w:val="0F6FC6" w:themeColor="accent1"/>
        </w:rPr>
        <w:t>“很相关”、“</w:t>
      </w:r>
      <w:r w:rsidR="00DF4250">
        <w:rPr>
          <w:rFonts w:hint="eastAsia"/>
          <w:color w:val="0F6FC6" w:themeColor="accent1"/>
        </w:rPr>
        <w:t>比较</w:t>
      </w:r>
      <w:r w:rsidR="00FE159B">
        <w:rPr>
          <w:rFonts w:hint="eastAsia"/>
          <w:color w:val="0F6FC6" w:themeColor="accent1"/>
        </w:rPr>
        <w:t>相关</w:t>
      </w:r>
      <w:r w:rsidRPr="009204BD">
        <w:rPr>
          <w:rFonts w:hint="eastAsia"/>
          <w:color w:val="0F6FC6" w:themeColor="accent1"/>
        </w:rPr>
        <w:t>”、“</w:t>
      </w:r>
      <w:r w:rsidR="00DF4250">
        <w:rPr>
          <w:rFonts w:hint="eastAsia"/>
          <w:color w:val="0F6FC6" w:themeColor="accent1"/>
        </w:rPr>
        <w:t>一般</w:t>
      </w:r>
      <w:r w:rsidRPr="009204BD">
        <w:rPr>
          <w:rFonts w:hint="eastAsia"/>
          <w:color w:val="0F6FC6" w:themeColor="accent1"/>
        </w:rPr>
        <w:t>”、“</w:t>
      </w:r>
      <w:r w:rsidR="00DF4250">
        <w:rPr>
          <w:rFonts w:hint="eastAsia"/>
          <w:color w:val="0F6FC6" w:themeColor="accent1"/>
        </w:rPr>
        <w:t>比较</w:t>
      </w:r>
      <w:r w:rsidR="00FE159B">
        <w:rPr>
          <w:rFonts w:hint="eastAsia"/>
          <w:color w:val="0F6FC6" w:themeColor="accent1"/>
        </w:rPr>
        <w:t>不相关</w:t>
      </w:r>
      <w:r w:rsidRPr="009204BD">
        <w:rPr>
          <w:rFonts w:hint="eastAsia"/>
          <w:color w:val="0F6FC6" w:themeColor="accent1"/>
        </w:rPr>
        <w:t>”、“很不相关”和“无法评价”；其中，相关度为选择“很相关”、“</w:t>
      </w:r>
      <w:r w:rsidR="00DF4250">
        <w:rPr>
          <w:rFonts w:hint="eastAsia"/>
          <w:color w:val="0F6FC6" w:themeColor="accent1"/>
        </w:rPr>
        <w:t>比较</w:t>
      </w:r>
      <w:r w:rsidR="00FE159B">
        <w:rPr>
          <w:rFonts w:hint="eastAsia"/>
          <w:color w:val="0F6FC6" w:themeColor="accent1"/>
        </w:rPr>
        <w:t>相关</w:t>
      </w:r>
      <w:r w:rsidRPr="009204BD">
        <w:rPr>
          <w:rFonts w:hint="eastAsia"/>
          <w:color w:val="0F6FC6" w:themeColor="accent1"/>
        </w:rPr>
        <w:t>”和“</w:t>
      </w:r>
      <w:r w:rsidR="00DF4250">
        <w:rPr>
          <w:rFonts w:hint="eastAsia"/>
          <w:color w:val="0F6FC6" w:themeColor="accent1"/>
        </w:rPr>
        <w:t>一般</w:t>
      </w:r>
      <w:r w:rsidRPr="009204BD">
        <w:rPr>
          <w:rFonts w:hint="eastAsia"/>
          <w:color w:val="0F6FC6" w:themeColor="accent1"/>
        </w:rPr>
        <w:t>”的人数占“此题总人数—无法评价人数”的比例。</w:t>
      </w:r>
    </w:p>
    <w:p w:rsidR="007D246D" w:rsidRPr="009204BD" w:rsidRDefault="007D246D" w:rsidP="0092448C">
      <w:pPr>
        <w:pStyle w:val="aff6"/>
        <w:ind w:firstLineChars="361" w:firstLine="650"/>
        <w:rPr>
          <w:color w:val="0F6FC6" w:themeColor="accent1"/>
        </w:rPr>
      </w:pPr>
      <w:r w:rsidRPr="009204BD">
        <w:rPr>
          <w:rFonts w:hint="eastAsia"/>
          <w:color w:val="0F6FC6" w:themeColor="accent1"/>
        </w:rPr>
        <w:t>2</w:t>
      </w:r>
      <w:r w:rsidRPr="009204BD">
        <w:rPr>
          <w:color w:val="0F6FC6" w:themeColor="accent1"/>
        </w:rPr>
        <w:t>.</w:t>
      </w:r>
      <w:r w:rsidR="00E76B5D" w:rsidRPr="00C47F84">
        <w:rPr>
          <w:rFonts w:hint="eastAsia"/>
          <w:color w:val="0F6FC6" w:themeColor="accent1"/>
        </w:rPr>
        <w:t>英语</w:t>
      </w:r>
      <w:r w:rsidR="00E76B5D" w:rsidRPr="00C47F84">
        <w:rPr>
          <w:rFonts w:hint="eastAsia"/>
          <w:color w:val="0F6FC6" w:themeColor="accent1"/>
        </w:rPr>
        <w:t>(</w:t>
      </w:r>
      <w:r w:rsidR="00E76B5D" w:rsidRPr="00C47F84">
        <w:rPr>
          <w:rFonts w:hint="eastAsia"/>
          <w:color w:val="0F6FC6" w:themeColor="accent1"/>
        </w:rPr>
        <w:t>翻译</w:t>
      </w:r>
      <w:r w:rsidR="00E76B5D" w:rsidRPr="00C47F84">
        <w:rPr>
          <w:rFonts w:hint="eastAsia"/>
          <w:color w:val="0F6FC6" w:themeColor="accent1"/>
        </w:rPr>
        <w:t>)</w:t>
      </w:r>
      <w:r w:rsidR="007125DB">
        <w:rPr>
          <w:rFonts w:hint="eastAsia"/>
          <w:color w:val="0F6FC6" w:themeColor="accent1"/>
        </w:rPr>
        <w:t>等</w:t>
      </w:r>
      <w:r w:rsidRPr="009204BD">
        <w:rPr>
          <w:color w:val="0F6FC6" w:themeColor="accent1"/>
        </w:rPr>
        <w:t>专业样本量较小，不纳入到报告</w:t>
      </w:r>
      <w:r w:rsidRPr="009204BD">
        <w:rPr>
          <w:rFonts w:hint="eastAsia"/>
          <w:color w:val="0F6FC6" w:themeColor="accent1"/>
        </w:rPr>
        <w:t>此处</w:t>
      </w:r>
      <w:r w:rsidRPr="009204BD">
        <w:rPr>
          <w:color w:val="0F6FC6" w:themeColor="accent1"/>
        </w:rPr>
        <w:t>的分析范围。</w:t>
      </w:r>
    </w:p>
    <w:p w:rsidR="00010F1D" w:rsidRPr="009204BD" w:rsidRDefault="007D246D" w:rsidP="00010F1D">
      <w:pPr>
        <w:pStyle w:val="aff6"/>
        <w:ind w:firstLine="360"/>
        <w:rPr>
          <w:color w:val="0F6FC6" w:themeColor="accent1"/>
        </w:rPr>
      </w:pPr>
      <w:r w:rsidRPr="009204BD">
        <w:rPr>
          <w:rFonts w:hint="eastAsia"/>
          <w:color w:val="0F6FC6" w:themeColor="accent1"/>
        </w:rPr>
        <w:t>数据来源：第三方机构新锦成</w:t>
      </w:r>
      <w:r w:rsidRPr="009204BD">
        <w:rPr>
          <w:color w:val="0F6FC6" w:themeColor="accent1"/>
        </w:rPr>
        <w:t>-</w:t>
      </w:r>
      <w:r w:rsidR="00CF0C30">
        <w:rPr>
          <w:color w:val="0F6FC6" w:themeColor="accent1"/>
        </w:rPr>
        <w:t>2020</w:t>
      </w:r>
      <w:r w:rsidR="00CF0C30">
        <w:rPr>
          <w:color w:val="0F6FC6" w:themeColor="accent1"/>
        </w:rPr>
        <w:t>届</w:t>
      </w:r>
      <w:r w:rsidRPr="009204BD">
        <w:rPr>
          <w:rFonts w:hint="eastAsia"/>
          <w:color w:val="0F6FC6" w:themeColor="accent1"/>
        </w:rPr>
        <w:t>毕业生就业与培养质量调查。</w:t>
      </w:r>
    </w:p>
    <w:p w:rsidR="00F456E8" w:rsidRDefault="00010F1D" w:rsidP="00F456E8">
      <w:pPr>
        <w:pStyle w:val="af5"/>
        <w:spacing w:before="156" w:after="156"/>
        <w:ind w:firstLine="482"/>
        <w:jc w:val="both"/>
        <w:rPr>
          <w:rFonts w:ascii="Times New Roman" w:eastAsiaTheme="minorEastAsia" w:hAnsi="Times New Roman"/>
        </w:rPr>
      </w:pPr>
      <w:bookmarkStart w:id="170" w:name="_Hlk19116654"/>
      <w:r w:rsidRPr="009204BD">
        <w:rPr>
          <w:rFonts w:ascii="Times New Roman" w:hAnsi="Times New Roman"/>
          <w:b/>
          <w:color w:val="0F6FC6" w:themeColor="accent1"/>
        </w:rPr>
        <w:t>从事</w:t>
      </w:r>
      <w:r w:rsidRPr="009204BD">
        <w:rPr>
          <w:rFonts w:ascii="Times New Roman" w:hAnsi="Times New Roman" w:hint="eastAsia"/>
          <w:b/>
          <w:color w:val="0F6FC6" w:themeColor="accent1"/>
        </w:rPr>
        <w:t>与</w:t>
      </w:r>
      <w:r w:rsidRPr="009204BD">
        <w:rPr>
          <w:rFonts w:ascii="Times New Roman" w:hAnsi="Times New Roman"/>
          <w:b/>
          <w:color w:val="0F6FC6" w:themeColor="accent1"/>
        </w:rPr>
        <w:t>专业</w:t>
      </w:r>
      <w:r w:rsidRPr="009204BD">
        <w:rPr>
          <w:rFonts w:ascii="Times New Roman" w:hAnsi="Times New Roman" w:hint="eastAsia"/>
          <w:b/>
          <w:color w:val="0F6FC6" w:themeColor="accent1"/>
        </w:rPr>
        <w:t>不相关</w:t>
      </w:r>
      <w:r w:rsidRPr="009204BD">
        <w:rPr>
          <w:rFonts w:ascii="Times New Roman" w:hAnsi="Times New Roman"/>
          <w:b/>
          <w:color w:val="0F6FC6" w:themeColor="accent1"/>
        </w:rPr>
        <w:t>工作的原因：</w:t>
      </w:r>
      <w:r w:rsidR="00F456E8" w:rsidRPr="008A07F4">
        <w:rPr>
          <w:rFonts w:ascii="Times New Roman" w:hAnsi="Times New Roman"/>
        </w:rPr>
        <w:t>主要为</w:t>
      </w:r>
      <w:r w:rsidR="00F456E8" w:rsidRPr="008A07F4">
        <w:rPr>
          <w:rFonts w:asciiTheme="minorEastAsia" w:eastAsiaTheme="minorEastAsia" w:hAnsiTheme="minorEastAsia"/>
        </w:rPr>
        <w:t>“</w:t>
      </w:r>
      <w:r w:rsidR="00F456E8" w:rsidRPr="00C47F84">
        <w:rPr>
          <w:rFonts w:ascii="Times New Roman" w:hAnsi="Times New Roman"/>
        </w:rPr>
        <w:t>想找相关工作，但是就业机会太少</w:t>
      </w:r>
      <w:r w:rsidR="00F456E8" w:rsidRPr="008A07F4">
        <w:rPr>
          <w:rFonts w:asciiTheme="minorEastAsia" w:eastAsiaTheme="minorEastAsia" w:hAnsiTheme="minorEastAsia"/>
        </w:rPr>
        <w:t>”</w:t>
      </w:r>
      <w:r w:rsidR="00F456E8" w:rsidRPr="008A07F4">
        <w:rPr>
          <w:rFonts w:ascii="Times New Roman" w:eastAsiaTheme="minorEastAsia" w:hAnsi="Times New Roman"/>
        </w:rPr>
        <w:t>（</w:t>
      </w:r>
      <w:r w:rsidR="00F456E8" w:rsidRPr="00C47F84">
        <w:rPr>
          <w:rFonts w:ascii="Times New Roman" w:eastAsiaTheme="minorEastAsia" w:hAnsi="Times New Roman" w:hint="eastAsia"/>
        </w:rPr>
        <w:t>23.58%</w:t>
      </w:r>
      <w:r w:rsidR="00F456E8" w:rsidRPr="008A07F4">
        <w:rPr>
          <w:rFonts w:ascii="Times New Roman" w:eastAsiaTheme="minorEastAsia" w:hAnsi="Times New Roman"/>
        </w:rPr>
        <w:t>）和</w:t>
      </w:r>
      <w:r w:rsidR="00F456E8" w:rsidRPr="008A07F4">
        <w:rPr>
          <w:rFonts w:asciiTheme="minorEastAsia" w:eastAsiaTheme="minorEastAsia" w:hAnsiTheme="minorEastAsia"/>
        </w:rPr>
        <w:t>“</w:t>
      </w:r>
      <w:r w:rsidR="00F456E8" w:rsidRPr="00C47F84">
        <w:rPr>
          <w:rFonts w:ascii="Times New Roman" w:eastAsiaTheme="minorEastAsia" w:hAnsi="Times New Roman"/>
        </w:rPr>
        <w:t>不想找相关工作，因为个人兴趣</w:t>
      </w:r>
      <w:r w:rsidR="00F456E8" w:rsidRPr="008A07F4">
        <w:rPr>
          <w:rFonts w:asciiTheme="minorEastAsia" w:eastAsiaTheme="minorEastAsia" w:hAnsiTheme="minorEastAsia"/>
        </w:rPr>
        <w:t>”</w:t>
      </w:r>
      <w:r w:rsidR="00F456E8" w:rsidRPr="008A07F4">
        <w:rPr>
          <w:rFonts w:ascii="Times New Roman" w:eastAsiaTheme="minorEastAsia" w:hAnsi="Times New Roman"/>
        </w:rPr>
        <w:t>（</w:t>
      </w:r>
      <w:r w:rsidR="00F456E8" w:rsidRPr="00C47F84">
        <w:rPr>
          <w:rFonts w:ascii="Times New Roman" w:hAnsi="Times New Roman" w:hint="eastAsia"/>
        </w:rPr>
        <w:t>22.64%</w:t>
      </w:r>
      <w:r w:rsidR="00F456E8" w:rsidRPr="008A07F4">
        <w:rPr>
          <w:rFonts w:ascii="Times New Roman" w:eastAsiaTheme="minorEastAsia" w:hAnsi="Times New Roman"/>
        </w:rPr>
        <w:t>）。</w:t>
      </w:r>
    </w:p>
    <w:p w:rsidR="00010F1D" w:rsidRPr="008A07F4" w:rsidRDefault="00010F1D" w:rsidP="00010F1D">
      <w:pPr>
        <w:pStyle w:val="af5"/>
        <w:spacing w:before="156" w:after="156"/>
        <w:jc w:val="both"/>
        <w:rPr>
          <w:rFonts w:ascii="Times New Roman" w:hAnsi="Times New Roman"/>
        </w:rPr>
      </w:pPr>
      <w:r>
        <w:rPr>
          <w:noProof/>
          <w:lang w:val="en-US"/>
        </w:rPr>
        <w:lastRenderedPageBreak/>
        <w:drawing>
          <wp:inline distT="0" distB="0" distL="0" distR="0">
            <wp:extent cx="4419600" cy="1847850"/>
            <wp:effectExtent l="0" t="0" r="0" b="0"/>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10F1D" w:rsidRPr="00FC530D" w:rsidRDefault="00010F1D" w:rsidP="00010F1D">
      <w:pPr>
        <w:pStyle w:val="Afff5"/>
        <w:spacing w:before="156" w:after="156"/>
      </w:pPr>
      <w:bookmarkStart w:id="171" w:name="_Toc525725822"/>
      <w:bookmarkStart w:id="172" w:name="_Toc59012110"/>
      <w:r w:rsidRPr="00E168AB">
        <w:t>图</w:t>
      </w:r>
      <w:r w:rsidRPr="00E168AB">
        <w:t xml:space="preserve">3- </w:t>
      </w:r>
      <w:r w:rsidR="00394859" w:rsidRPr="00E168AB">
        <w:fldChar w:fldCharType="begin"/>
      </w:r>
      <w:r w:rsidRPr="00E168AB">
        <w:instrText xml:space="preserve"> SEQ </w:instrText>
      </w:r>
      <w:r w:rsidRPr="00E168AB">
        <w:instrText>图</w:instrText>
      </w:r>
      <w:r w:rsidRPr="00E168AB">
        <w:instrText xml:space="preserve">3- \* ARABIC </w:instrText>
      </w:r>
      <w:r w:rsidR="00394859" w:rsidRPr="00E168AB">
        <w:fldChar w:fldCharType="separate"/>
      </w:r>
      <w:r w:rsidR="001B32DE">
        <w:rPr>
          <w:noProof/>
        </w:rPr>
        <w:t>6</w:t>
      </w:r>
      <w:r w:rsidR="00394859" w:rsidRPr="00E168AB">
        <w:fldChar w:fldCharType="end"/>
      </w:r>
      <w:r w:rsidRPr="00FC530D">
        <w:rPr>
          <w:rFonts w:hint="eastAsia"/>
        </w:rPr>
        <w:t xml:space="preserve">  </w:t>
      </w:r>
      <w:r w:rsidR="00CF0C30">
        <w:rPr>
          <w:rFonts w:eastAsia="宋体" w:hint="eastAsia"/>
        </w:rPr>
        <w:t>2020</w:t>
      </w:r>
      <w:r w:rsidR="00CF0C30">
        <w:rPr>
          <w:rFonts w:eastAsia="宋体" w:hint="eastAsia"/>
        </w:rPr>
        <w:t>届</w:t>
      </w:r>
      <w:r>
        <w:rPr>
          <w:rFonts w:hint="eastAsia"/>
        </w:rPr>
        <w:t>毕业生</w:t>
      </w:r>
      <w:r w:rsidRPr="00FC530D">
        <w:rPr>
          <w:rFonts w:hint="eastAsia"/>
        </w:rPr>
        <w:t>从事与专业</w:t>
      </w:r>
      <w:r>
        <w:rPr>
          <w:rFonts w:hint="eastAsia"/>
        </w:rPr>
        <w:t>不相关</w:t>
      </w:r>
      <w:r w:rsidRPr="00FC530D">
        <w:t>工作的原因</w:t>
      </w:r>
      <w:bookmarkEnd w:id="171"/>
      <w:bookmarkEnd w:id="172"/>
    </w:p>
    <w:p w:rsidR="007D246D" w:rsidRPr="00010F1D" w:rsidRDefault="00010F1D" w:rsidP="006B3811">
      <w:pPr>
        <w:pStyle w:val="L2"/>
        <w:spacing w:afterLines="50"/>
        <w:ind w:firstLine="360"/>
        <w:rPr>
          <w:color w:val="7CCA62" w:themeColor="accent5"/>
        </w:rPr>
      </w:pPr>
      <w:r w:rsidRPr="009204BD">
        <w:t>数据来源</w:t>
      </w:r>
      <w:r w:rsidRPr="009204BD">
        <w:rPr>
          <w:rFonts w:hint="eastAsia"/>
        </w:rPr>
        <w:t>：第三方机构新锦成</w:t>
      </w:r>
      <w:r w:rsidRPr="009204BD">
        <w:rPr>
          <w:rFonts w:hint="eastAsia"/>
        </w:rPr>
        <w:t>-</w:t>
      </w:r>
      <w:r w:rsidR="00CF0C30">
        <w:rPr>
          <w:rFonts w:eastAsia="宋体" w:hint="eastAsia"/>
        </w:rPr>
        <w:t>2020</w:t>
      </w:r>
      <w:r w:rsidR="00CF0C30">
        <w:rPr>
          <w:rFonts w:eastAsia="宋体" w:hint="eastAsia"/>
        </w:rPr>
        <w:t>届</w:t>
      </w:r>
      <w:r w:rsidRPr="009204BD">
        <w:t>毕业生就业与培养质量调查。</w:t>
      </w:r>
      <w:bookmarkEnd w:id="170"/>
    </w:p>
    <w:p w:rsidR="007D246D" w:rsidRPr="009204BD" w:rsidRDefault="007D246D" w:rsidP="006B3811">
      <w:pPr>
        <w:pStyle w:val="L30"/>
        <w:spacing w:before="156" w:afterLines="50"/>
        <w:rPr>
          <w:color w:val="0F6FC6" w:themeColor="accent1"/>
        </w:rPr>
      </w:pPr>
      <w:bookmarkStart w:id="173" w:name="_Toc59012066"/>
      <w:r w:rsidRPr="009204BD">
        <w:rPr>
          <w:rFonts w:hint="eastAsia"/>
          <w:color w:val="0F6FC6" w:themeColor="accent1"/>
        </w:rPr>
        <w:t>（三</w:t>
      </w:r>
      <w:r w:rsidRPr="009204BD">
        <w:rPr>
          <w:color w:val="0F6FC6" w:themeColor="accent1"/>
        </w:rPr>
        <w:t>）</w:t>
      </w:r>
      <w:r w:rsidRPr="009204BD">
        <w:rPr>
          <w:rFonts w:hint="eastAsia"/>
          <w:color w:val="0F6FC6" w:themeColor="accent1"/>
        </w:rPr>
        <w:t>工作</w:t>
      </w:r>
      <w:r w:rsidRPr="009204BD">
        <w:rPr>
          <w:color w:val="0F6FC6" w:themeColor="accent1"/>
        </w:rPr>
        <w:t>满意</w:t>
      </w:r>
      <w:r w:rsidRPr="009204BD">
        <w:rPr>
          <w:rFonts w:hint="eastAsia"/>
          <w:color w:val="0F6FC6" w:themeColor="accent1"/>
        </w:rPr>
        <w:t>度</w:t>
      </w:r>
      <w:bookmarkEnd w:id="173"/>
    </w:p>
    <w:p w:rsidR="00F456E8" w:rsidRDefault="00010F1D" w:rsidP="00F456E8">
      <w:pPr>
        <w:pStyle w:val="afff1"/>
        <w:spacing w:after="156"/>
        <w:ind w:firstLine="482"/>
      </w:pPr>
      <w:r w:rsidRPr="009204BD">
        <w:rPr>
          <w:rFonts w:cstheme="minorBidi" w:hint="eastAsia"/>
          <w:b/>
          <w:bCs w:val="0"/>
          <w:color w:val="0F6FC6" w:themeColor="accent1"/>
          <w:szCs w:val="24"/>
          <w:lang w:val="en-US"/>
        </w:rPr>
        <w:t>工作</w:t>
      </w:r>
      <w:r w:rsidRPr="009204BD">
        <w:rPr>
          <w:rFonts w:cstheme="minorBidi"/>
          <w:b/>
          <w:bCs w:val="0"/>
          <w:color w:val="0F6FC6" w:themeColor="accent1"/>
          <w:szCs w:val="24"/>
          <w:lang w:val="en-US"/>
        </w:rPr>
        <w:t>总体及各方面的满意度：</w:t>
      </w:r>
      <w:r w:rsidR="00F456E8" w:rsidRPr="004039E7">
        <w:rPr>
          <w:rFonts w:hint="eastAsia"/>
        </w:rPr>
        <w:t>学校</w:t>
      </w:r>
      <w:r w:rsidR="00F456E8">
        <w:t>2020</w:t>
      </w:r>
      <w:r w:rsidR="00F456E8">
        <w:t>届</w:t>
      </w:r>
      <w:r w:rsidR="00F456E8">
        <w:rPr>
          <w:rFonts w:hint="eastAsia"/>
        </w:rPr>
        <w:t>毕业生</w:t>
      </w:r>
      <w:r w:rsidR="00F456E8" w:rsidRPr="004039E7">
        <w:rPr>
          <w:rFonts w:hint="eastAsia"/>
        </w:rPr>
        <w:t>对目前</w:t>
      </w:r>
      <w:r w:rsidR="00F456E8" w:rsidRPr="004039E7">
        <w:t>工作</w:t>
      </w:r>
      <w:r w:rsidR="00F456E8" w:rsidRPr="004039E7">
        <w:rPr>
          <w:rFonts w:hint="eastAsia"/>
        </w:rPr>
        <w:t>总</w:t>
      </w:r>
      <w:r w:rsidR="00F456E8" w:rsidRPr="004039E7">
        <w:t>的</w:t>
      </w:r>
      <w:r w:rsidR="00F456E8" w:rsidRPr="004039E7">
        <w:rPr>
          <w:rFonts w:hint="eastAsia"/>
        </w:rPr>
        <w:t>满意度为</w:t>
      </w:r>
      <w:r w:rsidR="008F109B">
        <w:rPr>
          <w:lang w:val="en-US"/>
        </w:rPr>
        <w:t>90.77%</w:t>
      </w:r>
      <w:r w:rsidR="00F456E8">
        <w:rPr>
          <w:rFonts w:hint="eastAsia"/>
        </w:rPr>
        <w:t>分。</w:t>
      </w:r>
      <w:r w:rsidR="00F456E8" w:rsidRPr="004039E7">
        <w:t>其中对</w:t>
      </w:r>
      <w:r w:rsidR="00F456E8" w:rsidRPr="00E26DBF">
        <w:rPr>
          <w:rFonts w:hint="eastAsia"/>
          <w:lang w:val="en-US"/>
        </w:rPr>
        <w:t>工作内容</w:t>
      </w:r>
      <w:r w:rsidR="00F456E8" w:rsidRPr="004039E7">
        <w:t>满意度</w:t>
      </w:r>
      <w:r w:rsidR="00F456E8" w:rsidRPr="004039E7">
        <w:rPr>
          <w:rFonts w:hint="eastAsia"/>
        </w:rPr>
        <w:t>最高</w:t>
      </w:r>
      <w:r w:rsidR="00F456E8" w:rsidRPr="004039E7">
        <w:t>，为</w:t>
      </w:r>
      <w:r w:rsidR="00F456E8" w:rsidRPr="00E26DBF">
        <w:rPr>
          <w:rFonts w:hint="eastAsia"/>
        </w:rPr>
        <w:t>92.47%</w:t>
      </w:r>
      <w:r w:rsidR="00F456E8" w:rsidRPr="004039E7">
        <w:t>。</w:t>
      </w:r>
      <w:r w:rsidR="00F456E8" w:rsidRPr="004039E7">
        <w:rPr>
          <w:rFonts w:hint="eastAsia"/>
        </w:rPr>
        <w:t>从</w:t>
      </w:r>
      <w:r w:rsidR="00F456E8">
        <w:rPr>
          <w:rFonts w:hint="eastAsia"/>
        </w:rPr>
        <w:t>各方面</w:t>
      </w:r>
      <w:r w:rsidR="00F456E8" w:rsidRPr="004039E7">
        <w:rPr>
          <w:rFonts w:hint="eastAsia"/>
        </w:rPr>
        <w:t>来看</w:t>
      </w:r>
      <w:r w:rsidR="00F456E8" w:rsidRPr="004039E7">
        <w:t>，</w:t>
      </w:r>
      <w:r w:rsidR="00F456E8" w:rsidRPr="004039E7">
        <w:rPr>
          <w:rFonts w:hint="eastAsia"/>
        </w:rPr>
        <w:t>均处于</w:t>
      </w:r>
      <w:r w:rsidR="00F456E8" w:rsidRPr="00E26DBF">
        <w:rPr>
          <w:rFonts w:hint="eastAsia"/>
        </w:rPr>
        <w:t>81.80%</w:t>
      </w:r>
      <w:r w:rsidR="00F456E8" w:rsidRPr="004039E7">
        <w:t>及以上；</w:t>
      </w:r>
      <w:r w:rsidR="00F456E8" w:rsidRPr="004039E7">
        <w:rPr>
          <w:rFonts w:hint="eastAsia"/>
        </w:rPr>
        <w:t>可见毕业生</w:t>
      </w:r>
      <w:r w:rsidR="00F456E8" w:rsidRPr="004039E7">
        <w:t>对</w:t>
      </w:r>
      <w:proofErr w:type="gramStart"/>
      <w:r w:rsidR="00F456E8" w:rsidRPr="004039E7">
        <w:t>初入</w:t>
      </w:r>
      <w:r w:rsidR="00F456E8" w:rsidRPr="004039E7">
        <w:rPr>
          <w:rFonts w:hint="eastAsia"/>
        </w:rPr>
        <w:t>职场的</w:t>
      </w:r>
      <w:proofErr w:type="gramEnd"/>
      <w:r w:rsidR="00F456E8" w:rsidRPr="004039E7">
        <w:rPr>
          <w:rFonts w:hint="eastAsia"/>
        </w:rPr>
        <w:t>岗位和</w:t>
      </w:r>
      <w:r w:rsidR="00F456E8" w:rsidRPr="004039E7">
        <w:t>工作内容</w:t>
      </w:r>
      <w:r w:rsidR="00F456E8" w:rsidRPr="004039E7">
        <w:rPr>
          <w:rFonts w:hint="eastAsia"/>
        </w:rPr>
        <w:t>等</w:t>
      </w:r>
      <w:r w:rsidR="00F456E8" w:rsidRPr="004039E7">
        <w:t>方面</w:t>
      </w:r>
      <w:r w:rsidR="00F456E8" w:rsidRPr="004039E7">
        <w:rPr>
          <w:rFonts w:hint="eastAsia"/>
        </w:rPr>
        <w:t>均比较</w:t>
      </w:r>
      <w:r w:rsidR="00F456E8" w:rsidRPr="004039E7">
        <w:t>认同</w:t>
      </w:r>
      <w:r w:rsidR="00F456E8" w:rsidRPr="004039E7">
        <w:rPr>
          <w:rFonts w:hint="eastAsia"/>
        </w:rPr>
        <w:t>。</w:t>
      </w:r>
    </w:p>
    <w:p w:rsidR="007B7B5A" w:rsidRDefault="00F456E8" w:rsidP="00F456E8">
      <w:pPr>
        <w:pStyle w:val="afff1"/>
        <w:spacing w:after="156"/>
        <w:ind w:firstLineChars="83" w:firstLine="199"/>
        <w:jc w:val="center"/>
      </w:pPr>
      <w:r>
        <w:rPr>
          <w:noProof/>
          <w:lang w:val="en-US"/>
        </w:rPr>
        <w:drawing>
          <wp:inline distT="0" distB="0" distL="0" distR="0">
            <wp:extent cx="5000625" cy="1876425"/>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D246D" w:rsidRPr="00627037" w:rsidRDefault="007D246D" w:rsidP="0092448C">
      <w:pPr>
        <w:pStyle w:val="Afff5"/>
        <w:spacing w:before="156" w:after="156"/>
      </w:pPr>
      <w:bookmarkStart w:id="174" w:name="_Toc59012111"/>
      <w:r w:rsidRPr="00E168AB">
        <w:t>图</w:t>
      </w:r>
      <w:r w:rsidRPr="00E168AB">
        <w:t xml:space="preserve">3- </w:t>
      </w:r>
      <w:r w:rsidR="00394859" w:rsidRPr="00E168AB">
        <w:fldChar w:fldCharType="begin"/>
      </w:r>
      <w:r w:rsidRPr="00E168AB">
        <w:instrText xml:space="preserve"> SEQ </w:instrText>
      </w:r>
      <w:r w:rsidRPr="00E168AB">
        <w:instrText>图</w:instrText>
      </w:r>
      <w:r w:rsidRPr="00E168AB">
        <w:instrText xml:space="preserve">3- \* ARABIC </w:instrText>
      </w:r>
      <w:r w:rsidR="00394859" w:rsidRPr="00E168AB">
        <w:fldChar w:fldCharType="separate"/>
      </w:r>
      <w:r w:rsidR="001B32DE">
        <w:rPr>
          <w:noProof/>
        </w:rPr>
        <w:t>7</w:t>
      </w:r>
      <w:r w:rsidR="00394859" w:rsidRPr="00E168AB">
        <w:fldChar w:fldCharType="end"/>
      </w:r>
      <w:r w:rsidRPr="00627037">
        <w:t xml:space="preserve">  </w:t>
      </w:r>
      <w:r w:rsidR="00CF0C30">
        <w:rPr>
          <w:rFonts w:eastAsia="宋体"/>
        </w:rPr>
        <w:t>2020</w:t>
      </w:r>
      <w:r w:rsidR="00CF0C30">
        <w:rPr>
          <w:rFonts w:eastAsia="宋体"/>
        </w:rPr>
        <w:t>届</w:t>
      </w:r>
      <w:r>
        <w:rPr>
          <w:rFonts w:hint="eastAsia"/>
        </w:rPr>
        <w:t>毕业生</w:t>
      </w:r>
      <w:r w:rsidRPr="00627037">
        <w:t>对工作满意度的评价</w:t>
      </w:r>
      <w:bookmarkEnd w:id="174"/>
    </w:p>
    <w:p w:rsidR="007D246D" w:rsidRPr="009204BD" w:rsidRDefault="007D246D" w:rsidP="0092448C">
      <w:pPr>
        <w:pStyle w:val="L2"/>
        <w:ind w:firstLine="360"/>
        <w:jc w:val="both"/>
      </w:pPr>
      <w:r w:rsidRPr="009204BD">
        <w:rPr>
          <w:rFonts w:hint="eastAsia"/>
        </w:rPr>
        <w:t>注：评价维</w:t>
      </w:r>
      <w:proofErr w:type="gramStart"/>
      <w:r w:rsidRPr="009204BD">
        <w:rPr>
          <w:rFonts w:hint="eastAsia"/>
        </w:rPr>
        <w:t>度包括</w:t>
      </w:r>
      <w:proofErr w:type="gramEnd"/>
      <w:r w:rsidRPr="009204BD">
        <w:rPr>
          <w:rFonts w:hint="eastAsia"/>
        </w:rPr>
        <w:t>“很满意”、“</w:t>
      </w:r>
      <w:r w:rsidR="00EB5204">
        <w:rPr>
          <w:rFonts w:hint="eastAsia"/>
        </w:rPr>
        <w:t>比较</w:t>
      </w:r>
      <w:r w:rsidR="00FE159B">
        <w:rPr>
          <w:rFonts w:hint="eastAsia"/>
        </w:rPr>
        <w:t>满意</w:t>
      </w:r>
      <w:r w:rsidRPr="009204BD">
        <w:rPr>
          <w:rFonts w:hint="eastAsia"/>
        </w:rPr>
        <w:t>”、“</w:t>
      </w:r>
      <w:r w:rsidR="00DF4250">
        <w:rPr>
          <w:rFonts w:hint="eastAsia"/>
        </w:rPr>
        <w:t>一般</w:t>
      </w:r>
      <w:r w:rsidRPr="009204BD">
        <w:rPr>
          <w:rFonts w:hint="eastAsia"/>
        </w:rPr>
        <w:t>”、“</w:t>
      </w:r>
      <w:r w:rsidR="00EB5204">
        <w:rPr>
          <w:rFonts w:hint="eastAsia"/>
        </w:rPr>
        <w:t>比较</w:t>
      </w:r>
      <w:r w:rsidR="00FE159B">
        <w:rPr>
          <w:rFonts w:hint="eastAsia"/>
        </w:rPr>
        <w:t>不满意</w:t>
      </w:r>
      <w:r w:rsidRPr="009204BD">
        <w:rPr>
          <w:rFonts w:hint="eastAsia"/>
        </w:rPr>
        <w:t>”、“很不满意”和“无法评价”；其中，满意度为选择“很满意”、“</w:t>
      </w:r>
      <w:r w:rsidR="00EB5204">
        <w:rPr>
          <w:rFonts w:hint="eastAsia"/>
        </w:rPr>
        <w:t>比较</w:t>
      </w:r>
      <w:r w:rsidR="00FE159B">
        <w:rPr>
          <w:rFonts w:hint="eastAsia"/>
        </w:rPr>
        <w:t>满意</w:t>
      </w:r>
      <w:r w:rsidRPr="009204BD">
        <w:rPr>
          <w:rFonts w:hint="eastAsia"/>
        </w:rPr>
        <w:t>”和“</w:t>
      </w:r>
      <w:r w:rsidR="00DF4250">
        <w:rPr>
          <w:rFonts w:hint="eastAsia"/>
        </w:rPr>
        <w:t>一般</w:t>
      </w:r>
      <w:r w:rsidRPr="009204BD">
        <w:rPr>
          <w:rFonts w:hint="eastAsia"/>
        </w:rPr>
        <w:t>”的人数占“此题总人数—无法评价人数”的比例。</w:t>
      </w:r>
    </w:p>
    <w:p w:rsidR="007D246D" w:rsidRPr="009204BD" w:rsidRDefault="007D246D" w:rsidP="006B3811">
      <w:pPr>
        <w:pStyle w:val="L2"/>
        <w:spacing w:afterLines="50"/>
        <w:ind w:firstLine="360"/>
      </w:pPr>
      <w:r w:rsidRPr="009204BD">
        <w:t>数据来源</w:t>
      </w:r>
      <w:r w:rsidRPr="009204BD">
        <w:rPr>
          <w:rFonts w:hint="eastAsia"/>
        </w:rPr>
        <w:t>：第三方机构新锦成</w:t>
      </w:r>
      <w:r w:rsidRPr="009204BD">
        <w:rPr>
          <w:rFonts w:hint="eastAsia"/>
        </w:rPr>
        <w:t>-</w:t>
      </w:r>
      <w:r w:rsidR="00CF0C30">
        <w:rPr>
          <w:rFonts w:eastAsia="宋体" w:hint="eastAsia"/>
        </w:rPr>
        <w:t>2020</w:t>
      </w:r>
      <w:r w:rsidR="00CF0C30">
        <w:rPr>
          <w:rFonts w:eastAsia="宋体" w:hint="eastAsia"/>
        </w:rPr>
        <w:t>届</w:t>
      </w:r>
      <w:r w:rsidRPr="009204BD">
        <w:t>毕业生就业与培养质量调查。</w:t>
      </w:r>
    </w:p>
    <w:p w:rsidR="00F456E8" w:rsidRDefault="007D246D" w:rsidP="00F456E8">
      <w:pPr>
        <w:pStyle w:val="L3"/>
        <w:ind w:firstLine="482"/>
      </w:pPr>
      <w:r w:rsidRPr="009204BD">
        <w:rPr>
          <w:rFonts w:hint="eastAsia"/>
          <w:b/>
          <w:color w:val="0F6FC6" w:themeColor="accent1"/>
        </w:rPr>
        <w:t>主要就业行业</w:t>
      </w:r>
      <w:r w:rsidRPr="009204BD">
        <w:rPr>
          <w:b/>
          <w:color w:val="0F6FC6" w:themeColor="accent1"/>
        </w:rPr>
        <w:t>的</w:t>
      </w:r>
      <w:r w:rsidRPr="009204BD">
        <w:rPr>
          <w:rFonts w:hint="eastAsia"/>
          <w:b/>
          <w:color w:val="0F6FC6" w:themeColor="accent1"/>
        </w:rPr>
        <w:t>工作</w:t>
      </w:r>
      <w:r w:rsidRPr="009204BD">
        <w:rPr>
          <w:b/>
          <w:color w:val="0F6FC6" w:themeColor="accent1"/>
        </w:rPr>
        <w:t>满意度：</w:t>
      </w:r>
      <w:r w:rsidR="00F456E8" w:rsidRPr="004B6ED5">
        <w:rPr>
          <w:rFonts w:hint="eastAsia"/>
        </w:rPr>
        <w:t>在</w:t>
      </w:r>
      <w:r w:rsidR="00F456E8" w:rsidRPr="00687AF1">
        <w:rPr>
          <w:rFonts w:hint="eastAsia"/>
        </w:rPr>
        <w:t>“</w:t>
      </w:r>
      <w:r w:rsidR="00F456E8" w:rsidRPr="00E26DBF">
        <w:rPr>
          <w:rFonts w:hint="eastAsia"/>
        </w:rPr>
        <w:t>科学研究和技术服务业</w:t>
      </w:r>
      <w:r w:rsidR="00F456E8" w:rsidRPr="00687AF1">
        <w:rPr>
          <w:rFonts w:hint="eastAsia"/>
        </w:rPr>
        <w:t>”</w:t>
      </w:r>
      <w:r w:rsidR="00F456E8">
        <w:rPr>
          <w:rFonts w:hint="eastAsia"/>
        </w:rPr>
        <w:t>领域</w:t>
      </w:r>
      <w:r w:rsidR="00F456E8" w:rsidRPr="00687AF1">
        <w:rPr>
          <w:rFonts w:hint="eastAsia"/>
        </w:rPr>
        <w:t>就业</w:t>
      </w:r>
      <w:r w:rsidR="00F456E8" w:rsidRPr="00687AF1">
        <w:t>的</w:t>
      </w:r>
      <w:r w:rsidR="00F456E8">
        <w:rPr>
          <w:rFonts w:hint="eastAsia"/>
        </w:rPr>
        <w:t>毕业生对工作的满意度</w:t>
      </w:r>
      <w:r w:rsidR="00F456E8" w:rsidRPr="00687AF1">
        <w:t>较高，</w:t>
      </w:r>
      <w:r w:rsidR="00F456E8">
        <w:rPr>
          <w:rFonts w:hint="eastAsia"/>
        </w:rPr>
        <w:t>为</w:t>
      </w:r>
      <w:r w:rsidR="00F456E8" w:rsidRPr="00E26DBF">
        <w:rPr>
          <w:rFonts w:hint="eastAsia"/>
        </w:rPr>
        <w:t>96.97%</w:t>
      </w:r>
      <w:r w:rsidR="00F456E8" w:rsidRPr="00687AF1">
        <w:rPr>
          <w:rFonts w:hint="eastAsia"/>
        </w:rPr>
        <w:t>；而在</w:t>
      </w:r>
      <w:r w:rsidR="00F456E8" w:rsidRPr="00687AF1">
        <w:rPr>
          <w:rFonts w:asciiTheme="minorEastAsia" w:eastAsiaTheme="minorEastAsia" w:hAnsiTheme="minorEastAsia"/>
        </w:rPr>
        <w:t>“</w:t>
      </w:r>
      <w:r w:rsidR="00F456E8" w:rsidRPr="00E26DBF">
        <w:rPr>
          <w:rFonts w:eastAsiaTheme="minorEastAsia" w:cs="Times New Roman"/>
        </w:rPr>
        <w:t>建筑业</w:t>
      </w:r>
      <w:r w:rsidR="00F456E8" w:rsidRPr="00687AF1">
        <w:rPr>
          <w:rFonts w:asciiTheme="minorEastAsia" w:eastAsiaTheme="minorEastAsia" w:hAnsiTheme="minorEastAsia"/>
        </w:rPr>
        <w:t>”</w:t>
      </w:r>
      <w:r w:rsidR="00F456E8" w:rsidRPr="00687AF1">
        <w:rPr>
          <w:rFonts w:asciiTheme="minorEastAsia" w:eastAsiaTheme="minorEastAsia" w:hAnsiTheme="minorEastAsia" w:hint="eastAsia"/>
        </w:rPr>
        <w:t>领域</w:t>
      </w:r>
      <w:r w:rsidR="00F456E8" w:rsidRPr="00687AF1">
        <w:rPr>
          <w:rFonts w:hint="eastAsia"/>
        </w:rPr>
        <w:t>就业</w:t>
      </w:r>
      <w:r w:rsidR="00F456E8" w:rsidRPr="00687AF1">
        <w:t>的</w:t>
      </w:r>
      <w:r w:rsidR="00F456E8">
        <w:rPr>
          <w:rFonts w:hint="eastAsia"/>
        </w:rPr>
        <w:t>毕业生对工作的满意度</w:t>
      </w:r>
      <w:r w:rsidR="00F456E8" w:rsidRPr="00687AF1">
        <w:t>较</w:t>
      </w:r>
      <w:r w:rsidR="00F456E8">
        <w:rPr>
          <w:rFonts w:hint="eastAsia"/>
        </w:rPr>
        <w:t>低</w:t>
      </w:r>
      <w:r w:rsidR="00F456E8" w:rsidRPr="00687AF1">
        <w:t>，为</w:t>
      </w:r>
      <w:r w:rsidR="00F456E8" w:rsidRPr="00E26DBF">
        <w:rPr>
          <w:rFonts w:hint="eastAsia"/>
        </w:rPr>
        <w:t>83.00%</w:t>
      </w:r>
      <w:r w:rsidR="00F456E8" w:rsidRPr="00687AF1">
        <w:t>。</w:t>
      </w:r>
    </w:p>
    <w:p w:rsidR="007D246D" w:rsidRPr="00687AF1" w:rsidRDefault="007D246D" w:rsidP="00080CD7">
      <w:pPr>
        <w:pStyle w:val="Afff4"/>
        <w:ind w:firstLineChars="0" w:firstLine="0"/>
        <w:jc w:val="center"/>
      </w:pPr>
      <w:r>
        <w:rPr>
          <w:noProof/>
        </w:rPr>
        <w:lastRenderedPageBreak/>
        <w:drawing>
          <wp:inline distT="0" distB="0" distL="0" distR="0">
            <wp:extent cx="5029200" cy="3019425"/>
            <wp:effectExtent l="0" t="0" r="0" b="0"/>
            <wp:docPr id="85"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D246D" w:rsidRPr="009204BD" w:rsidRDefault="007D246D" w:rsidP="0092448C">
      <w:pPr>
        <w:pStyle w:val="Afff5"/>
        <w:spacing w:before="156" w:after="156"/>
        <w:rPr>
          <w:bCs/>
        </w:rPr>
      </w:pPr>
      <w:bookmarkStart w:id="175" w:name="_Toc59012112"/>
      <w:r w:rsidRPr="009204BD">
        <w:rPr>
          <w:rFonts w:hint="eastAsia"/>
        </w:rPr>
        <w:t>图</w:t>
      </w:r>
      <w:r w:rsidRPr="009204BD">
        <w:rPr>
          <w:rFonts w:eastAsia="宋体" w:hint="eastAsia"/>
        </w:rPr>
        <w:t>3</w:t>
      </w:r>
      <w:r w:rsidRPr="009204BD">
        <w:rPr>
          <w:rFonts w:hint="eastAsia"/>
        </w:rPr>
        <w:t xml:space="preserve">- </w:t>
      </w:r>
      <w:r w:rsidR="00394859"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00394859" w:rsidRPr="009204BD">
        <w:fldChar w:fldCharType="separate"/>
      </w:r>
      <w:r w:rsidR="001B32DE">
        <w:rPr>
          <w:noProof/>
        </w:rPr>
        <w:t>8</w:t>
      </w:r>
      <w:r w:rsidR="00394859" w:rsidRPr="009204BD">
        <w:fldChar w:fldCharType="end"/>
      </w:r>
      <w:r w:rsidRPr="009204BD">
        <w:rPr>
          <w:bCs/>
        </w:rPr>
        <w:t xml:space="preserve">  </w:t>
      </w:r>
      <w:r w:rsidR="00CF0C30">
        <w:rPr>
          <w:rFonts w:eastAsia="宋体"/>
          <w:bCs/>
        </w:rPr>
        <w:t>2020</w:t>
      </w:r>
      <w:r w:rsidR="00CF0C30">
        <w:rPr>
          <w:rFonts w:eastAsia="宋体"/>
          <w:bCs/>
        </w:rPr>
        <w:t>届</w:t>
      </w:r>
      <w:r w:rsidRPr="009204BD">
        <w:rPr>
          <w:rFonts w:hint="eastAsia"/>
          <w:bCs/>
        </w:rPr>
        <w:t>毕业生主要</w:t>
      </w:r>
      <w:r w:rsidRPr="009204BD">
        <w:rPr>
          <w:bCs/>
        </w:rPr>
        <w:t>就业行业</w:t>
      </w:r>
      <w:r w:rsidRPr="009204BD">
        <w:rPr>
          <w:rFonts w:hint="eastAsia"/>
          <w:bCs/>
        </w:rPr>
        <w:t>的工作满意度</w:t>
      </w:r>
      <w:bookmarkEnd w:id="175"/>
    </w:p>
    <w:p w:rsidR="007D246D" w:rsidRPr="009204BD" w:rsidRDefault="007D246D" w:rsidP="0092448C">
      <w:pPr>
        <w:pStyle w:val="L2"/>
        <w:ind w:firstLine="360"/>
      </w:pPr>
      <w:r w:rsidRPr="009204BD">
        <w:rPr>
          <w:rFonts w:hint="eastAsia"/>
        </w:rPr>
        <w:t>注：</w:t>
      </w:r>
      <w:r w:rsidRPr="009204BD">
        <w:t>主要就业行业</w:t>
      </w:r>
      <w:r w:rsidRPr="009204BD">
        <w:rPr>
          <w:rFonts w:hint="eastAsia"/>
        </w:rPr>
        <w:t>指样本人数≥</w:t>
      </w:r>
      <w:r w:rsidRPr="009204BD">
        <w:rPr>
          <w:rFonts w:eastAsia="宋体"/>
        </w:rPr>
        <w:t>2</w:t>
      </w:r>
      <w:r w:rsidRPr="009204BD">
        <w:rPr>
          <w:rFonts w:eastAsia="宋体" w:hint="eastAsia"/>
        </w:rPr>
        <w:t>0</w:t>
      </w:r>
      <w:r w:rsidRPr="009204BD">
        <w:rPr>
          <w:rFonts w:hint="eastAsia"/>
        </w:rPr>
        <w:t>人的</w:t>
      </w:r>
      <w:r w:rsidRPr="009204BD">
        <w:t>就业行业。</w:t>
      </w:r>
    </w:p>
    <w:p w:rsidR="007D246D" w:rsidRPr="009204BD" w:rsidRDefault="007D246D" w:rsidP="006B3811">
      <w:pPr>
        <w:pStyle w:val="L2"/>
        <w:spacing w:afterLines="50"/>
        <w:ind w:firstLine="360"/>
      </w:pPr>
      <w:r w:rsidRPr="009204BD">
        <w:rPr>
          <w:rFonts w:hint="eastAsia"/>
        </w:rPr>
        <w:t>数据来源：第三方机构新锦成</w:t>
      </w:r>
      <w:r w:rsidRPr="009204BD">
        <w:t>-</w:t>
      </w:r>
      <w:r w:rsidR="00CF0C30">
        <w:rPr>
          <w:rFonts w:eastAsia="宋体"/>
        </w:rPr>
        <w:t>2020</w:t>
      </w:r>
      <w:r w:rsidR="00CF0C30">
        <w:rPr>
          <w:rFonts w:eastAsia="宋体"/>
        </w:rPr>
        <w:t>届</w:t>
      </w:r>
      <w:r w:rsidRPr="009204BD">
        <w:rPr>
          <w:rFonts w:hint="eastAsia"/>
        </w:rPr>
        <w:t>毕业生就业与培养质量调查。</w:t>
      </w:r>
    </w:p>
    <w:p w:rsidR="007D246D" w:rsidRPr="009204BD" w:rsidRDefault="007D246D" w:rsidP="006B3811">
      <w:pPr>
        <w:pStyle w:val="L30"/>
        <w:spacing w:before="156" w:afterLines="50"/>
        <w:rPr>
          <w:color w:val="0F6FC6" w:themeColor="accent1"/>
        </w:rPr>
      </w:pPr>
      <w:bookmarkStart w:id="176" w:name="_Toc59012067"/>
      <w:r w:rsidRPr="009204BD">
        <w:rPr>
          <w:rFonts w:hint="eastAsia"/>
          <w:color w:val="0F6FC6" w:themeColor="accent1"/>
        </w:rPr>
        <w:t>（四</w:t>
      </w:r>
      <w:r w:rsidRPr="009204BD">
        <w:rPr>
          <w:color w:val="0F6FC6" w:themeColor="accent1"/>
        </w:rPr>
        <w:t>）</w:t>
      </w:r>
      <w:r w:rsidRPr="009204BD">
        <w:rPr>
          <w:rFonts w:hint="eastAsia"/>
          <w:color w:val="0F6FC6" w:themeColor="accent1"/>
        </w:rPr>
        <w:t>职业期待吻合度</w:t>
      </w:r>
      <w:bookmarkEnd w:id="176"/>
    </w:p>
    <w:p w:rsidR="00B722F9" w:rsidRDefault="007D246D" w:rsidP="006B3811">
      <w:pPr>
        <w:spacing w:beforeLines="50" w:after="120" w:line="360" w:lineRule="auto"/>
        <w:ind w:firstLine="480"/>
        <w:jc w:val="both"/>
        <w:rPr>
          <w:rFonts w:asciiTheme="minorEastAsia" w:eastAsiaTheme="minorEastAsia" w:hAnsiTheme="minorEastAsia" w:cs="宋体"/>
          <w:color w:val="000000" w:themeColor="text1"/>
          <w:sz w:val="24"/>
          <w:szCs w:val="24"/>
        </w:rPr>
      </w:pPr>
      <w:r w:rsidRPr="002F31C7">
        <w:rPr>
          <w:rFonts w:hint="eastAsia"/>
          <w:b/>
          <w:color w:val="0F6FC6" w:themeColor="accent1"/>
          <w:sz w:val="24"/>
        </w:rPr>
        <w:t>总体</w:t>
      </w:r>
      <w:r w:rsidRPr="002F31C7">
        <w:rPr>
          <w:b/>
          <w:color w:val="0F6FC6" w:themeColor="accent1"/>
          <w:sz w:val="24"/>
        </w:rPr>
        <w:t>职业期待吻合度：</w:t>
      </w:r>
      <w:r w:rsidR="002F31C7">
        <w:rPr>
          <w:rFonts w:ascii="Times New Roman" w:hAnsi="Times New Roman"/>
          <w:color w:val="000000" w:themeColor="text1"/>
          <w:sz w:val="24"/>
          <w:szCs w:val="24"/>
        </w:rPr>
        <w:t>2020</w:t>
      </w:r>
      <w:r w:rsidR="002F31C7">
        <w:rPr>
          <w:rFonts w:ascii="Times New Roman" w:hAnsi="Times New Roman"/>
          <w:color w:val="000000" w:themeColor="text1"/>
          <w:sz w:val="24"/>
          <w:szCs w:val="24"/>
        </w:rPr>
        <w:t>届</w:t>
      </w:r>
      <w:r w:rsidR="002F31C7">
        <w:rPr>
          <w:rFonts w:asciiTheme="minorEastAsia" w:eastAsiaTheme="minorEastAsia" w:hAnsiTheme="minorEastAsia" w:cs="宋体" w:hint="eastAsia"/>
          <w:color w:val="000000" w:themeColor="text1"/>
          <w:sz w:val="24"/>
          <w:szCs w:val="24"/>
        </w:rPr>
        <w:t>毕业生目前所从事的工作与自身职业期待的吻合度为</w:t>
      </w:r>
      <w:r w:rsidR="002F31C7" w:rsidRPr="00E26DBF">
        <w:rPr>
          <w:rFonts w:ascii="Times New Roman" w:hAnsi="Times New Roman" w:hint="eastAsia"/>
          <w:color w:val="000000" w:themeColor="text1"/>
          <w:sz w:val="24"/>
          <w:szCs w:val="24"/>
        </w:rPr>
        <w:t>82.07%</w:t>
      </w:r>
      <w:r w:rsidR="002F31C7">
        <w:rPr>
          <w:rFonts w:asciiTheme="minorEastAsia" w:eastAsiaTheme="minorEastAsia" w:hAnsiTheme="minorEastAsia" w:cs="宋体" w:hint="eastAsia"/>
          <w:color w:val="000000" w:themeColor="text1"/>
          <w:sz w:val="24"/>
          <w:szCs w:val="24"/>
        </w:rPr>
        <w:t>，其中“很符合”所占比为</w:t>
      </w:r>
      <w:r w:rsidR="002F31C7" w:rsidRPr="00E26DBF">
        <w:rPr>
          <w:rFonts w:ascii="Times New Roman" w:hAnsi="Times New Roman" w:hint="eastAsia"/>
          <w:color w:val="000000" w:themeColor="text1"/>
          <w:sz w:val="24"/>
          <w:szCs w:val="24"/>
        </w:rPr>
        <w:t>8.19%</w:t>
      </w:r>
      <w:r w:rsidR="002F31C7">
        <w:rPr>
          <w:rFonts w:ascii="Times New Roman" w:hAnsi="Times New Roman" w:hint="eastAsia"/>
          <w:color w:val="000000" w:themeColor="text1"/>
          <w:sz w:val="24"/>
          <w:szCs w:val="24"/>
        </w:rPr>
        <w:t>，</w:t>
      </w:r>
      <w:r w:rsidR="002F31C7" w:rsidRPr="00920339">
        <w:rPr>
          <w:rFonts w:asciiTheme="minorEastAsia" w:eastAsiaTheme="minorEastAsia" w:hAnsiTheme="minorEastAsia" w:cs="宋体" w:hint="eastAsia"/>
          <w:color w:val="000000" w:themeColor="text1"/>
          <w:sz w:val="24"/>
          <w:szCs w:val="24"/>
        </w:rPr>
        <w:t>“比较符合”所占比例为</w:t>
      </w:r>
      <w:r w:rsidR="002F31C7" w:rsidRPr="00E26DBF">
        <w:rPr>
          <w:rFonts w:ascii="Times New Roman" w:eastAsiaTheme="minorEastAsia" w:hAnsi="Times New Roman" w:hint="eastAsia"/>
          <w:color w:val="000000" w:themeColor="text1"/>
          <w:sz w:val="24"/>
          <w:szCs w:val="24"/>
        </w:rPr>
        <w:t>29.83%</w:t>
      </w:r>
      <w:r w:rsidR="002F31C7">
        <w:rPr>
          <w:rFonts w:asciiTheme="minorEastAsia" w:eastAsiaTheme="minorEastAsia" w:hAnsiTheme="minorEastAsia" w:cs="宋体" w:hint="eastAsia"/>
          <w:color w:val="000000" w:themeColor="text1"/>
          <w:sz w:val="24"/>
          <w:szCs w:val="24"/>
        </w:rPr>
        <w:t>，吻合度均值为</w:t>
      </w:r>
      <w:r w:rsidR="002F31C7" w:rsidRPr="00E26DBF">
        <w:rPr>
          <w:rFonts w:ascii="Times New Roman" w:hAnsi="Times New Roman" w:hint="eastAsia"/>
          <w:color w:val="000000" w:themeColor="text1"/>
          <w:sz w:val="24"/>
          <w:szCs w:val="24"/>
        </w:rPr>
        <w:t>3.24</w:t>
      </w:r>
      <w:r w:rsidR="002F31C7" w:rsidRPr="004E3852">
        <w:rPr>
          <w:rFonts w:ascii="Times New Roman" w:hAnsi="Times New Roman" w:hint="eastAsia"/>
          <w:color w:val="000000" w:themeColor="text1"/>
          <w:sz w:val="24"/>
          <w:szCs w:val="24"/>
        </w:rPr>
        <w:t>分（</w:t>
      </w:r>
      <w:r w:rsidR="002F31C7" w:rsidRPr="004E3852">
        <w:rPr>
          <w:rFonts w:ascii="Times New Roman" w:hAnsi="Times New Roman" w:hint="eastAsia"/>
          <w:color w:val="000000" w:themeColor="text1"/>
          <w:sz w:val="24"/>
          <w:szCs w:val="24"/>
        </w:rPr>
        <w:t>5</w:t>
      </w:r>
      <w:r w:rsidR="002F31C7" w:rsidRPr="004E3852">
        <w:rPr>
          <w:rFonts w:ascii="Times New Roman" w:hAnsi="Times New Roman" w:hint="eastAsia"/>
          <w:color w:val="000000" w:themeColor="text1"/>
          <w:sz w:val="24"/>
          <w:szCs w:val="24"/>
        </w:rPr>
        <w:t>分</w:t>
      </w:r>
      <w:r w:rsidR="002F31C7">
        <w:rPr>
          <w:rFonts w:asciiTheme="minorEastAsia" w:eastAsiaTheme="minorEastAsia" w:hAnsiTheme="minorEastAsia" w:cs="宋体" w:hint="eastAsia"/>
          <w:color w:val="000000" w:themeColor="text1"/>
          <w:sz w:val="24"/>
          <w:szCs w:val="24"/>
        </w:rPr>
        <w:t>制），可见目前已落实的工作整体比较符合自身的就业期望。</w:t>
      </w:r>
    </w:p>
    <w:p w:rsidR="00AA2965" w:rsidRDefault="00AA2965" w:rsidP="006B3811">
      <w:pPr>
        <w:spacing w:beforeLines="50" w:after="120" w:line="360" w:lineRule="auto"/>
        <w:ind w:firstLine="480"/>
        <w:jc w:val="both"/>
        <w:rPr>
          <w:rFonts w:asciiTheme="minorEastAsia" w:eastAsiaTheme="minorEastAsia" w:hAnsiTheme="minorEastAsia" w:cs="宋体"/>
          <w:color w:val="000000" w:themeColor="text1"/>
          <w:sz w:val="24"/>
          <w:szCs w:val="24"/>
        </w:rPr>
      </w:pPr>
    </w:p>
    <w:p w:rsidR="00AA2965" w:rsidRDefault="00AA2965" w:rsidP="006B3811">
      <w:pPr>
        <w:spacing w:beforeLines="50" w:after="120" w:line="360" w:lineRule="auto"/>
        <w:ind w:firstLine="480"/>
        <w:jc w:val="both"/>
        <w:rPr>
          <w:rFonts w:asciiTheme="minorEastAsia" w:eastAsiaTheme="minorEastAsia" w:hAnsiTheme="minorEastAsia" w:cs="宋体"/>
          <w:color w:val="000000" w:themeColor="text1"/>
          <w:sz w:val="24"/>
          <w:szCs w:val="24"/>
        </w:rPr>
      </w:pPr>
    </w:p>
    <w:p w:rsidR="007D246D" w:rsidRPr="00F9647D" w:rsidRDefault="002F31C7" w:rsidP="002F31C7">
      <w:pPr>
        <w:pStyle w:val="Afff4"/>
        <w:ind w:firstLineChars="0" w:firstLine="0"/>
        <w:jc w:val="center"/>
      </w:pPr>
      <w:r w:rsidRPr="00F209E7">
        <w:rPr>
          <w:noProof/>
        </w:rPr>
        <w:lastRenderedPageBreak/>
        <w:drawing>
          <wp:inline distT="0" distB="0" distL="0" distR="0">
            <wp:extent cx="5210175" cy="1771650"/>
            <wp:effectExtent l="0" t="0" r="0" b="0"/>
            <wp:docPr id="48"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D246D" w:rsidRDefault="007D246D" w:rsidP="0092448C">
      <w:pPr>
        <w:pStyle w:val="Afff5"/>
        <w:spacing w:before="156" w:after="156"/>
        <w:rPr>
          <w:bCs/>
        </w:rPr>
      </w:pPr>
      <w:bookmarkStart w:id="177" w:name="_Toc59012113"/>
      <w:r w:rsidRPr="009204BD">
        <w:rPr>
          <w:rFonts w:hint="eastAsia"/>
        </w:rPr>
        <w:t>图</w:t>
      </w:r>
      <w:r w:rsidRPr="009204BD">
        <w:rPr>
          <w:rFonts w:eastAsia="宋体" w:hint="eastAsia"/>
        </w:rPr>
        <w:t>3</w:t>
      </w:r>
      <w:r w:rsidRPr="009204BD">
        <w:rPr>
          <w:rFonts w:hint="eastAsia"/>
        </w:rPr>
        <w:t xml:space="preserve">- </w:t>
      </w:r>
      <w:r w:rsidR="00394859"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00394859" w:rsidRPr="009204BD">
        <w:fldChar w:fldCharType="separate"/>
      </w:r>
      <w:r w:rsidR="001B32DE">
        <w:rPr>
          <w:noProof/>
        </w:rPr>
        <w:t>9</w:t>
      </w:r>
      <w:r w:rsidR="00394859" w:rsidRPr="009204BD">
        <w:fldChar w:fldCharType="end"/>
      </w:r>
      <w:r w:rsidRPr="009204BD">
        <w:rPr>
          <w:rFonts w:hint="eastAsia"/>
          <w:bCs/>
        </w:rPr>
        <w:t xml:space="preserve">  </w:t>
      </w:r>
      <w:r w:rsidR="00CF0C30">
        <w:rPr>
          <w:rFonts w:eastAsia="宋体"/>
          <w:bCs/>
        </w:rPr>
        <w:t>2020</w:t>
      </w:r>
      <w:r w:rsidR="00CF0C30">
        <w:rPr>
          <w:rFonts w:eastAsia="宋体"/>
          <w:bCs/>
        </w:rPr>
        <w:t>届</w:t>
      </w:r>
      <w:r w:rsidRPr="009204BD">
        <w:rPr>
          <w:rFonts w:hint="eastAsia"/>
          <w:bCs/>
        </w:rPr>
        <w:t>毕业生</w:t>
      </w:r>
      <w:r w:rsidRPr="009204BD">
        <w:rPr>
          <w:bCs/>
        </w:rPr>
        <w:t>职业期待吻合</w:t>
      </w:r>
      <w:r w:rsidRPr="009204BD">
        <w:rPr>
          <w:rFonts w:hint="eastAsia"/>
          <w:bCs/>
        </w:rPr>
        <w:t>情况分布</w:t>
      </w:r>
      <w:bookmarkEnd w:id="177"/>
    </w:p>
    <w:p w:rsidR="007D246D" w:rsidRPr="009204BD" w:rsidRDefault="007D246D" w:rsidP="0092448C">
      <w:pPr>
        <w:pStyle w:val="L2"/>
        <w:ind w:firstLine="360"/>
        <w:jc w:val="both"/>
      </w:pPr>
      <w:r w:rsidRPr="009204BD">
        <w:rPr>
          <w:rFonts w:hint="eastAsia"/>
        </w:rPr>
        <w:t>注：职业期待吻合度评价维</w:t>
      </w:r>
      <w:proofErr w:type="gramStart"/>
      <w:r w:rsidRPr="009204BD">
        <w:rPr>
          <w:rFonts w:hint="eastAsia"/>
        </w:rPr>
        <w:t>度包括</w:t>
      </w:r>
      <w:proofErr w:type="gramEnd"/>
      <w:r w:rsidRPr="009204BD">
        <w:rPr>
          <w:rFonts w:hint="eastAsia"/>
        </w:rPr>
        <w:t>“很符合”、“</w:t>
      </w:r>
      <w:r w:rsidR="00F8254D">
        <w:rPr>
          <w:rFonts w:hint="eastAsia"/>
        </w:rPr>
        <w:t>比较</w:t>
      </w:r>
      <w:r w:rsidR="00FE159B">
        <w:rPr>
          <w:rFonts w:hint="eastAsia"/>
        </w:rPr>
        <w:t>符合</w:t>
      </w:r>
      <w:r w:rsidRPr="009204BD">
        <w:rPr>
          <w:rFonts w:hint="eastAsia"/>
        </w:rPr>
        <w:t>”、“</w:t>
      </w:r>
      <w:r w:rsidR="00DF4250">
        <w:rPr>
          <w:rFonts w:hint="eastAsia"/>
        </w:rPr>
        <w:t>一般</w:t>
      </w:r>
      <w:r w:rsidRPr="009204BD">
        <w:rPr>
          <w:rFonts w:hint="eastAsia"/>
        </w:rPr>
        <w:t>”、“</w:t>
      </w:r>
      <w:r w:rsidR="00F8254D">
        <w:rPr>
          <w:rFonts w:hint="eastAsia"/>
        </w:rPr>
        <w:t>比较</w:t>
      </w:r>
      <w:r w:rsidR="00FE159B">
        <w:rPr>
          <w:rFonts w:hint="eastAsia"/>
        </w:rPr>
        <w:t>不符合</w:t>
      </w:r>
      <w:r w:rsidRPr="009204BD">
        <w:rPr>
          <w:rFonts w:hint="eastAsia"/>
        </w:rPr>
        <w:t>”、“很不符合”和“无法评价”；其中，吻合度为选择“很符合”、“</w:t>
      </w:r>
      <w:r w:rsidR="00E162CA">
        <w:rPr>
          <w:rFonts w:hint="eastAsia"/>
        </w:rPr>
        <w:t>比较</w:t>
      </w:r>
      <w:r w:rsidR="00FE159B">
        <w:rPr>
          <w:rFonts w:hint="eastAsia"/>
        </w:rPr>
        <w:t>符合</w:t>
      </w:r>
      <w:r w:rsidRPr="009204BD">
        <w:rPr>
          <w:rFonts w:hint="eastAsia"/>
        </w:rPr>
        <w:t>”和“</w:t>
      </w:r>
      <w:r w:rsidR="00DF4250">
        <w:rPr>
          <w:rFonts w:hint="eastAsia"/>
        </w:rPr>
        <w:t>一般</w:t>
      </w:r>
      <w:r w:rsidRPr="009204BD">
        <w:rPr>
          <w:rFonts w:hint="eastAsia"/>
        </w:rPr>
        <w:t>”的人数占“此题总人数—无法评价人数”的比例。</w:t>
      </w:r>
    </w:p>
    <w:p w:rsidR="007D246D" w:rsidRPr="009204BD" w:rsidRDefault="007D246D" w:rsidP="006B3811">
      <w:pPr>
        <w:pStyle w:val="aff6"/>
        <w:spacing w:afterLines="50"/>
        <w:ind w:firstLine="360"/>
        <w:rPr>
          <w:color w:val="0F6FC6" w:themeColor="accent1"/>
        </w:rPr>
      </w:pPr>
      <w:r w:rsidRPr="009204BD">
        <w:rPr>
          <w:rFonts w:hint="eastAsia"/>
          <w:color w:val="0F6FC6" w:themeColor="accent1"/>
        </w:rPr>
        <w:t>数据来源：第三方机构新锦成</w:t>
      </w:r>
      <w:r w:rsidRPr="009204BD">
        <w:rPr>
          <w:color w:val="0F6FC6" w:themeColor="accent1"/>
        </w:rPr>
        <w:t>-</w:t>
      </w:r>
      <w:r w:rsidR="00CF0C30">
        <w:rPr>
          <w:color w:val="0F6FC6" w:themeColor="accent1"/>
        </w:rPr>
        <w:t>2020</w:t>
      </w:r>
      <w:r w:rsidR="00CF0C30">
        <w:rPr>
          <w:color w:val="0F6FC6" w:themeColor="accent1"/>
        </w:rPr>
        <w:t>届</w:t>
      </w:r>
      <w:r w:rsidRPr="009204BD">
        <w:rPr>
          <w:rFonts w:hint="eastAsia"/>
          <w:color w:val="0F6FC6" w:themeColor="accent1"/>
        </w:rPr>
        <w:t>毕业生就业与培养质量调查。</w:t>
      </w:r>
    </w:p>
    <w:p w:rsidR="00343E25" w:rsidRPr="009204BD" w:rsidRDefault="00BE10F4" w:rsidP="002034F3">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178" w:name="_Toc525725611"/>
      <w:bookmarkStart w:id="179" w:name="_Toc59012068"/>
      <w:bookmarkEnd w:id="154"/>
      <w:bookmarkEnd w:id="155"/>
      <w:bookmarkEnd w:id="156"/>
      <w:r w:rsidRPr="00302A73">
        <w:rPr>
          <w:rFonts w:hint="eastAsia"/>
          <w:color w:val="0F6FC6" w:themeColor="accent1"/>
        </w:rPr>
        <w:t>二</w:t>
      </w:r>
      <w:r w:rsidR="00343E25" w:rsidRPr="00302A73">
        <w:rPr>
          <w:rFonts w:hint="eastAsia"/>
          <w:color w:val="0F6FC6" w:themeColor="accent1"/>
        </w:rPr>
        <w:t>、用人单位对毕业生的评价</w:t>
      </w:r>
      <w:bookmarkEnd w:id="178"/>
      <w:bookmarkEnd w:id="179"/>
    </w:p>
    <w:p w:rsidR="00343E25" w:rsidRPr="001A5512" w:rsidRDefault="00343E25" w:rsidP="00343E25">
      <w:pPr>
        <w:pStyle w:val="af5"/>
        <w:spacing w:before="156" w:after="156"/>
      </w:pPr>
      <w:r w:rsidRPr="001A5512">
        <w:rPr>
          <w:rFonts w:hint="eastAsia"/>
        </w:rPr>
        <w:t>将学校毕业生质量测量主体放到用人单位身上，能够比较真实地反映毕业生的质量，进而更加全面地反映学校人才培养过程中存在的问题。因此，建立毕业生质量外部测评体系，对于学校人才培养模式的改进和完善具有积极意义。</w:t>
      </w:r>
    </w:p>
    <w:p w:rsidR="00072319" w:rsidRPr="00072319" w:rsidRDefault="00072319" w:rsidP="006B3811">
      <w:pPr>
        <w:pStyle w:val="L30"/>
        <w:spacing w:before="156" w:afterLines="50"/>
        <w:rPr>
          <w:color w:val="0F6FC6" w:themeColor="accent1"/>
        </w:rPr>
      </w:pPr>
      <w:bookmarkStart w:id="180" w:name="_Toc47449764"/>
      <w:bookmarkStart w:id="181" w:name="_Toc48725352"/>
      <w:bookmarkStart w:id="182" w:name="_Toc59012069"/>
      <w:r>
        <w:rPr>
          <w:rFonts w:hint="eastAsia"/>
          <w:color w:val="0F6FC6" w:themeColor="accent1"/>
        </w:rPr>
        <w:t>（一）对毕业生的评价</w:t>
      </w:r>
      <w:bookmarkEnd w:id="180"/>
      <w:bookmarkEnd w:id="181"/>
      <w:bookmarkEnd w:id="182"/>
    </w:p>
    <w:p w:rsidR="00072319" w:rsidRDefault="00072319" w:rsidP="00072319">
      <w:pPr>
        <w:pStyle w:val="Afff4"/>
        <w:ind w:firstLine="482"/>
      </w:pPr>
      <w:r w:rsidRPr="00072319">
        <w:rPr>
          <w:rFonts w:hint="eastAsia"/>
          <w:b/>
          <w:color w:val="0F6FC6" w:themeColor="accent1"/>
        </w:rPr>
        <w:t>用人单位对毕业生满意度：</w:t>
      </w:r>
      <w:bookmarkStart w:id="183" w:name="_Hlk35874689"/>
      <w:r w:rsidRPr="002575C1">
        <w:rPr>
          <w:rFonts w:hint="eastAsia"/>
        </w:rPr>
        <w:t>99.09%</w:t>
      </w:r>
      <w:bookmarkEnd w:id="183"/>
      <w:r w:rsidRPr="00613313">
        <w:rPr>
          <w:rFonts w:hint="eastAsia"/>
        </w:rPr>
        <w:t>的用人单位对学校</w:t>
      </w:r>
      <w:r>
        <w:rPr>
          <w:rFonts w:hint="eastAsia"/>
        </w:rPr>
        <w:t>毕业生</w:t>
      </w:r>
      <w:r w:rsidRPr="00613313">
        <w:rPr>
          <w:rFonts w:hint="eastAsia"/>
        </w:rPr>
        <w:t>的工作表现感到满意，</w:t>
      </w:r>
      <w:proofErr w:type="gramStart"/>
      <w:r w:rsidRPr="00613313">
        <w:rPr>
          <w:rFonts w:hint="eastAsia"/>
        </w:rPr>
        <w:t>其中评价</w:t>
      </w:r>
      <w:proofErr w:type="gramEnd"/>
      <w:r w:rsidRPr="00613313">
        <w:rPr>
          <w:rFonts w:hint="eastAsia"/>
        </w:rPr>
        <w:t>为“</w:t>
      </w:r>
      <w:r>
        <w:rPr>
          <w:rFonts w:hint="eastAsia"/>
        </w:rPr>
        <w:t>很满意</w:t>
      </w:r>
      <w:r w:rsidRPr="00613313">
        <w:rPr>
          <w:rFonts w:hint="eastAsia"/>
        </w:rPr>
        <w:t>”的占比相对较高，为</w:t>
      </w:r>
      <w:r w:rsidRPr="00DF4932">
        <w:rPr>
          <w:rFonts w:hint="eastAsia"/>
        </w:rPr>
        <w:t>56.36%</w:t>
      </w:r>
      <w:r w:rsidRPr="00613313">
        <w:rPr>
          <w:rFonts w:hint="eastAsia"/>
        </w:rPr>
        <w:t>。</w:t>
      </w:r>
    </w:p>
    <w:p w:rsidR="00AA2965" w:rsidRDefault="00AA2965" w:rsidP="00072319">
      <w:pPr>
        <w:pStyle w:val="Afff4"/>
        <w:ind w:firstLine="480"/>
      </w:pPr>
    </w:p>
    <w:p w:rsidR="00AA2965" w:rsidRDefault="00AA2965" w:rsidP="00072319">
      <w:pPr>
        <w:pStyle w:val="Afff4"/>
        <w:ind w:firstLine="480"/>
      </w:pPr>
    </w:p>
    <w:p w:rsidR="00072319" w:rsidRDefault="00072319" w:rsidP="00072319">
      <w:pPr>
        <w:pStyle w:val="afff2"/>
        <w:tabs>
          <w:tab w:val="left" w:pos="400"/>
          <w:tab w:val="center" w:pos="4394"/>
        </w:tabs>
        <w:spacing w:before="156" w:after="156" w:line="240" w:lineRule="auto"/>
        <w:rPr>
          <w:color w:val="7CCA62" w:themeColor="accent5"/>
        </w:rPr>
      </w:pPr>
      <w:r>
        <w:rPr>
          <w:noProof/>
          <w:lang w:val="en-US"/>
        </w:rPr>
        <w:lastRenderedPageBreak/>
        <w:drawing>
          <wp:inline distT="0" distB="0" distL="0" distR="0">
            <wp:extent cx="2914650" cy="2028825"/>
            <wp:effectExtent l="0" t="0" r="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72319" w:rsidRPr="00D6680B" w:rsidRDefault="00C01E87" w:rsidP="00072319">
      <w:pPr>
        <w:pStyle w:val="Afff5"/>
        <w:spacing w:before="156" w:after="156"/>
        <w:rPr>
          <w:bCs/>
          <w:caps w:val="0"/>
        </w:rPr>
      </w:pPr>
      <w:bookmarkStart w:id="184" w:name="_Toc525725836"/>
      <w:bookmarkStart w:id="185" w:name="_Toc22051725"/>
      <w:bookmarkStart w:id="186" w:name="_Toc59012114"/>
      <w:r w:rsidRPr="009204BD">
        <w:rPr>
          <w:rFonts w:hint="eastAsia"/>
        </w:rPr>
        <w:t>图</w:t>
      </w:r>
      <w:r w:rsidRPr="009204BD">
        <w:rPr>
          <w:rFonts w:eastAsia="宋体" w:hint="eastAsia"/>
        </w:rPr>
        <w:t>3</w:t>
      </w:r>
      <w:r w:rsidRPr="009204BD">
        <w:rPr>
          <w:rFonts w:hint="eastAsia"/>
        </w:rPr>
        <w:t xml:space="preserve">- </w:t>
      </w:r>
      <w:r w:rsidR="00394859"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00394859" w:rsidRPr="009204BD">
        <w:fldChar w:fldCharType="separate"/>
      </w:r>
      <w:r w:rsidR="001B32DE">
        <w:rPr>
          <w:noProof/>
        </w:rPr>
        <w:t>10</w:t>
      </w:r>
      <w:r w:rsidR="00394859" w:rsidRPr="009204BD">
        <w:fldChar w:fldCharType="end"/>
      </w:r>
      <w:r w:rsidR="00072319" w:rsidRPr="00D6680B">
        <w:rPr>
          <w:bCs/>
          <w:caps w:val="0"/>
        </w:rPr>
        <w:t xml:space="preserve">  </w:t>
      </w:r>
      <w:r w:rsidR="00072319" w:rsidRPr="00D6680B">
        <w:rPr>
          <w:bCs/>
          <w:caps w:val="0"/>
        </w:rPr>
        <w:t>用人单位对</w:t>
      </w:r>
      <w:r w:rsidR="00072319">
        <w:rPr>
          <w:bCs/>
          <w:caps w:val="0"/>
        </w:rPr>
        <w:t>2020</w:t>
      </w:r>
      <w:r w:rsidR="00072319">
        <w:rPr>
          <w:bCs/>
          <w:caps w:val="0"/>
        </w:rPr>
        <w:t>届</w:t>
      </w:r>
      <w:r w:rsidR="00072319" w:rsidRPr="00D6680B">
        <w:rPr>
          <w:rFonts w:hint="eastAsia"/>
          <w:bCs/>
          <w:caps w:val="0"/>
        </w:rPr>
        <w:t>毕业生的满意度</w:t>
      </w:r>
      <w:bookmarkEnd w:id="184"/>
      <w:bookmarkEnd w:id="185"/>
      <w:bookmarkEnd w:id="186"/>
    </w:p>
    <w:p w:rsidR="00072319" w:rsidRPr="005F1BD1" w:rsidRDefault="00072319" w:rsidP="006B3811">
      <w:pPr>
        <w:pStyle w:val="L2"/>
        <w:spacing w:afterLines="50"/>
        <w:ind w:firstLine="360"/>
      </w:pPr>
      <w:r w:rsidRPr="005F1BD1">
        <w:t>数据来源</w:t>
      </w:r>
      <w:r w:rsidRPr="005F1BD1">
        <w:rPr>
          <w:rFonts w:hint="eastAsia"/>
        </w:rPr>
        <w:t>：第三方机构新锦成</w:t>
      </w:r>
      <w:r w:rsidRPr="005F1BD1">
        <w:rPr>
          <w:rFonts w:hint="eastAsia"/>
        </w:rPr>
        <w:t>-</w:t>
      </w:r>
      <w:r>
        <w:rPr>
          <w:rFonts w:eastAsia="宋体" w:hint="eastAsia"/>
        </w:rPr>
        <w:t>2020</w:t>
      </w:r>
      <w:r>
        <w:rPr>
          <w:rFonts w:eastAsia="宋体" w:hint="eastAsia"/>
        </w:rPr>
        <w:t>届</w:t>
      </w:r>
      <w:r w:rsidRPr="005F1BD1">
        <w:t>毕业生</w:t>
      </w:r>
      <w:r w:rsidRPr="005F1BD1">
        <w:rPr>
          <w:rFonts w:hint="eastAsia"/>
        </w:rPr>
        <w:t>用人</w:t>
      </w:r>
      <w:r w:rsidRPr="005F1BD1">
        <w:t>单位调查。</w:t>
      </w:r>
    </w:p>
    <w:p w:rsidR="00072319" w:rsidRDefault="00072319" w:rsidP="00072319">
      <w:pPr>
        <w:pStyle w:val="Afff4"/>
        <w:ind w:firstLine="482"/>
      </w:pPr>
      <w:r w:rsidRPr="00072319">
        <w:rPr>
          <w:rFonts w:hint="eastAsia"/>
          <w:b/>
          <w:color w:val="0F6FC6" w:themeColor="accent1"/>
        </w:rPr>
        <w:t>用人单位对毕业生政治素养满意度：</w:t>
      </w:r>
      <w:r w:rsidRPr="002575C1">
        <w:rPr>
          <w:rFonts w:hint="eastAsia"/>
        </w:rPr>
        <w:t>99.09%</w:t>
      </w:r>
      <w:r w:rsidRPr="000F43A9">
        <w:rPr>
          <w:rFonts w:hint="eastAsia"/>
        </w:rPr>
        <w:t>的用人单位对学校毕业生的政治素养感到满意，</w:t>
      </w:r>
      <w:proofErr w:type="gramStart"/>
      <w:r w:rsidRPr="00613313">
        <w:rPr>
          <w:rFonts w:hint="eastAsia"/>
        </w:rPr>
        <w:t>其中评价</w:t>
      </w:r>
      <w:proofErr w:type="gramEnd"/>
      <w:r w:rsidRPr="00613313">
        <w:rPr>
          <w:rFonts w:hint="eastAsia"/>
        </w:rPr>
        <w:t>为“</w:t>
      </w:r>
      <w:r>
        <w:rPr>
          <w:rFonts w:hint="eastAsia"/>
        </w:rPr>
        <w:t>很满意</w:t>
      </w:r>
      <w:r w:rsidRPr="00613313">
        <w:rPr>
          <w:rFonts w:hint="eastAsia"/>
        </w:rPr>
        <w:t>”的占比相对较高，为</w:t>
      </w:r>
      <w:r w:rsidRPr="00DF4932">
        <w:rPr>
          <w:rFonts w:hint="eastAsia"/>
        </w:rPr>
        <w:t>60.00%</w:t>
      </w:r>
      <w:r w:rsidRPr="000F43A9">
        <w:rPr>
          <w:rFonts w:hint="eastAsia"/>
        </w:rPr>
        <w:t>。</w:t>
      </w:r>
    </w:p>
    <w:p w:rsidR="00072319" w:rsidRDefault="00072319" w:rsidP="00072319">
      <w:pPr>
        <w:pStyle w:val="afff2"/>
        <w:tabs>
          <w:tab w:val="left" w:pos="400"/>
          <w:tab w:val="center" w:pos="4394"/>
        </w:tabs>
        <w:spacing w:before="156" w:after="156" w:line="240" w:lineRule="auto"/>
        <w:rPr>
          <w:color w:val="7CCA62" w:themeColor="accent5"/>
        </w:rPr>
      </w:pPr>
      <w:r>
        <w:rPr>
          <w:noProof/>
          <w:lang w:val="en-US"/>
        </w:rPr>
        <w:drawing>
          <wp:inline distT="0" distB="0" distL="0" distR="0">
            <wp:extent cx="2819400" cy="1990725"/>
            <wp:effectExtent l="0" t="0" r="0" b="952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72319" w:rsidRPr="00D6680B" w:rsidRDefault="00C01E87" w:rsidP="00072319">
      <w:pPr>
        <w:pStyle w:val="Afff5"/>
        <w:spacing w:before="156" w:after="156"/>
        <w:rPr>
          <w:bCs/>
          <w:caps w:val="0"/>
        </w:rPr>
      </w:pPr>
      <w:bookmarkStart w:id="187" w:name="_Toc22051726"/>
      <w:bookmarkStart w:id="188" w:name="_Toc59012115"/>
      <w:r w:rsidRPr="009204BD">
        <w:rPr>
          <w:rFonts w:hint="eastAsia"/>
        </w:rPr>
        <w:t>图</w:t>
      </w:r>
      <w:r w:rsidRPr="009204BD">
        <w:rPr>
          <w:rFonts w:eastAsia="宋体" w:hint="eastAsia"/>
        </w:rPr>
        <w:t>3</w:t>
      </w:r>
      <w:r w:rsidRPr="009204BD">
        <w:rPr>
          <w:rFonts w:hint="eastAsia"/>
        </w:rPr>
        <w:t xml:space="preserve">- </w:t>
      </w:r>
      <w:r w:rsidR="00394859"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00394859" w:rsidRPr="009204BD">
        <w:fldChar w:fldCharType="separate"/>
      </w:r>
      <w:r w:rsidR="001B32DE">
        <w:rPr>
          <w:noProof/>
        </w:rPr>
        <w:t>11</w:t>
      </w:r>
      <w:r w:rsidR="00394859" w:rsidRPr="009204BD">
        <w:fldChar w:fldCharType="end"/>
      </w:r>
      <w:r w:rsidR="00072319" w:rsidRPr="00D6680B">
        <w:rPr>
          <w:bCs/>
          <w:caps w:val="0"/>
        </w:rPr>
        <w:t xml:space="preserve">  </w:t>
      </w:r>
      <w:r w:rsidR="00072319" w:rsidRPr="00D6680B">
        <w:rPr>
          <w:bCs/>
          <w:caps w:val="0"/>
        </w:rPr>
        <w:t>用人单位对</w:t>
      </w:r>
      <w:r w:rsidR="00072319">
        <w:rPr>
          <w:bCs/>
          <w:caps w:val="0"/>
        </w:rPr>
        <w:t>2020</w:t>
      </w:r>
      <w:r w:rsidR="00072319">
        <w:rPr>
          <w:bCs/>
          <w:caps w:val="0"/>
        </w:rPr>
        <w:t>届</w:t>
      </w:r>
      <w:r w:rsidR="00072319" w:rsidRPr="000F43A9">
        <w:rPr>
          <w:rFonts w:hint="eastAsia"/>
          <w:bCs/>
          <w:caps w:val="0"/>
        </w:rPr>
        <w:t>毕业生政治素养的满</w:t>
      </w:r>
      <w:r w:rsidR="00072319" w:rsidRPr="00D6680B">
        <w:rPr>
          <w:rFonts w:hint="eastAsia"/>
          <w:bCs/>
          <w:caps w:val="0"/>
        </w:rPr>
        <w:t>意度</w:t>
      </w:r>
      <w:bookmarkEnd w:id="187"/>
      <w:bookmarkEnd w:id="188"/>
    </w:p>
    <w:p w:rsidR="00072319" w:rsidRPr="005F1BD1" w:rsidRDefault="00072319" w:rsidP="006B3811">
      <w:pPr>
        <w:pStyle w:val="L2"/>
        <w:spacing w:afterLines="50"/>
        <w:ind w:firstLine="360"/>
      </w:pPr>
      <w:r w:rsidRPr="005F1BD1">
        <w:t>数据来源</w:t>
      </w:r>
      <w:r w:rsidRPr="005F1BD1">
        <w:rPr>
          <w:rFonts w:hint="eastAsia"/>
        </w:rPr>
        <w:t>：第三方机构新锦成</w:t>
      </w:r>
      <w:r w:rsidRPr="005F1BD1">
        <w:rPr>
          <w:rFonts w:hint="eastAsia"/>
        </w:rPr>
        <w:t>-</w:t>
      </w:r>
      <w:r>
        <w:rPr>
          <w:rFonts w:eastAsia="宋体" w:hint="eastAsia"/>
        </w:rPr>
        <w:t>2020</w:t>
      </w:r>
      <w:r>
        <w:rPr>
          <w:rFonts w:eastAsia="宋体" w:hint="eastAsia"/>
        </w:rPr>
        <w:t>届</w:t>
      </w:r>
      <w:r w:rsidRPr="005F1BD1">
        <w:t>毕业生</w:t>
      </w:r>
      <w:r w:rsidRPr="005F1BD1">
        <w:rPr>
          <w:rFonts w:hint="eastAsia"/>
        </w:rPr>
        <w:t>用人</w:t>
      </w:r>
      <w:r w:rsidRPr="005F1BD1">
        <w:t>单位调查。</w:t>
      </w:r>
    </w:p>
    <w:p w:rsidR="00072319" w:rsidRDefault="00072319" w:rsidP="00072319">
      <w:pPr>
        <w:pStyle w:val="Afff4"/>
        <w:ind w:firstLine="482"/>
      </w:pPr>
      <w:r w:rsidRPr="00072319">
        <w:rPr>
          <w:rFonts w:hint="eastAsia"/>
          <w:b/>
          <w:color w:val="0F6FC6" w:themeColor="accent1"/>
        </w:rPr>
        <w:t>用人单位对毕业生专业水平满意度：</w:t>
      </w:r>
      <w:r w:rsidRPr="002575C1">
        <w:rPr>
          <w:rFonts w:hint="eastAsia"/>
        </w:rPr>
        <w:t>99.08%</w:t>
      </w:r>
      <w:r w:rsidRPr="000F43A9">
        <w:rPr>
          <w:rFonts w:hint="eastAsia"/>
        </w:rPr>
        <w:t>的用人单位对学校毕业生的专业水平感到满意，</w:t>
      </w:r>
      <w:proofErr w:type="gramStart"/>
      <w:r w:rsidRPr="00613313">
        <w:rPr>
          <w:rFonts w:hint="eastAsia"/>
        </w:rPr>
        <w:t>其中评价</w:t>
      </w:r>
      <w:proofErr w:type="gramEnd"/>
      <w:r w:rsidRPr="00613313">
        <w:rPr>
          <w:rFonts w:hint="eastAsia"/>
        </w:rPr>
        <w:t>为“</w:t>
      </w:r>
      <w:r>
        <w:rPr>
          <w:rFonts w:hint="eastAsia"/>
        </w:rPr>
        <w:t>很满意</w:t>
      </w:r>
      <w:r w:rsidRPr="00613313">
        <w:rPr>
          <w:rFonts w:hint="eastAsia"/>
        </w:rPr>
        <w:t>”的占比相对较高，为</w:t>
      </w:r>
      <w:r w:rsidRPr="00DF4932">
        <w:rPr>
          <w:rFonts w:hint="eastAsia"/>
        </w:rPr>
        <w:t>55.05%</w:t>
      </w:r>
      <w:r w:rsidRPr="000F43A9">
        <w:rPr>
          <w:rFonts w:hint="eastAsia"/>
        </w:rPr>
        <w:t>。</w:t>
      </w:r>
    </w:p>
    <w:p w:rsidR="00072319" w:rsidRDefault="00072319" w:rsidP="00072319">
      <w:pPr>
        <w:pStyle w:val="afff2"/>
        <w:tabs>
          <w:tab w:val="left" w:pos="400"/>
          <w:tab w:val="center" w:pos="4394"/>
        </w:tabs>
        <w:spacing w:before="156" w:after="156" w:line="240" w:lineRule="auto"/>
        <w:rPr>
          <w:color w:val="7CCA62" w:themeColor="accent5"/>
        </w:rPr>
      </w:pPr>
      <w:r>
        <w:rPr>
          <w:noProof/>
          <w:lang w:val="en-US"/>
        </w:rPr>
        <w:lastRenderedPageBreak/>
        <w:drawing>
          <wp:inline distT="0" distB="0" distL="0" distR="0">
            <wp:extent cx="2524125" cy="1771650"/>
            <wp:effectExtent l="0" t="0" r="9525"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72319" w:rsidRPr="00D6680B" w:rsidRDefault="00C01E87" w:rsidP="00072319">
      <w:pPr>
        <w:pStyle w:val="Afff5"/>
        <w:spacing w:before="156" w:after="156"/>
        <w:rPr>
          <w:bCs/>
          <w:caps w:val="0"/>
        </w:rPr>
      </w:pPr>
      <w:bookmarkStart w:id="189" w:name="_Toc22051727"/>
      <w:bookmarkStart w:id="190" w:name="_Toc59012116"/>
      <w:r w:rsidRPr="009204BD">
        <w:rPr>
          <w:rFonts w:hint="eastAsia"/>
        </w:rPr>
        <w:t>图</w:t>
      </w:r>
      <w:r w:rsidRPr="009204BD">
        <w:rPr>
          <w:rFonts w:eastAsia="宋体" w:hint="eastAsia"/>
        </w:rPr>
        <w:t>3</w:t>
      </w:r>
      <w:r w:rsidRPr="009204BD">
        <w:rPr>
          <w:rFonts w:hint="eastAsia"/>
        </w:rPr>
        <w:t xml:space="preserve">- </w:t>
      </w:r>
      <w:r w:rsidR="00394859"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00394859" w:rsidRPr="009204BD">
        <w:fldChar w:fldCharType="separate"/>
      </w:r>
      <w:r w:rsidR="001B32DE">
        <w:rPr>
          <w:noProof/>
        </w:rPr>
        <w:t>12</w:t>
      </w:r>
      <w:r w:rsidR="00394859" w:rsidRPr="009204BD">
        <w:fldChar w:fldCharType="end"/>
      </w:r>
      <w:r w:rsidR="00072319" w:rsidRPr="00D6680B">
        <w:rPr>
          <w:bCs/>
          <w:caps w:val="0"/>
        </w:rPr>
        <w:t xml:space="preserve">  </w:t>
      </w:r>
      <w:r w:rsidR="00072319" w:rsidRPr="00D6680B">
        <w:rPr>
          <w:bCs/>
          <w:caps w:val="0"/>
        </w:rPr>
        <w:t>用人单位对</w:t>
      </w:r>
      <w:r w:rsidR="00072319">
        <w:rPr>
          <w:bCs/>
          <w:caps w:val="0"/>
        </w:rPr>
        <w:t>2020</w:t>
      </w:r>
      <w:r w:rsidR="00072319">
        <w:rPr>
          <w:bCs/>
          <w:caps w:val="0"/>
        </w:rPr>
        <w:t>届</w:t>
      </w:r>
      <w:r w:rsidR="00072319" w:rsidRPr="000F43A9">
        <w:rPr>
          <w:rFonts w:hint="eastAsia"/>
          <w:bCs/>
          <w:caps w:val="0"/>
        </w:rPr>
        <w:t>毕业生专业水平的满意度</w:t>
      </w:r>
      <w:bookmarkEnd w:id="189"/>
      <w:bookmarkEnd w:id="190"/>
    </w:p>
    <w:p w:rsidR="00072319" w:rsidRPr="005F1BD1" w:rsidRDefault="00072319" w:rsidP="006B3811">
      <w:pPr>
        <w:pStyle w:val="L2"/>
        <w:spacing w:afterLines="50"/>
        <w:ind w:firstLine="360"/>
      </w:pPr>
      <w:r w:rsidRPr="005F1BD1">
        <w:t>数据来源</w:t>
      </w:r>
      <w:r w:rsidRPr="005F1BD1">
        <w:rPr>
          <w:rFonts w:hint="eastAsia"/>
        </w:rPr>
        <w:t>：第三方机构新锦成</w:t>
      </w:r>
      <w:r w:rsidRPr="005F1BD1">
        <w:rPr>
          <w:rFonts w:hint="eastAsia"/>
        </w:rPr>
        <w:t>-</w:t>
      </w:r>
      <w:r>
        <w:rPr>
          <w:rFonts w:eastAsia="宋体" w:hint="eastAsia"/>
        </w:rPr>
        <w:t>2020</w:t>
      </w:r>
      <w:r>
        <w:rPr>
          <w:rFonts w:eastAsia="宋体" w:hint="eastAsia"/>
        </w:rPr>
        <w:t>届</w:t>
      </w:r>
      <w:r w:rsidRPr="005F1BD1">
        <w:t>毕业生</w:t>
      </w:r>
      <w:r w:rsidRPr="005F1BD1">
        <w:rPr>
          <w:rFonts w:hint="eastAsia"/>
        </w:rPr>
        <w:t>用人</w:t>
      </w:r>
      <w:r w:rsidRPr="005F1BD1">
        <w:t>单位调查。</w:t>
      </w:r>
    </w:p>
    <w:p w:rsidR="00072319" w:rsidRDefault="00072319" w:rsidP="00072319">
      <w:pPr>
        <w:pStyle w:val="Afff4"/>
        <w:ind w:firstLine="482"/>
      </w:pPr>
      <w:r w:rsidRPr="00072319">
        <w:rPr>
          <w:rFonts w:hint="eastAsia"/>
          <w:b/>
          <w:color w:val="0F6FC6" w:themeColor="accent1"/>
        </w:rPr>
        <w:t>用人单位对毕业生职业能力满意度：</w:t>
      </w:r>
      <w:r w:rsidRPr="002575C1">
        <w:rPr>
          <w:rFonts w:hint="eastAsia"/>
        </w:rPr>
        <w:t>99.09%</w:t>
      </w:r>
      <w:r w:rsidRPr="000F43A9">
        <w:rPr>
          <w:rFonts w:hint="eastAsia"/>
        </w:rPr>
        <w:t>的用人单位对学校毕业生的职业能力感到满意，</w:t>
      </w:r>
      <w:proofErr w:type="gramStart"/>
      <w:r w:rsidRPr="00613313">
        <w:rPr>
          <w:rFonts w:hint="eastAsia"/>
        </w:rPr>
        <w:t>其中评价</w:t>
      </w:r>
      <w:proofErr w:type="gramEnd"/>
      <w:r w:rsidRPr="00613313">
        <w:rPr>
          <w:rFonts w:hint="eastAsia"/>
        </w:rPr>
        <w:t>为“</w:t>
      </w:r>
      <w:r>
        <w:rPr>
          <w:rFonts w:hint="eastAsia"/>
        </w:rPr>
        <w:t>很满意</w:t>
      </w:r>
      <w:r w:rsidRPr="00613313">
        <w:rPr>
          <w:rFonts w:hint="eastAsia"/>
        </w:rPr>
        <w:t>”的占比相对较高，为</w:t>
      </w:r>
      <w:r w:rsidRPr="00DF4932">
        <w:rPr>
          <w:rFonts w:hint="eastAsia"/>
        </w:rPr>
        <w:t>53.64%</w:t>
      </w:r>
      <w:r w:rsidRPr="000F43A9">
        <w:rPr>
          <w:rFonts w:hint="eastAsia"/>
        </w:rPr>
        <w:t>。</w:t>
      </w:r>
    </w:p>
    <w:p w:rsidR="00072319" w:rsidRDefault="00072319" w:rsidP="00072319">
      <w:pPr>
        <w:pStyle w:val="afff2"/>
        <w:tabs>
          <w:tab w:val="left" w:pos="400"/>
          <w:tab w:val="center" w:pos="4394"/>
        </w:tabs>
        <w:spacing w:before="156" w:after="156" w:line="240" w:lineRule="auto"/>
        <w:rPr>
          <w:color w:val="7CCA62" w:themeColor="accent5"/>
        </w:rPr>
      </w:pPr>
      <w:r>
        <w:rPr>
          <w:noProof/>
          <w:lang w:val="en-US"/>
        </w:rPr>
        <w:drawing>
          <wp:inline distT="0" distB="0" distL="0" distR="0">
            <wp:extent cx="2524125" cy="1771650"/>
            <wp:effectExtent l="0" t="0" r="9525"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72319" w:rsidRPr="00D6680B" w:rsidRDefault="00C01E87" w:rsidP="00072319">
      <w:pPr>
        <w:pStyle w:val="Afff5"/>
        <w:spacing w:before="156" w:after="156"/>
        <w:rPr>
          <w:bCs/>
          <w:caps w:val="0"/>
        </w:rPr>
      </w:pPr>
      <w:bookmarkStart w:id="191" w:name="_Toc22051728"/>
      <w:bookmarkStart w:id="192" w:name="_Toc59012117"/>
      <w:r w:rsidRPr="009204BD">
        <w:rPr>
          <w:rFonts w:hint="eastAsia"/>
        </w:rPr>
        <w:t>图</w:t>
      </w:r>
      <w:r w:rsidRPr="009204BD">
        <w:rPr>
          <w:rFonts w:eastAsia="宋体" w:hint="eastAsia"/>
        </w:rPr>
        <w:t>3</w:t>
      </w:r>
      <w:r w:rsidRPr="009204BD">
        <w:rPr>
          <w:rFonts w:hint="eastAsia"/>
        </w:rPr>
        <w:t xml:space="preserve">- </w:t>
      </w:r>
      <w:r w:rsidR="00394859"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00394859" w:rsidRPr="009204BD">
        <w:fldChar w:fldCharType="separate"/>
      </w:r>
      <w:r w:rsidR="001B32DE">
        <w:rPr>
          <w:noProof/>
        </w:rPr>
        <w:t>13</w:t>
      </w:r>
      <w:r w:rsidR="00394859" w:rsidRPr="009204BD">
        <w:fldChar w:fldCharType="end"/>
      </w:r>
      <w:r w:rsidR="00072319" w:rsidRPr="00D6680B">
        <w:rPr>
          <w:bCs/>
          <w:caps w:val="0"/>
        </w:rPr>
        <w:t xml:space="preserve"> </w:t>
      </w:r>
      <w:r w:rsidR="00072319" w:rsidRPr="00D6680B">
        <w:rPr>
          <w:bCs/>
          <w:caps w:val="0"/>
        </w:rPr>
        <w:t>用人单位对</w:t>
      </w:r>
      <w:r w:rsidR="00072319">
        <w:rPr>
          <w:bCs/>
          <w:caps w:val="0"/>
        </w:rPr>
        <w:t>2020</w:t>
      </w:r>
      <w:r w:rsidR="00072319">
        <w:rPr>
          <w:bCs/>
          <w:caps w:val="0"/>
        </w:rPr>
        <w:t>届</w:t>
      </w:r>
      <w:r w:rsidR="00072319" w:rsidRPr="00D6680B">
        <w:rPr>
          <w:rFonts w:hint="eastAsia"/>
          <w:bCs/>
          <w:caps w:val="0"/>
        </w:rPr>
        <w:t>毕</w:t>
      </w:r>
      <w:r w:rsidR="00072319" w:rsidRPr="000F43A9">
        <w:rPr>
          <w:rFonts w:hint="eastAsia"/>
          <w:bCs/>
          <w:caps w:val="0"/>
        </w:rPr>
        <w:t>业生职业能力的满意度</w:t>
      </w:r>
      <w:bookmarkEnd w:id="191"/>
      <w:bookmarkEnd w:id="192"/>
    </w:p>
    <w:p w:rsidR="0084444B" w:rsidRPr="00072319" w:rsidRDefault="00072319" w:rsidP="006B3811">
      <w:pPr>
        <w:pStyle w:val="L2"/>
        <w:spacing w:afterLines="50"/>
        <w:ind w:firstLine="360"/>
      </w:pPr>
      <w:r w:rsidRPr="005F1BD1">
        <w:t>数据来源</w:t>
      </w:r>
      <w:r w:rsidRPr="005F1BD1">
        <w:rPr>
          <w:rFonts w:hint="eastAsia"/>
        </w:rPr>
        <w:t>：第三方机构新锦成</w:t>
      </w:r>
      <w:r w:rsidRPr="005F1BD1">
        <w:rPr>
          <w:rFonts w:hint="eastAsia"/>
        </w:rPr>
        <w:t>-</w:t>
      </w:r>
      <w:r>
        <w:rPr>
          <w:rFonts w:eastAsia="宋体" w:hint="eastAsia"/>
        </w:rPr>
        <w:t>2020</w:t>
      </w:r>
      <w:r>
        <w:rPr>
          <w:rFonts w:eastAsia="宋体" w:hint="eastAsia"/>
        </w:rPr>
        <w:t>届</w:t>
      </w:r>
      <w:r w:rsidRPr="005F1BD1">
        <w:t>毕业生</w:t>
      </w:r>
      <w:r w:rsidRPr="005F1BD1">
        <w:rPr>
          <w:rFonts w:hint="eastAsia"/>
        </w:rPr>
        <w:t>用人</w:t>
      </w:r>
      <w:r w:rsidRPr="005F1BD1">
        <w:t>单位调查。</w:t>
      </w:r>
    </w:p>
    <w:p w:rsidR="0084444B" w:rsidRPr="009204BD" w:rsidRDefault="00394859" w:rsidP="006B3811">
      <w:pPr>
        <w:pStyle w:val="L2"/>
        <w:spacing w:afterLines="50"/>
        <w:ind w:firstLine="723"/>
      </w:pPr>
      <w:r w:rsidRPr="00394859">
        <w:rPr>
          <w:rFonts w:eastAsia="黑体"/>
          <w:b/>
          <w:noProof/>
          <w:sz w:val="36"/>
          <w:szCs w:val="36"/>
        </w:rPr>
        <w:lastRenderedPageBreak/>
        <w:pict>
          <v:shape id="文本框 454" o:spid="_x0000_s1086" type="#_x0000_t202" style="position:absolute;left:0;text-align:left;margin-left:74.55pt;margin-top:152.6pt;width:494.25pt;height:139.5pt;z-index:2519009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" filled="f" stroked="f">
            <v:textbox style="mso-next-textbox:#文本框 454">
              <w:txbxContent>
                <w:p w:rsidR="001B32DE" w:rsidRPr="00302A73" w:rsidRDefault="001B32DE" w:rsidP="00302A73">
                  <w:pPr>
                    <w:jc w:val="center"/>
                    <w:rPr>
                      <w:rFonts w:ascii="微软雅黑" w:eastAsia="微软雅黑" w:hAnsi="微软雅黑"/>
                      <w:b/>
                      <w:color w:val="0F6FC6" w:themeColor="accent1"/>
                      <w:sz w:val="72"/>
                      <w:szCs w:val="72"/>
                    </w:rPr>
                  </w:pPr>
                  <w:r w:rsidRPr="00302A73">
                    <w:rPr>
                      <w:rFonts w:ascii="微软雅黑" w:eastAsia="微软雅黑" w:hAnsi="微软雅黑" w:hint="eastAsia"/>
                      <w:b/>
                      <w:color w:val="0F6FC6" w:themeColor="accent1"/>
                      <w:sz w:val="72"/>
                      <w:szCs w:val="72"/>
                    </w:rPr>
                    <w:t>第四篇</w:t>
                  </w:r>
                </w:p>
                <w:p w:rsidR="001B32DE" w:rsidRPr="00302A73" w:rsidRDefault="001B32DE" w:rsidP="00302A73">
                  <w:pPr>
                    <w:jc w:val="center"/>
                    <w:rPr>
                      <w:rFonts w:ascii="微软雅黑" w:eastAsia="微软雅黑" w:hAnsi="微软雅黑"/>
                      <w:b/>
                      <w:color w:val="0F6FC6" w:themeColor="accent1"/>
                      <w:sz w:val="52"/>
                      <w:szCs w:val="52"/>
                    </w:rPr>
                  </w:pPr>
                  <w:r w:rsidRPr="00302A73">
                    <w:rPr>
                      <w:rFonts w:ascii="微软雅黑" w:eastAsia="微软雅黑" w:hAnsi="微软雅黑" w:hint="eastAsia"/>
                      <w:b/>
                      <w:color w:val="0F6FC6" w:themeColor="accent1"/>
                      <w:sz w:val="52"/>
                      <w:szCs w:val="52"/>
                    </w:rPr>
                    <w:t>就业发展趋势分析</w:t>
                  </w:r>
                </w:p>
              </w:txbxContent>
            </v:textbox>
            <w10:wrap anchorx="page"/>
          </v:shape>
        </w:pict>
      </w:r>
      <w:r w:rsidR="00DE7CBB">
        <w:rPr>
          <w:rFonts w:eastAsia="黑体"/>
          <w:b/>
          <w:noProof/>
          <w:sz w:val="36"/>
          <w:szCs w:val="36"/>
        </w:rPr>
        <w:drawing>
          <wp:anchor distT="0" distB="0" distL="114300" distR="114300" simplePos="0" relativeHeight="251696122" behindDoc="0" locked="0" layoutInCell="1" allowOverlap="1">
            <wp:simplePos x="0" y="0"/>
            <wp:positionH relativeFrom="page">
              <wp:align>right</wp:align>
            </wp:positionH>
            <wp:positionV relativeFrom="page">
              <wp:align>bottom</wp:align>
            </wp:positionV>
            <wp:extent cx="7553325" cy="10231755"/>
            <wp:effectExtent l="0" t="0" r="9525"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3325" cy="10231755"/>
                    </a:xfrm>
                    <a:prstGeom prst="rect">
                      <a:avLst/>
                    </a:prstGeom>
                  </pic:spPr>
                </pic:pic>
              </a:graphicData>
            </a:graphic>
          </wp:anchor>
        </w:drawing>
      </w:r>
    </w:p>
    <w:p w:rsidR="0084444B" w:rsidRPr="00992460" w:rsidRDefault="0084444B" w:rsidP="006B3811">
      <w:pPr>
        <w:pStyle w:val="L10"/>
        <w:spacing w:before="156" w:afterLines="50"/>
      </w:pPr>
      <w:bookmarkStart w:id="193" w:name="_Toc16673841"/>
      <w:bookmarkStart w:id="194" w:name="_Toc59012070"/>
      <w:r w:rsidRPr="00992460">
        <w:rPr>
          <w:rFonts w:hint="eastAsia"/>
        </w:rPr>
        <w:lastRenderedPageBreak/>
        <w:t>第四篇</w:t>
      </w:r>
      <w:r w:rsidRPr="00992460">
        <w:t>：就业发展趋势分析</w:t>
      </w:r>
      <w:bookmarkEnd w:id="193"/>
      <w:bookmarkEnd w:id="194"/>
    </w:p>
    <w:p w:rsidR="0084444B" w:rsidRPr="005F1BD1" w:rsidRDefault="0084444B" w:rsidP="002034F3">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195" w:name="_Toc16673842"/>
      <w:bookmarkStart w:id="196" w:name="_Toc59012071"/>
      <w:r w:rsidRPr="005F1BD1">
        <w:rPr>
          <w:rFonts w:hint="eastAsia"/>
          <w:color w:val="0F6FC6" w:themeColor="accent1"/>
        </w:rPr>
        <w:t>一、</w:t>
      </w:r>
      <w:bookmarkEnd w:id="195"/>
      <w:r w:rsidR="009034A6">
        <w:rPr>
          <w:rFonts w:hint="eastAsia"/>
          <w:color w:val="0F6FC6" w:themeColor="accent1"/>
        </w:rPr>
        <w:t>近三年毕业生规模与就业率变化趋势</w:t>
      </w:r>
      <w:bookmarkEnd w:id="196"/>
    </w:p>
    <w:p w:rsidR="009034A6" w:rsidRPr="009034A6" w:rsidRDefault="009034A6" w:rsidP="009034A6">
      <w:pPr>
        <w:spacing w:after="120" w:line="360" w:lineRule="auto"/>
        <w:ind w:firstLineChars="200" w:firstLine="480"/>
        <w:jc w:val="both"/>
        <w:rPr>
          <w:rFonts w:ascii="Times New Roman" w:hAnsi="Times New Roman"/>
          <w:sz w:val="24"/>
          <w:szCs w:val="24"/>
        </w:rPr>
      </w:pPr>
      <w:r w:rsidRPr="009034A6">
        <w:rPr>
          <w:rFonts w:ascii="Times New Roman" w:hAnsi="Times New Roman" w:hint="eastAsia"/>
          <w:caps/>
          <w:color w:val="000000"/>
          <w:sz w:val="24"/>
          <w:szCs w:val="24"/>
        </w:rPr>
        <w:t>学院历来重视毕业生的就业工作，将实现毕业生的充分就业和高质量就业作为工作重心。如下图</w:t>
      </w:r>
      <w:r w:rsidRPr="009034A6">
        <w:rPr>
          <w:rFonts w:ascii="Times New Roman" w:hAnsi="Times New Roman" w:hint="eastAsia"/>
          <w:color w:val="000000"/>
          <w:sz w:val="24"/>
          <w:szCs w:val="24"/>
        </w:rPr>
        <w:t>所示</w:t>
      </w:r>
      <w:r w:rsidRPr="009034A6">
        <w:rPr>
          <w:rFonts w:ascii="Times New Roman" w:hAnsi="Times New Roman"/>
          <w:sz w:val="24"/>
          <w:szCs w:val="24"/>
        </w:rPr>
        <w:t>，</w:t>
      </w:r>
      <w:r w:rsidRPr="009034A6">
        <w:rPr>
          <w:rFonts w:ascii="Times New Roman" w:hAnsi="Times New Roman" w:hint="eastAsia"/>
          <w:color w:val="000000"/>
          <w:sz w:val="24"/>
          <w:szCs w:val="24"/>
        </w:rPr>
        <w:t>近三届</w:t>
      </w:r>
      <w:r w:rsidRPr="009034A6">
        <w:rPr>
          <w:rFonts w:ascii="Times New Roman" w:hAnsi="Times New Roman"/>
          <w:color w:val="000000"/>
          <w:sz w:val="24"/>
          <w:szCs w:val="24"/>
        </w:rPr>
        <w:t>毕业生规模</w:t>
      </w:r>
      <w:r w:rsidRPr="009034A6">
        <w:rPr>
          <w:rFonts w:ascii="Times New Roman" w:hAnsi="Times New Roman" w:hint="eastAsia"/>
          <w:color w:val="000000"/>
          <w:sz w:val="24"/>
          <w:szCs w:val="24"/>
        </w:rPr>
        <w:t>较大，</w:t>
      </w:r>
      <w:r w:rsidRPr="009034A6">
        <w:rPr>
          <w:rFonts w:ascii="Times New Roman" w:hAnsi="Times New Roman"/>
          <w:color w:val="000000"/>
          <w:sz w:val="24"/>
          <w:szCs w:val="24"/>
        </w:rPr>
        <w:t>始终保持在</w:t>
      </w:r>
      <w:r>
        <w:rPr>
          <w:rFonts w:ascii="Times New Roman" w:hAnsi="Times New Roman" w:hint="eastAsia"/>
          <w:color w:val="000000"/>
          <w:sz w:val="24"/>
          <w:szCs w:val="24"/>
        </w:rPr>
        <w:t>5000</w:t>
      </w:r>
      <w:r w:rsidRPr="009034A6">
        <w:rPr>
          <w:rFonts w:ascii="Times New Roman" w:hAnsi="Times New Roman" w:hint="eastAsia"/>
          <w:color w:val="000000"/>
          <w:sz w:val="24"/>
          <w:szCs w:val="24"/>
        </w:rPr>
        <w:t>人以上；就业状况</w:t>
      </w:r>
      <w:r w:rsidRPr="009034A6">
        <w:rPr>
          <w:rFonts w:ascii="Times New Roman" w:hAnsi="Times New Roman"/>
          <w:color w:val="000000"/>
          <w:sz w:val="24"/>
          <w:szCs w:val="24"/>
        </w:rPr>
        <w:t>良好</w:t>
      </w:r>
      <w:r w:rsidRPr="009034A6">
        <w:rPr>
          <w:rFonts w:ascii="Times New Roman" w:hAnsi="Times New Roman" w:hint="eastAsia"/>
          <w:color w:val="000000"/>
          <w:sz w:val="24"/>
          <w:szCs w:val="24"/>
        </w:rPr>
        <w:t>，就业率均在</w:t>
      </w:r>
      <w:r w:rsidR="00E46A45">
        <w:rPr>
          <w:rFonts w:ascii="Times New Roman" w:hAnsi="Times New Roman" w:hint="eastAsia"/>
          <w:color w:val="000000"/>
          <w:sz w:val="24"/>
          <w:szCs w:val="24"/>
        </w:rPr>
        <w:t>86</w:t>
      </w:r>
      <w:r w:rsidRPr="009034A6">
        <w:rPr>
          <w:rFonts w:ascii="Times New Roman" w:hAnsi="Times New Roman" w:hint="eastAsia"/>
          <w:color w:val="000000"/>
          <w:sz w:val="24"/>
          <w:szCs w:val="24"/>
        </w:rPr>
        <w:t>%</w:t>
      </w:r>
      <w:r w:rsidRPr="009034A6">
        <w:rPr>
          <w:rFonts w:ascii="Times New Roman" w:hAnsi="Times New Roman" w:hint="eastAsia"/>
          <w:color w:val="000000"/>
          <w:sz w:val="24"/>
          <w:szCs w:val="24"/>
        </w:rPr>
        <w:t>以上</w:t>
      </w:r>
      <w:r w:rsidRPr="009034A6">
        <w:rPr>
          <w:rFonts w:ascii="Times New Roman" w:hAnsi="Times New Roman"/>
          <w:sz w:val="24"/>
          <w:szCs w:val="24"/>
        </w:rPr>
        <w:t>。</w:t>
      </w:r>
    </w:p>
    <w:p w:rsidR="0084444B" w:rsidRPr="009034A6" w:rsidRDefault="009034A6" w:rsidP="009034A6">
      <w:pPr>
        <w:pStyle w:val="Afff4"/>
        <w:ind w:firstLine="480"/>
        <w:rPr>
          <w:rFonts w:eastAsiaTheme="minorEastAsia"/>
          <w:color w:val="auto"/>
        </w:rPr>
      </w:pPr>
      <w:r>
        <w:rPr>
          <w:noProof/>
        </w:rPr>
        <w:drawing>
          <wp:inline distT="0" distB="0" distL="0" distR="0">
            <wp:extent cx="5133975" cy="2581275"/>
            <wp:effectExtent l="0" t="0" r="0" b="0"/>
            <wp:docPr id="1210" name="图表 1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4444B" w:rsidRPr="005F1BD1" w:rsidRDefault="0084444B" w:rsidP="0084444B">
      <w:pPr>
        <w:pStyle w:val="Afff5"/>
        <w:spacing w:before="156" w:after="156"/>
      </w:pPr>
      <w:bookmarkStart w:id="197" w:name="_Toc16673948"/>
      <w:bookmarkStart w:id="198" w:name="_Toc59012118"/>
      <w:r w:rsidRPr="005F1BD1">
        <w:rPr>
          <w:rFonts w:hint="eastAsia"/>
        </w:rPr>
        <w:t>图</w:t>
      </w:r>
      <w:r w:rsidRPr="005F1BD1">
        <w:rPr>
          <w:rFonts w:eastAsia="宋体" w:hint="eastAsia"/>
        </w:rPr>
        <w:t>4</w:t>
      </w:r>
      <w:r w:rsidRPr="005F1BD1">
        <w:rPr>
          <w:rFonts w:hint="eastAsia"/>
        </w:rPr>
        <w:t xml:space="preserve">- </w:t>
      </w:r>
      <w:r w:rsidR="00394859"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00394859" w:rsidRPr="005F1BD1">
        <w:fldChar w:fldCharType="separate"/>
      </w:r>
      <w:r w:rsidR="001B32DE">
        <w:rPr>
          <w:noProof/>
        </w:rPr>
        <w:t>1</w:t>
      </w:r>
      <w:r w:rsidR="00394859" w:rsidRPr="005F1BD1">
        <w:fldChar w:fldCharType="end"/>
      </w:r>
      <w:r w:rsidRPr="005F1BD1">
        <w:t xml:space="preserve">  </w:t>
      </w:r>
      <w:r w:rsidR="00885B6B">
        <w:rPr>
          <w:rFonts w:eastAsia="宋体" w:hint="eastAsia"/>
        </w:rPr>
        <w:t>2018</w:t>
      </w:r>
      <w:r w:rsidRPr="005F1BD1">
        <w:rPr>
          <w:rFonts w:hint="eastAsia"/>
        </w:rPr>
        <w:t>-</w:t>
      </w:r>
      <w:r w:rsidR="00CF0C30">
        <w:rPr>
          <w:rFonts w:eastAsia="宋体" w:hint="eastAsia"/>
        </w:rPr>
        <w:t>2020</w:t>
      </w:r>
      <w:r w:rsidR="00CF0C30">
        <w:rPr>
          <w:rFonts w:eastAsia="宋体" w:hint="eastAsia"/>
        </w:rPr>
        <w:t>届</w:t>
      </w:r>
      <w:r w:rsidRPr="005F1BD1">
        <w:rPr>
          <w:rFonts w:hint="eastAsia"/>
        </w:rPr>
        <w:t>毕业生规模及就业率趋势变化</w:t>
      </w:r>
      <w:bookmarkEnd w:id="197"/>
      <w:bookmarkEnd w:id="198"/>
    </w:p>
    <w:p w:rsidR="0084444B" w:rsidRPr="005F1BD1" w:rsidRDefault="0084444B" w:rsidP="00573974">
      <w:pPr>
        <w:pStyle w:val="aff6"/>
        <w:ind w:firstLine="360"/>
        <w:rPr>
          <w:color w:val="0F6FC6" w:themeColor="accent1"/>
        </w:rPr>
      </w:pPr>
      <w:r w:rsidRPr="005F1BD1">
        <w:rPr>
          <w:rFonts w:hint="eastAsia"/>
          <w:color w:val="0F6FC6" w:themeColor="accent1"/>
        </w:rPr>
        <w:t>数据来源</w:t>
      </w:r>
      <w:r w:rsidRPr="005F1BD1">
        <w:rPr>
          <w:color w:val="0F6FC6" w:themeColor="accent1"/>
        </w:rPr>
        <w:t>：</w:t>
      </w:r>
      <w:r w:rsidRPr="005F1BD1">
        <w:rPr>
          <w:rFonts w:hint="eastAsia"/>
          <w:color w:val="0F6FC6" w:themeColor="accent1"/>
        </w:rPr>
        <w:t>1.</w:t>
      </w:r>
      <w:r w:rsidR="00885B6B">
        <w:rPr>
          <w:rFonts w:hint="eastAsia"/>
          <w:color w:val="0F6FC6" w:themeColor="accent1"/>
        </w:rPr>
        <w:t>2018</w:t>
      </w:r>
      <w:r w:rsidRPr="005F1BD1">
        <w:rPr>
          <w:rFonts w:hint="eastAsia"/>
          <w:color w:val="0F6FC6" w:themeColor="accent1"/>
        </w:rPr>
        <w:t>和</w:t>
      </w:r>
      <w:r w:rsidR="00CF0C30">
        <w:rPr>
          <w:color w:val="0F6FC6" w:themeColor="accent1"/>
        </w:rPr>
        <w:t>2019</w:t>
      </w:r>
      <w:r w:rsidR="00CF0C30">
        <w:rPr>
          <w:color w:val="0F6FC6" w:themeColor="accent1"/>
        </w:rPr>
        <w:t>届</w:t>
      </w:r>
      <w:r w:rsidRPr="005F1BD1">
        <w:rPr>
          <w:color w:val="0F6FC6" w:themeColor="accent1"/>
        </w:rPr>
        <w:t>数据来自《</w:t>
      </w:r>
      <w:r w:rsidR="000545CF">
        <w:rPr>
          <w:rFonts w:hint="eastAsia"/>
          <w:color w:val="0F6FC6" w:themeColor="accent1"/>
        </w:rPr>
        <w:t>皖西学院</w:t>
      </w:r>
      <w:r w:rsidR="00CF0C30">
        <w:rPr>
          <w:rFonts w:hint="eastAsia"/>
          <w:color w:val="0F6FC6" w:themeColor="accent1"/>
        </w:rPr>
        <w:t>2019</w:t>
      </w:r>
      <w:r w:rsidR="00CF0C30">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rsidR="0084444B" w:rsidRPr="007A3A51" w:rsidRDefault="0084444B" w:rsidP="0084444B">
      <w:pPr>
        <w:pStyle w:val="L2"/>
        <w:ind w:firstLine="360"/>
      </w:pPr>
      <w:r w:rsidRPr="005F1BD1">
        <w:rPr>
          <w:rFonts w:hint="eastAsia"/>
        </w:rPr>
        <w:t xml:space="preserve">   </w:t>
      </w:r>
      <w:r w:rsidRPr="005F1BD1">
        <w:t xml:space="preserve">      </w:t>
      </w:r>
      <w:r w:rsidRPr="005F1BD1">
        <w:rPr>
          <w:rFonts w:hint="eastAsia"/>
        </w:rPr>
        <w:t xml:space="preserve"> 2.</w:t>
      </w:r>
      <w:r w:rsidR="00CF0C30">
        <w:t>2020</w:t>
      </w:r>
      <w:r w:rsidR="00CF0C30">
        <w:t>届</w:t>
      </w:r>
      <w:r w:rsidR="00E66149">
        <w:t>数据来自</w:t>
      </w:r>
      <w:r w:rsidR="00C01E87">
        <w:rPr>
          <w:rFonts w:hint="eastAsia"/>
        </w:rPr>
        <w:t>全国高校毕业生就业管理系统</w:t>
      </w:r>
      <w:r w:rsidRPr="007A3A51">
        <w:rPr>
          <w:rFonts w:hint="eastAsia"/>
        </w:rPr>
        <w:t>。</w:t>
      </w:r>
    </w:p>
    <w:p w:rsidR="0084444B" w:rsidRPr="005F1BD1" w:rsidRDefault="000545CF" w:rsidP="002034F3">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199" w:name="_Toc16673844"/>
      <w:bookmarkStart w:id="200" w:name="_Toc59012072"/>
      <w:r>
        <w:rPr>
          <w:rFonts w:hint="eastAsia"/>
          <w:color w:val="0F6FC6" w:themeColor="accent1"/>
        </w:rPr>
        <w:t>二</w:t>
      </w:r>
      <w:r w:rsidR="0084444B" w:rsidRPr="005F1BD1">
        <w:rPr>
          <w:color w:val="0F6FC6" w:themeColor="accent1"/>
        </w:rPr>
        <w:t>、</w:t>
      </w:r>
      <w:bookmarkEnd w:id="199"/>
      <w:r w:rsidR="009D763C">
        <w:rPr>
          <w:rFonts w:hint="eastAsia"/>
          <w:color w:val="0F6FC6" w:themeColor="accent1"/>
        </w:rPr>
        <w:t>安徽</w:t>
      </w:r>
      <w:r w:rsidR="00343E25" w:rsidRPr="005F1BD1">
        <w:rPr>
          <w:rFonts w:hint="eastAsia"/>
          <w:color w:val="0F6FC6" w:themeColor="accent1"/>
        </w:rPr>
        <w:t>省成为毕业生就业首要选择，服务地方经济发展将成为未来毕业生就业趋势</w:t>
      </w:r>
      <w:bookmarkEnd w:id="200"/>
    </w:p>
    <w:p w:rsidR="00F260FE" w:rsidRDefault="009D763C" w:rsidP="00F260FE">
      <w:pPr>
        <w:pStyle w:val="af5"/>
        <w:spacing w:beforeLines="0" w:afterLines="0"/>
        <w:jc w:val="both"/>
      </w:pPr>
      <w:r>
        <w:rPr>
          <w:rFonts w:hint="eastAsia"/>
        </w:rPr>
        <w:t>安徽</w:t>
      </w:r>
      <w:r w:rsidR="00F260FE" w:rsidRPr="00220F07">
        <w:rPr>
          <w:rFonts w:hint="eastAsia"/>
        </w:rPr>
        <w:t>省成为近三届</w:t>
      </w:r>
      <w:r w:rsidR="00F260FE" w:rsidRPr="00220F07">
        <w:t>毕业生就业主战场，</w:t>
      </w:r>
      <w:r w:rsidR="00F260FE" w:rsidRPr="00220F07">
        <w:rPr>
          <w:rFonts w:hint="eastAsia"/>
        </w:rPr>
        <w:t>且在</w:t>
      </w:r>
      <w:r>
        <w:rPr>
          <w:rFonts w:hint="eastAsia"/>
        </w:rPr>
        <w:t>安徽</w:t>
      </w:r>
      <w:r w:rsidR="00F260FE">
        <w:rPr>
          <w:rFonts w:hint="eastAsia"/>
        </w:rPr>
        <w:t>省</w:t>
      </w:r>
      <w:r w:rsidR="00F260FE" w:rsidRPr="00220F07">
        <w:rPr>
          <w:rFonts w:hint="eastAsia"/>
        </w:rPr>
        <w:t>内就业的毕业生占比保持在较高水平（</w:t>
      </w:r>
      <w:r w:rsidR="000545CF">
        <w:rPr>
          <w:rFonts w:hint="eastAsia"/>
        </w:rPr>
        <w:t>67</w:t>
      </w:r>
      <w:r w:rsidRPr="004B7304">
        <w:rPr>
          <w:rFonts w:ascii="Times New Roman" w:eastAsiaTheme="minorEastAsia" w:hAnsi="Times New Roman" w:hint="eastAsia"/>
          <w:bCs/>
          <w:color w:val="auto"/>
          <w:szCs w:val="24"/>
          <w:lang w:val="en-US"/>
        </w:rPr>
        <w:t>%</w:t>
      </w:r>
      <w:r>
        <w:rPr>
          <w:rFonts w:hint="eastAsia"/>
        </w:rPr>
        <w:t>）</w:t>
      </w:r>
      <w:r w:rsidR="00F260FE" w:rsidRPr="00220F07">
        <w:rPr>
          <w:rFonts w:hint="eastAsia"/>
        </w:rPr>
        <w:t>，其中</w:t>
      </w:r>
      <w:r>
        <w:rPr>
          <w:rFonts w:hint="eastAsia"/>
        </w:rPr>
        <w:t>合肥</w:t>
      </w:r>
      <w:r w:rsidR="00F260FE">
        <w:rPr>
          <w:rFonts w:hint="eastAsia"/>
        </w:rPr>
        <w:t>市</w:t>
      </w:r>
      <w:r w:rsidR="00F260FE" w:rsidRPr="00220F07">
        <w:rPr>
          <w:rFonts w:hint="eastAsia"/>
        </w:rPr>
        <w:t>又是省内就业毕业生的首要选择。</w:t>
      </w:r>
    </w:p>
    <w:p w:rsidR="00F260FE" w:rsidRDefault="00F260FE" w:rsidP="00F260FE">
      <w:pPr>
        <w:pStyle w:val="af5"/>
        <w:spacing w:beforeLines="0" w:afterLines="0"/>
        <w:jc w:val="both"/>
      </w:pPr>
      <w:r w:rsidRPr="00220F07">
        <w:rPr>
          <w:rFonts w:hint="eastAsia"/>
        </w:rPr>
        <w:t>这一就业分布与学校培养定位相符合，为</w:t>
      </w:r>
      <w:r w:rsidR="006B3811">
        <w:rPr>
          <w:rFonts w:hint="eastAsia"/>
          <w:lang w:val="en-US"/>
        </w:rPr>
        <w:t>安徽</w:t>
      </w:r>
      <w:r w:rsidRPr="00220F07">
        <w:rPr>
          <w:rFonts w:hint="eastAsia"/>
        </w:rPr>
        <w:t>省的</w:t>
      </w:r>
      <w:r w:rsidRPr="00220F07">
        <w:t>经济和社会发展</w:t>
      </w:r>
      <w:r w:rsidRPr="00220F07">
        <w:rPr>
          <w:rFonts w:hint="eastAsia"/>
        </w:rPr>
        <w:t>提供了人才支持和</w:t>
      </w:r>
      <w:r w:rsidRPr="00220F07">
        <w:t>智力支撑</w:t>
      </w:r>
      <w:r w:rsidRPr="00220F07">
        <w:rPr>
          <w:rFonts w:hint="eastAsia"/>
        </w:rPr>
        <w:t>。同时，学校积极加强与校地校企合作，与省内知名企业建立就业实习基地，为学校毕业生服务于地方经济发展提供了广阔的平台。</w:t>
      </w:r>
      <w:r w:rsidRPr="006636CB">
        <w:rPr>
          <w:rFonts w:hint="eastAsia"/>
        </w:rPr>
        <w:t>毕业生</w:t>
      </w:r>
      <w:r>
        <w:rPr>
          <w:rFonts w:hint="eastAsia"/>
        </w:rPr>
        <w:t>服务</w:t>
      </w:r>
      <w:r>
        <w:t>地方</w:t>
      </w:r>
      <w:r w:rsidRPr="006636CB">
        <w:rPr>
          <w:rFonts w:hint="eastAsia"/>
        </w:rPr>
        <w:t>是校、地、生三方共同的需求，</w:t>
      </w:r>
      <w:r w:rsidRPr="00220F07">
        <w:rPr>
          <w:rFonts w:hint="eastAsia"/>
        </w:rPr>
        <w:t>预计今后会有更多的毕业生服务地方经济发展。</w:t>
      </w:r>
    </w:p>
    <w:p w:rsidR="0084444B" w:rsidRPr="009D763C" w:rsidRDefault="009D763C" w:rsidP="009D763C">
      <w:pPr>
        <w:pStyle w:val="af5"/>
        <w:spacing w:beforeLines="0" w:afterLines="0"/>
        <w:jc w:val="both"/>
      </w:pPr>
      <w:r>
        <w:rPr>
          <w:noProof/>
          <w:lang w:val="en-US"/>
        </w:rPr>
        <w:lastRenderedPageBreak/>
        <w:drawing>
          <wp:inline distT="0" distB="0" distL="0" distR="0">
            <wp:extent cx="5172075" cy="1809750"/>
            <wp:effectExtent l="0" t="0" r="0" b="0"/>
            <wp:docPr id="1212" name="图表 1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4444B" w:rsidRPr="005F1BD1" w:rsidRDefault="0084444B" w:rsidP="008A2153">
      <w:pPr>
        <w:pStyle w:val="Afff5"/>
        <w:spacing w:before="156" w:after="156"/>
      </w:pPr>
      <w:bookmarkStart w:id="201" w:name="_Toc16673950"/>
      <w:bookmarkStart w:id="202" w:name="_Toc59012119"/>
      <w:r w:rsidRPr="005F1BD1">
        <w:rPr>
          <w:rFonts w:hint="eastAsia"/>
        </w:rPr>
        <w:t>图</w:t>
      </w:r>
      <w:r w:rsidRPr="005F1BD1">
        <w:rPr>
          <w:rFonts w:eastAsia="宋体" w:hint="eastAsia"/>
        </w:rPr>
        <w:t>4</w:t>
      </w:r>
      <w:r w:rsidRPr="005F1BD1">
        <w:rPr>
          <w:rFonts w:hint="eastAsia"/>
        </w:rPr>
        <w:t xml:space="preserve">- </w:t>
      </w:r>
      <w:r w:rsidR="00394859"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00394859" w:rsidRPr="005F1BD1">
        <w:fldChar w:fldCharType="separate"/>
      </w:r>
      <w:r w:rsidR="001B32DE">
        <w:rPr>
          <w:noProof/>
        </w:rPr>
        <w:t>2</w:t>
      </w:r>
      <w:r w:rsidR="00394859" w:rsidRPr="005F1BD1">
        <w:fldChar w:fldCharType="end"/>
      </w:r>
      <w:r w:rsidRPr="005F1BD1">
        <w:t xml:space="preserve">  </w:t>
      </w:r>
      <w:r w:rsidR="00885B6B">
        <w:rPr>
          <w:rFonts w:eastAsia="宋体"/>
        </w:rPr>
        <w:t>2018</w:t>
      </w:r>
      <w:r w:rsidRPr="005F1BD1">
        <w:t>-</w:t>
      </w:r>
      <w:r w:rsidR="00CF0C30">
        <w:rPr>
          <w:rFonts w:eastAsia="宋体"/>
        </w:rPr>
        <w:t>2020</w:t>
      </w:r>
      <w:r w:rsidR="00CF0C30">
        <w:rPr>
          <w:rFonts w:eastAsia="宋体"/>
        </w:rPr>
        <w:t>届</w:t>
      </w:r>
      <w:r w:rsidRPr="005F1BD1">
        <w:t>毕业生</w:t>
      </w:r>
      <w:r w:rsidRPr="005F1BD1">
        <w:rPr>
          <w:rFonts w:hint="eastAsia"/>
        </w:rPr>
        <w:t>就业地区分布</w:t>
      </w:r>
      <w:bookmarkEnd w:id="201"/>
      <w:bookmarkEnd w:id="202"/>
    </w:p>
    <w:p w:rsidR="0084444B" w:rsidRPr="005F1BD1" w:rsidRDefault="0084444B" w:rsidP="0084444B">
      <w:pPr>
        <w:pStyle w:val="aff6"/>
        <w:ind w:firstLine="360"/>
        <w:rPr>
          <w:color w:val="0F6FC6" w:themeColor="accent1"/>
        </w:rPr>
      </w:pPr>
      <w:r w:rsidRPr="005F1BD1">
        <w:rPr>
          <w:rFonts w:hint="eastAsia"/>
          <w:color w:val="0F6FC6" w:themeColor="accent1"/>
        </w:rPr>
        <w:t>数据来源：</w:t>
      </w:r>
      <w:r w:rsidRPr="005F1BD1">
        <w:rPr>
          <w:rFonts w:hint="eastAsia"/>
          <w:color w:val="0F6FC6" w:themeColor="accent1"/>
        </w:rPr>
        <w:t>1.</w:t>
      </w:r>
      <w:r w:rsidR="00885B6B">
        <w:rPr>
          <w:color w:val="0F6FC6" w:themeColor="accent1"/>
        </w:rPr>
        <w:t>2018</w:t>
      </w:r>
      <w:r w:rsidRPr="005F1BD1">
        <w:rPr>
          <w:rFonts w:hint="eastAsia"/>
          <w:color w:val="0F6FC6" w:themeColor="accent1"/>
        </w:rPr>
        <w:t>和</w:t>
      </w:r>
      <w:r w:rsidR="00CF0C30">
        <w:rPr>
          <w:rFonts w:hint="eastAsia"/>
          <w:color w:val="0F6FC6" w:themeColor="accent1"/>
        </w:rPr>
        <w:t>2019</w:t>
      </w:r>
      <w:r w:rsidR="00CF0C30">
        <w:rPr>
          <w:rFonts w:hint="eastAsia"/>
          <w:color w:val="0F6FC6" w:themeColor="accent1"/>
        </w:rPr>
        <w:t>届</w:t>
      </w:r>
      <w:r w:rsidRPr="005F1BD1">
        <w:rPr>
          <w:color w:val="0F6FC6" w:themeColor="accent1"/>
        </w:rPr>
        <w:t>数据来自《</w:t>
      </w:r>
      <w:r w:rsidR="000545CF">
        <w:rPr>
          <w:rFonts w:hint="eastAsia"/>
          <w:color w:val="0F6FC6" w:themeColor="accent1"/>
        </w:rPr>
        <w:t>皖西学院</w:t>
      </w:r>
      <w:r w:rsidR="00CF0C30">
        <w:rPr>
          <w:rFonts w:hint="eastAsia"/>
          <w:color w:val="0F6FC6" w:themeColor="accent1"/>
        </w:rPr>
        <w:t>2019</w:t>
      </w:r>
      <w:r w:rsidR="00CF0C30">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rsidR="0084444B" w:rsidRDefault="0084444B" w:rsidP="006B3811">
      <w:pPr>
        <w:pStyle w:val="aff6"/>
        <w:spacing w:afterLines="50"/>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sidR="00CD35E3" w:rsidRPr="00CD35E3">
        <w:rPr>
          <w:color w:val="0F6FC6" w:themeColor="accent1"/>
        </w:rPr>
        <w:t xml:space="preserve"> </w:t>
      </w:r>
      <w:r w:rsidR="00CF0C30">
        <w:rPr>
          <w:color w:val="0F6FC6" w:themeColor="accent1"/>
        </w:rPr>
        <w:t>2020</w:t>
      </w:r>
      <w:r w:rsidR="00CF0C30">
        <w:rPr>
          <w:color w:val="0F6FC6" w:themeColor="accent1"/>
        </w:rPr>
        <w:t>届</w:t>
      </w:r>
      <w:r w:rsidR="00CD35E3">
        <w:rPr>
          <w:color w:val="0F6FC6" w:themeColor="accent1"/>
        </w:rPr>
        <w:t>数据来自</w:t>
      </w:r>
      <w:r w:rsidR="00C01E87">
        <w:rPr>
          <w:rFonts w:hint="eastAsia"/>
          <w:color w:val="0F6FC6" w:themeColor="accent1"/>
        </w:rPr>
        <w:t>全国高校毕业生就业管理系统</w:t>
      </w:r>
      <w:r w:rsidRPr="007A3A51">
        <w:rPr>
          <w:rFonts w:hint="eastAsia"/>
          <w:color w:val="0F6FC6" w:themeColor="accent1"/>
        </w:rPr>
        <w:t>。</w:t>
      </w:r>
    </w:p>
    <w:p w:rsidR="0084444B" w:rsidRPr="005F1BD1" w:rsidRDefault="000545CF" w:rsidP="002034F3">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203" w:name="_Toc16673845"/>
      <w:bookmarkStart w:id="204" w:name="_Toc59012073"/>
      <w:r>
        <w:rPr>
          <w:rFonts w:hint="eastAsia"/>
          <w:color w:val="0F6FC6" w:themeColor="accent1"/>
        </w:rPr>
        <w:t>三</w:t>
      </w:r>
      <w:r w:rsidR="0084444B" w:rsidRPr="005F1BD1">
        <w:rPr>
          <w:color w:val="0F6FC6" w:themeColor="accent1"/>
        </w:rPr>
        <w:t>、</w:t>
      </w:r>
      <w:bookmarkEnd w:id="203"/>
      <w:r w:rsidR="00F260FE" w:rsidRPr="005F1BD1">
        <w:rPr>
          <w:rFonts w:hint="eastAsia"/>
          <w:color w:val="0F6FC6" w:themeColor="accent1"/>
        </w:rPr>
        <w:t>毕业生就业特色突出，依托</w:t>
      </w:r>
      <w:r w:rsidR="00B31EBD">
        <w:rPr>
          <w:rFonts w:hint="eastAsia"/>
          <w:color w:val="0F6FC6" w:themeColor="accent1"/>
        </w:rPr>
        <w:t>其他</w:t>
      </w:r>
      <w:r w:rsidR="00F260FE" w:rsidRPr="005F1BD1">
        <w:rPr>
          <w:rFonts w:hint="eastAsia"/>
          <w:color w:val="0F6FC6" w:themeColor="accent1"/>
        </w:rPr>
        <w:t>就业</w:t>
      </w:r>
      <w:r w:rsidR="00F260FE" w:rsidRPr="005F1BD1">
        <w:rPr>
          <w:color w:val="0F6FC6" w:themeColor="accent1"/>
        </w:rPr>
        <w:t>，</w:t>
      </w:r>
      <w:r w:rsidR="00F260FE" w:rsidRPr="005F1BD1">
        <w:rPr>
          <w:rFonts w:hint="eastAsia"/>
          <w:color w:val="0F6FC6" w:themeColor="accent1"/>
        </w:rPr>
        <w:t>合理分配人才</w:t>
      </w:r>
      <w:r w:rsidR="00F260FE" w:rsidRPr="005F1BD1">
        <w:rPr>
          <w:color w:val="0F6FC6" w:themeColor="accent1"/>
        </w:rPr>
        <w:t>资源</w:t>
      </w:r>
      <w:bookmarkEnd w:id="204"/>
    </w:p>
    <w:p w:rsidR="0084444B" w:rsidRDefault="0084444B" w:rsidP="00970A40">
      <w:pPr>
        <w:pStyle w:val="Afff4"/>
        <w:ind w:firstLine="480"/>
      </w:pPr>
      <w:r w:rsidRPr="00DE7F67">
        <w:rPr>
          <w:rFonts w:hint="eastAsia"/>
        </w:rPr>
        <w:t>近</w:t>
      </w:r>
      <w:r>
        <w:rPr>
          <w:rFonts w:hint="eastAsia"/>
        </w:rPr>
        <w:t>三</w:t>
      </w:r>
      <w:r w:rsidRPr="00DE7F67">
        <w:rPr>
          <w:rFonts w:hint="eastAsia"/>
        </w:rPr>
        <w:t>届毕业生</w:t>
      </w:r>
      <w:r>
        <w:rPr>
          <w:rFonts w:hint="eastAsia"/>
        </w:rPr>
        <w:t>主要在</w:t>
      </w:r>
      <w:r w:rsidR="00B31EBD">
        <w:rPr>
          <w:rFonts w:hint="eastAsia"/>
        </w:rPr>
        <w:t>其他企业</w:t>
      </w:r>
      <w:r w:rsidRPr="00DE7F67">
        <w:rPr>
          <w:rFonts w:hint="eastAsia"/>
        </w:rPr>
        <w:t>就业</w:t>
      </w:r>
      <w:r>
        <w:rPr>
          <w:rFonts w:hint="eastAsia"/>
        </w:rPr>
        <w:t>，</w:t>
      </w:r>
      <w:r w:rsidRPr="00DE7F67">
        <w:rPr>
          <w:rFonts w:hint="eastAsia"/>
        </w:rPr>
        <w:t>比例均处于</w:t>
      </w:r>
      <w:r w:rsidR="000545CF">
        <w:rPr>
          <w:rFonts w:hint="eastAsia"/>
        </w:rPr>
        <w:t>74</w:t>
      </w:r>
      <w:r w:rsidR="00B31EBD">
        <w:rPr>
          <w:rFonts w:hint="eastAsia"/>
        </w:rPr>
        <w:t>%</w:t>
      </w:r>
      <w:r w:rsidRPr="00DE7F67">
        <w:rPr>
          <w:rFonts w:hint="eastAsia"/>
        </w:rPr>
        <w:t>以上</w:t>
      </w:r>
      <w:r>
        <w:rPr>
          <w:rFonts w:hint="eastAsia"/>
        </w:rPr>
        <w:t>；其次在</w:t>
      </w:r>
      <w:r w:rsidR="00B31EBD">
        <w:rPr>
          <w:rFonts w:hint="eastAsia"/>
        </w:rPr>
        <w:t>国有</w:t>
      </w:r>
      <w:r w:rsidRPr="00E75FE2">
        <w:rPr>
          <w:rFonts w:hint="eastAsia"/>
        </w:rPr>
        <w:t>企业</w:t>
      </w:r>
      <w:r>
        <w:rPr>
          <w:rFonts w:hint="eastAsia"/>
        </w:rPr>
        <w:t>就业，比例接近</w:t>
      </w:r>
      <w:r w:rsidR="000545CF">
        <w:rPr>
          <w:rFonts w:hint="eastAsia"/>
        </w:rPr>
        <w:t>10</w:t>
      </w:r>
      <w:r w:rsidR="00B31EBD">
        <w:rPr>
          <w:rFonts w:hint="eastAsia"/>
        </w:rPr>
        <w:t>%</w:t>
      </w:r>
      <w:r>
        <w:rPr>
          <w:rFonts w:hint="eastAsia"/>
        </w:rPr>
        <w:t>。</w:t>
      </w:r>
    </w:p>
    <w:p w:rsidR="000545CF" w:rsidRDefault="0084444B" w:rsidP="000545CF">
      <w:pPr>
        <w:pStyle w:val="Afff4"/>
        <w:ind w:firstLine="480"/>
        <w:rPr>
          <w:rFonts w:eastAsiaTheme="majorEastAsia"/>
        </w:rPr>
      </w:pPr>
      <w:r>
        <w:rPr>
          <w:rFonts w:hint="eastAsia"/>
        </w:rPr>
        <w:t>这一结果</w:t>
      </w:r>
      <w:r w:rsidR="00DF4250">
        <w:rPr>
          <w:rFonts w:hint="eastAsia"/>
        </w:rPr>
        <w:t>一般</w:t>
      </w:r>
      <w:r>
        <w:rPr>
          <w:rFonts w:hint="eastAsia"/>
        </w:rPr>
        <w:t>学校的办学特色和人才培养定位。此外</w:t>
      </w:r>
      <w:r>
        <w:t>，</w:t>
      </w:r>
      <w:r>
        <w:rPr>
          <w:rFonts w:hint="eastAsia"/>
        </w:rPr>
        <w:t>这一结果也得益于我国近年来扶持</w:t>
      </w:r>
      <w:r w:rsidRPr="006636CB">
        <w:rPr>
          <w:rFonts w:hint="eastAsia"/>
        </w:rPr>
        <w:t>民营</w:t>
      </w:r>
      <w:r w:rsidRPr="006636CB">
        <w:t>企业发展</w:t>
      </w:r>
      <w:r>
        <w:rPr>
          <w:rFonts w:hint="eastAsia"/>
        </w:rPr>
        <w:t>的政策环境、</w:t>
      </w:r>
      <w:r w:rsidRPr="006636CB">
        <w:rPr>
          <w:rFonts w:hint="eastAsia"/>
        </w:rPr>
        <w:t>中小</w:t>
      </w:r>
      <w:proofErr w:type="gramStart"/>
      <w:r w:rsidRPr="006636CB">
        <w:rPr>
          <w:rFonts w:hint="eastAsia"/>
        </w:rPr>
        <w:t>微</w:t>
      </w:r>
      <w:r>
        <w:t>企业</w:t>
      </w:r>
      <w:proofErr w:type="gramEnd"/>
      <w:r>
        <w:rPr>
          <w:rFonts w:hint="eastAsia"/>
        </w:rPr>
        <w:t>的快速</w:t>
      </w:r>
      <w:r>
        <w:t>发展</w:t>
      </w:r>
      <w:r>
        <w:rPr>
          <w:rFonts w:hint="eastAsia"/>
        </w:rPr>
        <w:t>、以及学校</w:t>
      </w:r>
      <w:r w:rsidRPr="00E75FE2">
        <w:rPr>
          <w:rFonts w:hint="eastAsia"/>
        </w:rPr>
        <w:t>不断深化</w:t>
      </w:r>
      <w:r>
        <w:rPr>
          <w:rFonts w:hint="eastAsia"/>
        </w:rPr>
        <w:t>的</w:t>
      </w:r>
      <w:r w:rsidRPr="00E75FE2">
        <w:rPr>
          <w:rFonts w:hint="eastAsia"/>
        </w:rPr>
        <w:t>校政企合作</w:t>
      </w:r>
      <w:r>
        <w:rPr>
          <w:rFonts w:hint="eastAsia"/>
        </w:rPr>
        <w:t>等。学校</w:t>
      </w:r>
      <w:r w:rsidRPr="00E75FE2">
        <w:rPr>
          <w:rFonts w:hint="eastAsia"/>
        </w:rPr>
        <w:t>主动与重点企事业</w:t>
      </w:r>
      <w:r w:rsidRPr="00E75FE2">
        <w:t>单位</w:t>
      </w:r>
      <w:r w:rsidRPr="00E75FE2">
        <w:rPr>
          <w:rFonts w:hint="eastAsia"/>
        </w:rPr>
        <w:t>联络，构建</w:t>
      </w:r>
      <w:r>
        <w:rPr>
          <w:rFonts w:eastAsiaTheme="majorEastAsia" w:hint="eastAsia"/>
        </w:rPr>
        <w:t>合作新模式，</w:t>
      </w:r>
      <w:r w:rsidRPr="00E75FE2">
        <w:rPr>
          <w:rFonts w:eastAsiaTheme="majorEastAsia"/>
        </w:rPr>
        <w:t>为</w:t>
      </w:r>
      <w:r w:rsidRPr="00E75FE2">
        <w:rPr>
          <w:rFonts w:eastAsiaTheme="majorEastAsia" w:hint="eastAsia"/>
        </w:rPr>
        <w:t>毕业生</w:t>
      </w:r>
      <w:r w:rsidRPr="00E75FE2">
        <w:rPr>
          <w:rFonts w:eastAsiaTheme="majorEastAsia"/>
        </w:rPr>
        <w:t>拓宽了就业渠道</w:t>
      </w:r>
      <w:r>
        <w:rPr>
          <w:rFonts w:eastAsiaTheme="majorEastAsia" w:hint="eastAsia"/>
        </w:rPr>
        <w:t>、</w:t>
      </w:r>
      <w:r w:rsidRPr="00E75FE2">
        <w:rPr>
          <w:rFonts w:eastAsiaTheme="majorEastAsia"/>
        </w:rPr>
        <w:t>提供了就业机会。</w:t>
      </w:r>
    </w:p>
    <w:p w:rsidR="0084444B" w:rsidRPr="00B31EBD" w:rsidRDefault="00B31EBD" w:rsidP="00B31EBD">
      <w:pPr>
        <w:pStyle w:val="Afff4"/>
        <w:ind w:firstLine="480"/>
      </w:pPr>
      <w:r>
        <w:rPr>
          <w:noProof/>
        </w:rPr>
        <w:drawing>
          <wp:inline distT="0" distB="0" distL="0" distR="0">
            <wp:extent cx="5200650" cy="1943100"/>
            <wp:effectExtent l="0" t="0" r="0" b="0"/>
            <wp:docPr id="1213" name="图表 1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4444B" w:rsidRPr="008A2153" w:rsidRDefault="0084444B" w:rsidP="008A2153">
      <w:pPr>
        <w:pStyle w:val="Afff5"/>
        <w:spacing w:before="156" w:after="156"/>
      </w:pPr>
      <w:bookmarkStart w:id="205" w:name="_Toc16673951"/>
      <w:bookmarkStart w:id="206" w:name="_Toc59012120"/>
      <w:r w:rsidRPr="005F1BD1">
        <w:rPr>
          <w:rFonts w:hint="eastAsia"/>
        </w:rPr>
        <w:t>图</w:t>
      </w:r>
      <w:r w:rsidRPr="005F1BD1">
        <w:rPr>
          <w:rFonts w:eastAsia="宋体" w:hint="eastAsia"/>
        </w:rPr>
        <w:t>4</w:t>
      </w:r>
      <w:r w:rsidRPr="005F1BD1">
        <w:rPr>
          <w:rFonts w:hint="eastAsia"/>
        </w:rPr>
        <w:t xml:space="preserve">- </w:t>
      </w:r>
      <w:r w:rsidR="00394859"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00394859" w:rsidRPr="005F1BD1">
        <w:fldChar w:fldCharType="separate"/>
      </w:r>
      <w:r w:rsidR="001B32DE">
        <w:rPr>
          <w:noProof/>
        </w:rPr>
        <w:t>3</w:t>
      </w:r>
      <w:r w:rsidR="00394859" w:rsidRPr="005F1BD1">
        <w:fldChar w:fldCharType="end"/>
      </w:r>
      <w:r w:rsidRPr="005F1BD1">
        <w:t xml:space="preserve">  </w:t>
      </w:r>
      <w:r w:rsidR="00885B6B">
        <w:t>2018</w:t>
      </w:r>
      <w:r w:rsidRPr="008A2153">
        <w:t>-</w:t>
      </w:r>
      <w:r w:rsidR="00CF0C30">
        <w:t>2020</w:t>
      </w:r>
      <w:r w:rsidR="00CF0C30">
        <w:t>届</w:t>
      </w:r>
      <w:r w:rsidRPr="008A2153">
        <w:t>毕业生</w:t>
      </w:r>
      <w:r w:rsidRPr="008A2153">
        <w:rPr>
          <w:rFonts w:hint="eastAsia"/>
        </w:rPr>
        <w:t>主要就业</w:t>
      </w:r>
      <w:r w:rsidRPr="008A2153">
        <w:t>单位</w:t>
      </w:r>
      <w:r w:rsidRPr="008A2153">
        <w:rPr>
          <w:rFonts w:hint="eastAsia"/>
        </w:rPr>
        <w:t>分布</w:t>
      </w:r>
      <w:bookmarkEnd w:id="205"/>
      <w:bookmarkEnd w:id="206"/>
    </w:p>
    <w:p w:rsidR="0084444B" w:rsidRPr="005F1BD1" w:rsidRDefault="0084444B" w:rsidP="0084444B">
      <w:pPr>
        <w:pStyle w:val="aff6"/>
        <w:ind w:firstLine="360"/>
        <w:rPr>
          <w:color w:val="0F6FC6" w:themeColor="accent1"/>
        </w:rPr>
      </w:pPr>
      <w:r w:rsidRPr="005F1BD1">
        <w:rPr>
          <w:rFonts w:hint="eastAsia"/>
          <w:color w:val="0F6FC6" w:themeColor="accent1"/>
        </w:rPr>
        <w:t>注：其他企业指除国有企业和三资企业之外的所有企业，主要包括民营企业、集体所有制企业等。</w:t>
      </w:r>
    </w:p>
    <w:p w:rsidR="0084444B" w:rsidRPr="005F1BD1" w:rsidRDefault="0084444B" w:rsidP="0084444B">
      <w:pPr>
        <w:pStyle w:val="aff6"/>
        <w:ind w:firstLine="360"/>
        <w:rPr>
          <w:color w:val="0F6FC6" w:themeColor="accent1"/>
        </w:rPr>
      </w:pPr>
      <w:r w:rsidRPr="005F1BD1">
        <w:rPr>
          <w:rFonts w:hint="eastAsia"/>
          <w:color w:val="0F6FC6" w:themeColor="accent1"/>
        </w:rPr>
        <w:t>数据来源：</w:t>
      </w:r>
      <w:r w:rsidRPr="005F1BD1">
        <w:rPr>
          <w:color w:val="0F6FC6" w:themeColor="accent1"/>
        </w:rPr>
        <w:t>1.</w:t>
      </w:r>
      <w:r w:rsidR="00885B6B">
        <w:rPr>
          <w:rFonts w:hint="eastAsia"/>
          <w:color w:val="0F6FC6" w:themeColor="accent1"/>
        </w:rPr>
        <w:t>2018</w:t>
      </w:r>
      <w:r w:rsidRPr="005F1BD1">
        <w:rPr>
          <w:rFonts w:hint="eastAsia"/>
          <w:color w:val="0F6FC6" w:themeColor="accent1"/>
        </w:rPr>
        <w:t>和</w:t>
      </w:r>
      <w:r w:rsidR="00CF0C30">
        <w:rPr>
          <w:color w:val="0F6FC6" w:themeColor="accent1"/>
        </w:rPr>
        <w:t>2019</w:t>
      </w:r>
      <w:r w:rsidR="00CF0C30">
        <w:rPr>
          <w:color w:val="0F6FC6" w:themeColor="accent1"/>
        </w:rPr>
        <w:t>届</w:t>
      </w:r>
      <w:r w:rsidRPr="005F1BD1">
        <w:rPr>
          <w:color w:val="0F6FC6" w:themeColor="accent1"/>
        </w:rPr>
        <w:t>数据来自《</w:t>
      </w:r>
      <w:r w:rsidR="000545CF">
        <w:rPr>
          <w:rFonts w:hint="eastAsia"/>
          <w:color w:val="0F6FC6" w:themeColor="accent1"/>
        </w:rPr>
        <w:t>皖西学院</w:t>
      </w:r>
      <w:r w:rsidR="00CF0C30">
        <w:rPr>
          <w:rFonts w:hint="eastAsia"/>
          <w:color w:val="0F6FC6" w:themeColor="accent1"/>
        </w:rPr>
        <w:t>2019</w:t>
      </w:r>
      <w:r w:rsidR="00CF0C30">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rsidR="0084444B" w:rsidRDefault="0084444B" w:rsidP="006B3811">
      <w:pPr>
        <w:pStyle w:val="aff6"/>
        <w:spacing w:afterLines="50"/>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sidR="00CD35E3" w:rsidRPr="00CD35E3">
        <w:rPr>
          <w:color w:val="0F6FC6" w:themeColor="accent1"/>
        </w:rPr>
        <w:t xml:space="preserve"> </w:t>
      </w:r>
      <w:r w:rsidR="00CF0C30">
        <w:rPr>
          <w:color w:val="0F6FC6" w:themeColor="accent1"/>
        </w:rPr>
        <w:t>2020</w:t>
      </w:r>
      <w:r w:rsidR="00CF0C30">
        <w:rPr>
          <w:color w:val="0F6FC6" w:themeColor="accent1"/>
        </w:rPr>
        <w:t>届</w:t>
      </w:r>
      <w:r w:rsidR="00CD35E3">
        <w:rPr>
          <w:color w:val="0F6FC6" w:themeColor="accent1"/>
        </w:rPr>
        <w:t>数据来自</w:t>
      </w:r>
      <w:r w:rsidR="00C01E87">
        <w:rPr>
          <w:rFonts w:hint="eastAsia"/>
          <w:color w:val="0F6FC6" w:themeColor="accent1"/>
        </w:rPr>
        <w:t>全国高校毕业生就业管理系统</w:t>
      </w:r>
      <w:r w:rsidRPr="007A3A51">
        <w:rPr>
          <w:rFonts w:hint="eastAsia"/>
          <w:color w:val="0F6FC6" w:themeColor="accent1"/>
        </w:rPr>
        <w:t>。</w:t>
      </w:r>
    </w:p>
    <w:p w:rsidR="00F260FE" w:rsidRPr="005F1BD1" w:rsidRDefault="000545CF" w:rsidP="002034F3">
      <w:pPr>
        <w:pStyle w:val="L20"/>
        <w:pBdr>
          <w:top w:val="none" w:sz="0" w:space="0" w:color="auto"/>
          <w:left w:val="none" w:sz="0" w:space="0" w:color="auto"/>
          <w:bottom w:val="none" w:sz="0" w:space="0" w:color="auto"/>
          <w:right w:val="none" w:sz="0" w:space="0" w:color="auto"/>
        </w:pBdr>
        <w:spacing w:before="156" w:after="156"/>
        <w:rPr>
          <w:color w:val="0F6FC6" w:themeColor="accent1"/>
        </w:rPr>
      </w:pPr>
      <w:bookmarkStart w:id="207" w:name="_Toc525725617"/>
      <w:bookmarkStart w:id="208" w:name="_Toc59012074"/>
      <w:r>
        <w:rPr>
          <w:rFonts w:hint="eastAsia"/>
          <w:color w:val="0F6FC6" w:themeColor="accent1"/>
        </w:rPr>
        <w:lastRenderedPageBreak/>
        <w:t>四</w:t>
      </w:r>
      <w:r w:rsidR="00F260FE" w:rsidRPr="005F1BD1">
        <w:rPr>
          <w:color w:val="0F6FC6" w:themeColor="accent1"/>
        </w:rPr>
        <w:t>、</w:t>
      </w:r>
      <w:bookmarkStart w:id="209" w:name="_Hlk19520462"/>
      <w:r w:rsidR="00F260FE" w:rsidRPr="005F1BD1">
        <w:rPr>
          <w:rFonts w:hint="eastAsia"/>
          <w:color w:val="0F6FC6" w:themeColor="accent1"/>
        </w:rPr>
        <w:t>毕业生就业行业呈</w:t>
      </w:r>
      <w:r w:rsidR="00F260FE" w:rsidRPr="005F1BD1">
        <w:rPr>
          <w:color w:val="0F6FC6" w:themeColor="accent1"/>
        </w:rPr>
        <w:t>多</w:t>
      </w:r>
      <w:r w:rsidR="00F260FE" w:rsidRPr="005F1BD1">
        <w:rPr>
          <w:rFonts w:hint="eastAsia"/>
          <w:color w:val="0F6FC6" w:themeColor="accent1"/>
        </w:rPr>
        <w:t>元</w:t>
      </w:r>
      <w:r w:rsidR="00F260FE" w:rsidRPr="005F1BD1">
        <w:rPr>
          <w:color w:val="0F6FC6" w:themeColor="accent1"/>
        </w:rPr>
        <w:t>化</w:t>
      </w:r>
      <w:r w:rsidR="00F260FE" w:rsidRPr="005F1BD1">
        <w:rPr>
          <w:rFonts w:hint="eastAsia"/>
          <w:color w:val="0F6FC6" w:themeColor="accent1"/>
        </w:rPr>
        <w:t>分布，教育领域</w:t>
      </w:r>
      <w:r w:rsidR="00F260FE" w:rsidRPr="005F1BD1">
        <w:rPr>
          <w:color w:val="0F6FC6" w:themeColor="accent1"/>
        </w:rPr>
        <w:t>优势突出</w:t>
      </w:r>
      <w:bookmarkEnd w:id="207"/>
      <w:bookmarkEnd w:id="208"/>
      <w:bookmarkEnd w:id="209"/>
    </w:p>
    <w:p w:rsidR="00413C80" w:rsidRDefault="00413C80" w:rsidP="006B3811">
      <w:pPr>
        <w:pStyle w:val="Afff4"/>
        <w:spacing w:beforeLines="50" w:afterLines="50"/>
        <w:ind w:firstLine="480"/>
      </w:pPr>
      <w:r>
        <w:rPr>
          <w:rFonts w:hint="eastAsia"/>
        </w:rPr>
        <w:t>近年来，学校毕业生的就业行业分布较为广泛，覆盖了“教育”、“信息传输、软件和信息技术服务业”、“建筑业”、“制造业”、“批发和零售”、“文化、体育和娱乐业”等多个行业，可见学校人才培养目标与社会需求相契合；其中“教育”领域为近三届毕业生主要的就业行业选择，占比均处于</w:t>
      </w:r>
      <w:r>
        <w:t>14.00%</w:t>
      </w:r>
      <w:r>
        <w:rPr>
          <w:rFonts w:hint="eastAsia"/>
        </w:rPr>
        <w:t>以上。</w:t>
      </w:r>
      <w:r>
        <w:t>2</w:t>
      </w:r>
      <w:r>
        <w:rPr>
          <w:rFonts w:hint="eastAsia"/>
        </w:rPr>
        <w:t>020</w:t>
      </w:r>
      <w:r>
        <w:rPr>
          <w:rFonts w:hint="eastAsia"/>
        </w:rPr>
        <w:t>届毕业生在“教育”领域就业的占比达到</w:t>
      </w:r>
      <w:r w:rsidR="000545CF">
        <w:rPr>
          <w:rFonts w:hint="eastAsia"/>
        </w:rPr>
        <w:t>20.03</w:t>
      </w:r>
      <w:r>
        <w:t>%</w:t>
      </w:r>
      <w:r>
        <w:rPr>
          <w:rFonts w:hint="eastAsia"/>
        </w:rPr>
        <w:t>。</w:t>
      </w:r>
    </w:p>
    <w:p w:rsidR="00F260FE" w:rsidRPr="00413C80" w:rsidRDefault="00B31EBD" w:rsidP="00413C80">
      <w:pPr>
        <w:pStyle w:val="af9"/>
        <w:spacing w:beforeLines="0" w:afterLines="0"/>
        <w:ind w:firstLineChars="200" w:firstLine="602"/>
        <w:jc w:val="both"/>
        <w:outlineLvl w:val="9"/>
        <w:rPr>
          <w:rFonts w:ascii="Times New Roman" w:eastAsiaTheme="minorEastAsia" w:hAnsi="Times New Roman"/>
          <w:b w:val="0"/>
          <w:color w:val="auto"/>
          <w:sz w:val="24"/>
          <w:szCs w:val="24"/>
          <w:highlight w:val="yellow"/>
          <w:lang w:val="en-US"/>
        </w:rPr>
      </w:pPr>
      <w:r>
        <w:rPr>
          <w:noProof/>
          <w:lang w:val="en-US"/>
        </w:rPr>
        <w:drawing>
          <wp:inline distT="0" distB="0" distL="0" distR="0">
            <wp:extent cx="5133975" cy="4000500"/>
            <wp:effectExtent l="0" t="0" r="0" b="0"/>
            <wp:docPr id="1214" name="图表 1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260FE" w:rsidRPr="00992460" w:rsidRDefault="00F260FE" w:rsidP="00F260FE">
      <w:pPr>
        <w:pStyle w:val="Afff5"/>
        <w:spacing w:before="156" w:after="156"/>
      </w:pPr>
      <w:bookmarkStart w:id="210" w:name="_Toc525725844"/>
      <w:bookmarkStart w:id="211" w:name="_Toc59012121"/>
      <w:r w:rsidRPr="00EA22CD">
        <w:rPr>
          <w:rFonts w:hint="eastAsia"/>
        </w:rPr>
        <w:t>图</w:t>
      </w:r>
      <w:r w:rsidRPr="00EA22CD">
        <w:rPr>
          <w:rFonts w:eastAsia="宋体" w:hint="eastAsia"/>
        </w:rPr>
        <w:t>4</w:t>
      </w:r>
      <w:r w:rsidRPr="00EA22CD">
        <w:rPr>
          <w:rFonts w:hint="eastAsia"/>
        </w:rPr>
        <w:t xml:space="preserve">- </w:t>
      </w:r>
      <w:r w:rsidR="00394859" w:rsidRPr="00EA22CD">
        <w:fldChar w:fldCharType="begin"/>
      </w:r>
      <w:r w:rsidRPr="00EA22CD">
        <w:instrText xml:space="preserve"> </w:instrText>
      </w:r>
      <w:r w:rsidRPr="00EA22CD">
        <w:rPr>
          <w:rFonts w:hint="eastAsia"/>
        </w:rPr>
        <w:instrText xml:space="preserve">SEQ </w:instrText>
      </w:r>
      <w:r w:rsidRPr="00EA22CD">
        <w:rPr>
          <w:rFonts w:hint="eastAsia"/>
        </w:rPr>
        <w:instrText>图</w:instrText>
      </w:r>
      <w:r w:rsidRPr="00EA22CD">
        <w:rPr>
          <w:rFonts w:hint="eastAsia"/>
        </w:rPr>
        <w:instrText>4- \* ARABIC</w:instrText>
      </w:r>
      <w:r w:rsidRPr="00EA22CD">
        <w:instrText xml:space="preserve"> </w:instrText>
      </w:r>
      <w:r w:rsidR="00394859" w:rsidRPr="00EA22CD">
        <w:fldChar w:fldCharType="separate"/>
      </w:r>
      <w:r w:rsidR="001B32DE">
        <w:rPr>
          <w:noProof/>
        </w:rPr>
        <w:t>4</w:t>
      </w:r>
      <w:r w:rsidR="00394859" w:rsidRPr="00EA22CD">
        <w:fldChar w:fldCharType="end"/>
      </w:r>
      <w:r w:rsidRPr="00992460">
        <w:t xml:space="preserve">  </w:t>
      </w:r>
      <w:r w:rsidR="00885B6B">
        <w:rPr>
          <w:rFonts w:eastAsia="宋体"/>
        </w:rPr>
        <w:t>2018</w:t>
      </w:r>
      <w:r w:rsidRPr="00992460">
        <w:t>-</w:t>
      </w:r>
      <w:r w:rsidR="00CF0C30">
        <w:rPr>
          <w:rFonts w:eastAsia="宋体"/>
        </w:rPr>
        <w:t>2020</w:t>
      </w:r>
      <w:r w:rsidR="00CF0C30">
        <w:rPr>
          <w:rFonts w:eastAsia="宋体"/>
        </w:rPr>
        <w:t>届</w:t>
      </w:r>
      <w:r w:rsidRPr="00992460">
        <w:t>毕业生</w:t>
      </w:r>
      <w:r w:rsidRPr="00992460">
        <w:rPr>
          <w:rFonts w:hint="eastAsia"/>
        </w:rPr>
        <w:t>就业行业分布</w:t>
      </w:r>
      <w:bookmarkEnd w:id="210"/>
      <w:bookmarkEnd w:id="211"/>
    </w:p>
    <w:p w:rsidR="00F260FE" w:rsidRPr="005F1BD1" w:rsidRDefault="00F260FE" w:rsidP="00F260FE">
      <w:pPr>
        <w:pStyle w:val="aff6"/>
        <w:ind w:firstLine="360"/>
        <w:rPr>
          <w:color w:val="0F6FC6" w:themeColor="accent1"/>
        </w:rPr>
      </w:pPr>
      <w:r w:rsidRPr="005F1BD1">
        <w:rPr>
          <w:rFonts w:hint="eastAsia"/>
          <w:color w:val="0F6FC6" w:themeColor="accent1"/>
        </w:rPr>
        <w:t>数据来源：</w:t>
      </w:r>
      <w:r w:rsidRPr="005F1BD1">
        <w:rPr>
          <w:rFonts w:hint="eastAsia"/>
          <w:color w:val="0F6FC6" w:themeColor="accent1"/>
        </w:rPr>
        <w:t>1.</w:t>
      </w:r>
      <w:r w:rsidR="00885B6B">
        <w:rPr>
          <w:rFonts w:hint="eastAsia"/>
          <w:color w:val="0F6FC6" w:themeColor="accent1"/>
        </w:rPr>
        <w:t>2018</w:t>
      </w:r>
      <w:r w:rsidRPr="005F1BD1">
        <w:rPr>
          <w:rFonts w:hint="eastAsia"/>
          <w:color w:val="0F6FC6" w:themeColor="accent1"/>
        </w:rPr>
        <w:t>和</w:t>
      </w:r>
      <w:r w:rsidR="00CF0C30">
        <w:rPr>
          <w:color w:val="0F6FC6" w:themeColor="accent1"/>
        </w:rPr>
        <w:t>2019</w:t>
      </w:r>
      <w:r w:rsidR="00CF0C30">
        <w:rPr>
          <w:color w:val="0F6FC6" w:themeColor="accent1"/>
        </w:rPr>
        <w:t>届</w:t>
      </w:r>
      <w:r w:rsidRPr="005F1BD1">
        <w:rPr>
          <w:color w:val="0F6FC6" w:themeColor="accent1"/>
        </w:rPr>
        <w:t>数据来自《</w:t>
      </w:r>
      <w:r w:rsidR="000545CF">
        <w:rPr>
          <w:rFonts w:hint="eastAsia"/>
          <w:color w:val="0F6FC6" w:themeColor="accent1"/>
        </w:rPr>
        <w:t>皖西学院</w:t>
      </w:r>
      <w:r w:rsidR="00CF0C30">
        <w:rPr>
          <w:rFonts w:hint="eastAsia"/>
          <w:color w:val="0F6FC6" w:themeColor="accent1"/>
        </w:rPr>
        <w:t>2019</w:t>
      </w:r>
      <w:r w:rsidR="00CF0C30">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rsidR="00F260FE" w:rsidRPr="005F1BD1" w:rsidRDefault="00F260FE" w:rsidP="006B3811">
      <w:pPr>
        <w:pStyle w:val="aff6"/>
        <w:spacing w:afterLines="50"/>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sidR="00CD35E3" w:rsidRPr="00CD35E3">
        <w:rPr>
          <w:color w:val="0F6FC6" w:themeColor="accent1"/>
        </w:rPr>
        <w:t xml:space="preserve"> </w:t>
      </w:r>
      <w:r w:rsidR="00CF0C30">
        <w:rPr>
          <w:color w:val="0F6FC6" w:themeColor="accent1"/>
        </w:rPr>
        <w:t>2020</w:t>
      </w:r>
      <w:r w:rsidR="00CF0C30">
        <w:rPr>
          <w:color w:val="0F6FC6" w:themeColor="accent1"/>
        </w:rPr>
        <w:t>届</w:t>
      </w:r>
      <w:r w:rsidR="00CD35E3">
        <w:rPr>
          <w:color w:val="0F6FC6" w:themeColor="accent1"/>
        </w:rPr>
        <w:t>数据来自</w:t>
      </w:r>
      <w:r w:rsidR="00C01E87">
        <w:rPr>
          <w:rFonts w:hint="eastAsia"/>
          <w:color w:val="0F6FC6" w:themeColor="accent1"/>
        </w:rPr>
        <w:t>全国高校毕业生就业管理系统</w:t>
      </w:r>
      <w:r w:rsidRPr="007A3A51">
        <w:rPr>
          <w:rFonts w:hint="eastAsia"/>
          <w:color w:val="0F6FC6" w:themeColor="accent1"/>
        </w:rPr>
        <w:t>。</w:t>
      </w:r>
    </w:p>
    <w:p w:rsidR="0084444B" w:rsidRPr="005F1BD1" w:rsidRDefault="007B6436" w:rsidP="002034F3">
      <w:pPr>
        <w:pStyle w:val="L20"/>
        <w:pBdr>
          <w:top w:val="none" w:sz="0" w:space="0" w:color="auto"/>
          <w:left w:val="none" w:sz="0" w:space="0" w:color="auto"/>
          <w:bottom w:val="none" w:sz="0" w:space="0" w:color="auto"/>
          <w:right w:val="none" w:sz="0" w:space="0" w:color="auto"/>
        </w:pBdr>
        <w:spacing w:before="156" w:after="156"/>
        <w:rPr>
          <w:color w:val="0F6FC6" w:themeColor="accent1"/>
          <w:highlight w:val="green"/>
        </w:rPr>
      </w:pPr>
      <w:bookmarkStart w:id="212" w:name="_Toc16673847"/>
      <w:bookmarkStart w:id="213" w:name="_Toc59012075"/>
      <w:r>
        <w:rPr>
          <w:rFonts w:hint="eastAsia"/>
          <w:color w:val="0F6FC6" w:themeColor="accent1"/>
        </w:rPr>
        <w:lastRenderedPageBreak/>
        <w:t>五</w:t>
      </w:r>
      <w:r w:rsidR="0084444B" w:rsidRPr="005F1BD1">
        <w:rPr>
          <w:rFonts w:hint="eastAsia"/>
          <w:color w:val="0F6FC6" w:themeColor="accent1"/>
        </w:rPr>
        <w:t>、</w:t>
      </w:r>
      <w:bookmarkEnd w:id="212"/>
      <w:r w:rsidR="00B2554A" w:rsidRPr="005F1BD1">
        <w:rPr>
          <w:rFonts w:hint="eastAsia"/>
          <w:color w:val="0F6FC6" w:themeColor="accent1"/>
        </w:rPr>
        <w:t>毕业生就业质量稳步提升，学校人才培养目标愈加契合社会需求</w:t>
      </w:r>
      <w:bookmarkEnd w:id="213"/>
    </w:p>
    <w:p w:rsidR="0084444B" w:rsidRDefault="0084444B" w:rsidP="00970A40">
      <w:pPr>
        <w:pStyle w:val="Afff4"/>
        <w:ind w:firstLine="480"/>
      </w:pPr>
      <w:r w:rsidRPr="00AC73C2">
        <w:rPr>
          <w:rFonts w:hint="eastAsia"/>
        </w:rPr>
        <w:t>依托</w:t>
      </w:r>
      <w:r w:rsidR="008C470D">
        <w:rPr>
          <w:rFonts w:hint="eastAsia"/>
        </w:rPr>
        <w:t>地区</w:t>
      </w:r>
      <w:r w:rsidRPr="00AC73C2">
        <w:rPr>
          <w:rFonts w:hint="eastAsia"/>
        </w:rPr>
        <w:t>地方经济发展和学校人才</w:t>
      </w:r>
      <w:r w:rsidRPr="00AC73C2">
        <w:t>培养质量</w:t>
      </w:r>
      <w:r w:rsidRPr="00AC73C2">
        <w:rPr>
          <w:rFonts w:hint="eastAsia"/>
        </w:rPr>
        <w:t>的逐步</w:t>
      </w:r>
      <w:r w:rsidRPr="00AC73C2">
        <w:t>提高，</w:t>
      </w:r>
      <w:r w:rsidRPr="00AC73C2">
        <w:rPr>
          <w:rFonts w:hint="eastAsia"/>
        </w:rPr>
        <w:t>学校近三届毕业生总体月均收入</w:t>
      </w:r>
      <w:r w:rsidRPr="00AC73C2">
        <w:t>水平</w:t>
      </w:r>
      <w:r w:rsidRPr="00AC73C2">
        <w:rPr>
          <w:rFonts w:hint="eastAsia"/>
        </w:rPr>
        <w:t>呈现</w:t>
      </w:r>
      <w:r w:rsidRPr="00AC73C2">
        <w:t>上升趋势</w:t>
      </w:r>
      <w:r>
        <w:rPr>
          <w:rFonts w:hint="eastAsia"/>
        </w:rPr>
        <w:t>。</w:t>
      </w:r>
      <w:r w:rsidRPr="00AC73C2">
        <w:t>与</w:t>
      </w:r>
      <w:r w:rsidR="00CF0C30">
        <w:rPr>
          <w:rFonts w:hint="eastAsia"/>
        </w:rPr>
        <w:t>2019</w:t>
      </w:r>
      <w:r w:rsidR="00CF0C30">
        <w:rPr>
          <w:rFonts w:hint="eastAsia"/>
        </w:rPr>
        <w:t>届</w:t>
      </w:r>
      <w:r w:rsidRPr="00AC73C2">
        <w:t>相比，</w:t>
      </w:r>
      <w:r w:rsidR="00CF0C30">
        <w:rPr>
          <w:rFonts w:hint="eastAsia"/>
        </w:rPr>
        <w:t>2020</w:t>
      </w:r>
      <w:r w:rsidR="00CF0C30">
        <w:rPr>
          <w:rFonts w:hint="eastAsia"/>
        </w:rPr>
        <w:t>届</w:t>
      </w:r>
      <w:r w:rsidRPr="00AC73C2">
        <w:rPr>
          <w:rFonts w:hint="eastAsia"/>
        </w:rPr>
        <w:t>毕业生</w:t>
      </w:r>
      <w:r w:rsidRPr="00AC73C2">
        <w:t>的</w:t>
      </w:r>
      <w:r w:rsidRPr="00AC73C2">
        <w:rPr>
          <w:rFonts w:hint="eastAsia"/>
        </w:rPr>
        <w:t>月均收入上涨</w:t>
      </w:r>
      <w:r w:rsidR="00413C80">
        <w:rPr>
          <w:rFonts w:hint="eastAsia"/>
        </w:rPr>
        <w:t>183.26</w:t>
      </w:r>
      <w:r w:rsidRPr="00AC73C2">
        <w:rPr>
          <w:rFonts w:hint="eastAsia"/>
        </w:rPr>
        <w:t>元；与</w:t>
      </w:r>
      <w:r w:rsidR="00CF0C30">
        <w:rPr>
          <w:rFonts w:hint="eastAsia"/>
        </w:rPr>
        <w:t>2018</w:t>
      </w:r>
      <w:r w:rsidR="00CF0C30">
        <w:rPr>
          <w:rFonts w:hint="eastAsia"/>
        </w:rPr>
        <w:t>届</w:t>
      </w:r>
      <w:r w:rsidRPr="00AC73C2">
        <w:rPr>
          <w:rFonts w:hint="eastAsia"/>
        </w:rPr>
        <w:t>相比，</w:t>
      </w:r>
      <w:r w:rsidR="00CF0C30">
        <w:rPr>
          <w:rFonts w:hint="eastAsia"/>
        </w:rPr>
        <w:t>2020</w:t>
      </w:r>
      <w:r w:rsidR="00CF0C30">
        <w:rPr>
          <w:rFonts w:hint="eastAsia"/>
        </w:rPr>
        <w:t>届</w:t>
      </w:r>
      <w:r w:rsidRPr="00AC73C2">
        <w:rPr>
          <w:rFonts w:hint="eastAsia"/>
        </w:rPr>
        <w:t>毕业生</w:t>
      </w:r>
      <w:r w:rsidRPr="00AC73C2">
        <w:t>的</w:t>
      </w:r>
      <w:r w:rsidRPr="00AC73C2">
        <w:rPr>
          <w:rFonts w:hint="eastAsia"/>
        </w:rPr>
        <w:t>月均收入上涨</w:t>
      </w:r>
      <w:r w:rsidR="00413C80">
        <w:rPr>
          <w:rFonts w:hint="eastAsia"/>
        </w:rPr>
        <w:t>360.7</w:t>
      </w:r>
      <w:r w:rsidRPr="00AC73C2">
        <w:rPr>
          <w:rFonts w:hint="eastAsia"/>
        </w:rPr>
        <w:t>元。</w:t>
      </w:r>
    </w:p>
    <w:p w:rsidR="0084444B" w:rsidRDefault="0084444B" w:rsidP="00970A40">
      <w:pPr>
        <w:pStyle w:val="Afff4"/>
        <w:ind w:firstLine="480"/>
      </w:pPr>
      <w:r w:rsidRPr="000B7F33">
        <w:rPr>
          <w:rFonts w:hint="eastAsia"/>
        </w:rPr>
        <w:t>专业</w:t>
      </w:r>
      <w:r w:rsidRPr="000B7F33">
        <w:t>相关度方面，</w:t>
      </w:r>
      <w:r w:rsidR="00CF0C30">
        <w:rPr>
          <w:rFonts w:hint="eastAsia"/>
        </w:rPr>
        <w:t>2020</w:t>
      </w:r>
      <w:r w:rsidR="00CF0C30">
        <w:rPr>
          <w:rFonts w:hint="eastAsia"/>
        </w:rPr>
        <w:t>届</w:t>
      </w:r>
      <w:r w:rsidRPr="000B7F33">
        <w:t>毕业生</w:t>
      </w:r>
      <w:r w:rsidRPr="000B7F33">
        <w:rPr>
          <w:rFonts w:hint="eastAsia"/>
        </w:rPr>
        <w:t>工作</w:t>
      </w:r>
      <w:r w:rsidRPr="000B7F33">
        <w:t>的专业</w:t>
      </w:r>
      <w:r w:rsidRPr="000B7F33">
        <w:rPr>
          <w:rFonts w:hint="eastAsia"/>
        </w:rPr>
        <w:t>相关度</w:t>
      </w:r>
      <w:r w:rsidRPr="000B7F33">
        <w:t>始终保持在</w:t>
      </w:r>
      <w:r w:rsidR="00413C80">
        <w:rPr>
          <w:rFonts w:hint="eastAsia"/>
        </w:rPr>
        <w:t>72%</w:t>
      </w:r>
      <w:r w:rsidRPr="000B7F33">
        <w:t>以上。</w:t>
      </w:r>
    </w:p>
    <w:p w:rsidR="00875C0A" w:rsidRDefault="00413C80" w:rsidP="00413C80">
      <w:pPr>
        <w:pStyle w:val="Afff4"/>
        <w:ind w:firstLine="480"/>
        <w:jc w:val="center"/>
      </w:pPr>
      <w:r>
        <w:rPr>
          <w:noProof/>
        </w:rPr>
        <w:drawing>
          <wp:inline distT="0" distB="0" distL="0" distR="0">
            <wp:extent cx="4248150" cy="1962150"/>
            <wp:effectExtent l="0" t="0" r="0" b="0"/>
            <wp:docPr id="1215" name="图表 1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4444B" w:rsidRPr="009631DE" w:rsidRDefault="0084444B" w:rsidP="009631DE">
      <w:pPr>
        <w:pStyle w:val="Afff5"/>
        <w:spacing w:before="156" w:after="156"/>
      </w:pPr>
      <w:bookmarkStart w:id="214" w:name="_Toc59012122"/>
      <w:r w:rsidRPr="00FF2F85">
        <w:rPr>
          <w:rFonts w:hint="eastAsia"/>
        </w:rPr>
        <w:t>图</w:t>
      </w:r>
      <w:r w:rsidRPr="009631DE">
        <w:rPr>
          <w:rFonts w:hint="eastAsia"/>
        </w:rPr>
        <w:t xml:space="preserve">4- </w:t>
      </w:r>
      <w:r w:rsidR="00394859" w:rsidRPr="009631DE">
        <w:fldChar w:fldCharType="begin"/>
      </w:r>
      <w:r w:rsidRPr="009631DE">
        <w:instrText xml:space="preserve"> </w:instrText>
      </w:r>
      <w:r w:rsidRPr="009631DE">
        <w:rPr>
          <w:rFonts w:hint="eastAsia"/>
        </w:rPr>
        <w:instrText xml:space="preserve">SEQ </w:instrText>
      </w:r>
      <w:r w:rsidRPr="009631DE">
        <w:rPr>
          <w:rFonts w:hint="eastAsia"/>
        </w:rPr>
        <w:instrText>图</w:instrText>
      </w:r>
      <w:r w:rsidRPr="009631DE">
        <w:rPr>
          <w:rFonts w:hint="eastAsia"/>
        </w:rPr>
        <w:instrText>4- \* ARABIC</w:instrText>
      </w:r>
      <w:r w:rsidRPr="009631DE">
        <w:instrText xml:space="preserve"> </w:instrText>
      </w:r>
      <w:r w:rsidR="00394859" w:rsidRPr="009631DE">
        <w:fldChar w:fldCharType="separate"/>
      </w:r>
      <w:r w:rsidR="001B32DE">
        <w:rPr>
          <w:noProof/>
        </w:rPr>
        <w:t>5</w:t>
      </w:r>
      <w:r w:rsidR="00394859" w:rsidRPr="009631DE">
        <w:fldChar w:fldCharType="end"/>
      </w:r>
      <w:r w:rsidRPr="009631DE">
        <w:t xml:space="preserve">  </w:t>
      </w:r>
      <w:r w:rsidR="00885B6B">
        <w:t>2018</w:t>
      </w:r>
      <w:r w:rsidRPr="009631DE">
        <w:t>-</w:t>
      </w:r>
      <w:r w:rsidR="00CF0C30">
        <w:t>2020</w:t>
      </w:r>
      <w:r w:rsidR="00CF0C30">
        <w:t>届</w:t>
      </w:r>
      <w:r w:rsidRPr="009631DE">
        <w:rPr>
          <w:rFonts w:hint="eastAsia"/>
        </w:rPr>
        <w:t>毕业生月均收入（单位：元）</w:t>
      </w:r>
      <w:bookmarkEnd w:id="214"/>
    </w:p>
    <w:p w:rsidR="0084444B" w:rsidRPr="005F1BD1" w:rsidRDefault="0084444B" w:rsidP="0084444B">
      <w:pPr>
        <w:pStyle w:val="aff6"/>
        <w:ind w:firstLine="360"/>
        <w:rPr>
          <w:color w:val="0F6FC6" w:themeColor="accent1"/>
        </w:rPr>
      </w:pPr>
      <w:r w:rsidRPr="005F1BD1">
        <w:rPr>
          <w:rFonts w:hint="eastAsia"/>
          <w:color w:val="0F6FC6" w:themeColor="accent1"/>
        </w:rPr>
        <w:t>数据来源：</w:t>
      </w:r>
      <w:r w:rsidRPr="005F1BD1">
        <w:rPr>
          <w:rFonts w:hint="eastAsia"/>
          <w:color w:val="0F6FC6" w:themeColor="accent1"/>
        </w:rPr>
        <w:t>1.</w:t>
      </w:r>
      <w:r w:rsidR="00885B6B">
        <w:rPr>
          <w:color w:val="0F6FC6" w:themeColor="accent1"/>
        </w:rPr>
        <w:t>2018</w:t>
      </w:r>
      <w:r w:rsidRPr="005F1BD1">
        <w:rPr>
          <w:rFonts w:hint="eastAsia"/>
          <w:color w:val="0F6FC6" w:themeColor="accent1"/>
        </w:rPr>
        <w:t>和</w:t>
      </w:r>
      <w:r w:rsidR="00CF0C30">
        <w:rPr>
          <w:rFonts w:hint="eastAsia"/>
          <w:color w:val="0F6FC6" w:themeColor="accent1"/>
        </w:rPr>
        <w:t>2019</w:t>
      </w:r>
      <w:r w:rsidR="00CF0C30">
        <w:rPr>
          <w:rFonts w:hint="eastAsia"/>
          <w:color w:val="0F6FC6" w:themeColor="accent1"/>
        </w:rPr>
        <w:t>届</w:t>
      </w:r>
      <w:r w:rsidRPr="005F1BD1">
        <w:rPr>
          <w:color w:val="0F6FC6" w:themeColor="accent1"/>
        </w:rPr>
        <w:t>数据来自《</w:t>
      </w:r>
      <w:r w:rsidR="007B6436">
        <w:rPr>
          <w:rFonts w:hint="eastAsia"/>
          <w:color w:val="0F6FC6" w:themeColor="accent1"/>
        </w:rPr>
        <w:t>皖西学院</w:t>
      </w:r>
      <w:r w:rsidR="00CF0C30">
        <w:rPr>
          <w:rFonts w:hint="eastAsia"/>
          <w:color w:val="0F6FC6" w:themeColor="accent1"/>
        </w:rPr>
        <w:t>2019</w:t>
      </w:r>
      <w:r w:rsidR="00CF0C30">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rsidR="0084444B" w:rsidRDefault="0084444B" w:rsidP="006B3811">
      <w:pPr>
        <w:pStyle w:val="aff6"/>
        <w:spacing w:afterLines="50"/>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sidR="00CF0C30">
        <w:rPr>
          <w:color w:val="0F6FC6" w:themeColor="accent1"/>
        </w:rPr>
        <w:t>2020</w:t>
      </w:r>
      <w:r w:rsidR="00CF0C30">
        <w:rPr>
          <w:color w:val="0F6FC6" w:themeColor="accent1"/>
        </w:rPr>
        <w:t>届</w:t>
      </w:r>
      <w:r w:rsidRPr="005F1BD1">
        <w:rPr>
          <w:color w:val="0F6FC6" w:themeColor="accent1"/>
        </w:rPr>
        <w:t>数据来自</w:t>
      </w:r>
      <w:r w:rsidRPr="005F1BD1">
        <w:rPr>
          <w:rFonts w:hint="eastAsia"/>
          <w:color w:val="0F6FC6" w:themeColor="accent1"/>
        </w:rPr>
        <w:t>第三方机构新锦成</w:t>
      </w:r>
      <w:r w:rsidRPr="005F1BD1">
        <w:rPr>
          <w:color w:val="0F6FC6" w:themeColor="accent1"/>
        </w:rPr>
        <w:t>-</w:t>
      </w:r>
      <w:r w:rsidR="00CF0C30">
        <w:rPr>
          <w:color w:val="0F6FC6" w:themeColor="accent1"/>
        </w:rPr>
        <w:t>2020</w:t>
      </w:r>
      <w:r w:rsidR="00CF0C30">
        <w:rPr>
          <w:color w:val="0F6FC6" w:themeColor="accent1"/>
        </w:rPr>
        <w:t>届</w:t>
      </w:r>
      <w:r w:rsidRPr="005F1BD1">
        <w:rPr>
          <w:rFonts w:hint="eastAsia"/>
          <w:color w:val="0F6FC6" w:themeColor="accent1"/>
        </w:rPr>
        <w:t>毕业生就业与培养质量调查。</w:t>
      </w:r>
    </w:p>
    <w:p w:rsidR="0084444B" w:rsidRPr="00413C80" w:rsidRDefault="00413C80" w:rsidP="006B3811">
      <w:pPr>
        <w:pStyle w:val="aff6"/>
        <w:spacing w:afterLines="50"/>
        <w:ind w:firstLine="360"/>
        <w:jc w:val="center"/>
        <w:rPr>
          <w:color w:val="0F6FC6" w:themeColor="accent1"/>
        </w:rPr>
      </w:pPr>
      <w:r>
        <w:rPr>
          <w:noProof/>
          <w:lang w:val="en-US"/>
        </w:rPr>
        <w:drawing>
          <wp:inline distT="0" distB="0" distL="0" distR="0">
            <wp:extent cx="4400550" cy="2343150"/>
            <wp:effectExtent l="0" t="0" r="0" b="0"/>
            <wp:docPr id="930" name="图表 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4444B" w:rsidRPr="005F1BD1" w:rsidRDefault="0084444B" w:rsidP="0084444B">
      <w:pPr>
        <w:pStyle w:val="Afff5"/>
        <w:spacing w:before="156" w:after="156"/>
      </w:pPr>
      <w:bookmarkStart w:id="215" w:name="_Toc16673953"/>
      <w:bookmarkStart w:id="216" w:name="_Toc59012123"/>
      <w:r w:rsidRPr="005F1BD1">
        <w:rPr>
          <w:rFonts w:hint="eastAsia"/>
        </w:rPr>
        <w:t>图</w:t>
      </w:r>
      <w:r w:rsidRPr="005F1BD1">
        <w:rPr>
          <w:rFonts w:eastAsia="宋体" w:hint="eastAsia"/>
        </w:rPr>
        <w:t>4</w:t>
      </w:r>
      <w:r w:rsidRPr="005F1BD1">
        <w:rPr>
          <w:rFonts w:hint="eastAsia"/>
        </w:rPr>
        <w:t xml:space="preserve">- </w:t>
      </w:r>
      <w:r w:rsidR="00394859"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00394859" w:rsidRPr="005F1BD1">
        <w:fldChar w:fldCharType="separate"/>
      </w:r>
      <w:r w:rsidR="001B32DE">
        <w:rPr>
          <w:noProof/>
        </w:rPr>
        <w:t>6</w:t>
      </w:r>
      <w:r w:rsidR="00394859" w:rsidRPr="005F1BD1">
        <w:fldChar w:fldCharType="end"/>
      </w:r>
      <w:r w:rsidRPr="005F1BD1">
        <w:t xml:space="preserve">  </w:t>
      </w:r>
      <w:r w:rsidR="00885B6B">
        <w:rPr>
          <w:rFonts w:eastAsia="宋体"/>
        </w:rPr>
        <w:t>2018</w:t>
      </w:r>
      <w:r w:rsidRPr="005F1BD1">
        <w:t>-</w:t>
      </w:r>
      <w:r w:rsidR="00CF0C30">
        <w:rPr>
          <w:rFonts w:eastAsia="宋体"/>
        </w:rPr>
        <w:t>2020</w:t>
      </w:r>
      <w:r w:rsidR="00CF0C30">
        <w:rPr>
          <w:rFonts w:eastAsia="宋体"/>
        </w:rPr>
        <w:t>届</w:t>
      </w:r>
      <w:r w:rsidRPr="00AB1C57">
        <w:rPr>
          <w:rFonts w:hint="eastAsia"/>
        </w:rPr>
        <w:t>毕业生</w:t>
      </w:r>
      <w:r w:rsidRPr="005F1BD1">
        <w:rPr>
          <w:rFonts w:hint="eastAsia"/>
        </w:rPr>
        <w:t>专业</w:t>
      </w:r>
      <w:r w:rsidRPr="005F1BD1">
        <w:t>相关度</w:t>
      </w:r>
      <w:r w:rsidRPr="005F1BD1">
        <w:rPr>
          <w:rFonts w:hint="eastAsia"/>
        </w:rPr>
        <w:t>变化</w:t>
      </w:r>
      <w:r w:rsidRPr="005F1BD1">
        <w:t>情况</w:t>
      </w:r>
      <w:bookmarkEnd w:id="215"/>
      <w:bookmarkEnd w:id="216"/>
    </w:p>
    <w:p w:rsidR="0084444B" w:rsidRPr="005F1BD1" w:rsidRDefault="0084444B" w:rsidP="0084444B">
      <w:pPr>
        <w:pStyle w:val="aff6"/>
        <w:ind w:firstLine="360"/>
        <w:rPr>
          <w:color w:val="0F6FC6" w:themeColor="accent1"/>
        </w:rPr>
      </w:pPr>
      <w:r w:rsidRPr="005F1BD1">
        <w:rPr>
          <w:rFonts w:hint="eastAsia"/>
          <w:color w:val="0F6FC6" w:themeColor="accent1"/>
        </w:rPr>
        <w:t>数据来源：</w:t>
      </w:r>
      <w:r w:rsidRPr="005F1BD1">
        <w:rPr>
          <w:rFonts w:hint="eastAsia"/>
          <w:color w:val="0F6FC6" w:themeColor="accent1"/>
        </w:rPr>
        <w:t>1.</w:t>
      </w:r>
      <w:r w:rsidR="00885B6B">
        <w:rPr>
          <w:color w:val="0F6FC6" w:themeColor="accent1"/>
        </w:rPr>
        <w:t>2018</w:t>
      </w:r>
      <w:r w:rsidRPr="005F1BD1">
        <w:rPr>
          <w:rFonts w:hint="eastAsia"/>
          <w:color w:val="0F6FC6" w:themeColor="accent1"/>
        </w:rPr>
        <w:t>和</w:t>
      </w:r>
      <w:r w:rsidR="00CF0C30">
        <w:rPr>
          <w:rFonts w:hint="eastAsia"/>
          <w:color w:val="0F6FC6" w:themeColor="accent1"/>
        </w:rPr>
        <w:t>2019</w:t>
      </w:r>
      <w:r w:rsidR="00CF0C30">
        <w:rPr>
          <w:rFonts w:hint="eastAsia"/>
          <w:color w:val="0F6FC6" w:themeColor="accent1"/>
        </w:rPr>
        <w:t>届</w:t>
      </w:r>
      <w:r w:rsidRPr="005F1BD1">
        <w:rPr>
          <w:color w:val="0F6FC6" w:themeColor="accent1"/>
        </w:rPr>
        <w:t>数据来自《</w:t>
      </w:r>
      <w:r w:rsidR="007B6436">
        <w:rPr>
          <w:rFonts w:hint="eastAsia"/>
          <w:color w:val="0F6FC6" w:themeColor="accent1"/>
        </w:rPr>
        <w:t>皖西</w:t>
      </w:r>
      <w:r w:rsidR="00CF0C30">
        <w:rPr>
          <w:rFonts w:hint="eastAsia"/>
          <w:color w:val="0F6FC6" w:themeColor="accent1"/>
        </w:rPr>
        <w:t>2019</w:t>
      </w:r>
      <w:r w:rsidR="00CF0C30">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rsidR="0084444B" w:rsidRPr="005F1BD1" w:rsidRDefault="0084444B" w:rsidP="006B3811">
      <w:pPr>
        <w:pStyle w:val="aff6"/>
        <w:spacing w:afterLines="50"/>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sidR="00CF0C30">
        <w:rPr>
          <w:color w:val="0F6FC6" w:themeColor="accent1"/>
        </w:rPr>
        <w:t>2020</w:t>
      </w:r>
      <w:r w:rsidR="00CF0C30">
        <w:rPr>
          <w:color w:val="0F6FC6" w:themeColor="accent1"/>
        </w:rPr>
        <w:t>届</w:t>
      </w:r>
      <w:r w:rsidRPr="005F1BD1">
        <w:rPr>
          <w:color w:val="0F6FC6" w:themeColor="accent1"/>
        </w:rPr>
        <w:t>数据来自</w:t>
      </w:r>
      <w:r w:rsidRPr="005F1BD1">
        <w:rPr>
          <w:rFonts w:hint="eastAsia"/>
          <w:color w:val="0F6FC6" w:themeColor="accent1"/>
        </w:rPr>
        <w:t>第三方机构新锦成</w:t>
      </w:r>
      <w:r w:rsidRPr="005F1BD1">
        <w:rPr>
          <w:color w:val="0F6FC6" w:themeColor="accent1"/>
        </w:rPr>
        <w:t>-</w:t>
      </w:r>
      <w:r w:rsidR="00CF0C30">
        <w:rPr>
          <w:color w:val="0F6FC6" w:themeColor="accent1"/>
        </w:rPr>
        <w:t>2020</w:t>
      </w:r>
      <w:r w:rsidR="00CF0C30">
        <w:rPr>
          <w:color w:val="0F6FC6" w:themeColor="accent1"/>
        </w:rPr>
        <w:t>届</w:t>
      </w:r>
      <w:r w:rsidRPr="005F1BD1">
        <w:rPr>
          <w:rFonts w:hint="eastAsia"/>
          <w:color w:val="0F6FC6" w:themeColor="accent1"/>
        </w:rPr>
        <w:t>毕业生就业与培养质量调查。</w:t>
      </w:r>
    </w:p>
    <w:p w:rsidR="0084444B" w:rsidRPr="00410C19" w:rsidRDefault="00413C80" w:rsidP="0084444B">
      <w:pPr>
        <w:spacing w:line="360" w:lineRule="auto"/>
        <w:ind w:firstLineChars="200" w:firstLine="723"/>
        <w:jc w:val="center"/>
        <w:rPr>
          <w:color w:val="7CCA62" w:themeColor="accent5"/>
        </w:rPr>
      </w:pPr>
      <w:r>
        <w:rPr>
          <w:rFonts w:eastAsia="黑体"/>
          <w:b/>
          <w:noProof/>
          <w:sz w:val="36"/>
          <w:szCs w:val="36"/>
        </w:rPr>
        <w:lastRenderedPageBreak/>
        <w:drawing>
          <wp:anchor distT="0" distB="0" distL="114300" distR="114300" simplePos="0" relativeHeight="251695097" behindDoc="0" locked="0" layoutInCell="1" allowOverlap="1">
            <wp:simplePos x="0" y="0"/>
            <wp:positionH relativeFrom="page">
              <wp:posOffset>398145</wp:posOffset>
            </wp:positionH>
            <wp:positionV relativeFrom="page">
              <wp:posOffset>-122555</wp:posOffset>
            </wp:positionV>
            <wp:extent cx="7553325" cy="10231755"/>
            <wp:effectExtent l="0" t="0" r="9525"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蓝色.png"/>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3325" cy="10231755"/>
                    </a:xfrm>
                    <a:prstGeom prst="rect">
                      <a:avLst/>
                    </a:prstGeom>
                  </pic:spPr>
                </pic:pic>
              </a:graphicData>
            </a:graphic>
          </wp:anchor>
        </w:drawing>
      </w:r>
      <w:r w:rsidR="00394859" w:rsidRPr="00394859">
        <w:rPr>
          <w:rFonts w:ascii="Times New Roman" w:eastAsia="黑体" w:hAnsi="Times New Roman"/>
          <w:b/>
          <w:noProof/>
          <w:sz w:val="36"/>
          <w:szCs w:val="36"/>
        </w:rPr>
        <w:pict>
          <v:shape id="文本框 909" o:spid="_x0000_s1085" type="#_x0000_t202" style="position:absolute;left:0;text-align:left;margin-left:61.15pt;margin-top:144.35pt;width:596.5pt;height:139.5pt;z-index:251894784;visibility:visible;mso-position-horizontal-relative:page;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" filled="f" stroked="f">
            <v:textbox style="mso-next-textbox:#文本框 909">
              <w:txbxContent>
                <w:p w:rsidR="001B32DE" w:rsidRPr="00302A73" w:rsidRDefault="001B32DE" w:rsidP="00302A73">
                  <w:pPr>
                    <w:jc w:val="center"/>
                    <w:rPr>
                      <w:rFonts w:ascii="微软雅黑" w:eastAsia="微软雅黑" w:hAnsi="微软雅黑"/>
                      <w:b/>
                      <w:color w:val="0F6FC6" w:themeColor="accent1"/>
                      <w:sz w:val="72"/>
                      <w:szCs w:val="72"/>
                    </w:rPr>
                  </w:pPr>
                  <w:r w:rsidRPr="00302A73">
                    <w:rPr>
                      <w:rFonts w:ascii="微软雅黑" w:eastAsia="微软雅黑" w:hAnsi="微软雅黑" w:hint="eastAsia"/>
                      <w:b/>
                      <w:color w:val="0F6FC6" w:themeColor="accent1"/>
                      <w:sz w:val="72"/>
                      <w:szCs w:val="72"/>
                    </w:rPr>
                    <w:t>第五篇</w:t>
                  </w:r>
                </w:p>
                <w:p w:rsidR="001B32DE" w:rsidRPr="00302A73" w:rsidRDefault="001B32DE" w:rsidP="00302A73">
                  <w:pPr>
                    <w:jc w:val="center"/>
                    <w:rPr>
                      <w:rFonts w:ascii="微软雅黑" w:eastAsia="微软雅黑" w:hAnsi="微软雅黑"/>
                      <w:b/>
                      <w:color w:val="0F6FC6" w:themeColor="accent1"/>
                      <w:sz w:val="52"/>
                      <w:szCs w:val="52"/>
                    </w:rPr>
                  </w:pPr>
                  <w:r w:rsidRPr="00302A73">
                    <w:rPr>
                      <w:rFonts w:ascii="微软雅黑" w:eastAsia="微软雅黑" w:hAnsi="微软雅黑" w:hint="eastAsia"/>
                      <w:b/>
                      <w:color w:val="0F6FC6" w:themeColor="accent1"/>
                      <w:sz w:val="52"/>
                      <w:szCs w:val="52"/>
                    </w:rPr>
                    <w:t>就业对教育教学的反馈</w:t>
                  </w:r>
                </w:p>
              </w:txbxContent>
            </v:textbox>
            <w10:wrap anchorx="page"/>
          </v:shape>
        </w:pict>
      </w:r>
      <w:r w:rsidR="0084444B">
        <w:rPr>
          <w:b/>
          <w:sz w:val="36"/>
          <w:szCs w:val="36"/>
        </w:rPr>
        <w:br w:type="page"/>
      </w:r>
    </w:p>
    <w:p w:rsidR="0084444B" w:rsidRDefault="0084444B" w:rsidP="0084444B">
      <w:pPr>
        <w:pStyle w:val="L10"/>
        <w:spacing w:before="156" w:after="312"/>
      </w:pPr>
      <w:bookmarkStart w:id="217" w:name="_Toc16673862"/>
      <w:bookmarkStart w:id="218" w:name="_Toc59012076"/>
      <w:r>
        <w:rPr>
          <w:rFonts w:hint="eastAsia"/>
        </w:rPr>
        <w:lastRenderedPageBreak/>
        <w:t>第五篇</w:t>
      </w:r>
      <w:r>
        <w:t>：</w:t>
      </w:r>
      <w:bookmarkEnd w:id="217"/>
      <w:r w:rsidR="009F3818">
        <w:rPr>
          <w:rFonts w:hint="eastAsia"/>
        </w:rPr>
        <w:t>就业对教育教学的反馈</w:t>
      </w:r>
      <w:bookmarkEnd w:id="218"/>
    </w:p>
    <w:p w:rsidR="009F3818" w:rsidRPr="00E9181A" w:rsidRDefault="009F3818" w:rsidP="009F3818">
      <w:pPr>
        <w:pStyle w:val="L3"/>
        <w:ind w:firstLine="480"/>
      </w:pPr>
      <w:bookmarkStart w:id="219" w:name="_Toc487789930"/>
      <w:bookmarkStart w:id="220" w:name="_Toc487790111"/>
      <w:bookmarkStart w:id="221" w:name="_Toc520328946"/>
      <w:bookmarkStart w:id="222" w:name="_Toc16673863"/>
      <w:bookmarkStart w:id="223" w:name="_Toc425351822"/>
      <w:r w:rsidRPr="00E9181A">
        <w:rPr>
          <w:rFonts w:hint="eastAsia"/>
        </w:rPr>
        <w:t>学生对母校的教育教学评价对于学校专业结构的优化、培养方案的完善及课程设置的改进等具有重要的参考价值，因此调查了解毕业生对母校的满意度及推荐度、</w:t>
      </w:r>
      <w:r w:rsidRPr="0043311E">
        <w:rPr>
          <w:rFonts w:hint="eastAsia"/>
        </w:rPr>
        <w:t>对课堂教学的评价、实践教学环节的评价、任课教师的评价及能力素质的评价</w:t>
      </w:r>
      <w:r w:rsidRPr="00E9181A">
        <w:rPr>
          <w:rFonts w:hint="eastAsia"/>
        </w:rPr>
        <w:t>。这些调查将为学校有关部门在教育教学改革、人才培养等方面提供数据支持。具体</w:t>
      </w:r>
      <w:r w:rsidRPr="00E9181A">
        <w:t>内容如下所示。</w:t>
      </w:r>
    </w:p>
    <w:p w:rsidR="009F3818" w:rsidRPr="005F1BD1" w:rsidRDefault="009F3818" w:rsidP="002034F3">
      <w:pPr>
        <w:pStyle w:val="L20"/>
        <w:spacing w:before="156" w:after="156"/>
        <w:rPr>
          <w:color w:val="0F6FC6" w:themeColor="accent1"/>
        </w:rPr>
      </w:pPr>
      <w:bookmarkStart w:id="224" w:name="_Toc525725634"/>
      <w:bookmarkStart w:id="225" w:name="_Toc59012077"/>
      <w:bookmarkEnd w:id="219"/>
      <w:bookmarkEnd w:id="220"/>
      <w:bookmarkEnd w:id="221"/>
      <w:bookmarkEnd w:id="222"/>
      <w:r w:rsidRPr="005F1BD1">
        <w:rPr>
          <w:rFonts w:hint="eastAsia"/>
          <w:color w:val="0F6FC6" w:themeColor="accent1"/>
        </w:rPr>
        <w:t>一、对人才培养的影响</w:t>
      </w:r>
      <w:bookmarkEnd w:id="224"/>
      <w:bookmarkEnd w:id="225"/>
    </w:p>
    <w:p w:rsidR="009F3818" w:rsidRPr="005F1BD1" w:rsidRDefault="009F3818" w:rsidP="002034F3">
      <w:pPr>
        <w:pStyle w:val="L30"/>
        <w:spacing w:before="156"/>
        <w:rPr>
          <w:color w:val="0F6FC6" w:themeColor="accent1"/>
        </w:rPr>
      </w:pPr>
      <w:bookmarkStart w:id="226" w:name="_Toc487789931"/>
      <w:bookmarkStart w:id="227" w:name="_Toc487790112"/>
      <w:bookmarkStart w:id="228" w:name="_Toc520328947"/>
      <w:bookmarkStart w:id="229" w:name="_Toc525725635"/>
      <w:bookmarkStart w:id="230" w:name="_Toc59012078"/>
      <w:r w:rsidRPr="005F1BD1">
        <w:rPr>
          <w:rFonts w:hint="eastAsia"/>
          <w:color w:val="0F6FC6" w:themeColor="accent1"/>
        </w:rPr>
        <w:t>（一）</w:t>
      </w:r>
      <w:bookmarkEnd w:id="226"/>
      <w:bookmarkEnd w:id="227"/>
      <w:r w:rsidRPr="005F1BD1">
        <w:rPr>
          <w:rFonts w:hint="eastAsia"/>
          <w:color w:val="0F6FC6" w:themeColor="accent1"/>
        </w:rPr>
        <w:t>对人才培养的评价</w:t>
      </w:r>
      <w:bookmarkEnd w:id="228"/>
      <w:bookmarkEnd w:id="229"/>
      <w:bookmarkEnd w:id="230"/>
    </w:p>
    <w:p w:rsidR="0084444B" w:rsidRPr="005F1BD1" w:rsidRDefault="0084444B" w:rsidP="006B3811">
      <w:pPr>
        <w:pStyle w:val="L5"/>
        <w:spacing w:beforeLines="100"/>
        <w:ind w:firstLine="482"/>
        <w:rPr>
          <w:rFonts w:eastAsia="宋体"/>
          <w:b/>
          <w:color w:val="0F6FC6" w:themeColor="accent1"/>
        </w:rPr>
      </w:pPr>
      <w:r w:rsidRPr="005F1BD1">
        <w:rPr>
          <w:rFonts w:eastAsia="宋体" w:hint="eastAsia"/>
          <w:b/>
          <w:color w:val="0F6FC6" w:themeColor="accent1"/>
        </w:rPr>
        <w:t>1</w:t>
      </w:r>
      <w:r w:rsidRPr="005F1BD1">
        <w:rPr>
          <w:rFonts w:eastAsia="宋体"/>
          <w:b/>
          <w:color w:val="0F6FC6" w:themeColor="accent1"/>
        </w:rPr>
        <w:t>.</w:t>
      </w:r>
      <w:r w:rsidRPr="005F1BD1">
        <w:rPr>
          <w:rFonts w:eastAsia="宋体" w:hint="eastAsia"/>
          <w:b/>
          <w:color w:val="0F6FC6" w:themeColor="accent1"/>
        </w:rPr>
        <w:t>母校满意度</w:t>
      </w:r>
    </w:p>
    <w:p w:rsidR="002F31C7" w:rsidRDefault="002F31C7" w:rsidP="006B3811">
      <w:pPr>
        <w:pStyle w:val="L5"/>
        <w:spacing w:beforeLines="100"/>
        <w:ind w:firstLine="480"/>
      </w:pPr>
      <w:r>
        <w:rPr>
          <w:rFonts w:eastAsia="宋体"/>
        </w:rPr>
        <w:t>2020</w:t>
      </w:r>
      <w:r>
        <w:rPr>
          <w:rFonts w:eastAsia="宋体"/>
        </w:rPr>
        <w:t>届</w:t>
      </w:r>
      <w:r w:rsidRPr="003A2090">
        <w:rPr>
          <w:rFonts w:eastAsia="宋体" w:hint="eastAsia"/>
        </w:rPr>
        <w:t>毕业生对母校的</w:t>
      </w:r>
      <w:r w:rsidRPr="0096643C">
        <w:rPr>
          <w:rFonts w:hint="eastAsia"/>
        </w:rPr>
        <w:t>满意</w:t>
      </w:r>
      <w:r>
        <w:rPr>
          <w:rFonts w:hint="eastAsia"/>
        </w:rPr>
        <w:t>度为</w:t>
      </w:r>
      <w:r w:rsidRPr="00382CD1">
        <w:rPr>
          <w:rFonts w:hint="eastAsia"/>
        </w:rPr>
        <w:t>98.28%</w:t>
      </w:r>
      <w:r>
        <w:rPr>
          <w:rFonts w:hint="eastAsia"/>
        </w:rPr>
        <w:t>，</w:t>
      </w:r>
      <w:r w:rsidRPr="0096643C">
        <w:rPr>
          <w:rFonts w:hint="eastAsia"/>
        </w:rPr>
        <w:t>总体</w:t>
      </w:r>
      <w:r w:rsidRPr="0096643C">
        <w:t>满意度较高</w:t>
      </w:r>
      <w:r>
        <w:rPr>
          <w:rFonts w:hint="eastAsia"/>
        </w:rPr>
        <w:t>。其中，选择“很满意”占比为</w:t>
      </w:r>
      <w:r w:rsidRPr="00382CD1">
        <w:rPr>
          <w:rFonts w:hint="eastAsia"/>
        </w:rPr>
        <w:t>26.98%</w:t>
      </w:r>
      <w:r>
        <w:rPr>
          <w:rFonts w:hint="eastAsia"/>
        </w:rPr>
        <w:t>，“比较满意”占比为</w:t>
      </w:r>
      <w:r w:rsidRPr="00382CD1">
        <w:rPr>
          <w:rFonts w:hint="eastAsia"/>
        </w:rPr>
        <w:t>57.70%</w:t>
      </w:r>
      <w:r>
        <w:rPr>
          <w:rFonts w:hint="eastAsia"/>
        </w:rPr>
        <w:t>，</w:t>
      </w:r>
      <w:r>
        <w:t>可见</w:t>
      </w:r>
      <w:r>
        <w:rPr>
          <w:rFonts w:hint="eastAsia"/>
        </w:rPr>
        <w:t>2020</w:t>
      </w:r>
      <w:r>
        <w:rPr>
          <w:rFonts w:hint="eastAsia"/>
        </w:rPr>
        <w:t>届</w:t>
      </w:r>
      <w:r>
        <w:t>毕业生对在母校所学知识及能力水平的满足工作需求的程度、校风学风等方面均比较认同。</w:t>
      </w:r>
    </w:p>
    <w:p w:rsidR="00031249" w:rsidRPr="002F31C7" w:rsidRDefault="002F31C7" w:rsidP="006B3811">
      <w:pPr>
        <w:spacing w:beforeLines="50" w:after="120" w:line="360" w:lineRule="auto"/>
        <w:jc w:val="center"/>
        <w:rPr>
          <w:rFonts w:asciiTheme="minorEastAsia" w:eastAsiaTheme="minorEastAsia" w:hAnsiTheme="minorEastAsia" w:cs="宋体"/>
          <w:color w:val="000000" w:themeColor="text1"/>
          <w:sz w:val="24"/>
          <w:szCs w:val="24"/>
        </w:rPr>
      </w:pPr>
      <w:r w:rsidRPr="00F209E7">
        <w:rPr>
          <w:noProof/>
        </w:rPr>
        <w:drawing>
          <wp:inline distT="0" distB="0" distL="0" distR="0">
            <wp:extent cx="5057775" cy="2133600"/>
            <wp:effectExtent l="0" t="0" r="0" b="0"/>
            <wp:docPr id="4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4444B" w:rsidRPr="00AC77CA" w:rsidRDefault="0084444B" w:rsidP="0084444B">
      <w:pPr>
        <w:pStyle w:val="Afff5"/>
        <w:spacing w:before="156" w:after="156"/>
      </w:pPr>
      <w:bookmarkStart w:id="231" w:name="_Toc16673955"/>
      <w:bookmarkStart w:id="232" w:name="_Toc59012124"/>
      <w:r w:rsidRPr="00AC77CA">
        <w:rPr>
          <w:rFonts w:hint="eastAsia"/>
        </w:rPr>
        <w:t>图</w:t>
      </w:r>
      <w:r w:rsidRPr="00AC77CA">
        <w:rPr>
          <w:rFonts w:hint="eastAsia"/>
        </w:rPr>
        <w:t xml:space="preserve">5- </w:t>
      </w:r>
      <w:r w:rsidR="00394859" w:rsidRPr="00AC77CA">
        <w:fldChar w:fldCharType="begin"/>
      </w:r>
      <w:r w:rsidRPr="00AC77CA">
        <w:instrText xml:space="preserve"> </w:instrText>
      </w:r>
      <w:r w:rsidRPr="00AC77CA">
        <w:rPr>
          <w:rFonts w:hint="eastAsia"/>
        </w:rPr>
        <w:instrText xml:space="preserve">SEQ </w:instrText>
      </w:r>
      <w:r w:rsidRPr="00AC77CA">
        <w:rPr>
          <w:rFonts w:hint="eastAsia"/>
        </w:rPr>
        <w:instrText>图</w:instrText>
      </w:r>
      <w:r w:rsidRPr="00AC77CA">
        <w:rPr>
          <w:rFonts w:hint="eastAsia"/>
        </w:rPr>
        <w:instrText>5- \* ARABIC</w:instrText>
      </w:r>
      <w:r w:rsidRPr="00AC77CA">
        <w:instrText xml:space="preserve"> </w:instrText>
      </w:r>
      <w:r w:rsidR="00394859" w:rsidRPr="00AC77CA">
        <w:fldChar w:fldCharType="separate"/>
      </w:r>
      <w:r w:rsidR="001B32DE">
        <w:rPr>
          <w:noProof/>
        </w:rPr>
        <w:t>1</w:t>
      </w:r>
      <w:r w:rsidR="00394859" w:rsidRPr="00AC77CA">
        <w:fldChar w:fldCharType="end"/>
      </w:r>
      <w:r w:rsidRPr="00AC77CA">
        <w:t xml:space="preserve">  </w:t>
      </w:r>
      <w:r w:rsidR="00CF0C30">
        <w:t>2020</w:t>
      </w:r>
      <w:r w:rsidR="00CF0C30">
        <w:t>届</w:t>
      </w:r>
      <w:r w:rsidRPr="00AC77CA">
        <w:rPr>
          <w:rFonts w:hint="eastAsia"/>
        </w:rPr>
        <w:t>毕业生对母校的</w:t>
      </w:r>
      <w:r w:rsidRPr="00AC77CA">
        <w:t>满意度</w:t>
      </w:r>
      <w:bookmarkEnd w:id="231"/>
      <w:bookmarkEnd w:id="232"/>
    </w:p>
    <w:p w:rsidR="0084444B" w:rsidRPr="005F1BD1" w:rsidRDefault="0084444B" w:rsidP="0084444B">
      <w:pPr>
        <w:pStyle w:val="aff6"/>
        <w:ind w:firstLine="360"/>
        <w:rPr>
          <w:color w:val="0F6FC6" w:themeColor="accent1"/>
        </w:rPr>
      </w:pPr>
      <w:r>
        <w:rPr>
          <w:rFonts w:hint="eastAsia"/>
          <w:color w:val="0F6FC6" w:themeColor="accent1"/>
        </w:rPr>
        <w:t>注：满意度评价维</w:t>
      </w:r>
      <w:proofErr w:type="gramStart"/>
      <w:r>
        <w:rPr>
          <w:rFonts w:hint="eastAsia"/>
          <w:color w:val="0F6FC6" w:themeColor="accent1"/>
        </w:rPr>
        <w:t>度包括</w:t>
      </w:r>
      <w:proofErr w:type="gramEnd"/>
      <w:r>
        <w:rPr>
          <w:rFonts w:hint="eastAsia"/>
          <w:color w:val="0F6FC6" w:themeColor="accent1"/>
        </w:rPr>
        <w:t>“很满意”、“</w:t>
      </w:r>
      <w:r w:rsidR="00401EFE">
        <w:rPr>
          <w:rFonts w:hint="eastAsia"/>
          <w:color w:val="0F6FC6" w:themeColor="accent1"/>
        </w:rPr>
        <w:t>比较</w:t>
      </w:r>
      <w:r>
        <w:rPr>
          <w:rFonts w:hint="eastAsia"/>
          <w:color w:val="0F6FC6" w:themeColor="accent1"/>
        </w:rPr>
        <w:t>满意”、“</w:t>
      </w:r>
      <w:r w:rsidR="00DF4250">
        <w:rPr>
          <w:rFonts w:hint="eastAsia"/>
          <w:color w:val="0F6FC6" w:themeColor="accent1"/>
        </w:rPr>
        <w:t>一般</w:t>
      </w:r>
      <w:r>
        <w:rPr>
          <w:rFonts w:hint="eastAsia"/>
          <w:color w:val="0F6FC6" w:themeColor="accent1"/>
        </w:rPr>
        <w:t>”、“</w:t>
      </w:r>
      <w:r w:rsidR="00401EFE">
        <w:rPr>
          <w:rFonts w:hint="eastAsia"/>
          <w:color w:val="0F6FC6" w:themeColor="accent1"/>
        </w:rPr>
        <w:t>比较</w:t>
      </w:r>
      <w:r w:rsidRPr="005F1BD1">
        <w:rPr>
          <w:rFonts w:hint="eastAsia"/>
          <w:color w:val="0F6FC6" w:themeColor="accent1"/>
        </w:rPr>
        <w:t>不满</w:t>
      </w:r>
      <w:r>
        <w:rPr>
          <w:rFonts w:hint="eastAsia"/>
          <w:color w:val="0F6FC6" w:themeColor="accent1"/>
        </w:rPr>
        <w:t>意”、“很不满意”和“无法评价”，满意度为选择“很满意”、“</w:t>
      </w:r>
      <w:r w:rsidR="00401EFE">
        <w:rPr>
          <w:rFonts w:hint="eastAsia"/>
          <w:color w:val="0F6FC6" w:themeColor="accent1"/>
        </w:rPr>
        <w:t>比较</w:t>
      </w:r>
      <w:r>
        <w:rPr>
          <w:rFonts w:hint="eastAsia"/>
          <w:color w:val="0F6FC6" w:themeColor="accent1"/>
        </w:rPr>
        <w:t>满意”和“</w:t>
      </w:r>
      <w:r w:rsidR="00DF4250">
        <w:rPr>
          <w:rFonts w:hint="eastAsia"/>
          <w:color w:val="0F6FC6" w:themeColor="accent1"/>
        </w:rPr>
        <w:t>一般</w:t>
      </w:r>
      <w:r w:rsidRPr="005F1BD1">
        <w:rPr>
          <w:rFonts w:hint="eastAsia"/>
          <w:color w:val="0F6FC6" w:themeColor="accent1"/>
        </w:rPr>
        <w:t>”的人数占“此题总人数—无法评价人数”的比例。</w:t>
      </w:r>
    </w:p>
    <w:p w:rsidR="0084444B" w:rsidRDefault="0084444B" w:rsidP="0084444B">
      <w:pPr>
        <w:pStyle w:val="aff6"/>
        <w:ind w:firstLine="360"/>
        <w:rPr>
          <w:color w:val="0F6FC6" w:themeColor="accent1"/>
        </w:rPr>
      </w:pPr>
      <w:r w:rsidRPr="005F1BD1">
        <w:rPr>
          <w:rFonts w:hint="eastAsia"/>
          <w:color w:val="0F6FC6" w:themeColor="accent1"/>
        </w:rPr>
        <w:t>数据来源：第三方机构新锦成</w:t>
      </w:r>
      <w:r w:rsidRPr="005F1BD1">
        <w:rPr>
          <w:color w:val="0F6FC6" w:themeColor="accent1"/>
        </w:rPr>
        <w:t>-</w:t>
      </w:r>
      <w:r w:rsidR="00CF0C30">
        <w:rPr>
          <w:color w:val="0F6FC6" w:themeColor="accent1"/>
        </w:rPr>
        <w:t>2020</w:t>
      </w:r>
      <w:r w:rsidR="00CF0C30">
        <w:rPr>
          <w:color w:val="0F6FC6" w:themeColor="accent1"/>
        </w:rPr>
        <w:t>届</w:t>
      </w:r>
      <w:r w:rsidRPr="005F1BD1">
        <w:rPr>
          <w:rFonts w:hint="eastAsia"/>
          <w:color w:val="0F6FC6" w:themeColor="accent1"/>
        </w:rPr>
        <w:t>毕业生就业与培养质量调查。</w:t>
      </w:r>
    </w:p>
    <w:p w:rsidR="004A2FE0" w:rsidRPr="003828BD" w:rsidRDefault="004A2FE0" w:rsidP="0084444B">
      <w:pPr>
        <w:pStyle w:val="aff6"/>
        <w:ind w:firstLine="360"/>
        <w:rPr>
          <w:color w:val="0F6FC6" w:themeColor="accent1"/>
        </w:rPr>
      </w:pPr>
    </w:p>
    <w:p w:rsidR="0084444B" w:rsidRPr="005F1BD1" w:rsidRDefault="0084444B" w:rsidP="006B3811">
      <w:pPr>
        <w:pStyle w:val="L5"/>
        <w:spacing w:beforeLines="50"/>
        <w:ind w:firstLine="482"/>
        <w:rPr>
          <w:rFonts w:eastAsia="宋体"/>
          <w:b/>
          <w:color w:val="0F6FC6" w:themeColor="accent1"/>
        </w:rPr>
      </w:pPr>
      <w:r w:rsidRPr="005F1BD1">
        <w:rPr>
          <w:rFonts w:eastAsia="宋体" w:hint="eastAsia"/>
          <w:b/>
          <w:color w:val="0F6FC6" w:themeColor="accent1"/>
        </w:rPr>
        <w:t>2</w:t>
      </w:r>
      <w:r w:rsidRPr="005F1BD1">
        <w:rPr>
          <w:rFonts w:eastAsia="宋体"/>
          <w:b/>
          <w:color w:val="0F6FC6" w:themeColor="accent1"/>
        </w:rPr>
        <w:t>.</w:t>
      </w:r>
      <w:r w:rsidRPr="005F1BD1">
        <w:rPr>
          <w:rFonts w:eastAsia="宋体"/>
          <w:b/>
          <w:color w:val="0F6FC6" w:themeColor="accent1"/>
        </w:rPr>
        <w:t>母校推荐度</w:t>
      </w:r>
    </w:p>
    <w:p w:rsidR="002F31C7" w:rsidRDefault="002F31C7" w:rsidP="002F31C7">
      <w:pPr>
        <w:pStyle w:val="L5"/>
        <w:ind w:firstLine="480"/>
      </w:pPr>
      <w:r>
        <w:rPr>
          <w:rFonts w:eastAsia="宋体"/>
        </w:rPr>
        <w:t>2020</w:t>
      </w:r>
      <w:r>
        <w:rPr>
          <w:rFonts w:eastAsia="宋体"/>
        </w:rPr>
        <w:t>届</w:t>
      </w:r>
      <w:r w:rsidRPr="003A2090">
        <w:rPr>
          <w:rFonts w:eastAsia="宋体" w:hint="eastAsia"/>
        </w:rPr>
        <w:t>毕业生中</w:t>
      </w:r>
      <w:r>
        <w:rPr>
          <w:rFonts w:eastAsia="宋体" w:hint="eastAsia"/>
        </w:rPr>
        <w:t>，</w:t>
      </w:r>
      <w:r w:rsidRPr="00C35AE5">
        <w:rPr>
          <w:rFonts w:eastAsia="宋体" w:hint="eastAsia"/>
        </w:rPr>
        <w:t>69.69%</w:t>
      </w:r>
      <w:r w:rsidRPr="003A2090">
        <w:rPr>
          <w:rFonts w:eastAsia="宋体" w:hint="eastAsia"/>
        </w:rPr>
        <w:t>的毕业生愿意向他人推荐自己的母校</w:t>
      </w:r>
      <w:r>
        <w:rPr>
          <w:rFonts w:eastAsia="宋体" w:hint="eastAsia"/>
        </w:rPr>
        <w:t>，</w:t>
      </w:r>
      <w:r w:rsidRPr="00C35AE5">
        <w:rPr>
          <w:rFonts w:eastAsia="宋体" w:hint="eastAsia"/>
        </w:rPr>
        <w:t>25.24%</w:t>
      </w:r>
      <w:r w:rsidRPr="00F209E7">
        <w:rPr>
          <w:rFonts w:hint="eastAsia"/>
        </w:rPr>
        <w:t>的毕业生不确定是否向他人推荐母校；仅有</w:t>
      </w:r>
      <w:r w:rsidRPr="00C35AE5">
        <w:rPr>
          <w:rFonts w:eastAsia="宋体" w:hint="eastAsia"/>
        </w:rPr>
        <w:t>5.06%</w:t>
      </w:r>
      <w:r w:rsidRPr="00F209E7">
        <w:rPr>
          <w:rFonts w:hint="eastAsia"/>
        </w:rPr>
        <w:t>的毕业生不愿意向他人推荐母校。</w:t>
      </w:r>
    </w:p>
    <w:p w:rsidR="0084444B" w:rsidRPr="0049704C" w:rsidRDefault="002F31C7" w:rsidP="002F31C7">
      <w:pPr>
        <w:pStyle w:val="Afff4"/>
        <w:ind w:firstLineChars="0" w:firstLine="0"/>
        <w:jc w:val="center"/>
      </w:pPr>
      <w:r w:rsidRPr="00F209E7">
        <w:rPr>
          <w:noProof/>
        </w:rPr>
        <w:drawing>
          <wp:inline distT="0" distB="0" distL="0" distR="0">
            <wp:extent cx="4143375" cy="1800225"/>
            <wp:effectExtent l="0" t="0" r="0" b="0"/>
            <wp:docPr id="50"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4444B" w:rsidRPr="005F1BD1" w:rsidRDefault="0084444B" w:rsidP="0084444B">
      <w:pPr>
        <w:pStyle w:val="Afff5"/>
        <w:spacing w:before="156" w:after="156"/>
      </w:pPr>
      <w:bookmarkStart w:id="233" w:name="_Toc16673956"/>
      <w:bookmarkStart w:id="234" w:name="_Toc59012125"/>
      <w:r w:rsidRPr="005F1BD1">
        <w:rPr>
          <w:rFonts w:hint="eastAsia"/>
        </w:rPr>
        <w:t>图</w:t>
      </w:r>
      <w:r w:rsidRPr="005F1BD1">
        <w:rPr>
          <w:rFonts w:hint="eastAsia"/>
        </w:rPr>
        <w:t xml:space="preserve">5- </w:t>
      </w:r>
      <w:r w:rsidR="00394859"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5- \* ARABIC</w:instrText>
      </w:r>
      <w:r w:rsidRPr="005F1BD1">
        <w:instrText xml:space="preserve"> </w:instrText>
      </w:r>
      <w:r w:rsidR="00394859" w:rsidRPr="005F1BD1">
        <w:fldChar w:fldCharType="separate"/>
      </w:r>
      <w:r w:rsidR="001B32DE">
        <w:rPr>
          <w:noProof/>
        </w:rPr>
        <w:t>2</w:t>
      </w:r>
      <w:r w:rsidR="00394859" w:rsidRPr="005F1BD1">
        <w:fldChar w:fldCharType="end"/>
      </w:r>
      <w:r w:rsidRPr="005F1BD1">
        <w:t xml:space="preserve">  </w:t>
      </w:r>
      <w:r w:rsidR="00CF0C30">
        <w:t>2020</w:t>
      </w:r>
      <w:r w:rsidR="00CF0C30">
        <w:t>届</w:t>
      </w:r>
      <w:r w:rsidRPr="005F1BD1">
        <w:rPr>
          <w:rFonts w:hint="eastAsia"/>
        </w:rPr>
        <w:t>毕业生对母校的</w:t>
      </w:r>
      <w:r w:rsidRPr="005F1BD1">
        <w:t>推荐度</w:t>
      </w:r>
      <w:bookmarkEnd w:id="233"/>
      <w:bookmarkEnd w:id="234"/>
    </w:p>
    <w:p w:rsidR="0084444B" w:rsidRPr="005F1BD1" w:rsidRDefault="0084444B" w:rsidP="0084444B">
      <w:pPr>
        <w:pStyle w:val="aff6"/>
        <w:ind w:firstLine="360"/>
        <w:rPr>
          <w:color w:val="0F6FC6" w:themeColor="accent1"/>
        </w:rPr>
      </w:pPr>
      <w:r w:rsidRPr="005F1BD1">
        <w:rPr>
          <w:rFonts w:hint="eastAsia"/>
          <w:color w:val="0F6FC6" w:themeColor="accent1"/>
        </w:rPr>
        <w:t>注：</w:t>
      </w:r>
      <w:r w:rsidRPr="005F1BD1">
        <w:rPr>
          <w:color w:val="0F6FC6" w:themeColor="accent1"/>
        </w:rPr>
        <w:t>推荐度</w:t>
      </w:r>
      <w:r w:rsidRPr="005F1BD1">
        <w:rPr>
          <w:color w:val="0F6FC6" w:themeColor="accent1"/>
        </w:rPr>
        <w:t>=</w:t>
      </w:r>
      <w:r w:rsidRPr="00F616E6">
        <w:rPr>
          <w:rFonts w:asciiTheme="minorEastAsia" w:eastAsiaTheme="minorEastAsia" w:hAnsiTheme="minorEastAsia"/>
          <w:color w:val="0F6FC6" w:themeColor="accent1"/>
        </w:rPr>
        <w:t>“</w:t>
      </w:r>
      <w:r w:rsidRPr="00F616E6">
        <w:rPr>
          <w:rFonts w:asciiTheme="minorEastAsia" w:eastAsiaTheme="minorEastAsia" w:hAnsiTheme="minorEastAsia" w:hint="eastAsia"/>
          <w:color w:val="0F6FC6" w:themeColor="accent1"/>
        </w:rPr>
        <w:t>愿意</w:t>
      </w:r>
      <w:r w:rsidRPr="00F616E6">
        <w:rPr>
          <w:rFonts w:asciiTheme="minorEastAsia" w:eastAsiaTheme="minorEastAsia" w:hAnsiTheme="minorEastAsia"/>
          <w:color w:val="0F6FC6" w:themeColor="accent1"/>
        </w:rPr>
        <w:t>”</w:t>
      </w:r>
      <w:r w:rsidRPr="005F1BD1">
        <w:rPr>
          <w:rFonts w:hint="eastAsia"/>
          <w:color w:val="0F6FC6" w:themeColor="accent1"/>
        </w:rPr>
        <w:t>占比。</w:t>
      </w:r>
    </w:p>
    <w:p w:rsidR="0084444B" w:rsidRDefault="0084444B" w:rsidP="0084444B">
      <w:pPr>
        <w:pStyle w:val="aff6"/>
        <w:ind w:firstLine="360"/>
        <w:rPr>
          <w:color w:val="0F6FC6" w:themeColor="accent1"/>
        </w:rPr>
      </w:pPr>
      <w:r w:rsidRPr="005F1BD1">
        <w:rPr>
          <w:rFonts w:hint="eastAsia"/>
          <w:color w:val="0F6FC6" w:themeColor="accent1"/>
        </w:rPr>
        <w:t>数据来源：第三方机构新锦成</w:t>
      </w:r>
      <w:r w:rsidRPr="005F1BD1">
        <w:rPr>
          <w:color w:val="0F6FC6" w:themeColor="accent1"/>
        </w:rPr>
        <w:t>-</w:t>
      </w:r>
      <w:r w:rsidR="00CF0C30">
        <w:rPr>
          <w:color w:val="0F6FC6" w:themeColor="accent1"/>
        </w:rPr>
        <w:t>2020</w:t>
      </w:r>
      <w:r w:rsidR="00CF0C30">
        <w:rPr>
          <w:color w:val="0F6FC6" w:themeColor="accent1"/>
        </w:rPr>
        <w:t>届</w:t>
      </w:r>
      <w:r w:rsidRPr="005F1BD1">
        <w:rPr>
          <w:rFonts w:hint="eastAsia"/>
          <w:color w:val="0F6FC6" w:themeColor="accent1"/>
        </w:rPr>
        <w:t>毕业生就业与培养质量调查。</w:t>
      </w:r>
    </w:p>
    <w:p w:rsidR="009F3818" w:rsidRPr="005F1BD1" w:rsidRDefault="009F3818" w:rsidP="006B3811">
      <w:pPr>
        <w:pStyle w:val="L5"/>
        <w:spacing w:beforeLines="100"/>
        <w:ind w:firstLine="482"/>
        <w:rPr>
          <w:rFonts w:eastAsia="宋体"/>
          <w:b/>
          <w:color w:val="0F6FC6" w:themeColor="accent1"/>
        </w:rPr>
      </w:pPr>
      <w:r w:rsidRPr="005F1BD1">
        <w:rPr>
          <w:rFonts w:eastAsia="宋体" w:hint="eastAsia"/>
          <w:b/>
          <w:color w:val="0F6FC6" w:themeColor="accent1"/>
        </w:rPr>
        <w:t>3</w:t>
      </w:r>
      <w:r w:rsidRPr="005F1BD1">
        <w:rPr>
          <w:rFonts w:eastAsia="宋体"/>
          <w:b/>
          <w:color w:val="0F6FC6" w:themeColor="accent1"/>
        </w:rPr>
        <w:t>.</w:t>
      </w:r>
      <w:r w:rsidRPr="005F1BD1">
        <w:rPr>
          <w:rFonts w:eastAsia="宋体" w:hint="eastAsia"/>
          <w:b/>
          <w:color w:val="0F6FC6" w:themeColor="accent1"/>
        </w:rPr>
        <w:t>对课堂教学的评价</w:t>
      </w:r>
    </w:p>
    <w:p w:rsidR="007C1C33" w:rsidRDefault="007C1C33" w:rsidP="007C1C33">
      <w:pPr>
        <w:pStyle w:val="L3"/>
        <w:ind w:firstLine="480"/>
      </w:pPr>
      <w:r>
        <w:rPr>
          <w:rFonts w:ascii="宋体" w:hAnsi="宋体" w:cs="Times New Roman" w:hint="eastAsia"/>
          <w:noProof/>
        </w:rPr>
        <w:t>课堂</w:t>
      </w:r>
      <w:r w:rsidRPr="00D54F47">
        <w:rPr>
          <w:rFonts w:ascii="宋体" w:hAnsi="宋体" w:cs="Times New Roman" w:hint="eastAsia"/>
          <w:noProof/>
        </w:rPr>
        <w:t>教学是培养专业人才的基本环节，是高校教学中的一个重要组成部分</w:t>
      </w:r>
      <w:r>
        <w:rPr>
          <w:rFonts w:ascii="宋体" w:hAnsi="宋体" w:cs="Times New Roman" w:hint="eastAsia"/>
          <w:noProof/>
        </w:rPr>
        <w:t>。</w:t>
      </w:r>
      <w:r>
        <w:rPr>
          <w:rFonts w:hint="eastAsia"/>
        </w:rPr>
        <w:t>从整体均值来看，</w:t>
      </w:r>
      <w:r>
        <w:rPr>
          <w:rFonts w:hint="eastAsia"/>
          <w:color w:val="auto"/>
        </w:rPr>
        <w:t>2020</w:t>
      </w:r>
      <w:r>
        <w:rPr>
          <w:rFonts w:hint="eastAsia"/>
          <w:color w:val="auto"/>
        </w:rPr>
        <w:t>届</w:t>
      </w:r>
      <w:r w:rsidRPr="008E6028">
        <w:rPr>
          <w:rFonts w:hint="eastAsia"/>
          <w:color w:val="auto"/>
        </w:rPr>
        <w:t>毕业生对</w:t>
      </w:r>
      <w:r>
        <w:rPr>
          <w:rFonts w:hint="eastAsia"/>
          <w:color w:val="auto"/>
        </w:rPr>
        <w:t>学校</w:t>
      </w:r>
      <w:r w:rsidRPr="008E6028">
        <w:rPr>
          <w:rFonts w:hint="eastAsia"/>
          <w:color w:val="auto"/>
        </w:rPr>
        <w:t>课堂</w:t>
      </w:r>
      <w:proofErr w:type="gramStart"/>
      <w:r w:rsidRPr="008E6028">
        <w:rPr>
          <w:rFonts w:hint="eastAsia"/>
          <w:color w:val="auto"/>
        </w:rPr>
        <w:t>教学</w:t>
      </w:r>
      <w:r>
        <w:rPr>
          <w:rFonts w:hint="eastAsia"/>
          <w:color w:val="auto"/>
        </w:rPr>
        <w:t>总</w:t>
      </w:r>
      <w:proofErr w:type="gramEnd"/>
      <w:r>
        <w:rPr>
          <w:rFonts w:hint="eastAsia"/>
          <w:color w:val="auto"/>
        </w:rPr>
        <w:t>评价的均值为</w:t>
      </w:r>
      <w:r w:rsidRPr="00803E1F">
        <w:rPr>
          <w:rFonts w:hint="eastAsia"/>
          <w:color w:val="auto"/>
        </w:rPr>
        <w:t>3.67</w:t>
      </w:r>
      <w:r>
        <w:rPr>
          <w:rFonts w:hint="eastAsia"/>
          <w:color w:val="auto"/>
        </w:rPr>
        <w:t>分，</w:t>
      </w:r>
      <w:r w:rsidRPr="008E6028">
        <w:rPr>
          <w:rFonts w:hint="eastAsia"/>
          <w:color w:val="auto"/>
        </w:rPr>
        <w:t>各方</w:t>
      </w:r>
      <w:proofErr w:type="gramStart"/>
      <w:r w:rsidRPr="008E6028">
        <w:rPr>
          <w:rFonts w:hint="eastAsia"/>
          <w:color w:val="auto"/>
        </w:rPr>
        <w:t>面评价</w:t>
      </w:r>
      <w:proofErr w:type="gramEnd"/>
      <w:r w:rsidRPr="008E6028">
        <w:rPr>
          <w:rFonts w:hint="eastAsia"/>
          <w:color w:val="auto"/>
        </w:rPr>
        <w:t>的均值在</w:t>
      </w:r>
      <w:r w:rsidRPr="00382CD1">
        <w:rPr>
          <w:rFonts w:hint="eastAsia"/>
          <w:color w:val="auto"/>
        </w:rPr>
        <w:t>3.52</w:t>
      </w:r>
      <w:r w:rsidRPr="008E6028">
        <w:rPr>
          <w:color w:val="auto"/>
        </w:rPr>
        <w:t>-</w:t>
      </w:r>
      <w:r w:rsidRPr="00382CD1">
        <w:rPr>
          <w:rFonts w:hint="eastAsia"/>
          <w:color w:val="auto"/>
        </w:rPr>
        <w:t>3.82</w:t>
      </w:r>
      <w:r w:rsidRPr="008E6028">
        <w:rPr>
          <w:rFonts w:hint="eastAsia"/>
          <w:color w:val="auto"/>
        </w:rPr>
        <w:t>分之间</w:t>
      </w:r>
      <w:r>
        <w:rPr>
          <w:rFonts w:hint="eastAsia"/>
          <w:color w:val="auto"/>
        </w:rPr>
        <w:t>；其中，毕业生对课堂教学过程中的“</w:t>
      </w:r>
      <w:r w:rsidRPr="00382CD1">
        <w:rPr>
          <w:rFonts w:hint="eastAsia"/>
          <w:color w:val="auto"/>
        </w:rPr>
        <w:t>课程目标</w:t>
      </w:r>
      <w:r>
        <w:rPr>
          <w:rFonts w:hint="eastAsia"/>
          <w:color w:val="auto"/>
        </w:rPr>
        <w:t>”评价最高，“</w:t>
      </w:r>
      <w:r w:rsidRPr="00382CD1">
        <w:rPr>
          <w:rFonts w:hint="eastAsia"/>
          <w:color w:val="auto"/>
        </w:rPr>
        <w:t>课堂纪律</w:t>
      </w:r>
      <w:r>
        <w:rPr>
          <w:rFonts w:hint="eastAsia"/>
          <w:color w:val="auto"/>
        </w:rPr>
        <w:t>”次之。</w:t>
      </w:r>
      <w:r w:rsidRPr="00F45F51">
        <w:rPr>
          <w:rFonts w:hint="eastAsia"/>
        </w:rPr>
        <w:t>体现</w:t>
      </w:r>
      <w:r w:rsidRPr="00F45F51">
        <w:t>了</w:t>
      </w:r>
      <w:r>
        <w:rPr>
          <w:rFonts w:hint="eastAsia"/>
        </w:rPr>
        <w:t>学校</w:t>
      </w:r>
      <w:r w:rsidRPr="00F45F51">
        <w:rPr>
          <w:rFonts w:hint="eastAsia"/>
        </w:rPr>
        <w:t>多元化人才培养机制的合理性</w:t>
      </w:r>
      <w:r>
        <w:rPr>
          <w:rFonts w:hint="eastAsia"/>
        </w:rPr>
        <w:t>及科学性</w:t>
      </w:r>
      <w:r w:rsidRPr="00F45F51">
        <w:rPr>
          <w:rFonts w:hint="eastAsia"/>
        </w:rPr>
        <w:t>，为毕业生更好地就业奠定了坚实的基础。</w:t>
      </w:r>
    </w:p>
    <w:p w:rsidR="00AA2965" w:rsidRDefault="00AA2965" w:rsidP="007C1C33">
      <w:pPr>
        <w:pStyle w:val="L3"/>
        <w:ind w:firstLine="480"/>
      </w:pPr>
    </w:p>
    <w:p w:rsidR="00AA2965" w:rsidRDefault="00AA2965" w:rsidP="007C1C33">
      <w:pPr>
        <w:pStyle w:val="L3"/>
        <w:ind w:firstLine="480"/>
      </w:pPr>
    </w:p>
    <w:p w:rsidR="009F3818" w:rsidRPr="00400E92" w:rsidRDefault="007C1C33" w:rsidP="00151FF7">
      <w:pPr>
        <w:pStyle w:val="L3"/>
        <w:ind w:firstLineChars="0" w:firstLine="0"/>
        <w:jc w:val="center"/>
      </w:pPr>
      <w:r>
        <w:rPr>
          <w:noProof/>
        </w:rPr>
        <w:lastRenderedPageBreak/>
        <w:drawing>
          <wp:inline distT="0" distB="0" distL="0" distR="0">
            <wp:extent cx="5000625" cy="1876425"/>
            <wp:effectExtent l="0" t="0" r="0" b="0"/>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F3818" w:rsidRPr="005F1BD1" w:rsidRDefault="009F3818" w:rsidP="009F3818">
      <w:pPr>
        <w:pStyle w:val="Afff5"/>
        <w:spacing w:beforeLines="0" w:afterLines="0"/>
      </w:pPr>
      <w:bookmarkStart w:id="235" w:name="_Toc525725849"/>
      <w:bookmarkStart w:id="236" w:name="_Toc59012126"/>
      <w:r w:rsidRPr="005F1BD1">
        <w:rPr>
          <w:rFonts w:hint="eastAsia"/>
        </w:rPr>
        <w:t>图</w:t>
      </w:r>
      <w:r w:rsidRPr="005F1BD1">
        <w:rPr>
          <w:rFonts w:hint="eastAsia"/>
        </w:rPr>
        <w:t xml:space="preserve">5- </w:t>
      </w:r>
      <w:r w:rsidR="00394859"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5- \* ARABIC</w:instrText>
      </w:r>
      <w:r w:rsidRPr="005F1BD1">
        <w:instrText xml:space="preserve"> </w:instrText>
      </w:r>
      <w:r w:rsidR="00394859" w:rsidRPr="005F1BD1">
        <w:fldChar w:fldCharType="separate"/>
      </w:r>
      <w:r w:rsidR="001B32DE">
        <w:rPr>
          <w:noProof/>
        </w:rPr>
        <w:t>3</w:t>
      </w:r>
      <w:r w:rsidR="00394859" w:rsidRPr="005F1BD1">
        <w:fldChar w:fldCharType="end"/>
      </w:r>
      <w:r w:rsidRPr="005F1BD1">
        <w:t xml:space="preserve">  </w:t>
      </w:r>
      <w:r w:rsidR="00CF0C30">
        <w:t>2020</w:t>
      </w:r>
      <w:r w:rsidR="00CF0C30">
        <w:t>届</w:t>
      </w:r>
      <w:r w:rsidRPr="005F1BD1">
        <w:rPr>
          <w:rFonts w:hint="eastAsia"/>
        </w:rPr>
        <w:t>毕业生对课堂教学各方面内容的评价</w:t>
      </w:r>
      <w:bookmarkEnd w:id="235"/>
      <w:bookmarkEnd w:id="236"/>
    </w:p>
    <w:p w:rsidR="009F3818" w:rsidRPr="005F1BD1" w:rsidRDefault="009F3818" w:rsidP="009F3818">
      <w:pPr>
        <w:pStyle w:val="aff6"/>
        <w:ind w:firstLine="360"/>
        <w:jc w:val="both"/>
        <w:rPr>
          <w:color w:val="0F6FC6" w:themeColor="accent1"/>
        </w:rPr>
      </w:pPr>
      <w:r w:rsidRPr="005F1BD1">
        <w:rPr>
          <w:rFonts w:hint="eastAsia"/>
          <w:color w:val="0F6FC6" w:themeColor="accent1"/>
        </w:rPr>
        <w:t>注：</w:t>
      </w:r>
      <w:r w:rsidRPr="005F1BD1">
        <w:rPr>
          <w:rFonts w:hint="eastAsia"/>
          <w:color w:val="0F6FC6" w:themeColor="accent1"/>
        </w:rPr>
        <w:t>1</w:t>
      </w:r>
      <w:r w:rsidRPr="005F1BD1">
        <w:rPr>
          <w:color w:val="0F6FC6" w:themeColor="accent1"/>
        </w:rPr>
        <w:t>.</w:t>
      </w:r>
      <w:r w:rsidRPr="005F1BD1">
        <w:rPr>
          <w:rFonts w:hint="eastAsia"/>
          <w:color w:val="0F6FC6" w:themeColor="accent1"/>
        </w:rPr>
        <w:t>毕业生对课程教学的评价，其评价</w:t>
      </w:r>
      <w:r w:rsidRPr="005F1BD1">
        <w:rPr>
          <w:color w:val="0F6FC6" w:themeColor="accent1"/>
        </w:rPr>
        <w:t>维</w:t>
      </w:r>
      <w:proofErr w:type="gramStart"/>
      <w:r w:rsidRPr="005F1BD1">
        <w:rPr>
          <w:color w:val="0F6FC6" w:themeColor="accent1"/>
        </w:rPr>
        <w:t>度</w:t>
      </w:r>
      <w:r w:rsidRPr="005F1BD1">
        <w:rPr>
          <w:rFonts w:hint="eastAsia"/>
          <w:color w:val="0F6FC6" w:themeColor="accent1"/>
        </w:rPr>
        <w:t>包括</w:t>
      </w:r>
      <w:proofErr w:type="gramEnd"/>
      <w:r w:rsidRPr="005F1BD1">
        <w:rPr>
          <w:rFonts w:hint="eastAsia"/>
          <w:color w:val="0F6FC6" w:themeColor="accent1"/>
        </w:rPr>
        <w:t>“非常符合”、“比较符合”、“一般”、“比较不符合”、“非常不符合”和“无法评价”。该指标除去“无法评价”的人数，并对毕业生的反馈赋予</w:t>
      </w:r>
      <w:r w:rsidRPr="005F1BD1">
        <w:rPr>
          <w:rFonts w:hint="eastAsia"/>
          <w:color w:val="0F6FC6" w:themeColor="accent1"/>
        </w:rPr>
        <w:t>1-5</w:t>
      </w:r>
      <w:r w:rsidRPr="005F1BD1">
        <w:rPr>
          <w:rFonts w:hint="eastAsia"/>
          <w:color w:val="0F6FC6" w:themeColor="accent1"/>
        </w:rPr>
        <w:t>分（“非常</w:t>
      </w:r>
      <w:r w:rsidRPr="005F1BD1">
        <w:rPr>
          <w:color w:val="0F6FC6" w:themeColor="accent1"/>
        </w:rPr>
        <w:t>不</w:t>
      </w:r>
      <w:r w:rsidRPr="005F1BD1">
        <w:rPr>
          <w:rFonts w:hint="eastAsia"/>
          <w:color w:val="0F6FC6" w:themeColor="accent1"/>
        </w:rPr>
        <w:t>符合”</w:t>
      </w:r>
      <w:r w:rsidRPr="005F1BD1">
        <w:rPr>
          <w:color w:val="0F6FC6" w:themeColor="accent1"/>
        </w:rPr>
        <w:t>=1</w:t>
      </w:r>
      <w:r w:rsidRPr="005F1BD1">
        <w:rPr>
          <w:rFonts w:hint="eastAsia"/>
          <w:color w:val="0F6FC6" w:themeColor="accent1"/>
        </w:rPr>
        <w:t>分，“非常符合”</w:t>
      </w:r>
      <w:r w:rsidRPr="005F1BD1">
        <w:rPr>
          <w:color w:val="0F6FC6" w:themeColor="accent1"/>
        </w:rPr>
        <w:t>=5</w:t>
      </w:r>
      <w:r w:rsidRPr="005F1BD1">
        <w:rPr>
          <w:rFonts w:hint="eastAsia"/>
          <w:color w:val="0F6FC6" w:themeColor="accent1"/>
        </w:rPr>
        <w:t>分</w:t>
      </w:r>
      <w:r w:rsidRPr="005F1BD1">
        <w:rPr>
          <w:color w:val="0F6FC6" w:themeColor="accent1"/>
        </w:rPr>
        <w:t>）</w:t>
      </w:r>
      <w:r w:rsidRPr="005F1BD1">
        <w:rPr>
          <w:rFonts w:hint="eastAsia"/>
          <w:color w:val="0F6FC6" w:themeColor="accent1"/>
        </w:rPr>
        <w:t>，计算其均值。该均值越高，毕业生反映越符合，表示毕业生对课堂教学越满意。</w:t>
      </w:r>
    </w:p>
    <w:p w:rsidR="009F3818" w:rsidRPr="005F1BD1" w:rsidRDefault="009F3818" w:rsidP="009F3818">
      <w:pPr>
        <w:pStyle w:val="aff6"/>
        <w:ind w:firstLineChars="400" w:firstLine="720"/>
        <w:rPr>
          <w:color w:val="0F6FC6" w:themeColor="accent1"/>
        </w:rPr>
      </w:pPr>
      <w:r w:rsidRPr="005F1BD1">
        <w:rPr>
          <w:color w:val="0F6FC6" w:themeColor="accent1"/>
        </w:rPr>
        <w:t>2.</w:t>
      </w:r>
      <w:r w:rsidRPr="005F1BD1">
        <w:rPr>
          <w:rFonts w:hint="eastAsia"/>
          <w:color w:val="0F6FC6" w:themeColor="accent1"/>
        </w:rPr>
        <w:t>课堂</w:t>
      </w:r>
      <w:proofErr w:type="gramStart"/>
      <w:r w:rsidRPr="005F1BD1">
        <w:rPr>
          <w:rFonts w:hint="eastAsia"/>
          <w:color w:val="0F6FC6" w:themeColor="accent1"/>
        </w:rPr>
        <w:t>教学总</w:t>
      </w:r>
      <w:proofErr w:type="gramEnd"/>
      <w:r w:rsidRPr="005F1BD1">
        <w:rPr>
          <w:rFonts w:hint="eastAsia"/>
          <w:color w:val="0F6FC6" w:themeColor="accent1"/>
        </w:rPr>
        <w:t>评价</w:t>
      </w:r>
      <w:r w:rsidRPr="005F1BD1">
        <w:rPr>
          <w:rFonts w:hint="eastAsia"/>
          <w:color w:val="0F6FC6" w:themeColor="accent1"/>
        </w:rPr>
        <w:t>=</w:t>
      </w:r>
      <w:r w:rsidRPr="005F1BD1">
        <w:rPr>
          <w:rFonts w:hint="eastAsia"/>
          <w:color w:val="0F6FC6" w:themeColor="accent1"/>
        </w:rPr>
        <w:t>（课程目标</w:t>
      </w:r>
      <w:r w:rsidRPr="005F1BD1">
        <w:rPr>
          <w:rFonts w:hint="eastAsia"/>
          <w:color w:val="0F6FC6" w:themeColor="accent1"/>
        </w:rPr>
        <w:t>+</w:t>
      </w:r>
      <w:r w:rsidRPr="005F1BD1">
        <w:rPr>
          <w:rFonts w:hint="eastAsia"/>
          <w:color w:val="0F6FC6" w:themeColor="accent1"/>
        </w:rPr>
        <w:t>课程纪律</w:t>
      </w:r>
      <w:r w:rsidRPr="005F1BD1">
        <w:rPr>
          <w:rFonts w:hint="eastAsia"/>
          <w:color w:val="0F6FC6" w:themeColor="accent1"/>
        </w:rPr>
        <w:t>+</w:t>
      </w:r>
      <w:r w:rsidRPr="005F1BD1">
        <w:rPr>
          <w:rFonts w:hint="eastAsia"/>
          <w:color w:val="0F6FC6" w:themeColor="accent1"/>
        </w:rPr>
        <w:t>师生互动</w:t>
      </w:r>
      <w:r w:rsidRPr="005F1BD1">
        <w:rPr>
          <w:rFonts w:hint="eastAsia"/>
          <w:color w:val="0F6FC6" w:themeColor="accent1"/>
        </w:rPr>
        <w:t>+</w:t>
      </w:r>
      <w:r w:rsidRPr="005F1BD1">
        <w:rPr>
          <w:rFonts w:hint="eastAsia"/>
          <w:color w:val="0F6FC6" w:themeColor="accent1"/>
        </w:rPr>
        <w:t>反馈指导</w:t>
      </w:r>
      <w:r w:rsidRPr="005F1BD1">
        <w:rPr>
          <w:rFonts w:hint="eastAsia"/>
          <w:color w:val="0F6FC6" w:themeColor="accent1"/>
        </w:rPr>
        <w:t>+</w:t>
      </w:r>
      <w:r w:rsidRPr="005F1BD1">
        <w:rPr>
          <w:rFonts w:hint="eastAsia"/>
          <w:color w:val="0F6FC6" w:themeColor="accent1"/>
        </w:rPr>
        <w:t>教学效果）</w:t>
      </w:r>
      <w:r w:rsidRPr="005F1BD1">
        <w:rPr>
          <w:rFonts w:hint="eastAsia"/>
          <w:color w:val="0F6FC6" w:themeColor="accent1"/>
        </w:rPr>
        <w:t>/5</w:t>
      </w:r>
      <w:r w:rsidRPr="005F1BD1">
        <w:rPr>
          <w:rFonts w:hint="eastAsia"/>
          <w:color w:val="0F6FC6" w:themeColor="accent1"/>
        </w:rPr>
        <w:t>。</w:t>
      </w:r>
    </w:p>
    <w:p w:rsidR="009F3818" w:rsidRPr="005F1BD1" w:rsidRDefault="009F3818" w:rsidP="009F3818">
      <w:pPr>
        <w:pStyle w:val="aff6"/>
        <w:ind w:firstLineChars="161" w:firstLine="290"/>
        <w:rPr>
          <w:color w:val="0F6FC6" w:themeColor="accent1"/>
        </w:rPr>
      </w:pPr>
      <w:r w:rsidRPr="005F1BD1">
        <w:rPr>
          <w:rFonts w:hint="eastAsia"/>
          <w:color w:val="0F6FC6" w:themeColor="accent1"/>
        </w:rPr>
        <w:t>数据来源：第三方机构新锦成</w:t>
      </w:r>
      <w:r w:rsidRPr="005F1BD1">
        <w:rPr>
          <w:color w:val="0F6FC6" w:themeColor="accent1"/>
        </w:rPr>
        <w:t>-</w:t>
      </w:r>
      <w:r w:rsidR="00CF0C30">
        <w:rPr>
          <w:color w:val="0F6FC6" w:themeColor="accent1"/>
        </w:rPr>
        <w:t>2020</w:t>
      </w:r>
      <w:r w:rsidR="00CF0C30">
        <w:rPr>
          <w:color w:val="0F6FC6" w:themeColor="accent1"/>
        </w:rPr>
        <w:t>届</w:t>
      </w:r>
      <w:r w:rsidRPr="005F1BD1">
        <w:rPr>
          <w:rFonts w:hint="eastAsia"/>
          <w:color w:val="0F6FC6" w:themeColor="accent1"/>
        </w:rPr>
        <w:t>毕业生就业与培养质量调查。</w:t>
      </w:r>
    </w:p>
    <w:p w:rsidR="009F3818" w:rsidRPr="005F1BD1" w:rsidRDefault="009F3818" w:rsidP="006B3811">
      <w:pPr>
        <w:pStyle w:val="L5"/>
        <w:spacing w:beforeLines="100"/>
        <w:ind w:firstLine="482"/>
        <w:rPr>
          <w:b/>
          <w:color w:val="0F6FC6" w:themeColor="accent1"/>
        </w:rPr>
      </w:pPr>
      <w:r w:rsidRPr="005F1BD1">
        <w:rPr>
          <w:rFonts w:eastAsia="宋体"/>
          <w:b/>
          <w:color w:val="0F6FC6" w:themeColor="accent1"/>
        </w:rPr>
        <w:t>4.</w:t>
      </w:r>
      <w:r w:rsidRPr="005F1BD1">
        <w:rPr>
          <w:rFonts w:eastAsia="宋体" w:hint="eastAsia"/>
          <w:b/>
          <w:color w:val="0F6FC6" w:themeColor="accent1"/>
        </w:rPr>
        <w:t>对实践教学的评价</w:t>
      </w:r>
    </w:p>
    <w:p w:rsidR="00AA2965" w:rsidRDefault="00151FF7" w:rsidP="00AA2965">
      <w:pPr>
        <w:pStyle w:val="L3"/>
        <w:ind w:firstLine="480"/>
        <w:rPr>
          <w:rFonts w:ascii="宋体" w:hAnsi="宋体"/>
          <w:noProof/>
        </w:rPr>
      </w:pPr>
      <w:r w:rsidRPr="00D54F47">
        <w:rPr>
          <w:rFonts w:ascii="宋体" w:hAnsi="宋体" w:cs="Times New Roman" w:hint="eastAsia"/>
          <w:noProof/>
        </w:rPr>
        <w:t>实践教学是培养专业人才的基本环节，是高校教学中的一个重要组成部分，</w:t>
      </w:r>
      <w:r>
        <w:rPr>
          <w:rFonts w:ascii="宋体" w:hAnsi="宋体" w:cs="Times New Roman" w:hint="eastAsia"/>
          <w:noProof/>
        </w:rPr>
        <w:t>同时还是</w:t>
      </w:r>
      <w:r w:rsidRPr="00D54F47">
        <w:rPr>
          <w:rFonts w:ascii="宋体" w:hAnsi="宋体" w:cs="Times New Roman" w:hint="eastAsia"/>
          <w:noProof/>
        </w:rPr>
        <w:t>确保高校教学质量和毕业生与当前社会需求契合度的关键因素。</w:t>
      </w:r>
      <w:r>
        <w:rPr>
          <w:rFonts w:hint="eastAsia"/>
          <w:color w:val="auto"/>
        </w:rPr>
        <w:t>2020</w:t>
      </w:r>
      <w:r>
        <w:rPr>
          <w:rFonts w:hint="eastAsia"/>
          <w:color w:val="auto"/>
        </w:rPr>
        <w:t>届毕业生对母校实践教学评价的综合评分为</w:t>
      </w:r>
      <w:r w:rsidRPr="00803E1F">
        <w:rPr>
          <w:rFonts w:hint="eastAsia"/>
          <w:color w:val="auto"/>
        </w:rPr>
        <w:t>3.51</w:t>
      </w:r>
      <w:r>
        <w:rPr>
          <w:rFonts w:hint="eastAsia"/>
          <w:color w:val="auto"/>
        </w:rPr>
        <w:t>分，各方面均值在</w:t>
      </w:r>
      <w:r w:rsidRPr="00A71BD5">
        <w:rPr>
          <w:rFonts w:hint="eastAsia"/>
          <w:color w:val="auto"/>
        </w:rPr>
        <w:t>3.48</w:t>
      </w:r>
      <w:r>
        <w:rPr>
          <w:color w:val="auto"/>
        </w:rPr>
        <w:t>-</w:t>
      </w:r>
      <w:r w:rsidRPr="00A71BD5">
        <w:rPr>
          <w:rFonts w:hint="eastAsia"/>
          <w:color w:val="auto"/>
        </w:rPr>
        <w:t>3.55</w:t>
      </w:r>
      <w:r>
        <w:rPr>
          <w:rFonts w:hint="eastAsia"/>
          <w:color w:val="auto"/>
        </w:rPr>
        <w:t>分之间。其中，毕业生认为“</w:t>
      </w:r>
      <w:r w:rsidRPr="00A71BD5">
        <w:rPr>
          <w:rFonts w:hint="eastAsia"/>
          <w:color w:val="auto"/>
        </w:rPr>
        <w:t>毕业论文（设计）</w:t>
      </w:r>
      <w:r>
        <w:rPr>
          <w:rFonts w:hint="eastAsia"/>
          <w:color w:val="auto"/>
        </w:rPr>
        <w:t>”对其帮助度较高，“</w:t>
      </w:r>
      <w:r w:rsidRPr="00A71BD5">
        <w:rPr>
          <w:rFonts w:hint="eastAsia"/>
          <w:color w:val="auto"/>
        </w:rPr>
        <w:t>社会实践</w:t>
      </w:r>
      <w:r>
        <w:rPr>
          <w:rFonts w:hint="eastAsia"/>
          <w:color w:val="auto"/>
        </w:rPr>
        <w:t>”次之。</w:t>
      </w:r>
      <w:r>
        <w:rPr>
          <w:rFonts w:ascii="宋体" w:hAnsi="宋体"/>
          <w:noProof/>
        </w:rPr>
        <w:t>可见</w:t>
      </w:r>
      <w:r>
        <w:rPr>
          <w:rFonts w:ascii="宋体" w:hAnsi="宋体" w:hint="eastAsia"/>
          <w:noProof/>
        </w:rPr>
        <w:t>学校实践</w:t>
      </w:r>
      <w:r>
        <w:rPr>
          <w:rFonts w:ascii="宋体" w:hAnsi="宋体"/>
          <w:noProof/>
        </w:rPr>
        <w:t>教学</w:t>
      </w:r>
      <w:r>
        <w:rPr>
          <w:rFonts w:ascii="宋体" w:hAnsi="宋体" w:hint="eastAsia"/>
          <w:noProof/>
        </w:rPr>
        <w:t>各</w:t>
      </w:r>
      <w:r>
        <w:rPr>
          <w:rFonts w:ascii="宋体" w:hAnsi="宋体"/>
          <w:noProof/>
        </w:rPr>
        <w:t>方面</w:t>
      </w:r>
      <w:r>
        <w:rPr>
          <w:rFonts w:ascii="宋体" w:hAnsi="宋体" w:hint="eastAsia"/>
          <w:noProof/>
        </w:rPr>
        <w:t>均得到了</w:t>
      </w:r>
      <w:r>
        <w:rPr>
          <w:rFonts w:ascii="宋体" w:hAnsi="宋体"/>
          <w:noProof/>
        </w:rPr>
        <w:t>毕业生的</w:t>
      </w:r>
      <w:r>
        <w:rPr>
          <w:rFonts w:ascii="宋体" w:hAnsi="宋体" w:hint="eastAsia"/>
          <w:noProof/>
        </w:rPr>
        <w:t>广泛</w:t>
      </w:r>
      <w:r>
        <w:rPr>
          <w:rFonts w:ascii="宋体" w:hAnsi="宋体"/>
          <w:noProof/>
        </w:rPr>
        <w:t>认可</w:t>
      </w:r>
      <w:r>
        <w:rPr>
          <w:rFonts w:ascii="宋体" w:hAnsi="宋体" w:hint="eastAsia"/>
          <w:noProof/>
        </w:rPr>
        <w:t>。</w:t>
      </w:r>
    </w:p>
    <w:p w:rsidR="009F3818" w:rsidRPr="00151FF7" w:rsidRDefault="00151FF7" w:rsidP="00151FF7">
      <w:pPr>
        <w:pStyle w:val="L3"/>
        <w:ind w:firstLineChars="0" w:firstLine="0"/>
        <w:jc w:val="center"/>
      </w:pPr>
      <w:r>
        <w:rPr>
          <w:noProof/>
        </w:rPr>
        <w:drawing>
          <wp:inline distT="0" distB="0" distL="0" distR="0">
            <wp:extent cx="5591175" cy="1895475"/>
            <wp:effectExtent l="0" t="0" r="0" b="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F3818" w:rsidRPr="009973D5" w:rsidRDefault="009F3818" w:rsidP="009F3818">
      <w:pPr>
        <w:pStyle w:val="Afff5"/>
        <w:spacing w:before="156" w:after="156"/>
      </w:pPr>
      <w:bookmarkStart w:id="237" w:name="_Toc525725850"/>
      <w:bookmarkStart w:id="238" w:name="_Toc59012127"/>
      <w:r w:rsidRPr="009973D5">
        <w:rPr>
          <w:rFonts w:hint="eastAsia"/>
        </w:rPr>
        <w:t>图</w:t>
      </w:r>
      <w:r w:rsidRPr="009973D5">
        <w:rPr>
          <w:rFonts w:hint="eastAsia"/>
        </w:rPr>
        <w:t xml:space="preserve">5- </w:t>
      </w:r>
      <w:r w:rsidR="00394859" w:rsidRPr="009973D5">
        <w:fldChar w:fldCharType="begin"/>
      </w:r>
      <w:r w:rsidRPr="009973D5">
        <w:instrText xml:space="preserve"> </w:instrText>
      </w:r>
      <w:r w:rsidRPr="009973D5">
        <w:rPr>
          <w:rFonts w:hint="eastAsia"/>
        </w:rPr>
        <w:instrText xml:space="preserve">SEQ </w:instrText>
      </w:r>
      <w:r w:rsidRPr="009973D5">
        <w:rPr>
          <w:rFonts w:hint="eastAsia"/>
        </w:rPr>
        <w:instrText>图</w:instrText>
      </w:r>
      <w:r w:rsidRPr="009973D5">
        <w:rPr>
          <w:rFonts w:hint="eastAsia"/>
        </w:rPr>
        <w:instrText>5- \* ARABIC</w:instrText>
      </w:r>
      <w:r w:rsidRPr="009973D5">
        <w:instrText xml:space="preserve"> </w:instrText>
      </w:r>
      <w:r w:rsidR="00394859" w:rsidRPr="009973D5">
        <w:fldChar w:fldCharType="separate"/>
      </w:r>
      <w:r w:rsidR="001B32DE">
        <w:rPr>
          <w:noProof/>
        </w:rPr>
        <w:t>4</w:t>
      </w:r>
      <w:r w:rsidR="00394859" w:rsidRPr="009973D5">
        <w:fldChar w:fldCharType="end"/>
      </w:r>
      <w:r w:rsidRPr="009973D5">
        <w:t xml:space="preserve">  </w:t>
      </w:r>
      <w:r w:rsidR="00CF0C30">
        <w:t>2020</w:t>
      </w:r>
      <w:r w:rsidR="00CF0C30">
        <w:t>届</w:t>
      </w:r>
      <w:r w:rsidRPr="009973D5">
        <w:rPr>
          <w:rFonts w:hint="eastAsia"/>
        </w:rPr>
        <w:t>毕业生对实践教学各方面内容的评价</w:t>
      </w:r>
      <w:bookmarkEnd w:id="237"/>
      <w:bookmarkEnd w:id="238"/>
    </w:p>
    <w:p w:rsidR="009F3818" w:rsidRPr="005F1BD1" w:rsidRDefault="009F3818" w:rsidP="009F3818">
      <w:pPr>
        <w:pStyle w:val="aff6"/>
        <w:ind w:firstLine="360"/>
        <w:jc w:val="both"/>
        <w:rPr>
          <w:color w:val="0F6FC6" w:themeColor="accent1"/>
          <w:lang w:val="en-US"/>
        </w:rPr>
      </w:pPr>
      <w:r w:rsidRPr="005F1BD1">
        <w:rPr>
          <w:rFonts w:hint="eastAsia"/>
          <w:color w:val="0F6FC6" w:themeColor="accent1"/>
          <w:lang w:val="en-US"/>
        </w:rPr>
        <w:t>注：</w:t>
      </w:r>
      <w:r w:rsidRPr="005F1BD1">
        <w:rPr>
          <w:rFonts w:hint="eastAsia"/>
          <w:color w:val="0F6FC6" w:themeColor="accent1"/>
          <w:lang w:val="en-US"/>
        </w:rPr>
        <w:t>1</w:t>
      </w:r>
      <w:r w:rsidRPr="005F1BD1">
        <w:rPr>
          <w:color w:val="0F6FC6" w:themeColor="accent1"/>
          <w:lang w:val="en-US"/>
        </w:rPr>
        <w:t>.</w:t>
      </w:r>
      <w:r w:rsidRPr="005F1BD1">
        <w:rPr>
          <w:color w:val="0F6FC6" w:themeColor="accent1"/>
        </w:rPr>
        <w:t>毕业生</w:t>
      </w:r>
      <w:r w:rsidRPr="005F1BD1">
        <w:rPr>
          <w:rFonts w:hint="eastAsia"/>
          <w:color w:val="0F6FC6" w:themeColor="accent1"/>
        </w:rPr>
        <w:t>认为母校实践教学各环节的帮助情况，其评价</w:t>
      </w:r>
      <w:r w:rsidRPr="005F1BD1">
        <w:rPr>
          <w:color w:val="0F6FC6" w:themeColor="accent1"/>
        </w:rPr>
        <w:t>维</w:t>
      </w:r>
      <w:proofErr w:type="gramStart"/>
      <w:r w:rsidRPr="005F1BD1">
        <w:rPr>
          <w:color w:val="0F6FC6" w:themeColor="accent1"/>
        </w:rPr>
        <w:t>度</w:t>
      </w:r>
      <w:r w:rsidRPr="005F1BD1">
        <w:rPr>
          <w:rFonts w:hint="eastAsia"/>
          <w:color w:val="0F6FC6" w:themeColor="accent1"/>
        </w:rPr>
        <w:t>包括</w:t>
      </w:r>
      <w:proofErr w:type="gramEnd"/>
      <w:r w:rsidRPr="005F1BD1">
        <w:rPr>
          <w:rFonts w:hint="eastAsia"/>
          <w:color w:val="0F6FC6" w:themeColor="accent1"/>
        </w:rPr>
        <w:t>“很大帮助”、“较大帮助”、“有些帮助”、“没什么帮助”、“完全没帮助”和“无法评价”；</w:t>
      </w:r>
      <w:r w:rsidRPr="005F1BD1">
        <w:rPr>
          <w:rFonts w:hint="eastAsia"/>
          <w:color w:val="0F6FC6" w:themeColor="accent1"/>
          <w:lang w:val="en-US"/>
        </w:rPr>
        <w:t>该指标除去“无法评价”的人数，并对</w:t>
      </w:r>
      <w:r w:rsidRPr="005F1BD1">
        <w:rPr>
          <w:rFonts w:hint="eastAsia"/>
          <w:color w:val="0F6FC6" w:themeColor="accent1"/>
        </w:rPr>
        <w:t>毕业生</w:t>
      </w:r>
      <w:r w:rsidRPr="005F1BD1">
        <w:rPr>
          <w:rFonts w:hint="eastAsia"/>
          <w:color w:val="0F6FC6" w:themeColor="accent1"/>
        </w:rPr>
        <w:lastRenderedPageBreak/>
        <w:t>的反馈赋予</w:t>
      </w:r>
      <w:r w:rsidRPr="005F1BD1">
        <w:rPr>
          <w:rFonts w:hint="eastAsia"/>
          <w:color w:val="0F6FC6" w:themeColor="accent1"/>
        </w:rPr>
        <w:t>1-5</w:t>
      </w:r>
      <w:r w:rsidRPr="005F1BD1">
        <w:rPr>
          <w:rFonts w:hint="eastAsia"/>
          <w:color w:val="0F6FC6" w:themeColor="accent1"/>
        </w:rPr>
        <w:t>分（“完全没帮助”</w:t>
      </w:r>
      <w:r w:rsidRPr="005F1BD1">
        <w:rPr>
          <w:color w:val="0F6FC6" w:themeColor="accent1"/>
        </w:rPr>
        <w:t>=1</w:t>
      </w:r>
      <w:r w:rsidRPr="005F1BD1">
        <w:rPr>
          <w:rFonts w:hint="eastAsia"/>
          <w:color w:val="0F6FC6" w:themeColor="accent1"/>
        </w:rPr>
        <w:t>分，“</w:t>
      </w:r>
      <w:r w:rsidRPr="005F1BD1">
        <w:rPr>
          <w:color w:val="0F6FC6" w:themeColor="accent1"/>
        </w:rPr>
        <w:t>很</w:t>
      </w:r>
      <w:r w:rsidRPr="005F1BD1">
        <w:rPr>
          <w:rFonts w:hint="eastAsia"/>
          <w:color w:val="0F6FC6" w:themeColor="accent1"/>
        </w:rPr>
        <w:t>大帮助”</w:t>
      </w:r>
      <w:r w:rsidRPr="005F1BD1">
        <w:rPr>
          <w:color w:val="0F6FC6" w:themeColor="accent1"/>
        </w:rPr>
        <w:t>=5</w:t>
      </w:r>
      <w:r w:rsidRPr="005F1BD1">
        <w:rPr>
          <w:rFonts w:hint="eastAsia"/>
          <w:color w:val="0F6FC6" w:themeColor="accent1"/>
        </w:rPr>
        <w:t>分</w:t>
      </w:r>
      <w:r w:rsidRPr="005F1BD1">
        <w:rPr>
          <w:color w:val="0F6FC6" w:themeColor="accent1"/>
        </w:rPr>
        <w:t>）</w:t>
      </w:r>
      <w:r w:rsidRPr="005F1BD1">
        <w:rPr>
          <w:rFonts w:hint="eastAsia"/>
          <w:color w:val="0F6FC6" w:themeColor="accent1"/>
        </w:rPr>
        <w:t>，计算其均值。</w:t>
      </w:r>
      <w:r w:rsidRPr="005F1BD1">
        <w:rPr>
          <w:rFonts w:hint="eastAsia"/>
          <w:color w:val="0F6FC6" w:themeColor="accent1"/>
          <w:lang w:val="en-US"/>
        </w:rPr>
        <w:t>该均值越高，毕业生反映对其越有帮助。</w:t>
      </w:r>
    </w:p>
    <w:p w:rsidR="009F3818" w:rsidRPr="005F1BD1" w:rsidRDefault="009F3818" w:rsidP="009F3818">
      <w:pPr>
        <w:pStyle w:val="aff6"/>
        <w:ind w:firstLineChars="400" w:firstLine="720"/>
        <w:jc w:val="both"/>
        <w:rPr>
          <w:color w:val="0F6FC6" w:themeColor="accent1"/>
        </w:rPr>
      </w:pPr>
      <w:r w:rsidRPr="005F1BD1">
        <w:rPr>
          <w:color w:val="0F6FC6" w:themeColor="accent1"/>
          <w:lang w:val="en-US"/>
        </w:rPr>
        <w:t>2.</w:t>
      </w:r>
      <w:r w:rsidRPr="005F1BD1">
        <w:rPr>
          <w:rFonts w:hint="eastAsia"/>
          <w:color w:val="0F6FC6" w:themeColor="accent1"/>
          <w:lang w:val="en-US"/>
        </w:rPr>
        <w:t>实践</w:t>
      </w:r>
      <w:proofErr w:type="gramStart"/>
      <w:r w:rsidRPr="005F1BD1">
        <w:rPr>
          <w:rFonts w:hint="eastAsia"/>
          <w:color w:val="0F6FC6" w:themeColor="accent1"/>
          <w:lang w:val="en-US"/>
        </w:rPr>
        <w:t>教学总</w:t>
      </w:r>
      <w:proofErr w:type="gramEnd"/>
      <w:r w:rsidRPr="005F1BD1">
        <w:rPr>
          <w:rFonts w:hint="eastAsia"/>
          <w:color w:val="0F6FC6" w:themeColor="accent1"/>
          <w:lang w:val="en-US"/>
        </w:rPr>
        <w:t>评价</w:t>
      </w:r>
      <w:r w:rsidRPr="005F1BD1">
        <w:rPr>
          <w:rFonts w:hint="eastAsia"/>
          <w:color w:val="0F6FC6" w:themeColor="accent1"/>
          <w:lang w:val="en-US"/>
        </w:rPr>
        <w:t>=</w:t>
      </w:r>
      <w:r w:rsidRPr="005F1BD1">
        <w:rPr>
          <w:rFonts w:hint="eastAsia"/>
          <w:color w:val="0F6FC6" w:themeColor="accent1"/>
          <w:lang w:val="en-US"/>
        </w:rPr>
        <w:t>（实验教学评价</w:t>
      </w:r>
      <w:r w:rsidRPr="005F1BD1">
        <w:rPr>
          <w:rFonts w:hint="eastAsia"/>
          <w:color w:val="0F6FC6" w:themeColor="accent1"/>
          <w:lang w:val="en-US"/>
        </w:rPr>
        <w:t>+</w:t>
      </w:r>
      <w:r w:rsidRPr="005F1BD1">
        <w:rPr>
          <w:rFonts w:hint="eastAsia"/>
          <w:color w:val="0F6FC6" w:themeColor="accent1"/>
          <w:lang w:val="en-US"/>
        </w:rPr>
        <w:t>实习实</w:t>
      </w:r>
      <w:proofErr w:type="gramStart"/>
      <w:r w:rsidRPr="005F1BD1">
        <w:rPr>
          <w:rFonts w:hint="eastAsia"/>
          <w:color w:val="0F6FC6" w:themeColor="accent1"/>
          <w:lang w:val="en-US"/>
        </w:rPr>
        <w:t>训评价</w:t>
      </w:r>
      <w:proofErr w:type="gramEnd"/>
      <w:r w:rsidRPr="005F1BD1">
        <w:rPr>
          <w:rFonts w:hint="eastAsia"/>
          <w:color w:val="0F6FC6" w:themeColor="accent1"/>
          <w:lang w:val="en-US"/>
        </w:rPr>
        <w:t>+</w:t>
      </w:r>
      <w:r w:rsidRPr="005F1BD1">
        <w:rPr>
          <w:rFonts w:hint="eastAsia"/>
          <w:color w:val="0F6FC6" w:themeColor="accent1"/>
          <w:lang w:val="en-US"/>
        </w:rPr>
        <w:t>社会实践评价</w:t>
      </w:r>
      <w:r w:rsidRPr="005F1BD1">
        <w:rPr>
          <w:rFonts w:hint="eastAsia"/>
          <w:color w:val="0F6FC6" w:themeColor="accent1"/>
          <w:lang w:val="en-US"/>
        </w:rPr>
        <w:t>+</w:t>
      </w:r>
      <w:r w:rsidRPr="005F1BD1">
        <w:rPr>
          <w:rFonts w:hint="eastAsia"/>
          <w:color w:val="0F6FC6" w:themeColor="accent1"/>
          <w:lang w:val="en-US"/>
        </w:rPr>
        <w:t>毕业论文（设计）评价）</w:t>
      </w:r>
      <w:r w:rsidRPr="005F1BD1">
        <w:rPr>
          <w:rFonts w:hint="eastAsia"/>
          <w:color w:val="0F6FC6" w:themeColor="accent1"/>
          <w:lang w:val="en-US"/>
        </w:rPr>
        <w:t>/</w:t>
      </w:r>
      <w:r w:rsidRPr="005F1BD1">
        <w:rPr>
          <w:color w:val="0F6FC6" w:themeColor="accent1"/>
          <w:lang w:val="en-US"/>
        </w:rPr>
        <w:t>4</w:t>
      </w:r>
      <w:r w:rsidRPr="005F1BD1">
        <w:rPr>
          <w:rFonts w:hint="eastAsia"/>
          <w:color w:val="0F6FC6" w:themeColor="accent1"/>
          <w:lang w:val="en-US"/>
        </w:rPr>
        <w:t>。</w:t>
      </w:r>
    </w:p>
    <w:p w:rsidR="009F3818" w:rsidRPr="005F1BD1" w:rsidRDefault="009F3818" w:rsidP="009F3818">
      <w:pPr>
        <w:spacing w:line="360" w:lineRule="auto"/>
        <w:ind w:firstLineChars="200" w:firstLine="360"/>
        <w:rPr>
          <w:rFonts w:ascii="Times New Roman" w:hAnsi="Times New Roman"/>
          <w:color w:val="0F6FC6" w:themeColor="accent1"/>
          <w:sz w:val="18"/>
          <w:szCs w:val="18"/>
        </w:rPr>
      </w:pPr>
      <w:r w:rsidRPr="005F1BD1">
        <w:rPr>
          <w:rFonts w:ascii="Times New Roman" w:hAnsi="Times New Roman" w:hint="eastAsia"/>
          <w:color w:val="0F6FC6" w:themeColor="accent1"/>
          <w:sz w:val="18"/>
          <w:szCs w:val="18"/>
        </w:rPr>
        <w:t>数据来源：第三方机构新锦成</w:t>
      </w:r>
      <w:r w:rsidRPr="005F1BD1">
        <w:rPr>
          <w:rFonts w:ascii="Times New Roman" w:hAnsi="Times New Roman"/>
          <w:color w:val="0F6FC6" w:themeColor="accent1"/>
          <w:sz w:val="18"/>
          <w:szCs w:val="18"/>
        </w:rPr>
        <w:t>-</w:t>
      </w:r>
      <w:r w:rsidR="00CF0C30">
        <w:rPr>
          <w:rFonts w:ascii="Times New Roman" w:hAnsi="Times New Roman"/>
          <w:color w:val="0F6FC6" w:themeColor="accent1"/>
          <w:sz w:val="18"/>
          <w:szCs w:val="18"/>
        </w:rPr>
        <w:t>2020</w:t>
      </w:r>
      <w:r w:rsidR="00CF0C30">
        <w:rPr>
          <w:rFonts w:ascii="Times New Roman" w:hAnsi="Times New Roman"/>
          <w:color w:val="0F6FC6" w:themeColor="accent1"/>
          <w:sz w:val="18"/>
          <w:szCs w:val="18"/>
        </w:rPr>
        <w:t>届</w:t>
      </w:r>
      <w:r w:rsidRPr="005F1BD1">
        <w:rPr>
          <w:rFonts w:ascii="Times New Roman" w:hAnsi="Times New Roman" w:hint="eastAsia"/>
          <w:color w:val="0F6FC6" w:themeColor="accent1"/>
          <w:sz w:val="18"/>
          <w:szCs w:val="18"/>
        </w:rPr>
        <w:t>毕业生就业与培养质量调查。</w:t>
      </w:r>
    </w:p>
    <w:p w:rsidR="009F3818" w:rsidRPr="008230EA" w:rsidRDefault="009F3818" w:rsidP="006B3811">
      <w:pPr>
        <w:pStyle w:val="L5"/>
        <w:spacing w:beforeLines="100"/>
        <w:ind w:firstLine="482"/>
        <w:rPr>
          <w:rFonts w:eastAsia="宋体"/>
          <w:b/>
          <w:color w:val="0F6FC6" w:themeColor="accent1"/>
        </w:rPr>
      </w:pPr>
      <w:r w:rsidRPr="008230EA">
        <w:rPr>
          <w:rFonts w:eastAsia="宋体"/>
          <w:b/>
          <w:color w:val="0F6FC6" w:themeColor="accent1"/>
        </w:rPr>
        <w:t>5.</w:t>
      </w:r>
      <w:r w:rsidRPr="008230EA">
        <w:rPr>
          <w:rFonts w:eastAsia="宋体" w:hint="eastAsia"/>
          <w:b/>
          <w:color w:val="0F6FC6" w:themeColor="accent1"/>
        </w:rPr>
        <w:t>对教师的评价</w:t>
      </w:r>
    </w:p>
    <w:p w:rsidR="009F3818" w:rsidRPr="003A2090" w:rsidRDefault="009F3818" w:rsidP="009F3818">
      <w:pPr>
        <w:pStyle w:val="L3"/>
        <w:ind w:firstLine="480"/>
      </w:pPr>
      <w:r w:rsidRPr="000E2689">
        <w:rPr>
          <w:rFonts w:asciiTheme="minorEastAsia" w:hAnsiTheme="minorEastAsia" w:hint="eastAsia"/>
        </w:rPr>
        <w:t>师资队伍既是教学的主体力量，又是办学的主要条件，</w:t>
      </w:r>
      <w:r>
        <w:rPr>
          <w:rFonts w:asciiTheme="minorEastAsia" w:hAnsiTheme="minorEastAsia" w:hint="eastAsia"/>
        </w:rPr>
        <w:t>也</w:t>
      </w:r>
      <w:r w:rsidRPr="000E2689">
        <w:rPr>
          <w:rFonts w:asciiTheme="minorEastAsia" w:hAnsiTheme="minorEastAsia" w:hint="eastAsia"/>
        </w:rPr>
        <w:t>是确保人才培养质量</w:t>
      </w:r>
      <w:proofErr w:type="gramStart"/>
      <w:r w:rsidRPr="000E2689">
        <w:rPr>
          <w:rFonts w:asciiTheme="minorEastAsia" w:hAnsiTheme="minorEastAsia" w:hint="eastAsia"/>
        </w:rPr>
        <w:t>最</w:t>
      </w:r>
      <w:proofErr w:type="gramEnd"/>
      <w:r w:rsidRPr="000E2689">
        <w:rPr>
          <w:rFonts w:asciiTheme="minorEastAsia" w:hAnsiTheme="minorEastAsia" w:hint="eastAsia"/>
        </w:rPr>
        <w:t>关键的因素。</w:t>
      </w:r>
      <w:r>
        <w:t>调查了解</w:t>
      </w:r>
      <w:r w:rsidRPr="001621D5">
        <w:t>毕业生对</w:t>
      </w:r>
      <w:r w:rsidRPr="001621D5">
        <w:rPr>
          <w:rFonts w:hint="eastAsia"/>
        </w:rPr>
        <w:t>母校任课教师</w:t>
      </w:r>
      <w:r>
        <w:rPr>
          <w:rFonts w:hint="eastAsia"/>
        </w:rPr>
        <w:t>（专业课教师、公共课教师）教学态度和</w:t>
      </w:r>
      <w:r w:rsidRPr="001621D5">
        <w:rPr>
          <w:rFonts w:hint="eastAsia"/>
        </w:rPr>
        <w:t>教学水平</w:t>
      </w:r>
      <w:r>
        <w:rPr>
          <w:rFonts w:hint="eastAsia"/>
        </w:rPr>
        <w:t>的满意情况，具体内容如下所示。</w:t>
      </w:r>
    </w:p>
    <w:p w:rsidR="00520D15" w:rsidRDefault="00520D15" w:rsidP="00520D15">
      <w:pPr>
        <w:spacing w:line="360" w:lineRule="auto"/>
        <w:ind w:firstLine="480"/>
        <w:jc w:val="both"/>
        <w:rPr>
          <w:sz w:val="24"/>
          <w:szCs w:val="24"/>
        </w:rPr>
      </w:pPr>
      <w:r>
        <w:rPr>
          <w:rFonts w:ascii="Times New Roman" w:hAnsi="Times New Roman"/>
          <w:sz w:val="24"/>
          <w:szCs w:val="24"/>
        </w:rPr>
        <w:t>2020</w:t>
      </w:r>
      <w:r>
        <w:rPr>
          <w:rFonts w:ascii="Times New Roman" w:hAnsi="Times New Roman"/>
          <w:sz w:val="24"/>
          <w:szCs w:val="24"/>
        </w:rPr>
        <w:t>届</w:t>
      </w:r>
      <w:r>
        <w:rPr>
          <w:rFonts w:hint="eastAsia"/>
          <w:sz w:val="24"/>
          <w:szCs w:val="24"/>
        </w:rPr>
        <w:t>毕业生对学校任课教师的总评价</w:t>
      </w:r>
      <w:r w:rsidRPr="006C7C39">
        <w:rPr>
          <w:rStyle w:val="af2"/>
          <w:rFonts w:ascii="Times New Roman" w:hAnsi="Times New Roman"/>
          <w:b/>
        </w:rPr>
        <w:footnoteReference w:id="2"/>
      </w:r>
      <w:r>
        <w:rPr>
          <w:rFonts w:hint="eastAsia"/>
          <w:sz w:val="24"/>
          <w:szCs w:val="24"/>
        </w:rPr>
        <w:t>为</w:t>
      </w:r>
      <w:r w:rsidRPr="00CF2300">
        <w:rPr>
          <w:rFonts w:ascii="Times New Roman" w:hAnsi="Times New Roman" w:hint="eastAsia"/>
          <w:sz w:val="24"/>
          <w:szCs w:val="24"/>
        </w:rPr>
        <w:t>3.96</w:t>
      </w:r>
      <w:r>
        <w:rPr>
          <w:rFonts w:hint="eastAsia"/>
          <w:sz w:val="24"/>
          <w:szCs w:val="24"/>
        </w:rPr>
        <w:t>分；对专业课教师的总评价为</w:t>
      </w:r>
      <w:r w:rsidRPr="00CF2300">
        <w:rPr>
          <w:rFonts w:ascii="Times New Roman" w:hAnsi="Times New Roman" w:hint="eastAsia"/>
          <w:sz w:val="24"/>
          <w:szCs w:val="24"/>
        </w:rPr>
        <w:t>3.99</w:t>
      </w:r>
      <w:r>
        <w:rPr>
          <w:rFonts w:hint="eastAsia"/>
          <w:sz w:val="24"/>
          <w:szCs w:val="24"/>
        </w:rPr>
        <w:t>分，对公共课教师的总评价为</w:t>
      </w:r>
      <w:r w:rsidRPr="00CF2300">
        <w:rPr>
          <w:rFonts w:ascii="Times New Roman" w:hAnsi="Times New Roman" w:hint="eastAsia"/>
          <w:sz w:val="24"/>
          <w:szCs w:val="24"/>
        </w:rPr>
        <w:t>3.92</w:t>
      </w:r>
      <w:r>
        <w:rPr>
          <w:rFonts w:hint="eastAsia"/>
          <w:sz w:val="24"/>
          <w:szCs w:val="24"/>
        </w:rPr>
        <w:t>分。</w:t>
      </w:r>
    </w:p>
    <w:p w:rsidR="00520D15" w:rsidRDefault="009F3818" w:rsidP="00520D15">
      <w:pPr>
        <w:spacing w:line="360" w:lineRule="auto"/>
        <w:ind w:firstLine="480"/>
        <w:jc w:val="both"/>
        <w:rPr>
          <w:rFonts w:ascii="Times New Roman" w:hAnsi="Times New Roman" w:cstheme="minorBidi"/>
          <w:color w:val="000000"/>
          <w:sz w:val="24"/>
          <w:szCs w:val="24"/>
        </w:rPr>
      </w:pPr>
      <w:r w:rsidRPr="008230EA">
        <w:rPr>
          <w:rFonts w:ascii="Times New Roman" w:hAnsi="Times New Roman" w:cstheme="minorBidi" w:hint="eastAsia"/>
          <w:b/>
          <w:color w:val="0F6FC6" w:themeColor="accent1"/>
          <w:sz w:val="24"/>
          <w:szCs w:val="24"/>
        </w:rPr>
        <w:t>毕业生对专业课教师的评价：</w:t>
      </w:r>
      <w:r w:rsidR="00520D15" w:rsidRPr="00985633">
        <w:rPr>
          <w:rFonts w:ascii="Times New Roman" w:hAnsi="Times New Roman" w:cstheme="minorBidi" w:hint="eastAsia"/>
          <w:color w:val="000000"/>
          <w:sz w:val="24"/>
          <w:szCs w:val="24"/>
        </w:rPr>
        <w:t>具体</w:t>
      </w:r>
      <w:r w:rsidR="00520D15" w:rsidRPr="00985633">
        <w:rPr>
          <w:rFonts w:ascii="Times New Roman" w:hAnsi="Times New Roman" w:cstheme="minorBidi"/>
          <w:color w:val="000000"/>
          <w:sz w:val="24"/>
          <w:szCs w:val="24"/>
        </w:rPr>
        <w:t>方面来看，</w:t>
      </w:r>
      <w:r w:rsidR="00520D15" w:rsidRPr="00985633">
        <w:rPr>
          <w:rFonts w:ascii="Times New Roman" w:hAnsi="Times New Roman" w:cstheme="minorBidi" w:hint="eastAsia"/>
          <w:color w:val="000000"/>
          <w:sz w:val="24"/>
          <w:szCs w:val="24"/>
        </w:rPr>
        <w:t>毕业</w:t>
      </w:r>
      <w:r w:rsidR="00520D15" w:rsidRPr="00985633">
        <w:rPr>
          <w:rFonts w:ascii="Times New Roman" w:hAnsi="Times New Roman" w:cstheme="minorBidi"/>
          <w:color w:val="000000"/>
          <w:sz w:val="24"/>
          <w:szCs w:val="24"/>
        </w:rPr>
        <w:t>生对母校</w:t>
      </w:r>
      <w:r w:rsidR="00520D15">
        <w:rPr>
          <w:rFonts w:ascii="Times New Roman" w:hAnsi="Times New Roman" w:cstheme="minorBidi" w:hint="eastAsia"/>
          <w:color w:val="000000"/>
          <w:sz w:val="24"/>
          <w:szCs w:val="24"/>
        </w:rPr>
        <w:t>专业课</w:t>
      </w:r>
      <w:r w:rsidR="00520D15" w:rsidRPr="00985633">
        <w:rPr>
          <w:rFonts w:ascii="Times New Roman" w:hAnsi="Times New Roman" w:cstheme="minorBidi"/>
          <w:color w:val="000000"/>
          <w:sz w:val="24"/>
          <w:szCs w:val="24"/>
        </w:rPr>
        <w:t>教师</w:t>
      </w:r>
      <w:r w:rsidR="00520D15">
        <w:rPr>
          <w:rFonts w:ascii="Times New Roman" w:hAnsi="Times New Roman" w:cstheme="minorBidi" w:hint="eastAsia"/>
          <w:color w:val="000000"/>
          <w:sz w:val="24"/>
          <w:szCs w:val="24"/>
        </w:rPr>
        <w:t>总体满意度为</w:t>
      </w:r>
      <w:r w:rsidR="00520D15" w:rsidRPr="00CF2300">
        <w:rPr>
          <w:rFonts w:ascii="Times New Roman" w:hAnsi="Times New Roman" w:cstheme="minorBidi" w:hint="eastAsia"/>
          <w:color w:val="000000"/>
          <w:sz w:val="24"/>
          <w:szCs w:val="24"/>
        </w:rPr>
        <w:t>96.89%</w:t>
      </w:r>
      <w:r w:rsidR="00520D15" w:rsidRPr="00985633">
        <w:rPr>
          <w:rFonts w:ascii="Times New Roman" w:hAnsi="Times New Roman" w:cstheme="minorBidi"/>
          <w:color w:val="000000"/>
          <w:sz w:val="24"/>
          <w:szCs w:val="24"/>
        </w:rPr>
        <w:t>，</w:t>
      </w:r>
      <w:r w:rsidR="00520D15">
        <w:rPr>
          <w:rFonts w:ascii="Times New Roman" w:hAnsi="Times New Roman" w:cstheme="minorBidi" w:hint="eastAsia"/>
          <w:color w:val="000000"/>
          <w:sz w:val="24"/>
          <w:szCs w:val="24"/>
        </w:rPr>
        <w:t>总评价为</w:t>
      </w:r>
      <w:r w:rsidR="00520D15" w:rsidRPr="00CF2300">
        <w:rPr>
          <w:rFonts w:ascii="Times New Roman" w:hAnsi="Times New Roman" w:cstheme="minorBidi" w:hint="eastAsia"/>
          <w:color w:val="000000"/>
          <w:sz w:val="24"/>
          <w:szCs w:val="24"/>
        </w:rPr>
        <w:t>3.99</w:t>
      </w:r>
      <w:r w:rsidR="00520D15">
        <w:rPr>
          <w:rFonts w:ascii="Times New Roman" w:hAnsi="Times New Roman" w:cstheme="minorBidi" w:hint="eastAsia"/>
          <w:color w:val="000000"/>
          <w:sz w:val="24"/>
          <w:szCs w:val="24"/>
        </w:rPr>
        <w:t>分。</w:t>
      </w:r>
      <w:r w:rsidR="00520D15" w:rsidRPr="00985633">
        <w:rPr>
          <w:rFonts w:ascii="Times New Roman" w:hAnsi="Times New Roman" w:cstheme="minorBidi" w:hint="eastAsia"/>
          <w:color w:val="000000"/>
          <w:sz w:val="24"/>
          <w:szCs w:val="24"/>
        </w:rPr>
        <w:t>可见母校</w:t>
      </w:r>
      <w:r w:rsidR="00520D15">
        <w:rPr>
          <w:rFonts w:ascii="Times New Roman" w:hAnsi="Times New Roman" w:cstheme="minorBidi" w:hint="eastAsia"/>
          <w:color w:val="000000"/>
          <w:sz w:val="24"/>
          <w:szCs w:val="24"/>
        </w:rPr>
        <w:t>专业课</w:t>
      </w:r>
      <w:r w:rsidR="00520D15" w:rsidRPr="00985633">
        <w:rPr>
          <w:rFonts w:ascii="Times New Roman" w:hAnsi="Times New Roman" w:cstheme="minorBidi" w:hint="eastAsia"/>
          <w:color w:val="000000"/>
          <w:sz w:val="24"/>
          <w:szCs w:val="24"/>
        </w:rPr>
        <w:t>任课教师教学态度</w:t>
      </w:r>
      <w:r w:rsidR="00520D15">
        <w:rPr>
          <w:rFonts w:ascii="Times New Roman" w:hAnsi="Times New Roman" w:cstheme="minorBidi" w:hint="eastAsia"/>
          <w:color w:val="000000"/>
          <w:sz w:val="24"/>
          <w:szCs w:val="24"/>
        </w:rPr>
        <w:t>和教学水平</w:t>
      </w:r>
      <w:r w:rsidR="00520D15" w:rsidRPr="00985633">
        <w:rPr>
          <w:rFonts w:ascii="Times New Roman" w:hAnsi="Times New Roman" w:cstheme="minorBidi" w:hint="eastAsia"/>
          <w:color w:val="000000"/>
          <w:sz w:val="24"/>
          <w:szCs w:val="24"/>
        </w:rPr>
        <w:t>方面均得到</w:t>
      </w:r>
      <w:r w:rsidR="00520D15" w:rsidRPr="00985633">
        <w:rPr>
          <w:rFonts w:ascii="Times New Roman" w:hAnsi="Times New Roman" w:cstheme="minorBidi"/>
          <w:color w:val="000000"/>
          <w:sz w:val="24"/>
          <w:szCs w:val="24"/>
        </w:rPr>
        <w:t>毕业生</w:t>
      </w:r>
      <w:r w:rsidR="00520D15" w:rsidRPr="00985633">
        <w:rPr>
          <w:rFonts w:ascii="Times New Roman" w:hAnsi="Times New Roman" w:cstheme="minorBidi" w:hint="eastAsia"/>
          <w:color w:val="000000"/>
          <w:sz w:val="24"/>
          <w:szCs w:val="24"/>
        </w:rPr>
        <w:t>的普遍认可和高度评价。</w:t>
      </w:r>
    </w:p>
    <w:p w:rsidR="009F3818" w:rsidRDefault="009F3818" w:rsidP="00520D15">
      <w:pPr>
        <w:spacing w:line="360" w:lineRule="auto"/>
        <w:ind w:firstLine="480"/>
        <w:jc w:val="both"/>
        <w:rPr>
          <w:color w:val="7CCA62" w:themeColor="accent5"/>
        </w:rPr>
      </w:pPr>
      <w:r w:rsidRPr="00804A6D">
        <w:rPr>
          <w:noProof/>
        </w:rPr>
        <w:drawing>
          <wp:inline distT="0" distB="0" distL="0" distR="0">
            <wp:extent cx="5105400" cy="1552575"/>
            <wp:effectExtent l="0" t="0" r="0" b="0"/>
            <wp:docPr id="481" name="图表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F3818" w:rsidRPr="003B001E" w:rsidRDefault="009F3818" w:rsidP="009F3818">
      <w:pPr>
        <w:pStyle w:val="Afff5"/>
        <w:spacing w:before="156" w:after="156"/>
      </w:pPr>
      <w:bookmarkStart w:id="239" w:name="_Toc525725852"/>
      <w:bookmarkStart w:id="240" w:name="_Toc59012128"/>
      <w:r w:rsidRPr="003B001E">
        <w:rPr>
          <w:rFonts w:hint="eastAsia"/>
        </w:rPr>
        <w:t>图</w:t>
      </w:r>
      <w:r w:rsidRPr="003B001E">
        <w:rPr>
          <w:rFonts w:hint="eastAsia"/>
        </w:rPr>
        <w:t xml:space="preserve">5- </w:t>
      </w:r>
      <w:r w:rsidR="00394859" w:rsidRPr="003B001E">
        <w:fldChar w:fldCharType="begin"/>
      </w:r>
      <w:r w:rsidRPr="003B001E">
        <w:instrText xml:space="preserve"> </w:instrText>
      </w:r>
      <w:r w:rsidRPr="003B001E">
        <w:rPr>
          <w:rFonts w:hint="eastAsia"/>
        </w:rPr>
        <w:instrText xml:space="preserve">SEQ </w:instrText>
      </w:r>
      <w:r w:rsidRPr="003B001E">
        <w:rPr>
          <w:rFonts w:hint="eastAsia"/>
        </w:rPr>
        <w:instrText>图</w:instrText>
      </w:r>
      <w:r w:rsidRPr="003B001E">
        <w:rPr>
          <w:rFonts w:hint="eastAsia"/>
        </w:rPr>
        <w:instrText>5- \* ARABIC</w:instrText>
      </w:r>
      <w:r w:rsidRPr="003B001E">
        <w:instrText xml:space="preserve"> </w:instrText>
      </w:r>
      <w:r w:rsidR="00394859" w:rsidRPr="003B001E">
        <w:fldChar w:fldCharType="separate"/>
      </w:r>
      <w:r w:rsidR="001B32DE">
        <w:rPr>
          <w:noProof/>
        </w:rPr>
        <w:t>5</w:t>
      </w:r>
      <w:r w:rsidR="00394859" w:rsidRPr="003B001E">
        <w:fldChar w:fldCharType="end"/>
      </w:r>
      <w:r w:rsidRPr="003B001E">
        <w:t xml:space="preserve">  </w:t>
      </w:r>
      <w:r w:rsidR="00CF0C30">
        <w:t>2020</w:t>
      </w:r>
      <w:r w:rsidR="00CF0C30">
        <w:t>届</w:t>
      </w:r>
      <w:r w:rsidRPr="003B001E">
        <w:rPr>
          <w:rFonts w:hint="eastAsia"/>
        </w:rPr>
        <w:t>毕业</w:t>
      </w:r>
      <w:r w:rsidRPr="003B001E">
        <w:t>生对</w:t>
      </w:r>
      <w:r w:rsidRPr="003B001E">
        <w:rPr>
          <w:rFonts w:hint="eastAsia"/>
        </w:rPr>
        <w:t>专业课</w:t>
      </w:r>
      <w:r w:rsidRPr="003B001E">
        <w:t>教师</w:t>
      </w:r>
      <w:r w:rsidRPr="003B001E">
        <w:rPr>
          <w:rFonts w:hint="eastAsia"/>
        </w:rPr>
        <w:t>教学</w:t>
      </w:r>
      <w:r w:rsidRPr="003B001E">
        <w:t>方面的</w:t>
      </w:r>
      <w:r w:rsidRPr="003B001E">
        <w:rPr>
          <w:rFonts w:hint="eastAsia"/>
        </w:rPr>
        <w:t>评价</w:t>
      </w:r>
      <w:bookmarkEnd w:id="239"/>
      <w:bookmarkEnd w:id="240"/>
    </w:p>
    <w:p w:rsidR="009F3818" w:rsidRPr="008230EA" w:rsidRDefault="009F3818" w:rsidP="009F3818">
      <w:pPr>
        <w:pStyle w:val="aff6"/>
        <w:ind w:firstLine="360"/>
        <w:jc w:val="both"/>
        <w:rPr>
          <w:color w:val="0F6FC6" w:themeColor="accent1"/>
        </w:rPr>
      </w:pPr>
      <w:r w:rsidRPr="008230EA">
        <w:rPr>
          <w:rFonts w:hint="eastAsia"/>
          <w:color w:val="0F6FC6" w:themeColor="accent1"/>
        </w:rPr>
        <w:t>注：</w:t>
      </w:r>
      <w:r w:rsidRPr="008230EA">
        <w:rPr>
          <w:rFonts w:hint="eastAsia"/>
          <w:color w:val="0F6FC6" w:themeColor="accent1"/>
        </w:rPr>
        <w:t>1</w:t>
      </w:r>
      <w:r w:rsidRPr="008230EA">
        <w:rPr>
          <w:rFonts w:hint="eastAsia"/>
          <w:color w:val="0F6FC6" w:themeColor="accent1"/>
        </w:rPr>
        <w:t>、评价维</w:t>
      </w:r>
      <w:proofErr w:type="gramStart"/>
      <w:r w:rsidRPr="008230EA">
        <w:rPr>
          <w:rFonts w:hint="eastAsia"/>
          <w:color w:val="0F6FC6" w:themeColor="accent1"/>
        </w:rPr>
        <w:t>度包括</w:t>
      </w:r>
      <w:proofErr w:type="gramEnd"/>
      <w:r w:rsidRPr="008230EA">
        <w:rPr>
          <w:rFonts w:hint="eastAsia"/>
          <w:color w:val="0F6FC6" w:themeColor="accent1"/>
        </w:rPr>
        <w:t>“很满意”、“比较满意”、“一般”、“比较不满意”、“很不满意”和“无法评价”；其中，满意度为选择“很满意”、“比较满意”和“一般”的人数占“此题总人数—无法评价人数”的比例。另外针对毕业生的反馈分别赋予</w:t>
      </w:r>
      <w:r w:rsidRPr="008230EA">
        <w:rPr>
          <w:rFonts w:hint="eastAsia"/>
          <w:color w:val="0F6FC6" w:themeColor="accent1"/>
        </w:rPr>
        <w:t>1-5</w:t>
      </w:r>
      <w:r w:rsidRPr="008230EA">
        <w:rPr>
          <w:rFonts w:hint="eastAsia"/>
          <w:color w:val="0F6FC6" w:themeColor="accent1"/>
        </w:rPr>
        <w:t>分（“很满意”</w:t>
      </w:r>
      <w:r w:rsidRPr="008230EA">
        <w:rPr>
          <w:rFonts w:hint="eastAsia"/>
          <w:color w:val="0F6FC6" w:themeColor="accent1"/>
        </w:rPr>
        <w:t>=5</w:t>
      </w:r>
      <w:r w:rsidRPr="008230EA">
        <w:rPr>
          <w:rFonts w:hint="eastAsia"/>
          <w:color w:val="0F6FC6" w:themeColor="accent1"/>
        </w:rPr>
        <w:t>分，“很不满意”</w:t>
      </w:r>
      <w:r w:rsidRPr="008230EA">
        <w:rPr>
          <w:rFonts w:hint="eastAsia"/>
          <w:color w:val="0F6FC6" w:themeColor="accent1"/>
        </w:rPr>
        <w:t>=1</w:t>
      </w:r>
      <w:r w:rsidRPr="008230EA">
        <w:rPr>
          <w:rFonts w:hint="eastAsia"/>
          <w:color w:val="0F6FC6" w:themeColor="accent1"/>
        </w:rPr>
        <w:t>分），计算其均值。</w:t>
      </w:r>
    </w:p>
    <w:p w:rsidR="009F3818" w:rsidRDefault="009F3818" w:rsidP="009F3818">
      <w:pPr>
        <w:pStyle w:val="aff6"/>
        <w:ind w:firstLineChars="400" w:firstLine="720"/>
        <w:jc w:val="both"/>
        <w:rPr>
          <w:color w:val="0F6FC6" w:themeColor="accent1"/>
          <w:lang w:val="en-US"/>
        </w:rPr>
      </w:pPr>
      <w:r w:rsidRPr="008230EA">
        <w:rPr>
          <w:rFonts w:hint="eastAsia"/>
          <w:color w:val="0F6FC6" w:themeColor="accent1"/>
          <w:lang w:val="en-US"/>
        </w:rPr>
        <w:t>2</w:t>
      </w:r>
      <w:r w:rsidRPr="008230EA">
        <w:rPr>
          <w:rFonts w:hint="eastAsia"/>
          <w:color w:val="0F6FC6" w:themeColor="accent1"/>
          <w:lang w:val="en-US"/>
        </w:rPr>
        <w:t>、专业课教师的总评价</w:t>
      </w:r>
      <w:r w:rsidRPr="008230EA">
        <w:rPr>
          <w:rFonts w:hint="eastAsia"/>
          <w:color w:val="0F6FC6" w:themeColor="accent1"/>
          <w:lang w:val="en-US"/>
        </w:rPr>
        <w:t>=</w:t>
      </w:r>
      <w:r w:rsidRPr="008230EA">
        <w:rPr>
          <w:rFonts w:hint="eastAsia"/>
          <w:color w:val="0F6FC6" w:themeColor="accent1"/>
          <w:lang w:val="en-US"/>
        </w:rPr>
        <w:t>（专业课教学态度</w:t>
      </w:r>
      <w:r w:rsidRPr="008230EA">
        <w:rPr>
          <w:rFonts w:hint="eastAsia"/>
          <w:color w:val="0F6FC6" w:themeColor="accent1"/>
          <w:lang w:val="en-US"/>
        </w:rPr>
        <w:t>+</w:t>
      </w:r>
      <w:r w:rsidRPr="008230EA">
        <w:rPr>
          <w:rFonts w:hint="eastAsia"/>
          <w:color w:val="0F6FC6" w:themeColor="accent1"/>
          <w:lang w:val="en-US"/>
        </w:rPr>
        <w:t>专业课教学态度）</w:t>
      </w:r>
      <w:r w:rsidRPr="008230EA">
        <w:rPr>
          <w:rFonts w:hint="eastAsia"/>
          <w:color w:val="0F6FC6" w:themeColor="accent1"/>
          <w:lang w:val="en-US"/>
        </w:rPr>
        <w:t>/</w:t>
      </w:r>
      <w:r w:rsidRPr="008230EA">
        <w:rPr>
          <w:color w:val="0F6FC6" w:themeColor="accent1"/>
          <w:lang w:val="en-US"/>
        </w:rPr>
        <w:t>2</w:t>
      </w:r>
      <w:r w:rsidRPr="008230EA">
        <w:rPr>
          <w:rFonts w:hint="eastAsia"/>
          <w:color w:val="0F6FC6" w:themeColor="accent1"/>
          <w:lang w:val="en-US"/>
        </w:rPr>
        <w:t>。</w:t>
      </w:r>
    </w:p>
    <w:p w:rsidR="009F3818" w:rsidRPr="008230EA" w:rsidRDefault="009F3818" w:rsidP="006B3811">
      <w:pPr>
        <w:pStyle w:val="aff6"/>
        <w:spacing w:afterLines="50"/>
        <w:ind w:firstLine="360"/>
        <w:rPr>
          <w:color w:val="0F6FC6" w:themeColor="accent1"/>
        </w:rPr>
      </w:pPr>
      <w:r w:rsidRPr="008230EA">
        <w:rPr>
          <w:rFonts w:hint="eastAsia"/>
          <w:color w:val="0F6FC6" w:themeColor="accent1"/>
        </w:rPr>
        <w:t>数据来源：第三方机构新锦成</w:t>
      </w:r>
      <w:r w:rsidRPr="008230EA">
        <w:rPr>
          <w:color w:val="0F6FC6" w:themeColor="accent1"/>
        </w:rPr>
        <w:t>-</w:t>
      </w:r>
      <w:r w:rsidR="00CF0C30">
        <w:rPr>
          <w:color w:val="0F6FC6" w:themeColor="accent1"/>
        </w:rPr>
        <w:t>2020</w:t>
      </w:r>
      <w:r w:rsidR="00CF0C30">
        <w:rPr>
          <w:color w:val="0F6FC6" w:themeColor="accent1"/>
        </w:rPr>
        <w:t>届</w:t>
      </w:r>
      <w:r w:rsidRPr="008230EA">
        <w:rPr>
          <w:rFonts w:hint="eastAsia"/>
          <w:color w:val="0F6FC6" w:themeColor="accent1"/>
        </w:rPr>
        <w:t>毕业生就业与培养质量调查。</w:t>
      </w:r>
    </w:p>
    <w:p w:rsidR="00520D15" w:rsidRDefault="009F3818" w:rsidP="00520D15">
      <w:pPr>
        <w:spacing w:line="360" w:lineRule="auto"/>
        <w:ind w:firstLine="480"/>
        <w:jc w:val="both"/>
        <w:rPr>
          <w:rFonts w:ascii="Times New Roman" w:hAnsi="Times New Roman" w:cstheme="minorBidi"/>
          <w:color w:val="000000"/>
          <w:sz w:val="24"/>
          <w:szCs w:val="24"/>
        </w:rPr>
      </w:pPr>
      <w:r w:rsidRPr="008230EA">
        <w:rPr>
          <w:rFonts w:ascii="Times New Roman" w:hAnsi="Times New Roman" w:cstheme="minorBidi" w:hint="eastAsia"/>
          <w:b/>
          <w:color w:val="0F6FC6" w:themeColor="accent1"/>
          <w:sz w:val="24"/>
          <w:szCs w:val="24"/>
        </w:rPr>
        <w:t>毕业生对公共课教师的评价：</w:t>
      </w:r>
      <w:r w:rsidR="00520D15" w:rsidRPr="00985633">
        <w:rPr>
          <w:rFonts w:ascii="Times New Roman" w:hAnsi="Times New Roman" w:cstheme="minorBidi" w:hint="eastAsia"/>
          <w:color w:val="000000"/>
          <w:sz w:val="24"/>
          <w:szCs w:val="24"/>
        </w:rPr>
        <w:t>具体</w:t>
      </w:r>
      <w:r w:rsidR="00520D15" w:rsidRPr="00985633">
        <w:rPr>
          <w:rFonts w:ascii="Times New Roman" w:hAnsi="Times New Roman" w:cstheme="minorBidi"/>
          <w:color w:val="000000"/>
          <w:sz w:val="24"/>
          <w:szCs w:val="24"/>
        </w:rPr>
        <w:t>方面来看，</w:t>
      </w:r>
      <w:r w:rsidR="00520D15" w:rsidRPr="00985633">
        <w:rPr>
          <w:rFonts w:ascii="Times New Roman" w:hAnsi="Times New Roman" w:cstheme="minorBidi" w:hint="eastAsia"/>
          <w:color w:val="000000"/>
          <w:sz w:val="24"/>
          <w:szCs w:val="24"/>
        </w:rPr>
        <w:t>毕业</w:t>
      </w:r>
      <w:r w:rsidR="00520D15" w:rsidRPr="00985633">
        <w:rPr>
          <w:rFonts w:ascii="Times New Roman" w:hAnsi="Times New Roman" w:cstheme="minorBidi"/>
          <w:color w:val="000000"/>
          <w:sz w:val="24"/>
          <w:szCs w:val="24"/>
        </w:rPr>
        <w:t>生对母校</w:t>
      </w:r>
      <w:r w:rsidR="00520D15">
        <w:rPr>
          <w:rFonts w:ascii="Times New Roman" w:hAnsi="Times New Roman" w:cstheme="minorBidi" w:hint="eastAsia"/>
          <w:color w:val="000000"/>
          <w:sz w:val="24"/>
          <w:szCs w:val="24"/>
        </w:rPr>
        <w:t>公共课</w:t>
      </w:r>
      <w:r w:rsidR="00520D15" w:rsidRPr="00985633">
        <w:rPr>
          <w:rFonts w:ascii="Times New Roman" w:hAnsi="Times New Roman" w:cstheme="minorBidi"/>
          <w:color w:val="000000"/>
          <w:sz w:val="24"/>
          <w:szCs w:val="24"/>
        </w:rPr>
        <w:t>教师</w:t>
      </w:r>
      <w:r w:rsidR="00520D15">
        <w:rPr>
          <w:rFonts w:ascii="Times New Roman" w:hAnsi="Times New Roman" w:cstheme="minorBidi" w:hint="eastAsia"/>
          <w:color w:val="000000"/>
          <w:sz w:val="24"/>
          <w:szCs w:val="24"/>
        </w:rPr>
        <w:t>总体满意度为</w:t>
      </w:r>
      <w:r w:rsidR="00520D15" w:rsidRPr="00CF2300">
        <w:rPr>
          <w:rFonts w:ascii="Times New Roman" w:hAnsi="Times New Roman" w:cstheme="minorBidi" w:hint="eastAsia"/>
          <w:color w:val="000000"/>
          <w:sz w:val="24"/>
          <w:szCs w:val="24"/>
        </w:rPr>
        <w:t>96.85%</w:t>
      </w:r>
      <w:r w:rsidR="00520D15" w:rsidRPr="00985633">
        <w:rPr>
          <w:rFonts w:ascii="Times New Roman" w:hAnsi="Times New Roman" w:cstheme="minorBidi"/>
          <w:color w:val="000000"/>
          <w:sz w:val="24"/>
          <w:szCs w:val="24"/>
        </w:rPr>
        <w:t>，</w:t>
      </w:r>
      <w:r w:rsidR="00520D15">
        <w:rPr>
          <w:rFonts w:ascii="Times New Roman" w:hAnsi="Times New Roman" w:cstheme="minorBidi" w:hint="eastAsia"/>
          <w:color w:val="000000"/>
          <w:sz w:val="24"/>
          <w:szCs w:val="24"/>
        </w:rPr>
        <w:t>总评价为</w:t>
      </w:r>
      <w:r w:rsidR="00520D15" w:rsidRPr="00CF2300">
        <w:rPr>
          <w:rFonts w:ascii="Times New Roman" w:hAnsi="Times New Roman" w:cstheme="minorBidi" w:hint="eastAsia"/>
          <w:color w:val="000000"/>
          <w:sz w:val="24"/>
          <w:szCs w:val="24"/>
        </w:rPr>
        <w:t>3.92</w:t>
      </w:r>
      <w:r w:rsidR="00520D15">
        <w:rPr>
          <w:rFonts w:ascii="Times New Roman" w:hAnsi="Times New Roman" w:cstheme="minorBidi" w:hint="eastAsia"/>
          <w:color w:val="000000"/>
          <w:sz w:val="24"/>
          <w:szCs w:val="24"/>
        </w:rPr>
        <w:t>分。</w:t>
      </w:r>
      <w:r w:rsidR="00520D15" w:rsidRPr="00985633">
        <w:rPr>
          <w:rFonts w:ascii="Times New Roman" w:hAnsi="Times New Roman" w:cstheme="minorBidi" w:hint="eastAsia"/>
          <w:color w:val="000000"/>
          <w:sz w:val="24"/>
          <w:szCs w:val="24"/>
        </w:rPr>
        <w:t>可见母校</w:t>
      </w:r>
      <w:r w:rsidR="00520D15">
        <w:rPr>
          <w:rFonts w:ascii="Times New Roman" w:hAnsi="Times New Roman" w:cstheme="minorBidi" w:hint="eastAsia"/>
          <w:color w:val="000000"/>
          <w:sz w:val="24"/>
          <w:szCs w:val="24"/>
        </w:rPr>
        <w:t>公共课</w:t>
      </w:r>
      <w:r w:rsidR="00520D15" w:rsidRPr="00985633">
        <w:rPr>
          <w:rFonts w:ascii="Times New Roman" w:hAnsi="Times New Roman" w:cstheme="minorBidi" w:hint="eastAsia"/>
          <w:color w:val="000000"/>
          <w:sz w:val="24"/>
          <w:szCs w:val="24"/>
        </w:rPr>
        <w:t>任课教师教学态度</w:t>
      </w:r>
      <w:r w:rsidR="00520D15">
        <w:rPr>
          <w:rFonts w:ascii="Times New Roman" w:hAnsi="Times New Roman" w:cstheme="minorBidi" w:hint="eastAsia"/>
          <w:color w:val="000000"/>
          <w:sz w:val="24"/>
          <w:szCs w:val="24"/>
        </w:rPr>
        <w:t>和教学水平</w:t>
      </w:r>
      <w:r w:rsidR="00520D15" w:rsidRPr="00985633">
        <w:rPr>
          <w:rFonts w:ascii="Times New Roman" w:hAnsi="Times New Roman" w:cstheme="minorBidi" w:hint="eastAsia"/>
          <w:color w:val="000000"/>
          <w:sz w:val="24"/>
          <w:szCs w:val="24"/>
        </w:rPr>
        <w:t>方面均得到</w:t>
      </w:r>
      <w:r w:rsidR="00520D15" w:rsidRPr="00985633">
        <w:rPr>
          <w:rFonts w:ascii="Times New Roman" w:hAnsi="Times New Roman" w:cstheme="minorBidi"/>
          <w:color w:val="000000"/>
          <w:sz w:val="24"/>
          <w:szCs w:val="24"/>
        </w:rPr>
        <w:t>毕业生</w:t>
      </w:r>
      <w:r w:rsidR="00520D15" w:rsidRPr="00985633">
        <w:rPr>
          <w:rFonts w:ascii="Times New Roman" w:hAnsi="Times New Roman" w:cstheme="minorBidi" w:hint="eastAsia"/>
          <w:color w:val="000000"/>
          <w:sz w:val="24"/>
          <w:szCs w:val="24"/>
        </w:rPr>
        <w:t>的普遍认可和高度评价。</w:t>
      </w:r>
    </w:p>
    <w:p w:rsidR="00D27DB4" w:rsidRDefault="00D27DB4" w:rsidP="00520D15">
      <w:pPr>
        <w:spacing w:line="360" w:lineRule="auto"/>
        <w:ind w:firstLine="480"/>
        <w:jc w:val="both"/>
        <w:rPr>
          <w:rFonts w:ascii="Times New Roman" w:hAnsi="Times New Roman" w:cstheme="minorBidi"/>
          <w:color w:val="000000"/>
          <w:sz w:val="24"/>
          <w:szCs w:val="24"/>
        </w:rPr>
      </w:pPr>
    </w:p>
    <w:p w:rsidR="00D27DB4" w:rsidRDefault="00D27DB4" w:rsidP="00520D15">
      <w:pPr>
        <w:spacing w:line="360" w:lineRule="auto"/>
        <w:ind w:firstLine="480"/>
        <w:jc w:val="both"/>
        <w:rPr>
          <w:rFonts w:ascii="Times New Roman" w:hAnsi="Times New Roman" w:cstheme="minorBidi"/>
          <w:color w:val="000000"/>
          <w:sz w:val="24"/>
          <w:szCs w:val="24"/>
        </w:rPr>
      </w:pPr>
    </w:p>
    <w:p w:rsidR="009F3818" w:rsidRDefault="009F3818" w:rsidP="00520D15">
      <w:pPr>
        <w:spacing w:line="360" w:lineRule="auto"/>
        <w:ind w:firstLine="480"/>
        <w:jc w:val="both"/>
        <w:rPr>
          <w:color w:val="7CCA62" w:themeColor="accent5"/>
        </w:rPr>
      </w:pPr>
      <w:r w:rsidRPr="00804A6D">
        <w:rPr>
          <w:noProof/>
        </w:rPr>
        <w:drawing>
          <wp:inline distT="0" distB="0" distL="0" distR="0">
            <wp:extent cx="5038725" cy="2066925"/>
            <wp:effectExtent l="0" t="0" r="0" b="0"/>
            <wp:docPr id="80" name="图表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F3818" w:rsidRPr="00F641C7" w:rsidRDefault="009F3818" w:rsidP="009F3818">
      <w:pPr>
        <w:pStyle w:val="Afff5"/>
        <w:spacing w:before="156" w:after="156"/>
      </w:pPr>
      <w:bookmarkStart w:id="241" w:name="_Toc525725853"/>
      <w:bookmarkStart w:id="242" w:name="_Toc59012129"/>
      <w:r w:rsidRPr="00F641C7">
        <w:rPr>
          <w:rFonts w:hint="eastAsia"/>
        </w:rPr>
        <w:t>图</w:t>
      </w:r>
      <w:r w:rsidRPr="00F641C7">
        <w:rPr>
          <w:rFonts w:hint="eastAsia"/>
        </w:rPr>
        <w:t xml:space="preserve">5- </w:t>
      </w:r>
      <w:r w:rsidR="00394859" w:rsidRPr="00F641C7">
        <w:fldChar w:fldCharType="begin"/>
      </w:r>
      <w:r w:rsidRPr="00F641C7">
        <w:instrText xml:space="preserve"> </w:instrText>
      </w:r>
      <w:r w:rsidRPr="00F641C7">
        <w:rPr>
          <w:rFonts w:hint="eastAsia"/>
        </w:rPr>
        <w:instrText xml:space="preserve">SEQ </w:instrText>
      </w:r>
      <w:r w:rsidRPr="00F641C7">
        <w:rPr>
          <w:rFonts w:hint="eastAsia"/>
        </w:rPr>
        <w:instrText>图</w:instrText>
      </w:r>
      <w:r w:rsidRPr="00F641C7">
        <w:rPr>
          <w:rFonts w:hint="eastAsia"/>
        </w:rPr>
        <w:instrText>5- \* ARABIC</w:instrText>
      </w:r>
      <w:r w:rsidRPr="00F641C7">
        <w:instrText xml:space="preserve"> </w:instrText>
      </w:r>
      <w:r w:rsidR="00394859" w:rsidRPr="00F641C7">
        <w:fldChar w:fldCharType="separate"/>
      </w:r>
      <w:r w:rsidR="001B32DE">
        <w:rPr>
          <w:noProof/>
        </w:rPr>
        <w:t>6</w:t>
      </w:r>
      <w:r w:rsidR="00394859" w:rsidRPr="00F641C7">
        <w:fldChar w:fldCharType="end"/>
      </w:r>
      <w:r w:rsidRPr="00F641C7">
        <w:t xml:space="preserve">  </w:t>
      </w:r>
      <w:r w:rsidR="00CF0C30">
        <w:t>2020</w:t>
      </w:r>
      <w:r w:rsidR="00CF0C30">
        <w:t>届</w:t>
      </w:r>
      <w:r w:rsidRPr="00F641C7">
        <w:rPr>
          <w:rFonts w:hint="eastAsia"/>
        </w:rPr>
        <w:t>毕业</w:t>
      </w:r>
      <w:r w:rsidRPr="00F641C7">
        <w:t>生对</w:t>
      </w:r>
      <w:r w:rsidRPr="00F641C7">
        <w:rPr>
          <w:rFonts w:hint="eastAsia"/>
        </w:rPr>
        <w:t>公共课</w:t>
      </w:r>
      <w:r w:rsidRPr="00F641C7">
        <w:t>教师</w:t>
      </w:r>
      <w:r w:rsidRPr="00F641C7">
        <w:rPr>
          <w:rFonts w:hint="eastAsia"/>
        </w:rPr>
        <w:t>教学</w:t>
      </w:r>
      <w:r w:rsidRPr="00F641C7">
        <w:t>方面的</w:t>
      </w:r>
      <w:r w:rsidRPr="00F641C7">
        <w:rPr>
          <w:rFonts w:hint="eastAsia"/>
        </w:rPr>
        <w:t>评价</w:t>
      </w:r>
      <w:bookmarkEnd w:id="241"/>
      <w:bookmarkEnd w:id="242"/>
    </w:p>
    <w:p w:rsidR="009F3818" w:rsidRPr="008230EA" w:rsidRDefault="009F3818" w:rsidP="009F3818">
      <w:pPr>
        <w:pStyle w:val="aff6"/>
        <w:ind w:firstLine="360"/>
        <w:jc w:val="both"/>
        <w:rPr>
          <w:color w:val="0F6FC6" w:themeColor="accent1"/>
        </w:rPr>
      </w:pPr>
      <w:r w:rsidRPr="008230EA">
        <w:rPr>
          <w:rFonts w:hint="eastAsia"/>
          <w:color w:val="0F6FC6" w:themeColor="accent1"/>
        </w:rPr>
        <w:t>注：</w:t>
      </w:r>
      <w:r w:rsidRPr="008230EA">
        <w:rPr>
          <w:rFonts w:hint="eastAsia"/>
          <w:color w:val="0F6FC6" w:themeColor="accent1"/>
        </w:rPr>
        <w:t>1</w:t>
      </w:r>
      <w:r w:rsidRPr="008230EA">
        <w:rPr>
          <w:rFonts w:hint="eastAsia"/>
          <w:color w:val="0F6FC6" w:themeColor="accent1"/>
        </w:rPr>
        <w:t>、评价维</w:t>
      </w:r>
      <w:proofErr w:type="gramStart"/>
      <w:r w:rsidRPr="008230EA">
        <w:rPr>
          <w:rFonts w:hint="eastAsia"/>
          <w:color w:val="0F6FC6" w:themeColor="accent1"/>
        </w:rPr>
        <w:t>度包括</w:t>
      </w:r>
      <w:proofErr w:type="gramEnd"/>
      <w:r w:rsidRPr="008230EA">
        <w:rPr>
          <w:rFonts w:hint="eastAsia"/>
          <w:color w:val="0F6FC6" w:themeColor="accent1"/>
        </w:rPr>
        <w:t>“很满意”、“比较满意”、“一般”、“比较不满意”、“很不满意”和“无法评价”；其中，满意度为选择“很满意”、“比较满意”和“一般”的人数占“此题总人数—无法评价人数”的比例。另外针对毕业生的反馈分别赋予</w:t>
      </w:r>
      <w:r w:rsidRPr="008230EA">
        <w:rPr>
          <w:rFonts w:hint="eastAsia"/>
          <w:color w:val="0F6FC6" w:themeColor="accent1"/>
        </w:rPr>
        <w:t>1-5</w:t>
      </w:r>
      <w:r w:rsidRPr="008230EA">
        <w:rPr>
          <w:rFonts w:hint="eastAsia"/>
          <w:color w:val="0F6FC6" w:themeColor="accent1"/>
        </w:rPr>
        <w:t>分（“很满意”</w:t>
      </w:r>
      <w:r w:rsidRPr="008230EA">
        <w:rPr>
          <w:rFonts w:hint="eastAsia"/>
          <w:color w:val="0F6FC6" w:themeColor="accent1"/>
        </w:rPr>
        <w:t>=5</w:t>
      </w:r>
      <w:r w:rsidRPr="008230EA">
        <w:rPr>
          <w:rFonts w:hint="eastAsia"/>
          <w:color w:val="0F6FC6" w:themeColor="accent1"/>
        </w:rPr>
        <w:t>分，“很不满意”</w:t>
      </w:r>
      <w:r w:rsidRPr="008230EA">
        <w:rPr>
          <w:rFonts w:hint="eastAsia"/>
          <w:color w:val="0F6FC6" w:themeColor="accent1"/>
        </w:rPr>
        <w:t>=1</w:t>
      </w:r>
      <w:r w:rsidRPr="008230EA">
        <w:rPr>
          <w:rFonts w:hint="eastAsia"/>
          <w:color w:val="0F6FC6" w:themeColor="accent1"/>
        </w:rPr>
        <w:t>分），计算其均值。</w:t>
      </w:r>
    </w:p>
    <w:p w:rsidR="009F3818" w:rsidRDefault="009F3818" w:rsidP="009F3818">
      <w:pPr>
        <w:pStyle w:val="aff6"/>
        <w:ind w:firstLineChars="400" w:firstLine="720"/>
        <w:jc w:val="both"/>
        <w:rPr>
          <w:color w:val="0F6FC6" w:themeColor="accent1"/>
          <w:lang w:val="en-US"/>
        </w:rPr>
      </w:pPr>
      <w:r w:rsidRPr="008230EA">
        <w:rPr>
          <w:rFonts w:hint="eastAsia"/>
          <w:color w:val="0F6FC6" w:themeColor="accent1"/>
          <w:lang w:val="en-US"/>
        </w:rPr>
        <w:t>2</w:t>
      </w:r>
      <w:r w:rsidRPr="008230EA">
        <w:rPr>
          <w:rFonts w:hint="eastAsia"/>
          <w:color w:val="0F6FC6" w:themeColor="accent1"/>
          <w:lang w:val="en-US"/>
        </w:rPr>
        <w:t>、公共课教师总评价</w:t>
      </w:r>
      <w:r w:rsidRPr="008230EA">
        <w:rPr>
          <w:rFonts w:hint="eastAsia"/>
          <w:color w:val="0F6FC6" w:themeColor="accent1"/>
          <w:lang w:val="en-US"/>
        </w:rPr>
        <w:t>=</w:t>
      </w:r>
      <w:r w:rsidRPr="008230EA">
        <w:rPr>
          <w:rFonts w:hint="eastAsia"/>
          <w:color w:val="0F6FC6" w:themeColor="accent1"/>
          <w:lang w:val="en-US"/>
        </w:rPr>
        <w:t>（专业课教学态度</w:t>
      </w:r>
      <w:r w:rsidRPr="008230EA">
        <w:rPr>
          <w:rFonts w:hint="eastAsia"/>
          <w:color w:val="0F6FC6" w:themeColor="accent1"/>
          <w:lang w:val="en-US"/>
        </w:rPr>
        <w:t>+</w:t>
      </w:r>
      <w:r w:rsidRPr="008230EA">
        <w:rPr>
          <w:rFonts w:hint="eastAsia"/>
          <w:color w:val="0F6FC6" w:themeColor="accent1"/>
          <w:lang w:val="en-US"/>
        </w:rPr>
        <w:t>专业课教学态度）</w:t>
      </w:r>
      <w:r w:rsidRPr="008230EA">
        <w:rPr>
          <w:rFonts w:hint="eastAsia"/>
          <w:color w:val="0F6FC6" w:themeColor="accent1"/>
          <w:lang w:val="en-US"/>
        </w:rPr>
        <w:t>/</w:t>
      </w:r>
      <w:r w:rsidRPr="008230EA">
        <w:rPr>
          <w:color w:val="0F6FC6" w:themeColor="accent1"/>
          <w:lang w:val="en-US"/>
        </w:rPr>
        <w:t>2</w:t>
      </w:r>
      <w:r w:rsidRPr="008230EA">
        <w:rPr>
          <w:rFonts w:hint="eastAsia"/>
          <w:color w:val="0F6FC6" w:themeColor="accent1"/>
          <w:lang w:val="en-US"/>
        </w:rPr>
        <w:t>。</w:t>
      </w:r>
    </w:p>
    <w:p w:rsidR="00400E92" w:rsidRPr="008230EA" w:rsidRDefault="009F3818" w:rsidP="001475E9">
      <w:pPr>
        <w:pStyle w:val="aff6"/>
        <w:ind w:firstLine="360"/>
        <w:rPr>
          <w:color w:val="0F6FC6" w:themeColor="accent1"/>
        </w:rPr>
      </w:pPr>
      <w:r w:rsidRPr="008230EA">
        <w:rPr>
          <w:rFonts w:hint="eastAsia"/>
          <w:color w:val="0F6FC6" w:themeColor="accent1"/>
        </w:rPr>
        <w:t>数据来源：第三方机构新锦成</w:t>
      </w:r>
      <w:r w:rsidRPr="008230EA">
        <w:rPr>
          <w:color w:val="0F6FC6" w:themeColor="accent1"/>
        </w:rPr>
        <w:t>-</w:t>
      </w:r>
      <w:r w:rsidR="00CF0C30">
        <w:rPr>
          <w:color w:val="0F6FC6" w:themeColor="accent1"/>
        </w:rPr>
        <w:t>2020</w:t>
      </w:r>
      <w:r w:rsidR="00CF0C30">
        <w:rPr>
          <w:color w:val="0F6FC6" w:themeColor="accent1"/>
        </w:rPr>
        <w:t>届</w:t>
      </w:r>
      <w:r w:rsidRPr="008230EA">
        <w:rPr>
          <w:rFonts w:hint="eastAsia"/>
          <w:color w:val="0F6FC6" w:themeColor="accent1"/>
        </w:rPr>
        <w:t>毕业生就业与培养质量调查。</w:t>
      </w:r>
    </w:p>
    <w:p w:rsidR="00400E92" w:rsidRPr="008230EA" w:rsidRDefault="00400E92" w:rsidP="006B3811">
      <w:pPr>
        <w:pStyle w:val="L5"/>
        <w:spacing w:beforeLines="100"/>
        <w:ind w:firstLine="482"/>
        <w:rPr>
          <w:b/>
          <w:color w:val="0F6FC6" w:themeColor="accent1"/>
        </w:rPr>
      </w:pPr>
      <w:r w:rsidRPr="008230EA">
        <w:rPr>
          <w:rFonts w:eastAsia="宋体"/>
          <w:b/>
          <w:color w:val="0F6FC6" w:themeColor="accent1"/>
        </w:rPr>
        <w:t>6.</w:t>
      </w:r>
      <w:r w:rsidRPr="008230EA">
        <w:rPr>
          <w:rFonts w:eastAsia="宋体" w:hint="eastAsia"/>
          <w:b/>
          <w:color w:val="0F6FC6" w:themeColor="accent1"/>
        </w:rPr>
        <w:t>毕业生能力素质的评价</w:t>
      </w:r>
    </w:p>
    <w:p w:rsidR="00400E92" w:rsidRPr="00400E92" w:rsidRDefault="00400E92" w:rsidP="00400E92">
      <w:pPr>
        <w:pStyle w:val="aff6"/>
        <w:spacing w:line="360" w:lineRule="auto"/>
        <w:ind w:firstLine="480"/>
        <w:rPr>
          <w:rFonts w:cstheme="minorBidi"/>
          <w:color w:val="000000"/>
          <w:sz w:val="24"/>
          <w:szCs w:val="24"/>
        </w:rPr>
      </w:pPr>
      <w:r w:rsidRPr="007B0C75">
        <w:rPr>
          <w:rFonts w:cstheme="minorBidi" w:hint="eastAsia"/>
          <w:color w:val="000000"/>
          <w:sz w:val="24"/>
          <w:szCs w:val="24"/>
        </w:rPr>
        <w:t>学生作为人才培养效果的评价主体之一，其对各项就业</w:t>
      </w:r>
      <w:r>
        <w:rPr>
          <w:rFonts w:cstheme="minorBidi" w:hint="eastAsia"/>
          <w:color w:val="000000"/>
          <w:sz w:val="24"/>
          <w:szCs w:val="24"/>
        </w:rPr>
        <w:t>基础能力素质和专业素质</w:t>
      </w:r>
      <w:r w:rsidRPr="007B0C75">
        <w:rPr>
          <w:rFonts w:cstheme="minorBidi" w:hint="eastAsia"/>
          <w:color w:val="000000"/>
          <w:sz w:val="24"/>
          <w:szCs w:val="24"/>
        </w:rPr>
        <w:t>的评价对于了解学校人才培养质量也具有一定的参考意义。因此</w:t>
      </w:r>
      <w:r>
        <w:rPr>
          <w:rFonts w:cstheme="minorBidi" w:hint="eastAsia"/>
          <w:color w:val="000000"/>
          <w:sz w:val="24"/>
          <w:szCs w:val="24"/>
        </w:rPr>
        <w:t>，</w:t>
      </w:r>
      <w:r w:rsidRPr="007B0C75">
        <w:rPr>
          <w:rFonts w:cstheme="minorBidi" w:hint="eastAsia"/>
          <w:color w:val="000000"/>
          <w:sz w:val="24"/>
          <w:szCs w:val="24"/>
        </w:rPr>
        <w:t>此次调查</w:t>
      </w:r>
      <w:r>
        <w:rPr>
          <w:rFonts w:cstheme="minorBidi" w:hint="eastAsia"/>
          <w:color w:val="000000"/>
          <w:sz w:val="24"/>
          <w:szCs w:val="24"/>
        </w:rPr>
        <w:t>内容包含了</w:t>
      </w:r>
      <w:r w:rsidRPr="007B0C75">
        <w:rPr>
          <w:rFonts w:cstheme="minorBidi" w:hint="eastAsia"/>
          <w:color w:val="000000"/>
          <w:sz w:val="24"/>
          <w:szCs w:val="24"/>
        </w:rPr>
        <w:t>毕业生对自身各项能力水平的</w:t>
      </w:r>
      <w:r>
        <w:rPr>
          <w:rFonts w:cstheme="minorBidi" w:hint="eastAsia"/>
          <w:color w:val="000000"/>
          <w:sz w:val="24"/>
          <w:szCs w:val="24"/>
        </w:rPr>
        <w:t>重要度、水平</w:t>
      </w:r>
      <w:r w:rsidRPr="007B0C75">
        <w:rPr>
          <w:rFonts w:cstheme="minorBidi"/>
          <w:color w:val="000000"/>
          <w:sz w:val="24"/>
          <w:szCs w:val="24"/>
        </w:rPr>
        <w:t>及其</w:t>
      </w:r>
      <w:r w:rsidRPr="007B0C75">
        <w:rPr>
          <w:rFonts w:cstheme="minorBidi" w:hint="eastAsia"/>
          <w:color w:val="000000"/>
          <w:sz w:val="24"/>
          <w:szCs w:val="24"/>
        </w:rPr>
        <w:t>满足目前工作需求程度的评价。具体内容如下所示。</w:t>
      </w:r>
    </w:p>
    <w:p w:rsidR="00520D15" w:rsidRDefault="00CF7736" w:rsidP="006B3811">
      <w:pPr>
        <w:pStyle w:val="L3"/>
        <w:spacing w:beforeLines="50" w:afterLines="50"/>
        <w:ind w:firstLine="482"/>
        <w:rPr>
          <w:lang w:val="zh-CN"/>
        </w:rPr>
      </w:pPr>
      <w:bookmarkStart w:id="243" w:name="_Hlk522873281"/>
      <w:bookmarkEnd w:id="223"/>
      <w:r w:rsidRPr="008230EA">
        <w:rPr>
          <w:rFonts w:hint="eastAsia"/>
          <w:b/>
          <w:color w:val="0F6FC6" w:themeColor="accent1"/>
        </w:rPr>
        <w:t>对基础</w:t>
      </w:r>
      <w:r w:rsidRPr="008230EA">
        <w:rPr>
          <w:b/>
          <w:color w:val="0F6FC6" w:themeColor="accent1"/>
        </w:rPr>
        <w:t>能力</w:t>
      </w:r>
      <w:r w:rsidRPr="008230EA">
        <w:rPr>
          <w:rFonts w:hint="eastAsia"/>
          <w:b/>
          <w:color w:val="0F6FC6" w:themeColor="accent1"/>
        </w:rPr>
        <w:t>素质的评价</w:t>
      </w:r>
      <w:bookmarkEnd w:id="243"/>
      <w:r w:rsidRPr="008230EA">
        <w:rPr>
          <w:rFonts w:hint="eastAsia"/>
          <w:b/>
          <w:color w:val="0F6FC6" w:themeColor="accent1"/>
        </w:rPr>
        <w:t>：</w:t>
      </w:r>
      <w:r w:rsidR="00520D15" w:rsidRPr="00E9181A">
        <w:rPr>
          <w:lang w:val="zh-CN"/>
        </w:rPr>
        <w:t>对于目前工作需求</w:t>
      </w:r>
      <w:r w:rsidR="00520D15" w:rsidRPr="00E9181A">
        <w:rPr>
          <w:rFonts w:hint="eastAsia"/>
          <w:lang w:val="zh-CN"/>
        </w:rPr>
        <w:t>而言</w:t>
      </w:r>
      <w:r w:rsidR="00520D15" w:rsidRPr="00E9181A">
        <w:rPr>
          <w:lang w:val="zh-CN"/>
        </w:rPr>
        <w:t>，</w:t>
      </w:r>
      <w:r w:rsidR="00520D15" w:rsidRPr="00E9181A">
        <w:rPr>
          <w:rFonts w:hint="eastAsia"/>
          <w:lang w:val="zh-CN"/>
        </w:rPr>
        <w:t>学校</w:t>
      </w:r>
      <w:r w:rsidR="00520D15">
        <w:rPr>
          <w:rFonts w:hint="eastAsia"/>
          <w:lang w:val="zh-CN"/>
        </w:rPr>
        <w:t>2020</w:t>
      </w:r>
      <w:r w:rsidR="00520D15">
        <w:rPr>
          <w:rFonts w:hint="eastAsia"/>
          <w:lang w:val="zh-CN"/>
        </w:rPr>
        <w:t>届</w:t>
      </w:r>
      <w:r w:rsidR="00520D15" w:rsidRPr="00E9181A">
        <w:rPr>
          <w:lang w:val="zh-CN"/>
        </w:rPr>
        <w:t>毕业生认为重要</w:t>
      </w:r>
      <w:r w:rsidR="00520D15" w:rsidRPr="00E9181A">
        <w:rPr>
          <w:rFonts w:hint="eastAsia"/>
          <w:lang w:val="zh-CN"/>
        </w:rPr>
        <w:t>性</w:t>
      </w:r>
      <w:r w:rsidR="00520D15" w:rsidRPr="00E9181A">
        <w:rPr>
          <w:lang w:val="zh-CN"/>
        </w:rPr>
        <w:t>排名前</w:t>
      </w:r>
      <w:r w:rsidR="00520D15">
        <w:rPr>
          <w:rFonts w:hint="eastAsia"/>
          <w:lang w:val="zh-CN"/>
        </w:rPr>
        <w:t>十位</w:t>
      </w:r>
      <w:r w:rsidR="00520D15" w:rsidRPr="00E9181A">
        <w:rPr>
          <w:lang w:val="zh-CN"/>
        </w:rPr>
        <w:t>的</w:t>
      </w:r>
      <w:r w:rsidR="00520D15">
        <w:rPr>
          <w:rFonts w:hint="eastAsia"/>
          <w:lang w:val="zh-CN"/>
        </w:rPr>
        <w:t>基础</w:t>
      </w:r>
      <w:r w:rsidR="00520D15" w:rsidRPr="00E9181A">
        <w:rPr>
          <w:rFonts w:hint="eastAsia"/>
          <w:lang w:val="zh-CN"/>
        </w:rPr>
        <w:t>能力</w:t>
      </w:r>
      <w:r w:rsidR="00520D15">
        <w:rPr>
          <w:rFonts w:hint="eastAsia"/>
          <w:lang w:val="zh-CN"/>
        </w:rPr>
        <w:t>素质</w:t>
      </w:r>
      <w:r w:rsidR="00520D15" w:rsidRPr="00E9181A">
        <w:rPr>
          <w:lang w:val="zh-CN"/>
        </w:rPr>
        <w:t>依次为：</w:t>
      </w:r>
      <w:r w:rsidR="00520D15" w:rsidRPr="00520F5E">
        <w:rPr>
          <w:rFonts w:hint="eastAsia"/>
          <w:lang w:val="zh-CN"/>
        </w:rPr>
        <w:t>逻辑思维、表达能力、创新思维、善于观察、记忆能力、团队意识、阅读理解、主动学习、善于倾听、数学运算</w:t>
      </w:r>
      <w:r w:rsidR="00520D15" w:rsidRPr="00E9181A">
        <w:rPr>
          <w:rFonts w:hint="eastAsia"/>
          <w:lang w:val="zh-CN"/>
        </w:rPr>
        <w:t>；而自身</w:t>
      </w:r>
      <w:r w:rsidR="00520D15" w:rsidRPr="00E9181A">
        <w:rPr>
          <w:lang w:val="zh-CN"/>
        </w:rPr>
        <w:t>这</w:t>
      </w:r>
      <w:r w:rsidR="00520D15">
        <w:rPr>
          <w:rFonts w:hint="eastAsia"/>
          <w:lang w:val="zh-CN"/>
        </w:rPr>
        <w:t>十</w:t>
      </w:r>
      <w:r w:rsidR="00520D15" w:rsidRPr="00E9181A">
        <w:rPr>
          <w:rFonts w:hint="eastAsia"/>
          <w:lang w:val="zh-CN"/>
        </w:rPr>
        <w:t>项</w:t>
      </w:r>
      <w:r w:rsidR="00520D15" w:rsidRPr="00E9181A">
        <w:rPr>
          <w:lang w:val="zh-CN"/>
        </w:rPr>
        <w:t>能力满足</w:t>
      </w:r>
      <w:r w:rsidR="00520D15" w:rsidRPr="00E9181A">
        <w:rPr>
          <w:rFonts w:hint="eastAsia"/>
          <w:lang w:val="zh-CN"/>
        </w:rPr>
        <w:t>目前</w:t>
      </w:r>
      <w:r w:rsidR="00520D15" w:rsidRPr="00E9181A">
        <w:rPr>
          <w:lang w:val="zh-CN"/>
        </w:rPr>
        <w:t>工作</w:t>
      </w:r>
      <w:r w:rsidR="00520D15" w:rsidRPr="00E9181A">
        <w:rPr>
          <w:rFonts w:hint="eastAsia"/>
          <w:lang w:val="zh-CN"/>
        </w:rPr>
        <w:t>需求的</w:t>
      </w:r>
      <w:r w:rsidR="00520D15">
        <w:rPr>
          <w:rFonts w:hint="eastAsia"/>
          <w:lang w:val="zh-CN"/>
        </w:rPr>
        <w:t>水平</w:t>
      </w:r>
      <w:r w:rsidR="00520D15" w:rsidRPr="00E9181A">
        <w:rPr>
          <w:rFonts w:hint="eastAsia"/>
          <w:lang w:val="zh-CN"/>
        </w:rPr>
        <w:t>均在</w:t>
      </w:r>
      <w:r w:rsidR="00520D15" w:rsidRPr="00520F5E">
        <w:rPr>
          <w:rFonts w:hint="eastAsia"/>
        </w:rPr>
        <w:t>2.86</w:t>
      </w:r>
      <w:r w:rsidR="00520D15">
        <w:rPr>
          <w:rFonts w:hint="eastAsia"/>
        </w:rPr>
        <w:t>分</w:t>
      </w:r>
      <w:r w:rsidR="00520D15" w:rsidRPr="00E9181A">
        <w:rPr>
          <w:lang w:val="zh-CN"/>
        </w:rPr>
        <w:t>以上；其中</w:t>
      </w:r>
      <w:r w:rsidR="00520D15" w:rsidRPr="00E9181A">
        <w:rPr>
          <w:rFonts w:ascii="宋体" w:hAnsi="宋体"/>
          <w:lang w:val="zh-CN"/>
        </w:rPr>
        <w:t>“</w:t>
      </w:r>
      <w:r w:rsidR="00520D15" w:rsidRPr="00520F5E">
        <w:rPr>
          <w:rFonts w:hint="eastAsia"/>
        </w:rPr>
        <w:t>团队意识</w:t>
      </w:r>
      <w:r w:rsidR="00520D15" w:rsidRPr="00E9181A">
        <w:rPr>
          <w:rFonts w:ascii="宋体" w:hAnsi="宋体"/>
          <w:lang w:val="zh-CN"/>
        </w:rPr>
        <w:t>”</w:t>
      </w:r>
      <w:r w:rsidR="00520D15" w:rsidRPr="00E9181A">
        <w:rPr>
          <w:rFonts w:ascii="宋体" w:hAnsi="宋体" w:hint="eastAsia"/>
          <w:lang w:val="zh-CN"/>
        </w:rPr>
        <w:t>和“</w:t>
      </w:r>
      <w:r w:rsidR="00520D15" w:rsidRPr="00520F5E">
        <w:rPr>
          <w:rFonts w:hint="eastAsia"/>
        </w:rPr>
        <w:t>主动学习</w:t>
      </w:r>
      <w:r w:rsidR="00520D15" w:rsidRPr="00E9181A">
        <w:rPr>
          <w:rFonts w:ascii="宋体" w:hAnsi="宋体" w:hint="eastAsia"/>
          <w:lang w:val="zh-CN"/>
        </w:rPr>
        <w:t>”</w:t>
      </w:r>
      <w:r w:rsidR="00520D15" w:rsidRPr="00E9181A">
        <w:rPr>
          <w:rFonts w:hint="eastAsia"/>
          <w:lang w:val="zh-CN"/>
        </w:rPr>
        <w:t>的</w:t>
      </w:r>
      <w:r w:rsidR="00520D15">
        <w:rPr>
          <w:rFonts w:hint="eastAsia"/>
          <w:lang w:val="zh-CN"/>
        </w:rPr>
        <w:t>水平相对较高</w:t>
      </w:r>
      <w:r w:rsidR="00520D15" w:rsidRPr="00E9181A">
        <w:rPr>
          <w:lang w:val="zh-CN"/>
        </w:rPr>
        <w:t>，</w:t>
      </w:r>
      <w:r w:rsidR="00520D15">
        <w:rPr>
          <w:rFonts w:hint="eastAsia"/>
          <w:lang w:val="zh-CN"/>
        </w:rPr>
        <w:t>均值</w:t>
      </w:r>
      <w:r w:rsidR="00520D15" w:rsidRPr="00E9181A">
        <w:rPr>
          <w:rFonts w:hint="eastAsia"/>
          <w:lang w:val="zh-CN"/>
        </w:rPr>
        <w:t>分别为</w:t>
      </w:r>
      <w:r w:rsidR="00520D15" w:rsidRPr="00520F5E">
        <w:rPr>
          <w:rFonts w:hint="eastAsia"/>
        </w:rPr>
        <w:t>4.26</w:t>
      </w:r>
      <w:r w:rsidR="00520D15">
        <w:rPr>
          <w:rFonts w:hint="eastAsia"/>
        </w:rPr>
        <w:t>分</w:t>
      </w:r>
      <w:r w:rsidR="00520D15" w:rsidRPr="00E9181A">
        <w:rPr>
          <w:lang w:val="zh-CN"/>
        </w:rPr>
        <w:t>和</w:t>
      </w:r>
      <w:r w:rsidR="00520D15" w:rsidRPr="00520F5E">
        <w:rPr>
          <w:rFonts w:hint="eastAsia"/>
        </w:rPr>
        <w:t>3.92</w:t>
      </w:r>
      <w:r w:rsidR="00520D15">
        <w:rPr>
          <w:rFonts w:hint="eastAsia"/>
        </w:rPr>
        <w:t>分</w:t>
      </w:r>
      <w:r w:rsidR="00520D15" w:rsidRPr="00E9181A">
        <w:rPr>
          <w:lang w:val="zh-CN"/>
        </w:rPr>
        <w:t>。</w:t>
      </w:r>
    </w:p>
    <w:p w:rsidR="0084444B" w:rsidRDefault="00A90D29" w:rsidP="006B3811">
      <w:pPr>
        <w:pStyle w:val="L3"/>
        <w:spacing w:beforeLines="50" w:afterLines="50"/>
        <w:ind w:firstLineChars="0" w:firstLine="0"/>
        <w:jc w:val="center"/>
        <w:rPr>
          <w:lang w:val="zh-CN"/>
        </w:rPr>
      </w:pPr>
      <w:r>
        <w:rPr>
          <w:rFonts w:hint="eastAsia"/>
          <w:noProof/>
        </w:rPr>
        <w:lastRenderedPageBreak/>
        <w:drawing>
          <wp:inline distT="0" distB="0" distL="0" distR="0">
            <wp:extent cx="4933950" cy="3067050"/>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4444B" w:rsidRDefault="0084444B" w:rsidP="0084444B">
      <w:pPr>
        <w:pStyle w:val="Afff5"/>
        <w:spacing w:before="156" w:afterLines="0" w:line="240" w:lineRule="auto"/>
      </w:pPr>
      <w:bookmarkStart w:id="244" w:name="_Toc16673967"/>
      <w:bookmarkStart w:id="245" w:name="_Toc59012130"/>
      <w:r w:rsidRPr="00E9181A">
        <w:rPr>
          <w:rFonts w:hint="eastAsia"/>
        </w:rPr>
        <w:t>图</w:t>
      </w:r>
      <w:r w:rsidRPr="008230EA">
        <w:rPr>
          <w:rFonts w:hint="eastAsia"/>
        </w:rPr>
        <w:t>5</w:t>
      </w:r>
      <w:r w:rsidRPr="00E9181A">
        <w:rPr>
          <w:rFonts w:hint="eastAsia"/>
        </w:rPr>
        <w:t xml:space="preserve">- </w:t>
      </w:r>
      <w:r w:rsidR="00394859" w:rsidRPr="00E9181A">
        <w:fldChar w:fldCharType="begin"/>
      </w:r>
      <w:r w:rsidRPr="00E9181A">
        <w:instrText xml:space="preserve"> </w:instrText>
      </w:r>
      <w:r w:rsidRPr="00E9181A">
        <w:rPr>
          <w:rFonts w:hint="eastAsia"/>
        </w:rPr>
        <w:instrText xml:space="preserve">SEQ </w:instrText>
      </w:r>
      <w:r w:rsidRPr="00E9181A">
        <w:rPr>
          <w:rFonts w:hint="eastAsia"/>
        </w:rPr>
        <w:instrText>图</w:instrText>
      </w:r>
      <w:r w:rsidRPr="00E9181A">
        <w:rPr>
          <w:rFonts w:hint="eastAsia"/>
        </w:rPr>
        <w:instrText>5- \* ARABIC</w:instrText>
      </w:r>
      <w:r w:rsidRPr="00E9181A">
        <w:instrText xml:space="preserve"> </w:instrText>
      </w:r>
      <w:r w:rsidR="00394859" w:rsidRPr="00E9181A">
        <w:fldChar w:fldCharType="separate"/>
      </w:r>
      <w:r w:rsidR="001B32DE">
        <w:rPr>
          <w:noProof/>
        </w:rPr>
        <w:t>7</w:t>
      </w:r>
      <w:r w:rsidR="00394859" w:rsidRPr="00E9181A">
        <w:fldChar w:fldCharType="end"/>
      </w:r>
      <w:r w:rsidRPr="00E9181A">
        <w:t xml:space="preserve">  </w:t>
      </w:r>
      <w:r w:rsidR="00CF0C30">
        <w:rPr>
          <w:rFonts w:hint="eastAsia"/>
        </w:rPr>
        <w:t>2020</w:t>
      </w:r>
      <w:r w:rsidR="00CF0C30">
        <w:rPr>
          <w:rFonts w:hint="eastAsia"/>
        </w:rPr>
        <w:t>届</w:t>
      </w:r>
      <w:r w:rsidRPr="00E9181A">
        <w:rPr>
          <w:rFonts w:hint="eastAsia"/>
        </w:rPr>
        <w:t>毕业生认为重要性占比</w:t>
      </w:r>
      <w:r w:rsidRPr="00E9181A">
        <w:t>排名前</w:t>
      </w:r>
      <w:r>
        <w:rPr>
          <w:rFonts w:hint="eastAsia"/>
        </w:rPr>
        <w:t>十</w:t>
      </w:r>
      <w:r w:rsidRPr="00E9181A">
        <w:t>位的</w:t>
      </w:r>
      <w:r>
        <w:rPr>
          <w:rFonts w:hint="eastAsia"/>
        </w:rPr>
        <w:t>基础</w:t>
      </w:r>
      <w:r w:rsidRPr="00E9181A">
        <w:t>能力</w:t>
      </w:r>
      <w:r>
        <w:rPr>
          <w:rFonts w:hint="eastAsia"/>
        </w:rPr>
        <w:t>及其水平</w:t>
      </w:r>
      <w:bookmarkEnd w:id="244"/>
      <w:bookmarkEnd w:id="245"/>
    </w:p>
    <w:p w:rsidR="0084444B" w:rsidRPr="00495656" w:rsidRDefault="0084444B" w:rsidP="0084444B">
      <w:pPr>
        <w:pStyle w:val="L3"/>
        <w:spacing w:line="240" w:lineRule="auto"/>
        <w:ind w:firstLine="360"/>
        <w:jc w:val="left"/>
        <w:rPr>
          <w:rFonts w:cs="Times New Roman"/>
          <w:color w:val="0F6FC6" w:themeColor="accent1"/>
          <w:sz w:val="18"/>
          <w:szCs w:val="18"/>
          <w:lang w:val="zh-CN"/>
        </w:rPr>
      </w:pPr>
      <w:r w:rsidRPr="00495656">
        <w:rPr>
          <w:rFonts w:cs="Times New Roman" w:hint="eastAsia"/>
          <w:color w:val="0F6FC6" w:themeColor="accent1"/>
          <w:sz w:val="18"/>
          <w:szCs w:val="18"/>
          <w:lang w:val="zh-CN"/>
        </w:rPr>
        <w:t>注</w:t>
      </w:r>
      <w:r w:rsidRPr="00495656">
        <w:rPr>
          <w:rFonts w:cs="Times New Roman"/>
          <w:color w:val="0F6FC6" w:themeColor="accent1"/>
          <w:sz w:val="18"/>
          <w:szCs w:val="18"/>
          <w:lang w:val="zh-CN"/>
        </w:rPr>
        <w:t>：</w:t>
      </w:r>
      <w:r w:rsidR="00520D15" w:rsidRPr="00D3445F">
        <w:rPr>
          <w:rFonts w:cs="Times New Roman" w:hint="eastAsia"/>
          <w:color w:val="0F6FC6" w:themeColor="accent1"/>
          <w:sz w:val="18"/>
          <w:szCs w:val="18"/>
          <w:lang w:val="zh-CN"/>
        </w:rPr>
        <w:t>横坐标为能力重要度，纵坐标为能力水平，坐标轴交点为（</w:t>
      </w:r>
      <w:r w:rsidR="00520D15" w:rsidRPr="00D3445F">
        <w:rPr>
          <w:rFonts w:cs="Times New Roman" w:hint="eastAsia"/>
          <w:color w:val="0F6FC6" w:themeColor="accent1"/>
          <w:sz w:val="18"/>
          <w:szCs w:val="18"/>
          <w:lang w:val="zh-CN"/>
        </w:rPr>
        <w:t>0</w:t>
      </w:r>
      <w:r w:rsidR="00D27DB4">
        <w:rPr>
          <w:rFonts w:cs="Times New Roman" w:hint="eastAsia"/>
          <w:color w:val="0F6FC6" w:themeColor="accent1"/>
          <w:sz w:val="18"/>
          <w:szCs w:val="18"/>
          <w:lang w:val="zh-CN"/>
        </w:rPr>
        <w:t>.35</w:t>
      </w:r>
      <w:r w:rsidR="00520D15" w:rsidRPr="00D3445F">
        <w:rPr>
          <w:rFonts w:cs="Times New Roman" w:hint="eastAsia"/>
          <w:color w:val="0F6FC6" w:themeColor="accent1"/>
          <w:sz w:val="18"/>
          <w:szCs w:val="18"/>
          <w:lang w:val="zh-CN"/>
        </w:rPr>
        <w:t>，</w:t>
      </w:r>
      <w:r w:rsidR="00D27DB4">
        <w:rPr>
          <w:rFonts w:cs="Times New Roman" w:hint="eastAsia"/>
          <w:color w:val="0F6FC6" w:themeColor="accent1"/>
          <w:sz w:val="18"/>
          <w:szCs w:val="18"/>
          <w:lang w:val="zh-CN"/>
        </w:rPr>
        <w:t>3.50</w:t>
      </w:r>
      <w:r w:rsidR="00D27DB4">
        <w:rPr>
          <w:rFonts w:cs="Times New Roman" w:hint="eastAsia"/>
          <w:color w:val="0F6FC6" w:themeColor="accent1"/>
          <w:sz w:val="18"/>
          <w:szCs w:val="18"/>
          <w:lang w:val="zh-CN"/>
        </w:rPr>
        <w:t>）</w:t>
      </w:r>
      <w:r w:rsidRPr="00495656">
        <w:rPr>
          <w:rFonts w:cs="Times New Roman" w:hint="eastAsia"/>
          <w:color w:val="0F6FC6" w:themeColor="accent1"/>
          <w:sz w:val="18"/>
          <w:szCs w:val="18"/>
          <w:lang w:val="zh-CN"/>
        </w:rPr>
        <w:t>。</w:t>
      </w:r>
    </w:p>
    <w:p w:rsidR="0084444B" w:rsidRPr="008230EA" w:rsidRDefault="0084444B" w:rsidP="0084444B">
      <w:pPr>
        <w:pStyle w:val="aff6"/>
        <w:ind w:firstLine="360"/>
        <w:rPr>
          <w:color w:val="0F6FC6" w:themeColor="accent1"/>
        </w:rPr>
      </w:pPr>
      <w:r w:rsidRPr="008230EA">
        <w:rPr>
          <w:rFonts w:hint="eastAsia"/>
          <w:color w:val="0F6FC6" w:themeColor="accent1"/>
        </w:rPr>
        <w:t>数据来源：第三方机构新锦成</w:t>
      </w:r>
      <w:r w:rsidRPr="008230EA">
        <w:rPr>
          <w:color w:val="0F6FC6" w:themeColor="accent1"/>
        </w:rPr>
        <w:t>-</w:t>
      </w:r>
      <w:r w:rsidR="00CF0C30">
        <w:rPr>
          <w:color w:val="0F6FC6" w:themeColor="accent1"/>
        </w:rPr>
        <w:t>2020</w:t>
      </w:r>
      <w:r w:rsidR="00CF0C30">
        <w:rPr>
          <w:color w:val="0F6FC6" w:themeColor="accent1"/>
        </w:rPr>
        <w:t>届</w:t>
      </w:r>
      <w:r w:rsidRPr="008230EA">
        <w:rPr>
          <w:rFonts w:hint="eastAsia"/>
          <w:color w:val="0F6FC6" w:themeColor="accent1"/>
        </w:rPr>
        <w:t>毕业生就业与培养质量调查。</w:t>
      </w:r>
    </w:p>
    <w:p w:rsidR="0084444B" w:rsidRDefault="0084444B" w:rsidP="0084444B">
      <w:pPr>
        <w:pStyle w:val="Afff5"/>
        <w:spacing w:beforeLines="0" w:after="156"/>
      </w:pPr>
      <w:bookmarkStart w:id="246" w:name="_Toc16673968"/>
      <w:bookmarkStart w:id="247" w:name="_Toc59012131"/>
      <w:r w:rsidRPr="008230EA">
        <w:rPr>
          <w:rFonts w:hint="eastAsia"/>
        </w:rPr>
        <w:t>表</w:t>
      </w:r>
      <w:r w:rsidRPr="008230EA">
        <w:rPr>
          <w:rFonts w:eastAsia="宋体" w:hint="eastAsia"/>
        </w:rPr>
        <w:t>5</w:t>
      </w:r>
      <w:r w:rsidRPr="008230EA">
        <w:rPr>
          <w:rFonts w:hint="eastAsia"/>
        </w:rPr>
        <w:t xml:space="preserve">- </w:t>
      </w:r>
      <w:r w:rsidR="00394859" w:rsidRPr="008230EA">
        <w:fldChar w:fldCharType="begin"/>
      </w:r>
      <w:r w:rsidRPr="008230EA">
        <w:instrText xml:space="preserve"> </w:instrText>
      </w:r>
      <w:r w:rsidRPr="008230EA">
        <w:rPr>
          <w:rFonts w:hint="eastAsia"/>
        </w:rPr>
        <w:instrText xml:space="preserve">SEQ </w:instrText>
      </w:r>
      <w:r w:rsidRPr="008230EA">
        <w:rPr>
          <w:rFonts w:hint="eastAsia"/>
        </w:rPr>
        <w:instrText>表</w:instrText>
      </w:r>
      <w:r w:rsidRPr="008230EA">
        <w:rPr>
          <w:rFonts w:hint="eastAsia"/>
        </w:rPr>
        <w:instrText>5- \* ARABIC</w:instrText>
      </w:r>
      <w:r w:rsidRPr="008230EA">
        <w:instrText xml:space="preserve"> </w:instrText>
      </w:r>
      <w:r w:rsidR="00394859" w:rsidRPr="008230EA">
        <w:fldChar w:fldCharType="separate"/>
      </w:r>
      <w:r w:rsidR="001B32DE">
        <w:rPr>
          <w:noProof/>
        </w:rPr>
        <w:t>1</w:t>
      </w:r>
      <w:r w:rsidR="00394859" w:rsidRPr="008230EA">
        <w:fldChar w:fldCharType="end"/>
      </w:r>
      <w:r w:rsidRPr="008230EA">
        <w:t xml:space="preserve">  </w:t>
      </w:r>
      <w:r w:rsidR="00CF0C30">
        <w:rPr>
          <w:rFonts w:eastAsia="宋体" w:hint="eastAsia"/>
        </w:rPr>
        <w:t>2020</w:t>
      </w:r>
      <w:r w:rsidR="00CF0C30">
        <w:rPr>
          <w:rFonts w:eastAsia="宋体" w:hint="eastAsia"/>
        </w:rPr>
        <w:t>届</w:t>
      </w:r>
      <w:r w:rsidRPr="008230EA">
        <w:rPr>
          <w:rFonts w:hint="eastAsia"/>
        </w:rPr>
        <w:t>毕业生认为重要性占比</w:t>
      </w:r>
      <w:r w:rsidRPr="008230EA">
        <w:t>排名前</w:t>
      </w:r>
      <w:r w:rsidRPr="008230EA">
        <w:rPr>
          <w:rFonts w:hint="eastAsia"/>
        </w:rPr>
        <w:t>十</w:t>
      </w:r>
      <w:r w:rsidRPr="008230EA">
        <w:t>位的</w:t>
      </w:r>
      <w:r w:rsidRPr="008230EA">
        <w:rPr>
          <w:rFonts w:hint="eastAsia"/>
        </w:rPr>
        <w:t>基础</w:t>
      </w:r>
      <w:r w:rsidRPr="008230EA">
        <w:t>能力</w:t>
      </w:r>
      <w:r w:rsidRPr="008230EA">
        <w:rPr>
          <w:rFonts w:hint="eastAsia"/>
        </w:rPr>
        <w:t>及其水平</w:t>
      </w:r>
      <w:bookmarkEnd w:id="246"/>
      <w:bookmarkEnd w:id="247"/>
    </w:p>
    <w:tbl>
      <w:tblPr>
        <w:tblStyle w:val="GridTable4Accent1"/>
        <w:tblW w:w="4801" w:type="pct"/>
        <w:jc w:val="cente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Look w:val="04A0"/>
      </w:tblPr>
      <w:tblGrid>
        <w:gridCol w:w="3204"/>
        <w:gridCol w:w="2769"/>
        <w:gridCol w:w="2673"/>
      </w:tblGrid>
      <w:tr w:rsidR="00027D45" w:rsidTr="00027D45">
        <w:trPr>
          <w:cnfStyle w:val="100000000000"/>
          <w:jc w:val="center"/>
        </w:trPr>
        <w:tc>
          <w:tcPr>
            <w:cnfStyle w:val="001000000000"/>
            <w:tcW w:w="3116" w:type="dxa"/>
          </w:tcPr>
          <w:p w:rsidR="00027D45" w:rsidRDefault="005379EB">
            <w:pPr>
              <w:spacing w:before="0"/>
              <w:rPr>
                <w:rFonts w:ascii="Times New Roman" w:eastAsia="宋体" w:hAnsi="Times New Roman" w:cs="Times New Roman"/>
                <w:szCs w:val="21"/>
              </w:rPr>
            </w:pPr>
            <w:r>
              <w:rPr>
                <w:rFonts w:ascii="Times New Roman" w:hAnsi="Times New Roman" w:cs="Calibri" w:hint="eastAsia"/>
                <w:bCs w:val="0"/>
                <w:color w:val="FFFFFF"/>
                <w:szCs w:val="21"/>
              </w:rPr>
              <w:t>能力类别</w:t>
            </w:r>
          </w:p>
        </w:tc>
        <w:tc>
          <w:tcPr>
            <w:tcW w:w="2693" w:type="dxa"/>
          </w:tcPr>
          <w:p w:rsidR="00027D45" w:rsidRDefault="005379EB">
            <w:pPr>
              <w:spacing w:before="0"/>
              <w:cnfStyle w:val="100000000000"/>
              <w:rPr>
                <w:rFonts w:ascii="Times New Roman" w:eastAsia="宋体" w:hAnsi="Times New Roman" w:cs="Times New Roman"/>
                <w:szCs w:val="21"/>
              </w:rPr>
            </w:pPr>
            <w:r>
              <w:rPr>
                <w:rFonts w:ascii="Times New Roman" w:hAnsi="Times New Roman" w:cs="Calibri" w:hint="eastAsia"/>
                <w:bCs w:val="0"/>
                <w:color w:val="FFFFFF"/>
                <w:szCs w:val="21"/>
              </w:rPr>
              <w:t>重要度</w:t>
            </w:r>
          </w:p>
        </w:tc>
        <w:tc>
          <w:tcPr>
            <w:tcW w:w="2600" w:type="dxa"/>
          </w:tcPr>
          <w:p w:rsidR="00027D45" w:rsidRDefault="005379EB">
            <w:pPr>
              <w:spacing w:before="0"/>
              <w:cnfStyle w:val="100000000000"/>
              <w:rPr>
                <w:rFonts w:ascii="Times New Roman" w:eastAsia="宋体" w:hAnsi="Times New Roman" w:cs="Times New Roman"/>
                <w:szCs w:val="21"/>
              </w:rPr>
            </w:pPr>
            <w:r>
              <w:rPr>
                <w:rFonts w:ascii="Times New Roman" w:hAnsi="Times New Roman" w:cs="Calibri" w:hint="eastAsia"/>
                <w:bCs w:val="0"/>
                <w:color w:val="FFFFFF"/>
                <w:szCs w:val="21"/>
              </w:rPr>
              <w:t>能力水平</w:t>
            </w:r>
          </w:p>
        </w:tc>
      </w:tr>
      <w:tr w:rsidR="00027D45" w:rsidTr="00027D45">
        <w:trPr>
          <w:cnfStyle w:val="000000100000"/>
          <w:jc w:val="center"/>
        </w:trPr>
        <w:tc>
          <w:tcPr>
            <w:cnfStyle w:val="001000000000"/>
            <w:tcW w:w="3116" w:type="dxa"/>
          </w:tcPr>
          <w:p w:rsidR="00027D45" w:rsidRDefault="005379EB">
            <w:pPr>
              <w:spacing w:before="0"/>
              <w:rPr>
                <w:rFonts w:ascii="Times New Roman" w:eastAsia="宋体" w:hAnsi="Times New Roman" w:cs="Times New Roman"/>
                <w:color w:val="000000" w:themeColor="text1"/>
                <w:szCs w:val="21"/>
              </w:rPr>
            </w:pPr>
            <w:r>
              <w:rPr>
                <w:rFonts w:hint="eastAsia"/>
                <w:color w:val="000000" w:themeColor="text1"/>
                <w:szCs w:val="21"/>
              </w:rPr>
              <w:t>逻辑思维</w:t>
            </w:r>
          </w:p>
        </w:tc>
        <w:tc>
          <w:tcPr>
            <w:tcW w:w="2693" w:type="dxa"/>
          </w:tcPr>
          <w:p w:rsidR="00027D45" w:rsidRDefault="005379EB">
            <w:pPr>
              <w:spacing w:before="0"/>
              <w:cnfStyle w:val="000000100000"/>
              <w:rPr>
                <w:rFonts w:ascii="Times New Roman" w:eastAsia="宋体" w:hAnsi="Times New Roman" w:cs="Times New Roman"/>
                <w:color w:val="000000"/>
                <w:szCs w:val="21"/>
              </w:rPr>
            </w:pPr>
            <w:r>
              <w:rPr>
                <w:rFonts w:ascii="Times New Roman" w:eastAsia="等线" w:hAnsi="Times New Roman"/>
                <w:color w:val="000000"/>
                <w:szCs w:val="21"/>
              </w:rPr>
              <w:t>60.36%</w:t>
            </w:r>
          </w:p>
        </w:tc>
        <w:tc>
          <w:tcPr>
            <w:tcW w:w="2600" w:type="dxa"/>
          </w:tcPr>
          <w:p w:rsidR="00027D45" w:rsidRDefault="005379EB">
            <w:pPr>
              <w:spacing w:before="0"/>
              <w:cnfStyle w:val="000000100000"/>
              <w:rPr>
                <w:rFonts w:ascii="Times New Roman" w:eastAsia="宋体" w:hAnsi="Times New Roman" w:cs="Times New Roman"/>
                <w:color w:val="000000"/>
                <w:szCs w:val="21"/>
              </w:rPr>
            </w:pPr>
            <w:r>
              <w:rPr>
                <w:rFonts w:ascii="Times New Roman" w:eastAsia="等线" w:hAnsi="Times New Roman"/>
                <w:color w:val="000000"/>
                <w:szCs w:val="21"/>
              </w:rPr>
              <w:t>3.59</w:t>
            </w:r>
          </w:p>
        </w:tc>
      </w:tr>
      <w:tr w:rsidR="00027D45" w:rsidTr="00027D45">
        <w:trPr>
          <w:jc w:val="center"/>
        </w:trPr>
        <w:tc>
          <w:tcPr>
            <w:cnfStyle w:val="001000000000"/>
            <w:tcW w:w="3116" w:type="dxa"/>
          </w:tcPr>
          <w:p w:rsidR="00027D45" w:rsidRDefault="005379EB">
            <w:pPr>
              <w:spacing w:before="0"/>
              <w:rPr>
                <w:rFonts w:ascii="Times New Roman" w:eastAsia="宋体" w:hAnsi="Times New Roman" w:cs="Times New Roman"/>
                <w:color w:val="000000" w:themeColor="text1"/>
                <w:szCs w:val="21"/>
              </w:rPr>
            </w:pPr>
            <w:r>
              <w:rPr>
                <w:rFonts w:hint="eastAsia"/>
                <w:color w:val="000000" w:themeColor="text1"/>
                <w:szCs w:val="21"/>
              </w:rPr>
              <w:t>表达能力</w:t>
            </w:r>
          </w:p>
        </w:tc>
        <w:tc>
          <w:tcPr>
            <w:tcW w:w="2693" w:type="dxa"/>
          </w:tcPr>
          <w:p w:rsidR="00027D45" w:rsidRDefault="005379EB">
            <w:pPr>
              <w:spacing w:before="0"/>
              <w:cnfStyle w:val="000000000000"/>
              <w:rPr>
                <w:rFonts w:ascii="Times New Roman" w:eastAsia="宋体" w:hAnsi="Times New Roman" w:cs="Times New Roman"/>
                <w:color w:val="000000"/>
                <w:szCs w:val="21"/>
              </w:rPr>
            </w:pPr>
            <w:r>
              <w:rPr>
                <w:rFonts w:ascii="Times New Roman" w:eastAsia="等线" w:hAnsi="Times New Roman"/>
                <w:color w:val="000000"/>
                <w:szCs w:val="21"/>
              </w:rPr>
              <w:t>51.32%</w:t>
            </w:r>
          </w:p>
        </w:tc>
        <w:tc>
          <w:tcPr>
            <w:tcW w:w="2600" w:type="dxa"/>
          </w:tcPr>
          <w:p w:rsidR="00027D45" w:rsidRDefault="005379EB">
            <w:pPr>
              <w:spacing w:before="0"/>
              <w:cnfStyle w:val="000000000000"/>
              <w:rPr>
                <w:rFonts w:ascii="Times New Roman" w:eastAsia="宋体" w:hAnsi="Times New Roman" w:cs="Times New Roman"/>
                <w:color w:val="000000"/>
                <w:szCs w:val="21"/>
              </w:rPr>
            </w:pPr>
            <w:r>
              <w:rPr>
                <w:rFonts w:ascii="Times New Roman" w:eastAsia="等线" w:hAnsi="Times New Roman"/>
                <w:color w:val="000000"/>
                <w:szCs w:val="21"/>
              </w:rPr>
              <w:t>2.86</w:t>
            </w:r>
          </w:p>
        </w:tc>
      </w:tr>
      <w:tr w:rsidR="00027D45" w:rsidTr="00027D45">
        <w:trPr>
          <w:cnfStyle w:val="000000100000"/>
          <w:jc w:val="center"/>
        </w:trPr>
        <w:tc>
          <w:tcPr>
            <w:cnfStyle w:val="001000000000"/>
            <w:tcW w:w="3116" w:type="dxa"/>
          </w:tcPr>
          <w:p w:rsidR="00027D45" w:rsidRDefault="005379EB">
            <w:pPr>
              <w:spacing w:before="0"/>
              <w:rPr>
                <w:rFonts w:ascii="Times New Roman" w:eastAsia="宋体" w:hAnsi="Times New Roman" w:cs="Times New Roman"/>
                <w:color w:val="000000" w:themeColor="text1"/>
                <w:szCs w:val="21"/>
              </w:rPr>
            </w:pPr>
            <w:r>
              <w:rPr>
                <w:rFonts w:hint="eastAsia"/>
                <w:color w:val="000000" w:themeColor="text1"/>
                <w:szCs w:val="21"/>
              </w:rPr>
              <w:t>创新思维</w:t>
            </w:r>
          </w:p>
        </w:tc>
        <w:tc>
          <w:tcPr>
            <w:tcW w:w="2693" w:type="dxa"/>
          </w:tcPr>
          <w:p w:rsidR="00027D45" w:rsidRDefault="005379EB">
            <w:pPr>
              <w:spacing w:before="0"/>
              <w:cnfStyle w:val="000000100000"/>
              <w:rPr>
                <w:rFonts w:ascii="Times New Roman" w:eastAsia="宋体" w:hAnsi="Times New Roman" w:cs="Times New Roman"/>
                <w:color w:val="000000"/>
                <w:szCs w:val="21"/>
              </w:rPr>
            </w:pPr>
            <w:r>
              <w:rPr>
                <w:rFonts w:ascii="Times New Roman" w:eastAsia="等线" w:hAnsi="Times New Roman"/>
                <w:color w:val="000000"/>
                <w:szCs w:val="21"/>
              </w:rPr>
              <w:t>45.06%</w:t>
            </w:r>
          </w:p>
        </w:tc>
        <w:tc>
          <w:tcPr>
            <w:tcW w:w="2600" w:type="dxa"/>
          </w:tcPr>
          <w:p w:rsidR="00027D45" w:rsidRDefault="005379EB">
            <w:pPr>
              <w:spacing w:before="0"/>
              <w:cnfStyle w:val="000000100000"/>
              <w:rPr>
                <w:rFonts w:ascii="Times New Roman" w:eastAsia="宋体" w:hAnsi="Times New Roman" w:cs="Times New Roman"/>
                <w:color w:val="000000"/>
                <w:szCs w:val="21"/>
              </w:rPr>
            </w:pPr>
            <w:r>
              <w:rPr>
                <w:rFonts w:ascii="Times New Roman" w:eastAsia="等线" w:hAnsi="Times New Roman"/>
                <w:color w:val="000000"/>
                <w:szCs w:val="21"/>
              </w:rPr>
              <w:t>3.31</w:t>
            </w:r>
          </w:p>
        </w:tc>
      </w:tr>
      <w:tr w:rsidR="00027D45" w:rsidTr="00027D45">
        <w:trPr>
          <w:jc w:val="center"/>
        </w:trPr>
        <w:tc>
          <w:tcPr>
            <w:cnfStyle w:val="001000000000"/>
            <w:tcW w:w="3116" w:type="dxa"/>
          </w:tcPr>
          <w:p w:rsidR="00027D45" w:rsidRDefault="005379EB">
            <w:pPr>
              <w:spacing w:before="0"/>
              <w:rPr>
                <w:rFonts w:ascii="Times New Roman" w:eastAsia="宋体" w:hAnsi="Times New Roman" w:cs="Times New Roman"/>
                <w:color w:val="000000" w:themeColor="text1"/>
                <w:szCs w:val="21"/>
              </w:rPr>
            </w:pPr>
            <w:r>
              <w:rPr>
                <w:rFonts w:hint="eastAsia"/>
                <w:color w:val="000000" w:themeColor="text1"/>
                <w:szCs w:val="21"/>
              </w:rPr>
              <w:t>善于观察</w:t>
            </w:r>
          </w:p>
        </w:tc>
        <w:tc>
          <w:tcPr>
            <w:tcW w:w="2693" w:type="dxa"/>
          </w:tcPr>
          <w:p w:rsidR="00027D45" w:rsidRDefault="005379EB">
            <w:pPr>
              <w:spacing w:before="0"/>
              <w:cnfStyle w:val="000000000000"/>
              <w:rPr>
                <w:rFonts w:ascii="Times New Roman" w:eastAsia="宋体" w:hAnsi="Times New Roman" w:cs="Times New Roman"/>
                <w:color w:val="000000"/>
                <w:szCs w:val="21"/>
              </w:rPr>
            </w:pPr>
            <w:r>
              <w:rPr>
                <w:rFonts w:ascii="Times New Roman" w:eastAsia="等线" w:hAnsi="Times New Roman"/>
                <w:color w:val="000000"/>
                <w:szCs w:val="21"/>
              </w:rPr>
              <w:t>43.33%</w:t>
            </w:r>
          </w:p>
        </w:tc>
        <w:tc>
          <w:tcPr>
            <w:tcW w:w="2600" w:type="dxa"/>
          </w:tcPr>
          <w:p w:rsidR="00027D45" w:rsidRDefault="005379EB">
            <w:pPr>
              <w:spacing w:before="0"/>
              <w:cnfStyle w:val="000000000000"/>
              <w:rPr>
                <w:rFonts w:ascii="Times New Roman" w:eastAsia="宋体" w:hAnsi="Times New Roman" w:cs="Times New Roman"/>
                <w:color w:val="000000"/>
                <w:szCs w:val="21"/>
              </w:rPr>
            </w:pPr>
            <w:r>
              <w:rPr>
                <w:rFonts w:ascii="Times New Roman" w:eastAsia="等线" w:hAnsi="Times New Roman"/>
                <w:color w:val="000000"/>
                <w:szCs w:val="21"/>
              </w:rPr>
              <w:t>3.89</w:t>
            </w:r>
          </w:p>
        </w:tc>
      </w:tr>
      <w:tr w:rsidR="00027D45" w:rsidTr="00027D45">
        <w:trPr>
          <w:cnfStyle w:val="000000100000"/>
          <w:jc w:val="center"/>
        </w:trPr>
        <w:tc>
          <w:tcPr>
            <w:cnfStyle w:val="001000000000"/>
            <w:tcW w:w="3116" w:type="dxa"/>
          </w:tcPr>
          <w:p w:rsidR="00027D45" w:rsidRDefault="005379EB">
            <w:pPr>
              <w:spacing w:before="0"/>
              <w:rPr>
                <w:rFonts w:ascii="Times New Roman" w:eastAsia="宋体" w:hAnsi="Times New Roman" w:cs="Times New Roman"/>
                <w:color w:val="000000" w:themeColor="text1"/>
                <w:szCs w:val="21"/>
              </w:rPr>
            </w:pPr>
            <w:r>
              <w:rPr>
                <w:rFonts w:hint="eastAsia"/>
                <w:color w:val="000000" w:themeColor="text1"/>
                <w:szCs w:val="21"/>
              </w:rPr>
              <w:t>记忆能力</w:t>
            </w:r>
          </w:p>
        </w:tc>
        <w:tc>
          <w:tcPr>
            <w:tcW w:w="2693" w:type="dxa"/>
          </w:tcPr>
          <w:p w:rsidR="00027D45" w:rsidRDefault="005379EB">
            <w:pPr>
              <w:spacing w:before="0"/>
              <w:cnfStyle w:val="000000100000"/>
              <w:rPr>
                <w:rFonts w:ascii="Times New Roman" w:eastAsia="宋体" w:hAnsi="Times New Roman" w:cs="Times New Roman"/>
                <w:color w:val="000000"/>
                <w:szCs w:val="21"/>
              </w:rPr>
            </w:pPr>
            <w:r>
              <w:rPr>
                <w:rFonts w:ascii="Times New Roman" w:eastAsia="等线" w:hAnsi="Times New Roman"/>
                <w:color w:val="000000"/>
                <w:szCs w:val="21"/>
              </w:rPr>
              <w:t>37.83%</w:t>
            </w:r>
          </w:p>
        </w:tc>
        <w:tc>
          <w:tcPr>
            <w:tcW w:w="2600" w:type="dxa"/>
          </w:tcPr>
          <w:p w:rsidR="00027D45" w:rsidRDefault="005379EB">
            <w:pPr>
              <w:spacing w:before="0"/>
              <w:cnfStyle w:val="000000100000"/>
              <w:rPr>
                <w:rFonts w:ascii="Times New Roman" w:eastAsia="宋体" w:hAnsi="Times New Roman" w:cs="Times New Roman"/>
                <w:color w:val="000000"/>
                <w:szCs w:val="21"/>
              </w:rPr>
            </w:pPr>
            <w:r>
              <w:rPr>
                <w:rFonts w:ascii="Times New Roman" w:eastAsia="等线" w:hAnsi="Times New Roman"/>
                <w:color w:val="000000"/>
                <w:szCs w:val="21"/>
              </w:rPr>
              <w:t>3.05</w:t>
            </w:r>
          </w:p>
        </w:tc>
      </w:tr>
      <w:tr w:rsidR="00027D45" w:rsidTr="00027D45">
        <w:trPr>
          <w:jc w:val="center"/>
        </w:trPr>
        <w:tc>
          <w:tcPr>
            <w:cnfStyle w:val="001000000000"/>
            <w:tcW w:w="3116" w:type="dxa"/>
          </w:tcPr>
          <w:p w:rsidR="00027D45" w:rsidRDefault="005379EB">
            <w:pPr>
              <w:spacing w:before="0"/>
              <w:rPr>
                <w:rFonts w:ascii="Times New Roman" w:eastAsia="宋体" w:hAnsi="Times New Roman" w:cs="Times New Roman"/>
                <w:color w:val="000000" w:themeColor="text1"/>
                <w:szCs w:val="21"/>
              </w:rPr>
            </w:pPr>
            <w:r>
              <w:rPr>
                <w:rFonts w:hint="eastAsia"/>
                <w:color w:val="000000" w:themeColor="text1"/>
                <w:szCs w:val="21"/>
              </w:rPr>
              <w:t>团队意识</w:t>
            </w:r>
          </w:p>
        </w:tc>
        <w:tc>
          <w:tcPr>
            <w:tcW w:w="2693" w:type="dxa"/>
          </w:tcPr>
          <w:p w:rsidR="00027D45" w:rsidRDefault="005379EB">
            <w:pPr>
              <w:spacing w:before="0"/>
              <w:cnfStyle w:val="000000000000"/>
              <w:rPr>
                <w:rFonts w:ascii="Times New Roman" w:eastAsia="宋体" w:hAnsi="Times New Roman" w:cs="Times New Roman"/>
                <w:color w:val="000000"/>
                <w:szCs w:val="21"/>
              </w:rPr>
            </w:pPr>
            <w:r>
              <w:rPr>
                <w:rFonts w:ascii="Times New Roman" w:eastAsia="等线" w:hAnsi="Times New Roman"/>
                <w:color w:val="000000"/>
                <w:szCs w:val="21"/>
              </w:rPr>
              <w:t>31.73%</w:t>
            </w:r>
          </w:p>
        </w:tc>
        <w:tc>
          <w:tcPr>
            <w:tcW w:w="2600" w:type="dxa"/>
          </w:tcPr>
          <w:p w:rsidR="00027D45" w:rsidRDefault="005379EB">
            <w:pPr>
              <w:spacing w:before="0"/>
              <w:cnfStyle w:val="000000000000"/>
              <w:rPr>
                <w:rFonts w:ascii="Times New Roman" w:eastAsia="宋体" w:hAnsi="Times New Roman" w:cs="Times New Roman"/>
                <w:color w:val="000000"/>
                <w:szCs w:val="21"/>
              </w:rPr>
            </w:pPr>
            <w:r>
              <w:rPr>
                <w:rFonts w:ascii="Times New Roman" w:eastAsia="等线" w:hAnsi="Times New Roman"/>
                <w:color w:val="000000"/>
                <w:szCs w:val="21"/>
              </w:rPr>
              <w:t>4.26</w:t>
            </w:r>
          </w:p>
        </w:tc>
      </w:tr>
      <w:tr w:rsidR="00027D45" w:rsidTr="00027D45">
        <w:trPr>
          <w:cnfStyle w:val="000000100000"/>
          <w:jc w:val="center"/>
        </w:trPr>
        <w:tc>
          <w:tcPr>
            <w:cnfStyle w:val="001000000000"/>
            <w:tcW w:w="3116" w:type="dxa"/>
          </w:tcPr>
          <w:p w:rsidR="00027D45" w:rsidRDefault="005379EB">
            <w:pPr>
              <w:spacing w:before="0"/>
              <w:rPr>
                <w:rFonts w:ascii="Times New Roman" w:eastAsia="宋体" w:hAnsi="Times New Roman" w:cs="Times New Roman"/>
                <w:color w:val="000000" w:themeColor="text1"/>
                <w:szCs w:val="21"/>
              </w:rPr>
            </w:pPr>
            <w:r>
              <w:rPr>
                <w:rFonts w:hint="eastAsia"/>
                <w:color w:val="000000" w:themeColor="text1"/>
                <w:szCs w:val="21"/>
              </w:rPr>
              <w:t>阅读理解</w:t>
            </w:r>
          </w:p>
        </w:tc>
        <w:tc>
          <w:tcPr>
            <w:tcW w:w="2693" w:type="dxa"/>
          </w:tcPr>
          <w:p w:rsidR="00027D45" w:rsidRDefault="005379EB">
            <w:pPr>
              <w:spacing w:before="0"/>
              <w:cnfStyle w:val="000000100000"/>
              <w:rPr>
                <w:rFonts w:ascii="Times New Roman" w:eastAsia="宋体" w:hAnsi="Times New Roman" w:cs="Times New Roman"/>
                <w:color w:val="000000"/>
                <w:szCs w:val="21"/>
              </w:rPr>
            </w:pPr>
            <w:r>
              <w:rPr>
                <w:rFonts w:ascii="Times New Roman" w:eastAsia="等线" w:hAnsi="Times New Roman"/>
                <w:color w:val="000000"/>
                <w:szCs w:val="21"/>
              </w:rPr>
              <w:t>27.81%</w:t>
            </w:r>
          </w:p>
        </w:tc>
        <w:tc>
          <w:tcPr>
            <w:tcW w:w="2600" w:type="dxa"/>
          </w:tcPr>
          <w:p w:rsidR="00027D45" w:rsidRDefault="005379EB">
            <w:pPr>
              <w:spacing w:before="0"/>
              <w:cnfStyle w:val="000000100000"/>
              <w:rPr>
                <w:rFonts w:ascii="Times New Roman" w:eastAsia="宋体" w:hAnsi="Times New Roman" w:cs="Times New Roman"/>
                <w:color w:val="000000"/>
                <w:szCs w:val="21"/>
              </w:rPr>
            </w:pPr>
            <w:r>
              <w:rPr>
                <w:rFonts w:ascii="Times New Roman" w:eastAsia="等线" w:hAnsi="Times New Roman"/>
                <w:color w:val="000000"/>
                <w:szCs w:val="21"/>
              </w:rPr>
              <w:t>3.86</w:t>
            </w:r>
          </w:p>
        </w:tc>
      </w:tr>
      <w:tr w:rsidR="00027D45" w:rsidTr="00027D45">
        <w:trPr>
          <w:jc w:val="center"/>
        </w:trPr>
        <w:tc>
          <w:tcPr>
            <w:cnfStyle w:val="001000000000"/>
            <w:tcW w:w="3116" w:type="dxa"/>
          </w:tcPr>
          <w:p w:rsidR="00027D45" w:rsidRDefault="005379EB">
            <w:pPr>
              <w:spacing w:before="0"/>
              <w:rPr>
                <w:rFonts w:ascii="Times New Roman" w:eastAsia="宋体" w:hAnsi="Times New Roman" w:cs="Times New Roman"/>
                <w:color w:val="000000" w:themeColor="text1"/>
                <w:szCs w:val="21"/>
              </w:rPr>
            </w:pPr>
            <w:r>
              <w:rPr>
                <w:rFonts w:hint="eastAsia"/>
                <w:color w:val="000000" w:themeColor="text1"/>
                <w:szCs w:val="21"/>
              </w:rPr>
              <w:t>主动学习</w:t>
            </w:r>
          </w:p>
        </w:tc>
        <w:tc>
          <w:tcPr>
            <w:tcW w:w="2693" w:type="dxa"/>
          </w:tcPr>
          <w:p w:rsidR="00027D45" w:rsidRDefault="005379EB">
            <w:pPr>
              <w:spacing w:before="0"/>
              <w:cnfStyle w:val="000000000000"/>
              <w:rPr>
                <w:rFonts w:ascii="Times New Roman" w:eastAsia="宋体" w:hAnsi="Times New Roman" w:cs="Times New Roman"/>
                <w:color w:val="000000"/>
                <w:szCs w:val="21"/>
              </w:rPr>
            </w:pPr>
            <w:r>
              <w:rPr>
                <w:rFonts w:ascii="Times New Roman" w:eastAsia="等线" w:hAnsi="Times New Roman"/>
                <w:color w:val="000000"/>
                <w:szCs w:val="21"/>
              </w:rPr>
              <w:t>26.75%</w:t>
            </w:r>
          </w:p>
        </w:tc>
        <w:tc>
          <w:tcPr>
            <w:tcW w:w="2600" w:type="dxa"/>
          </w:tcPr>
          <w:p w:rsidR="00027D45" w:rsidRDefault="005379EB">
            <w:pPr>
              <w:spacing w:before="0"/>
              <w:cnfStyle w:val="000000000000"/>
              <w:rPr>
                <w:rFonts w:ascii="Times New Roman" w:eastAsia="宋体" w:hAnsi="Times New Roman" w:cs="Times New Roman"/>
                <w:color w:val="000000"/>
                <w:szCs w:val="21"/>
              </w:rPr>
            </w:pPr>
            <w:r>
              <w:rPr>
                <w:rFonts w:ascii="Times New Roman" w:eastAsia="等线" w:hAnsi="Times New Roman"/>
                <w:color w:val="000000"/>
                <w:szCs w:val="21"/>
              </w:rPr>
              <w:t>3.92</w:t>
            </w:r>
          </w:p>
        </w:tc>
      </w:tr>
      <w:tr w:rsidR="00027D45" w:rsidTr="00027D45">
        <w:trPr>
          <w:cnfStyle w:val="000000100000"/>
          <w:jc w:val="center"/>
        </w:trPr>
        <w:tc>
          <w:tcPr>
            <w:cnfStyle w:val="001000000000"/>
            <w:tcW w:w="3116" w:type="dxa"/>
          </w:tcPr>
          <w:p w:rsidR="00027D45" w:rsidRDefault="005379EB">
            <w:pPr>
              <w:spacing w:before="0"/>
              <w:rPr>
                <w:rFonts w:ascii="Times New Roman" w:eastAsia="宋体" w:hAnsi="Times New Roman" w:cs="Times New Roman"/>
                <w:color w:val="000000" w:themeColor="text1"/>
                <w:szCs w:val="21"/>
              </w:rPr>
            </w:pPr>
            <w:r>
              <w:rPr>
                <w:rFonts w:hint="eastAsia"/>
                <w:color w:val="000000" w:themeColor="text1"/>
                <w:szCs w:val="21"/>
              </w:rPr>
              <w:t>善于倾听</w:t>
            </w:r>
          </w:p>
        </w:tc>
        <w:tc>
          <w:tcPr>
            <w:tcW w:w="2693" w:type="dxa"/>
          </w:tcPr>
          <w:p w:rsidR="00027D45" w:rsidRDefault="005379EB">
            <w:pPr>
              <w:spacing w:before="0"/>
              <w:cnfStyle w:val="000000100000"/>
              <w:rPr>
                <w:rFonts w:ascii="Times New Roman" w:eastAsia="宋体" w:hAnsi="Times New Roman" w:cs="Times New Roman"/>
                <w:color w:val="000000"/>
                <w:szCs w:val="21"/>
              </w:rPr>
            </w:pPr>
            <w:r>
              <w:rPr>
                <w:rFonts w:ascii="Times New Roman" w:eastAsia="等线" w:hAnsi="Times New Roman"/>
                <w:color w:val="000000"/>
                <w:szCs w:val="21"/>
              </w:rPr>
              <w:t>18.99%</w:t>
            </w:r>
          </w:p>
        </w:tc>
        <w:tc>
          <w:tcPr>
            <w:tcW w:w="2600" w:type="dxa"/>
          </w:tcPr>
          <w:p w:rsidR="00027D45" w:rsidRDefault="005379EB">
            <w:pPr>
              <w:spacing w:before="0"/>
              <w:cnfStyle w:val="000000100000"/>
              <w:rPr>
                <w:rFonts w:ascii="Times New Roman" w:eastAsia="宋体" w:hAnsi="Times New Roman" w:cs="Times New Roman"/>
                <w:color w:val="000000"/>
                <w:szCs w:val="21"/>
              </w:rPr>
            </w:pPr>
            <w:r>
              <w:rPr>
                <w:rFonts w:ascii="Times New Roman" w:eastAsia="等线" w:hAnsi="Times New Roman"/>
                <w:color w:val="000000"/>
                <w:szCs w:val="21"/>
              </w:rPr>
              <w:t>3.55</w:t>
            </w:r>
          </w:p>
        </w:tc>
      </w:tr>
      <w:tr w:rsidR="00027D45" w:rsidTr="00027D45">
        <w:trPr>
          <w:jc w:val="center"/>
        </w:trPr>
        <w:tc>
          <w:tcPr>
            <w:cnfStyle w:val="001000000000"/>
            <w:tcW w:w="3116" w:type="dxa"/>
          </w:tcPr>
          <w:p w:rsidR="00027D45" w:rsidRDefault="005379EB">
            <w:pPr>
              <w:spacing w:before="0"/>
              <w:rPr>
                <w:rFonts w:ascii="Times New Roman" w:eastAsia="宋体" w:hAnsi="Times New Roman" w:cs="Times New Roman"/>
                <w:color w:val="000000" w:themeColor="text1"/>
                <w:szCs w:val="21"/>
              </w:rPr>
            </w:pPr>
            <w:r>
              <w:rPr>
                <w:rFonts w:hint="eastAsia"/>
                <w:color w:val="000000" w:themeColor="text1"/>
                <w:szCs w:val="21"/>
              </w:rPr>
              <w:t>数学运算</w:t>
            </w:r>
          </w:p>
        </w:tc>
        <w:tc>
          <w:tcPr>
            <w:tcW w:w="2693" w:type="dxa"/>
          </w:tcPr>
          <w:p w:rsidR="00027D45" w:rsidRDefault="005379EB">
            <w:pPr>
              <w:spacing w:before="0"/>
              <w:cnfStyle w:val="000000000000"/>
              <w:rPr>
                <w:rFonts w:ascii="Times New Roman" w:eastAsia="宋体" w:hAnsi="Times New Roman" w:cs="Times New Roman"/>
                <w:color w:val="000000"/>
                <w:szCs w:val="21"/>
              </w:rPr>
            </w:pPr>
            <w:r>
              <w:rPr>
                <w:rFonts w:ascii="Times New Roman" w:eastAsia="等线" w:hAnsi="Times New Roman"/>
                <w:color w:val="000000"/>
                <w:szCs w:val="21"/>
              </w:rPr>
              <w:t>17.78%</w:t>
            </w:r>
          </w:p>
        </w:tc>
        <w:tc>
          <w:tcPr>
            <w:tcW w:w="2600" w:type="dxa"/>
          </w:tcPr>
          <w:p w:rsidR="00027D45" w:rsidRDefault="005379EB">
            <w:pPr>
              <w:spacing w:before="0"/>
              <w:cnfStyle w:val="000000000000"/>
              <w:rPr>
                <w:rFonts w:ascii="Times New Roman" w:eastAsia="宋体" w:hAnsi="Times New Roman" w:cs="Times New Roman"/>
                <w:color w:val="000000"/>
                <w:szCs w:val="21"/>
              </w:rPr>
            </w:pPr>
            <w:r>
              <w:rPr>
                <w:rFonts w:ascii="Times New Roman" w:eastAsia="等线" w:hAnsi="Times New Roman"/>
                <w:color w:val="000000"/>
                <w:szCs w:val="21"/>
              </w:rPr>
              <w:t>3.56</w:t>
            </w:r>
          </w:p>
        </w:tc>
      </w:tr>
    </w:tbl>
    <w:p w:rsidR="0084444B" w:rsidRDefault="0084444B" w:rsidP="006B3811">
      <w:pPr>
        <w:pStyle w:val="aff6"/>
        <w:spacing w:beforeLines="50"/>
        <w:ind w:firstLine="360"/>
        <w:rPr>
          <w:color w:val="0F6FC6" w:themeColor="accent1"/>
        </w:rPr>
      </w:pPr>
      <w:r w:rsidRPr="008230EA">
        <w:rPr>
          <w:rFonts w:hint="eastAsia"/>
          <w:color w:val="0F6FC6" w:themeColor="accent1"/>
        </w:rPr>
        <w:t>数据来源：第三方机构新锦成</w:t>
      </w:r>
      <w:r w:rsidRPr="008230EA">
        <w:rPr>
          <w:color w:val="0F6FC6" w:themeColor="accent1"/>
        </w:rPr>
        <w:t>-</w:t>
      </w:r>
      <w:r w:rsidR="00CF0C30">
        <w:rPr>
          <w:color w:val="0F6FC6" w:themeColor="accent1"/>
        </w:rPr>
        <w:t>2020</w:t>
      </w:r>
      <w:r w:rsidR="00CF0C30">
        <w:rPr>
          <w:color w:val="0F6FC6" w:themeColor="accent1"/>
        </w:rPr>
        <w:t>届</w:t>
      </w:r>
      <w:r w:rsidRPr="008230EA">
        <w:rPr>
          <w:rFonts w:hint="eastAsia"/>
          <w:color w:val="0F6FC6" w:themeColor="accent1"/>
        </w:rPr>
        <w:t>毕业生就业与培养质量调查。</w:t>
      </w:r>
    </w:p>
    <w:p w:rsidR="00520D15" w:rsidRDefault="00AB7FEB" w:rsidP="006B3811">
      <w:pPr>
        <w:pStyle w:val="L3"/>
        <w:spacing w:beforeLines="50" w:afterLines="50"/>
        <w:ind w:firstLine="482"/>
        <w:rPr>
          <w:color w:val="auto"/>
        </w:rPr>
      </w:pPr>
      <w:r w:rsidRPr="008230EA">
        <w:rPr>
          <w:rFonts w:hint="eastAsia"/>
          <w:b/>
          <w:color w:val="0F6FC6" w:themeColor="accent1"/>
        </w:rPr>
        <w:t>对专业素质的评价：</w:t>
      </w:r>
      <w:r w:rsidR="00520D15">
        <w:rPr>
          <w:rFonts w:hint="eastAsia"/>
          <w:color w:val="auto"/>
        </w:rPr>
        <w:t>2020</w:t>
      </w:r>
      <w:r w:rsidR="00520D15">
        <w:rPr>
          <w:rFonts w:hint="eastAsia"/>
          <w:color w:val="auto"/>
        </w:rPr>
        <w:t>届毕业生认为大学所获得的“专业知识”、“专业能力”对工作</w:t>
      </w:r>
      <w:r w:rsidR="00520D15">
        <w:rPr>
          <w:rFonts w:hint="eastAsia"/>
          <w:color w:val="auto"/>
        </w:rPr>
        <w:t>/</w:t>
      </w:r>
      <w:r w:rsidR="00520D15">
        <w:rPr>
          <w:rFonts w:hint="eastAsia"/>
          <w:color w:val="auto"/>
        </w:rPr>
        <w:t>学习的重要度分别为</w:t>
      </w:r>
      <w:r w:rsidR="00520D15" w:rsidRPr="00520D15">
        <w:rPr>
          <w:rFonts w:hint="eastAsia"/>
          <w:color w:val="auto"/>
        </w:rPr>
        <w:t>94.20%</w:t>
      </w:r>
      <w:r w:rsidR="00520D15">
        <w:rPr>
          <w:rFonts w:hint="eastAsia"/>
          <w:color w:val="auto"/>
        </w:rPr>
        <w:t>、</w:t>
      </w:r>
      <w:r w:rsidR="00520D15" w:rsidRPr="00520D15">
        <w:rPr>
          <w:rFonts w:hint="eastAsia"/>
          <w:color w:val="auto"/>
        </w:rPr>
        <w:t>94.80%</w:t>
      </w:r>
      <w:r w:rsidR="00520D15">
        <w:rPr>
          <w:rFonts w:hint="eastAsia"/>
          <w:color w:val="auto"/>
        </w:rPr>
        <w:t>，“专业知识”、“专业能力”对工作</w:t>
      </w:r>
      <w:r w:rsidR="00520D15">
        <w:rPr>
          <w:rFonts w:hint="eastAsia"/>
          <w:color w:val="auto"/>
        </w:rPr>
        <w:t>/</w:t>
      </w:r>
      <w:r w:rsidR="00520D15">
        <w:rPr>
          <w:rFonts w:hint="eastAsia"/>
          <w:color w:val="auto"/>
        </w:rPr>
        <w:t>学习需要的满足度分别为</w:t>
      </w:r>
      <w:r w:rsidR="00520D15" w:rsidRPr="00520D15">
        <w:rPr>
          <w:rFonts w:hint="eastAsia"/>
          <w:color w:val="auto"/>
        </w:rPr>
        <w:t>83.40%</w:t>
      </w:r>
      <w:r w:rsidR="00520D15">
        <w:rPr>
          <w:rFonts w:hint="eastAsia"/>
          <w:color w:val="auto"/>
        </w:rPr>
        <w:t>、</w:t>
      </w:r>
      <w:r w:rsidR="00520D15" w:rsidRPr="00520D15">
        <w:rPr>
          <w:rFonts w:hint="eastAsia"/>
          <w:color w:val="auto"/>
        </w:rPr>
        <w:t>81.76%</w:t>
      </w:r>
      <w:r w:rsidR="00520D15">
        <w:rPr>
          <w:rFonts w:hint="eastAsia"/>
          <w:color w:val="auto"/>
        </w:rPr>
        <w:t>。</w:t>
      </w:r>
    </w:p>
    <w:p w:rsidR="00AB7FEB" w:rsidRDefault="00AB7FEB" w:rsidP="006B3811">
      <w:pPr>
        <w:pStyle w:val="L3"/>
        <w:spacing w:beforeLines="50" w:afterLines="50"/>
        <w:ind w:firstLine="480"/>
        <w:jc w:val="center"/>
        <w:rPr>
          <w:color w:val="auto"/>
        </w:rPr>
      </w:pPr>
      <w:r>
        <w:rPr>
          <w:noProof/>
          <w:color w:val="auto"/>
        </w:rPr>
        <w:lastRenderedPageBreak/>
        <w:drawing>
          <wp:inline distT="0" distB="0" distL="0" distR="0">
            <wp:extent cx="5276850" cy="1885950"/>
            <wp:effectExtent l="0" t="0" r="0" b="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B7FEB" w:rsidRDefault="00AB7FEB" w:rsidP="00AB7FEB">
      <w:pPr>
        <w:pStyle w:val="Afff5"/>
        <w:spacing w:before="156" w:after="156"/>
        <w:rPr>
          <w:bCs/>
          <w:color w:val="7CCA62" w:themeColor="accent5"/>
        </w:rPr>
      </w:pPr>
      <w:bookmarkStart w:id="248" w:name="_Toc525725857"/>
      <w:bookmarkStart w:id="249" w:name="_Toc59012132"/>
      <w:r w:rsidRPr="00E9181A">
        <w:rPr>
          <w:rFonts w:hint="eastAsia"/>
        </w:rPr>
        <w:t>图</w:t>
      </w:r>
      <w:r w:rsidRPr="00E9181A">
        <w:rPr>
          <w:rFonts w:eastAsia="宋体" w:hint="eastAsia"/>
        </w:rPr>
        <w:t>5</w:t>
      </w:r>
      <w:r w:rsidRPr="00E9181A">
        <w:rPr>
          <w:rFonts w:hint="eastAsia"/>
        </w:rPr>
        <w:t xml:space="preserve">- </w:t>
      </w:r>
      <w:r w:rsidR="00394859" w:rsidRPr="00E9181A">
        <w:fldChar w:fldCharType="begin"/>
      </w:r>
      <w:r w:rsidRPr="00E9181A">
        <w:instrText xml:space="preserve"> </w:instrText>
      </w:r>
      <w:r w:rsidRPr="00E9181A">
        <w:rPr>
          <w:rFonts w:hint="eastAsia"/>
        </w:rPr>
        <w:instrText xml:space="preserve">SEQ </w:instrText>
      </w:r>
      <w:r w:rsidRPr="00E9181A">
        <w:rPr>
          <w:rFonts w:hint="eastAsia"/>
        </w:rPr>
        <w:instrText>图</w:instrText>
      </w:r>
      <w:r w:rsidRPr="00E9181A">
        <w:rPr>
          <w:rFonts w:hint="eastAsia"/>
        </w:rPr>
        <w:instrText>5- \* ARABIC</w:instrText>
      </w:r>
      <w:r w:rsidRPr="00E9181A">
        <w:instrText xml:space="preserve"> </w:instrText>
      </w:r>
      <w:r w:rsidR="00394859" w:rsidRPr="00E9181A">
        <w:fldChar w:fldCharType="separate"/>
      </w:r>
      <w:r w:rsidR="001B32DE">
        <w:rPr>
          <w:noProof/>
        </w:rPr>
        <w:t>8</w:t>
      </w:r>
      <w:r w:rsidR="00394859" w:rsidRPr="00E9181A">
        <w:fldChar w:fldCharType="end"/>
      </w:r>
      <w:r>
        <w:t xml:space="preserve"> </w:t>
      </w:r>
      <w:r w:rsidRPr="00B920D0">
        <w:rPr>
          <w:bCs/>
          <w:color w:val="7CCA62" w:themeColor="accent5"/>
        </w:rPr>
        <w:t xml:space="preserve"> </w:t>
      </w:r>
      <w:r w:rsidR="00CF0C30">
        <w:rPr>
          <w:rFonts w:hint="eastAsia"/>
        </w:rPr>
        <w:t>2020</w:t>
      </w:r>
      <w:r w:rsidR="00CF0C30">
        <w:rPr>
          <w:rFonts w:hint="eastAsia"/>
        </w:rPr>
        <w:t>届</w:t>
      </w:r>
      <w:r w:rsidRPr="00771284">
        <w:rPr>
          <w:rFonts w:hint="eastAsia"/>
        </w:rPr>
        <w:t>毕业生对专业素质评价结果</w:t>
      </w:r>
      <w:bookmarkEnd w:id="248"/>
      <w:bookmarkEnd w:id="249"/>
    </w:p>
    <w:p w:rsidR="00AB7FEB" w:rsidRPr="008230EA" w:rsidRDefault="00AB7FEB" w:rsidP="00AB7FEB">
      <w:pPr>
        <w:pStyle w:val="aff6"/>
        <w:ind w:firstLine="360"/>
        <w:jc w:val="both"/>
        <w:rPr>
          <w:color w:val="0F6FC6" w:themeColor="accent1"/>
          <w:lang w:val="en-US"/>
        </w:rPr>
      </w:pPr>
      <w:r w:rsidRPr="008230EA">
        <w:rPr>
          <w:rFonts w:hint="eastAsia"/>
          <w:color w:val="0F6FC6" w:themeColor="accent1"/>
        </w:rPr>
        <w:t>注：</w:t>
      </w:r>
      <w:r w:rsidRPr="008230EA">
        <w:rPr>
          <w:rFonts w:hint="eastAsia"/>
          <w:color w:val="0F6FC6" w:themeColor="accent1"/>
        </w:rPr>
        <w:t>1</w:t>
      </w:r>
      <w:r w:rsidRPr="008230EA">
        <w:rPr>
          <w:color w:val="0F6FC6" w:themeColor="accent1"/>
        </w:rPr>
        <w:t>.</w:t>
      </w:r>
      <w:r w:rsidRPr="008230EA">
        <w:rPr>
          <w:rFonts w:hint="eastAsia"/>
          <w:color w:val="0F6FC6" w:themeColor="accent1"/>
        </w:rPr>
        <w:t>重要度为选择“很重要”、“比较重要”和“一般”的人数占“此题总人数—无法评价人数”的比例。</w:t>
      </w:r>
    </w:p>
    <w:p w:rsidR="00AB7FEB" w:rsidRPr="008230EA" w:rsidRDefault="00AB7FEB" w:rsidP="00AB7FEB">
      <w:pPr>
        <w:pStyle w:val="aff6"/>
        <w:ind w:firstLineChars="400" w:firstLine="720"/>
        <w:jc w:val="both"/>
        <w:rPr>
          <w:color w:val="0F6FC6" w:themeColor="accent1"/>
        </w:rPr>
      </w:pPr>
      <w:r w:rsidRPr="008230EA">
        <w:rPr>
          <w:rFonts w:hint="eastAsia"/>
          <w:color w:val="0F6FC6" w:themeColor="accent1"/>
        </w:rPr>
        <w:t>2</w:t>
      </w:r>
      <w:r w:rsidRPr="008230EA">
        <w:rPr>
          <w:color w:val="0F6FC6" w:themeColor="accent1"/>
        </w:rPr>
        <w:t>.</w:t>
      </w:r>
      <w:r w:rsidRPr="008230EA">
        <w:rPr>
          <w:rFonts w:hint="eastAsia"/>
          <w:color w:val="0F6FC6" w:themeColor="accent1"/>
        </w:rPr>
        <w:t>满足度为选择“完全满足”、“大部分满足”和“基本满足”的人数占“此题总人数—无法评价人数”的比例。</w:t>
      </w:r>
    </w:p>
    <w:p w:rsidR="00AB7FEB" w:rsidRDefault="00AB7FEB" w:rsidP="00AB7FEB">
      <w:pPr>
        <w:spacing w:line="360" w:lineRule="auto"/>
        <w:ind w:firstLineChars="200" w:firstLine="360"/>
        <w:rPr>
          <w:rFonts w:ascii="Times New Roman" w:hAnsi="Times New Roman"/>
          <w:color w:val="0F6FC6" w:themeColor="accent1"/>
          <w:sz w:val="18"/>
          <w:szCs w:val="18"/>
        </w:rPr>
      </w:pPr>
      <w:r w:rsidRPr="008230EA">
        <w:rPr>
          <w:rFonts w:ascii="Times New Roman" w:hAnsi="Times New Roman" w:hint="eastAsia"/>
          <w:color w:val="0F6FC6" w:themeColor="accent1"/>
          <w:sz w:val="18"/>
          <w:szCs w:val="18"/>
        </w:rPr>
        <w:t>数据来源：第三方机构新锦成</w:t>
      </w:r>
      <w:r w:rsidRPr="008230EA">
        <w:rPr>
          <w:rFonts w:ascii="Times New Roman" w:hAnsi="Times New Roman"/>
          <w:color w:val="0F6FC6" w:themeColor="accent1"/>
          <w:sz w:val="18"/>
          <w:szCs w:val="18"/>
        </w:rPr>
        <w:t>-</w:t>
      </w:r>
      <w:r w:rsidR="00CF0C30">
        <w:rPr>
          <w:rFonts w:ascii="Times New Roman" w:hAnsi="Times New Roman"/>
          <w:color w:val="0F6FC6" w:themeColor="accent1"/>
          <w:sz w:val="18"/>
          <w:szCs w:val="18"/>
        </w:rPr>
        <w:t>2020</w:t>
      </w:r>
      <w:r w:rsidR="00CF0C30">
        <w:rPr>
          <w:rFonts w:ascii="Times New Roman" w:hAnsi="Times New Roman"/>
          <w:color w:val="0F6FC6" w:themeColor="accent1"/>
          <w:sz w:val="18"/>
          <w:szCs w:val="18"/>
        </w:rPr>
        <w:t>届</w:t>
      </w:r>
      <w:r w:rsidRPr="008230EA">
        <w:rPr>
          <w:rFonts w:ascii="Times New Roman" w:hAnsi="Times New Roman" w:hint="eastAsia"/>
          <w:color w:val="0F6FC6" w:themeColor="accent1"/>
          <w:sz w:val="18"/>
          <w:szCs w:val="18"/>
        </w:rPr>
        <w:t>毕业生就业与培养质量调查。</w:t>
      </w:r>
    </w:p>
    <w:p w:rsidR="00AB7FEB" w:rsidRPr="008230EA" w:rsidRDefault="00AB7FEB" w:rsidP="002034F3">
      <w:pPr>
        <w:pStyle w:val="L30"/>
        <w:spacing w:before="156"/>
        <w:rPr>
          <w:color w:val="0F6FC6" w:themeColor="accent1"/>
        </w:rPr>
      </w:pPr>
      <w:bookmarkStart w:id="250" w:name="_Toc525725636"/>
      <w:bookmarkStart w:id="251" w:name="_Toc59012079"/>
      <w:bookmarkStart w:id="252" w:name="_Hlk19523541"/>
      <w:r w:rsidRPr="008230EA">
        <w:rPr>
          <w:rFonts w:hint="eastAsia"/>
          <w:color w:val="0F6FC6" w:themeColor="accent1"/>
        </w:rPr>
        <w:t>（二）人才培养改进措施</w:t>
      </w:r>
      <w:bookmarkEnd w:id="250"/>
      <w:bookmarkEnd w:id="251"/>
    </w:p>
    <w:p w:rsidR="00AB7FEB" w:rsidRPr="00E9181A" w:rsidRDefault="00AC63B1" w:rsidP="00AB7FEB">
      <w:pPr>
        <w:pStyle w:val="L3"/>
        <w:ind w:firstLine="480"/>
        <w:rPr>
          <w:color w:val="auto"/>
        </w:rPr>
      </w:pPr>
      <w:r>
        <w:rPr>
          <w:rFonts w:hint="eastAsia"/>
        </w:rPr>
        <w:t>皖西学院</w:t>
      </w:r>
      <w:r w:rsidR="00AB7FEB" w:rsidRPr="00E9181A">
        <w:rPr>
          <w:rFonts w:hint="eastAsia"/>
        </w:rPr>
        <w:t>深化教学内涵、优化教学条件、提升教学质量，人才培养的整体质量较高。调查结果显示：</w:t>
      </w:r>
      <w:r w:rsidR="00CF0C30">
        <w:t>2020</w:t>
      </w:r>
      <w:r w:rsidR="00CF0C30">
        <w:t>届</w:t>
      </w:r>
      <w:r w:rsidR="00AB7FEB" w:rsidRPr="00E9181A">
        <w:rPr>
          <w:rFonts w:hint="eastAsia"/>
        </w:rPr>
        <w:t>毕业生对</w:t>
      </w:r>
      <w:r w:rsidR="00AB7FEB" w:rsidRPr="00E9181A">
        <w:t>母校的</w:t>
      </w:r>
      <w:r w:rsidR="00AB7FEB" w:rsidRPr="00E9181A">
        <w:rPr>
          <w:rFonts w:hint="eastAsia"/>
        </w:rPr>
        <w:t>满意度达到</w:t>
      </w:r>
      <w:r w:rsidR="00520D15" w:rsidRPr="00382CD1">
        <w:rPr>
          <w:rFonts w:hint="eastAsia"/>
        </w:rPr>
        <w:t>98.28%</w:t>
      </w:r>
      <w:r w:rsidR="00520D15" w:rsidRPr="00E9181A">
        <w:rPr>
          <w:rFonts w:hint="eastAsia"/>
        </w:rPr>
        <w:t>，</w:t>
      </w:r>
      <w:r w:rsidR="00520D15" w:rsidRPr="00C35AE5">
        <w:rPr>
          <w:rFonts w:hint="eastAsia"/>
        </w:rPr>
        <w:t>69.69%</w:t>
      </w:r>
      <w:r w:rsidR="00AB7FEB" w:rsidRPr="00E9181A">
        <w:rPr>
          <w:rFonts w:hint="eastAsia"/>
        </w:rPr>
        <w:t>的毕业生愿意向他人推荐自己的母校；</w:t>
      </w:r>
      <w:r w:rsidR="00AB7FEB" w:rsidRPr="00156B6E">
        <w:rPr>
          <w:rFonts w:hint="eastAsia"/>
        </w:rPr>
        <w:t>毕业生</w:t>
      </w:r>
      <w:r w:rsidR="00AB7FEB" w:rsidRPr="00156B6E">
        <w:t>对</w:t>
      </w:r>
      <w:r w:rsidR="00AB7FEB" w:rsidRPr="00156B6E">
        <w:rPr>
          <w:rFonts w:hint="eastAsia"/>
        </w:rPr>
        <w:t>母校</w:t>
      </w:r>
      <w:r w:rsidR="00AB7FEB">
        <w:rPr>
          <w:rFonts w:hint="eastAsia"/>
        </w:rPr>
        <w:t>课堂</w:t>
      </w:r>
      <w:proofErr w:type="gramStart"/>
      <w:r w:rsidR="00AB7FEB">
        <w:rPr>
          <w:rFonts w:hint="eastAsia"/>
        </w:rPr>
        <w:t>教学总</w:t>
      </w:r>
      <w:proofErr w:type="gramEnd"/>
      <w:r w:rsidR="00AB7FEB">
        <w:rPr>
          <w:rFonts w:hint="eastAsia"/>
        </w:rPr>
        <w:t>评价的均值为</w:t>
      </w:r>
      <w:bookmarkStart w:id="253" w:name="_Hlk521443302"/>
      <w:r w:rsidR="00520D15" w:rsidRPr="00803E1F">
        <w:rPr>
          <w:rFonts w:hint="eastAsia"/>
          <w:color w:val="auto"/>
        </w:rPr>
        <w:t>3.67</w:t>
      </w:r>
      <w:r w:rsidR="00520D15">
        <w:rPr>
          <w:rFonts w:hint="eastAsia"/>
        </w:rPr>
        <w:t>分；对实践</w:t>
      </w:r>
      <w:proofErr w:type="gramStart"/>
      <w:r w:rsidR="00520D15">
        <w:rPr>
          <w:rFonts w:hint="eastAsia"/>
        </w:rPr>
        <w:t>教学总</w:t>
      </w:r>
      <w:proofErr w:type="gramEnd"/>
      <w:r w:rsidR="00520D15">
        <w:rPr>
          <w:rFonts w:hint="eastAsia"/>
        </w:rPr>
        <w:t>评价的均值为</w:t>
      </w:r>
      <w:r w:rsidR="00520D15" w:rsidRPr="00803E1F">
        <w:rPr>
          <w:rFonts w:hint="eastAsia"/>
          <w:color w:val="auto"/>
        </w:rPr>
        <w:t>3.51</w:t>
      </w:r>
      <w:r w:rsidR="00520D15">
        <w:rPr>
          <w:rFonts w:hint="eastAsia"/>
        </w:rPr>
        <w:t>分</w:t>
      </w:r>
      <w:r w:rsidR="00520D15" w:rsidRPr="00156B6E">
        <w:rPr>
          <w:rFonts w:hint="eastAsia"/>
        </w:rPr>
        <w:t>；毕业生</w:t>
      </w:r>
      <w:r w:rsidR="00520D15" w:rsidRPr="00156B6E">
        <w:t>对任课教师</w:t>
      </w:r>
      <w:r w:rsidR="00520D15">
        <w:rPr>
          <w:rFonts w:hint="eastAsia"/>
        </w:rPr>
        <w:t>总评价的均值为</w:t>
      </w:r>
      <w:r w:rsidR="00520D15" w:rsidRPr="00CF2300">
        <w:rPr>
          <w:rFonts w:hint="eastAsia"/>
        </w:rPr>
        <w:t>3.96</w:t>
      </w:r>
      <w:r w:rsidR="00520D15">
        <w:rPr>
          <w:rFonts w:hint="eastAsia"/>
        </w:rPr>
        <w:t>分</w:t>
      </w:r>
      <w:r w:rsidR="00520D15" w:rsidRPr="00C2374E">
        <w:rPr>
          <w:rFonts w:hint="eastAsia"/>
        </w:rPr>
        <w:t>。与此同时，毕业生</w:t>
      </w:r>
      <w:r w:rsidR="00520D15" w:rsidRPr="00C2374E">
        <w:t>对母校人才培养也提出</w:t>
      </w:r>
      <w:r w:rsidR="00520D15" w:rsidRPr="00C2374E">
        <w:rPr>
          <w:rFonts w:hint="eastAsia"/>
        </w:rPr>
        <w:t>自己</w:t>
      </w:r>
      <w:r w:rsidR="00520D15" w:rsidRPr="00C2374E">
        <w:t>的建议</w:t>
      </w:r>
      <w:r w:rsidR="00520D15" w:rsidRPr="00C2374E">
        <w:rPr>
          <w:rFonts w:hint="eastAsia"/>
        </w:rPr>
        <w:t>：毕业生认为需要加强的</w:t>
      </w:r>
      <w:r w:rsidR="00520D15">
        <w:rPr>
          <w:rFonts w:hint="eastAsia"/>
        </w:rPr>
        <w:t>课堂教学环节是“</w:t>
      </w:r>
      <w:r w:rsidR="00520D15" w:rsidRPr="008167E2">
        <w:rPr>
          <w:rFonts w:hint="eastAsia"/>
        </w:rPr>
        <w:t>师生互动</w:t>
      </w:r>
      <w:r w:rsidR="00520D15">
        <w:rPr>
          <w:rFonts w:hint="eastAsia"/>
        </w:rPr>
        <w:t>”，毕业生认为</w:t>
      </w:r>
      <w:r w:rsidR="00520D15" w:rsidRPr="00C2374E">
        <w:rPr>
          <w:rFonts w:hint="eastAsia"/>
        </w:rPr>
        <w:t>实践教学环节</w:t>
      </w:r>
      <w:r w:rsidR="00520D15">
        <w:rPr>
          <w:rFonts w:hint="eastAsia"/>
        </w:rPr>
        <w:t>需要加</w:t>
      </w:r>
      <w:r w:rsidR="00520D15" w:rsidRPr="00302A73">
        <w:rPr>
          <w:rFonts w:hint="eastAsia"/>
        </w:rPr>
        <w:t>强的是“实验教学”</w:t>
      </w:r>
      <w:r w:rsidR="00AB7FEB" w:rsidRPr="00302A73">
        <w:rPr>
          <w:rFonts w:hint="eastAsia"/>
        </w:rPr>
        <w:t>；用人单位对学校毕业生的“</w:t>
      </w:r>
      <w:r w:rsidR="00AB7FEB" w:rsidRPr="00302A73">
        <w:rPr>
          <w:rStyle w:val="-Char2"/>
          <w:rFonts w:hint="eastAsia"/>
        </w:rPr>
        <w:t>团队意识”、“善于观察</w:t>
      </w:r>
      <w:r w:rsidR="00AB7FEB" w:rsidRPr="00302A73">
        <w:rPr>
          <w:rStyle w:val="-Char2"/>
          <w:rFonts w:asciiTheme="minorEastAsia" w:eastAsiaTheme="minorEastAsia" w:hAnsiTheme="minorEastAsia"/>
        </w:rPr>
        <w:t>”</w:t>
      </w:r>
      <w:r w:rsidR="00AB7FEB" w:rsidRPr="00302A73">
        <w:rPr>
          <w:rStyle w:val="-Char2"/>
          <w:rFonts w:asciiTheme="minorEastAsia" w:eastAsiaTheme="minorEastAsia" w:hAnsiTheme="minorEastAsia" w:hint="eastAsia"/>
        </w:rPr>
        <w:t>能力</w:t>
      </w:r>
      <w:r w:rsidR="00AB7FEB" w:rsidRPr="00302A73">
        <w:rPr>
          <w:rFonts w:hint="eastAsia"/>
        </w:rPr>
        <w:t>给予了充分肯定，但同时也希望学校学生能够加强</w:t>
      </w:r>
      <w:r w:rsidR="00AB7FEB" w:rsidRPr="00302A73">
        <w:rPr>
          <w:rStyle w:val="-Char2"/>
          <w:rFonts w:asciiTheme="minorEastAsia" w:eastAsiaTheme="minorEastAsia" w:hAnsiTheme="minorEastAsia"/>
        </w:rPr>
        <w:t>“</w:t>
      </w:r>
      <w:r w:rsidR="00AB7FEB" w:rsidRPr="00302A73">
        <w:rPr>
          <w:rStyle w:val="-Char2"/>
          <w:rFonts w:hint="eastAsia"/>
        </w:rPr>
        <w:t>创新思维</w:t>
      </w:r>
      <w:r w:rsidR="00AB7FEB" w:rsidRPr="00302A73">
        <w:rPr>
          <w:rStyle w:val="-Char2"/>
          <w:rFonts w:asciiTheme="minorEastAsia" w:eastAsiaTheme="minorEastAsia" w:hAnsiTheme="minorEastAsia"/>
        </w:rPr>
        <w:t>”</w:t>
      </w:r>
      <w:r w:rsidR="00AB7FEB" w:rsidRPr="00302A73">
        <w:rPr>
          <w:rStyle w:val="-Char2"/>
          <w:rFonts w:asciiTheme="minorEastAsia" w:eastAsiaTheme="minorEastAsia" w:hAnsiTheme="minorEastAsia" w:hint="eastAsia"/>
        </w:rPr>
        <w:t>能力和“主动学习”能力</w:t>
      </w:r>
      <w:r w:rsidR="00AB7FEB" w:rsidRPr="000C55E7">
        <w:rPr>
          <w:rFonts w:hint="eastAsia"/>
        </w:rPr>
        <w:t>。</w:t>
      </w:r>
      <w:bookmarkEnd w:id="253"/>
      <w:r w:rsidR="00AB7FEB" w:rsidRPr="00E9181A">
        <w:rPr>
          <w:rFonts w:hint="eastAsia"/>
        </w:rPr>
        <w:t>因此，学校将进一步发挥办学优势，依据市场需求、就业导向开展人才培养，明确和完善专业培养目标和建设重点，推进教学团队、课程教材、实践资源等专业内涵建设。在课程设置方面，随着就业形势及社会需求的变化相应地调整专业基础课和专业课的课程设置，适时地增减课程内容，让学生学到科学、有用的东西。在教育教学方面，创新教学方法，倡导启发式、探究式、参与式教学，突出学习、实践、科研、创新等多方面的素质和能力的培养，提升学生的专业知识和专业技能。此外，学校将继续走</w:t>
      </w:r>
      <w:r w:rsidR="00AB7FEB" w:rsidRPr="00E9181A">
        <w:rPr>
          <w:rFonts w:hint="eastAsia"/>
        </w:rPr>
        <w:lastRenderedPageBreak/>
        <w:t>产学研合作办学之路，整合校内资源，重构层次化、模块化、项目化的实验课程体系；同时深入探索人才培养的校企事业单位合作机制，建立创新创业基地和实践教学平台，更加突出理论联系实际，培养学生的实际工作能力。</w:t>
      </w:r>
    </w:p>
    <w:p w:rsidR="00AB7FEB" w:rsidRPr="008230EA" w:rsidRDefault="00AB7FEB" w:rsidP="002034F3">
      <w:pPr>
        <w:pStyle w:val="L20"/>
        <w:spacing w:before="156" w:after="156"/>
        <w:rPr>
          <w:color w:val="0F6FC6" w:themeColor="accent1"/>
        </w:rPr>
      </w:pPr>
      <w:bookmarkStart w:id="254" w:name="_Toc487790114"/>
      <w:bookmarkStart w:id="255" w:name="_Toc487789933"/>
      <w:bookmarkStart w:id="256" w:name="_Toc520328949"/>
      <w:bookmarkStart w:id="257" w:name="_Toc525725637"/>
      <w:bookmarkStart w:id="258" w:name="_Toc59012080"/>
      <w:r w:rsidRPr="008230EA">
        <w:rPr>
          <w:rFonts w:hint="eastAsia"/>
          <w:color w:val="0F6FC6" w:themeColor="accent1"/>
        </w:rPr>
        <w:t>二、对招生和专业设置的影响</w:t>
      </w:r>
      <w:bookmarkEnd w:id="254"/>
      <w:bookmarkEnd w:id="255"/>
      <w:bookmarkEnd w:id="256"/>
      <w:bookmarkEnd w:id="257"/>
      <w:bookmarkEnd w:id="258"/>
    </w:p>
    <w:p w:rsidR="00520D15" w:rsidRPr="00E9181A" w:rsidRDefault="00E46A45" w:rsidP="002E1AB5">
      <w:pPr>
        <w:pStyle w:val="L3"/>
        <w:ind w:firstLine="480"/>
      </w:pPr>
      <w:r w:rsidRPr="00E9181A">
        <w:rPr>
          <w:rFonts w:hint="eastAsia"/>
        </w:rPr>
        <w:t>学校</w:t>
      </w:r>
      <w:r>
        <w:t>2020</w:t>
      </w:r>
      <w:r>
        <w:t>届</w:t>
      </w:r>
      <w:r w:rsidRPr="00E9181A">
        <w:t>毕业生各专业的</w:t>
      </w:r>
      <w:r w:rsidRPr="00E9181A">
        <w:rPr>
          <w:rFonts w:hint="eastAsia"/>
        </w:rPr>
        <w:t>就业情况：就业</w:t>
      </w:r>
      <w:r w:rsidRPr="00E9181A">
        <w:t>率方面，</w:t>
      </w:r>
      <w:r>
        <w:rPr>
          <w:rFonts w:hint="eastAsia"/>
        </w:rPr>
        <w:t>2020</w:t>
      </w:r>
      <w:r>
        <w:rPr>
          <w:rFonts w:hint="eastAsia"/>
        </w:rPr>
        <w:t>届</w:t>
      </w:r>
      <w:r w:rsidRPr="00E9181A">
        <w:t>毕业生</w:t>
      </w:r>
      <w:r w:rsidRPr="00E9181A">
        <w:rPr>
          <w:rFonts w:hint="eastAsia"/>
        </w:rPr>
        <w:t>中</w:t>
      </w:r>
      <w:r>
        <w:rPr>
          <w:rFonts w:hint="eastAsia"/>
          <w:color w:val="000000" w:themeColor="text1"/>
        </w:rPr>
        <w:t>就业率相对较高的专业是</w:t>
      </w:r>
      <w:r w:rsidRPr="00FF0631">
        <w:rPr>
          <w:rFonts w:hint="eastAsia"/>
          <w:color w:val="000000" w:themeColor="text1"/>
        </w:rPr>
        <w:t>动物科学</w:t>
      </w:r>
      <w:r>
        <w:rPr>
          <w:rFonts w:hint="eastAsia"/>
          <w:color w:val="000000" w:themeColor="text1"/>
        </w:rPr>
        <w:t>（</w:t>
      </w:r>
      <w:r w:rsidRPr="00FF0631">
        <w:rPr>
          <w:rFonts w:hint="eastAsia"/>
          <w:color w:val="000000" w:themeColor="text1"/>
        </w:rPr>
        <w:t>98.60%</w:t>
      </w:r>
      <w:r>
        <w:rPr>
          <w:rFonts w:hint="eastAsia"/>
          <w:color w:val="000000" w:themeColor="text1"/>
        </w:rPr>
        <w:t>）、</w:t>
      </w:r>
      <w:r w:rsidRPr="00FF0631">
        <w:rPr>
          <w:rFonts w:hint="eastAsia"/>
          <w:color w:val="000000" w:themeColor="text1"/>
        </w:rPr>
        <w:t>体育教育</w:t>
      </w:r>
      <w:r>
        <w:rPr>
          <w:rFonts w:hint="eastAsia"/>
          <w:color w:val="000000" w:themeColor="text1"/>
        </w:rPr>
        <w:t>（</w:t>
      </w:r>
      <w:r w:rsidRPr="00FF0631">
        <w:rPr>
          <w:rFonts w:hint="eastAsia"/>
          <w:color w:val="000000" w:themeColor="text1"/>
        </w:rPr>
        <w:t>96.55%</w:t>
      </w:r>
      <w:r>
        <w:rPr>
          <w:rFonts w:hint="eastAsia"/>
          <w:color w:val="000000" w:themeColor="text1"/>
        </w:rPr>
        <w:t>）、</w:t>
      </w:r>
      <w:r w:rsidRPr="00FF0631">
        <w:rPr>
          <w:rFonts w:hint="eastAsia"/>
          <w:color w:val="000000" w:themeColor="text1"/>
        </w:rPr>
        <w:t>给排水科学与工程</w:t>
      </w:r>
      <w:r>
        <w:rPr>
          <w:rFonts w:hint="eastAsia"/>
          <w:color w:val="000000" w:themeColor="text1"/>
        </w:rPr>
        <w:t>（</w:t>
      </w:r>
      <w:r w:rsidRPr="00FF0631">
        <w:rPr>
          <w:rFonts w:hint="eastAsia"/>
          <w:color w:val="000000" w:themeColor="text1"/>
        </w:rPr>
        <w:t>96.55%</w:t>
      </w:r>
      <w:r>
        <w:rPr>
          <w:rFonts w:hint="eastAsia"/>
          <w:color w:val="000000" w:themeColor="text1"/>
        </w:rPr>
        <w:t>）</w:t>
      </w:r>
      <w:r w:rsidRPr="00E9181A">
        <w:t>；</w:t>
      </w:r>
      <w:r w:rsidRPr="00E9181A">
        <w:rPr>
          <w:rFonts w:hint="eastAsia"/>
        </w:rPr>
        <w:t>而</w:t>
      </w:r>
      <w:r w:rsidRPr="00496EDA">
        <w:rPr>
          <w:rFonts w:hint="eastAsia"/>
        </w:rPr>
        <w:t>新闻学</w:t>
      </w:r>
      <w:r w:rsidRPr="00E9181A">
        <w:rPr>
          <w:rFonts w:hint="eastAsia"/>
        </w:rPr>
        <w:t>专业</w:t>
      </w:r>
      <w:r w:rsidRPr="00E9181A">
        <w:t>的就业率</w:t>
      </w:r>
      <w:r w:rsidRPr="00E9181A">
        <w:rPr>
          <w:rFonts w:hint="eastAsia"/>
        </w:rPr>
        <w:t>相对</w:t>
      </w:r>
      <w:r w:rsidRPr="00E9181A">
        <w:t>较低，</w:t>
      </w:r>
      <w:r w:rsidRPr="00E9181A">
        <w:rPr>
          <w:rFonts w:hint="eastAsia"/>
        </w:rPr>
        <w:t>在</w:t>
      </w:r>
      <w:r w:rsidRPr="00496EDA">
        <w:rPr>
          <w:rFonts w:hint="eastAsia"/>
        </w:rPr>
        <w:t>56.67%</w:t>
      </w:r>
      <w:r w:rsidRPr="00E9181A">
        <w:t>以下</w:t>
      </w:r>
      <w:r w:rsidR="002E1AB5" w:rsidRPr="002E1AB5">
        <w:t>。</w:t>
      </w:r>
      <w:r w:rsidR="00AB7FEB" w:rsidRPr="00E9181A">
        <w:rPr>
          <w:rFonts w:hint="eastAsia"/>
        </w:rPr>
        <w:t>专业相关</w:t>
      </w:r>
      <w:r w:rsidR="00AB7FEB" w:rsidRPr="00E9181A">
        <w:t>度方面，</w:t>
      </w:r>
      <w:r w:rsidR="00CF0C30">
        <w:rPr>
          <w:rFonts w:hint="eastAsia"/>
        </w:rPr>
        <w:t>2020</w:t>
      </w:r>
      <w:r w:rsidR="00CF0C30">
        <w:rPr>
          <w:rFonts w:hint="eastAsia"/>
        </w:rPr>
        <w:t>届</w:t>
      </w:r>
      <w:r w:rsidR="00AB7FEB" w:rsidRPr="00E9181A">
        <w:t>毕业</w:t>
      </w:r>
      <w:r w:rsidR="00AB7FEB" w:rsidRPr="00E9181A">
        <w:rPr>
          <w:rFonts w:hint="eastAsia"/>
        </w:rPr>
        <w:t>生</w:t>
      </w:r>
      <w:r w:rsidR="00AB7FEB" w:rsidRPr="00E9181A">
        <w:t>中，</w:t>
      </w:r>
      <w:r w:rsidR="00520D15" w:rsidRPr="00C47F84">
        <w:t>汉语言文学</w:t>
      </w:r>
      <w:r w:rsidR="00520D15" w:rsidRPr="0089794B">
        <w:rPr>
          <w:rFonts w:hint="eastAsia"/>
        </w:rPr>
        <w:t>专业的</w:t>
      </w:r>
      <w:r w:rsidR="00520D15">
        <w:rPr>
          <w:rFonts w:hint="eastAsia"/>
        </w:rPr>
        <w:t>毕业生工作的</w:t>
      </w:r>
      <w:r w:rsidR="00520D15" w:rsidRPr="0089794B">
        <w:rPr>
          <w:rFonts w:hint="eastAsia"/>
        </w:rPr>
        <w:t>专业相关度相对较高，</w:t>
      </w:r>
      <w:r w:rsidR="00520D15">
        <w:rPr>
          <w:rFonts w:hint="eastAsia"/>
        </w:rPr>
        <w:t>均值为</w:t>
      </w:r>
      <w:r w:rsidR="00520D15" w:rsidRPr="00C47F84">
        <w:t>100.00%</w:t>
      </w:r>
      <w:r w:rsidR="00520D15">
        <w:rPr>
          <w:rFonts w:hint="eastAsia"/>
        </w:rPr>
        <w:t>分</w:t>
      </w:r>
      <w:r w:rsidR="00520D15" w:rsidRPr="0089794B">
        <w:rPr>
          <w:rFonts w:hint="eastAsia"/>
        </w:rPr>
        <w:t>；而</w:t>
      </w:r>
      <w:r w:rsidR="00520D15" w:rsidRPr="00C47F84">
        <w:t>旅游管理</w:t>
      </w:r>
      <w:r w:rsidR="00520D15" w:rsidRPr="0089794B">
        <w:rPr>
          <w:rFonts w:hint="eastAsia"/>
        </w:rPr>
        <w:t>专业的</w:t>
      </w:r>
      <w:r w:rsidR="00520D15">
        <w:rPr>
          <w:rFonts w:hint="eastAsia"/>
        </w:rPr>
        <w:t>毕业生工作的</w:t>
      </w:r>
      <w:r w:rsidR="00520D15" w:rsidRPr="0089794B">
        <w:rPr>
          <w:rFonts w:hint="eastAsia"/>
        </w:rPr>
        <w:t>专业相关度相对较低</w:t>
      </w:r>
      <w:r w:rsidR="00520D15" w:rsidRPr="00082606">
        <w:rPr>
          <w:rFonts w:hint="eastAsia"/>
        </w:rPr>
        <w:t>，均值为</w:t>
      </w:r>
      <w:r w:rsidR="00520D15" w:rsidRPr="00C47F84">
        <w:t>28.00%</w:t>
      </w:r>
      <w:r w:rsidR="00520D15" w:rsidRPr="00082606">
        <w:rPr>
          <w:rFonts w:hint="eastAsia"/>
        </w:rPr>
        <w:t>分</w:t>
      </w:r>
      <w:r w:rsidR="00520D15" w:rsidRPr="00E9181A">
        <w:rPr>
          <w:rFonts w:hint="eastAsia"/>
        </w:rPr>
        <w:t>。同时</w:t>
      </w:r>
      <w:r w:rsidR="00F3644C" w:rsidRPr="00E9181A">
        <w:rPr>
          <w:rFonts w:hint="eastAsia"/>
        </w:rPr>
        <w:t>毕业生</w:t>
      </w:r>
      <w:r w:rsidR="00F3644C" w:rsidRPr="00E9181A">
        <w:t>从事</w:t>
      </w:r>
      <w:r w:rsidR="00F3644C" w:rsidRPr="00E9181A">
        <w:rPr>
          <w:rFonts w:hint="eastAsia"/>
        </w:rPr>
        <w:t>与</w:t>
      </w:r>
      <w:r w:rsidR="00F3644C" w:rsidRPr="00E9181A">
        <w:t>专业</w:t>
      </w:r>
      <w:r w:rsidR="00F3644C" w:rsidRPr="00E9181A">
        <w:rPr>
          <w:rFonts w:hint="eastAsia"/>
        </w:rPr>
        <w:t>不</w:t>
      </w:r>
      <w:r w:rsidR="00F3644C" w:rsidRPr="00E9181A">
        <w:t>相关工作的原因</w:t>
      </w:r>
      <w:r w:rsidR="00F3644C" w:rsidRPr="00E9181A">
        <w:rPr>
          <w:rFonts w:hint="eastAsia"/>
        </w:rPr>
        <w:t>主要</w:t>
      </w:r>
      <w:r w:rsidR="00F3644C" w:rsidRPr="00E9181A">
        <w:t>为</w:t>
      </w:r>
      <w:r w:rsidR="00F3644C">
        <w:rPr>
          <w:rFonts w:hint="eastAsia"/>
        </w:rPr>
        <w:t>“</w:t>
      </w:r>
      <w:r w:rsidR="00520D15" w:rsidRPr="00C47F84">
        <w:t>想找相关工作，但是就业机会太少</w:t>
      </w:r>
      <w:r w:rsidR="00520D15" w:rsidRPr="00E9181A">
        <w:rPr>
          <w:rFonts w:asciiTheme="minorEastAsia" w:hAnsiTheme="minorEastAsia"/>
        </w:rPr>
        <w:t>”</w:t>
      </w:r>
      <w:r w:rsidR="00520D15" w:rsidRPr="00E9181A">
        <w:rPr>
          <w:rFonts w:asciiTheme="minorEastAsia" w:hAnsiTheme="minorEastAsia" w:hint="eastAsia"/>
        </w:rPr>
        <w:t>。</w:t>
      </w:r>
    </w:p>
    <w:p w:rsidR="00AB7FEB" w:rsidRPr="00E9181A" w:rsidRDefault="00AB7FEB" w:rsidP="00651AF4">
      <w:pPr>
        <w:pStyle w:val="L3"/>
        <w:ind w:firstLine="480"/>
      </w:pPr>
      <w:r w:rsidRPr="00E9181A">
        <w:rPr>
          <w:rFonts w:hint="eastAsia"/>
        </w:rPr>
        <w:t>就业率和就业质量能相对直观地反映出学校专业设置与社会需求的契合程度及人才培养质量社会认可程度；毕业生相关就业数据结果的统计及反馈对于学校招生计划制定、培养方案的完善、新专业的设立等方面具有重要的参考意义。学校始终以学生就业情况为依据，结合学科发展需求，合理配置教学资源，构建布局合理、可持续发展的专业生态结构。将专业招生计划与建设水平、就业需求、就业质量紧密对接，构建“招生</w:t>
      </w:r>
      <w:r w:rsidRPr="00E9181A">
        <w:rPr>
          <w:rFonts w:hint="eastAsia"/>
        </w:rPr>
        <w:t>-</w:t>
      </w:r>
      <w:r w:rsidRPr="00E9181A">
        <w:rPr>
          <w:rFonts w:hint="eastAsia"/>
        </w:rPr>
        <w:t>培养</w:t>
      </w:r>
      <w:r w:rsidRPr="00E9181A">
        <w:rPr>
          <w:rFonts w:hint="eastAsia"/>
        </w:rPr>
        <w:t>-</w:t>
      </w:r>
      <w:r w:rsidRPr="00E9181A">
        <w:rPr>
          <w:rFonts w:hint="eastAsia"/>
        </w:rPr>
        <w:t>就业”联动机制，增强专业建设与社会需求的良性互动，形成就业、招生与培养的联动发展格局。</w:t>
      </w:r>
    </w:p>
    <w:p w:rsidR="00AB7FEB" w:rsidRPr="008230EA" w:rsidRDefault="00AB7FEB" w:rsidP="002034F3">
      <w:pPr>
        <w:pStyle w:val="L20"/>
        <w:spacing w:before="156" w:after="156"/>
        <w:rPr>
          <w:color w:val="0F6FC6" w:themeColor="accent1"/>
        </w:rPr>
      </w:pPr>
      <w:bookmarkStart w:id="259" w:name="_Toc525725638"/>
      <w:bookmarkStart w:id="260" w:name="_Toc59012081"/>
      <w:r w:rsidRPr="008230EA">
        <w:rPr>
          <w:rFonts w:hint="eastAsia"/>
          <w:color w:val="0F6FC6" w:themeColor="accent1"/>
        </w:rPr>
        <w:t>三、对就创业指导服务工作的影响</w:t>
      </w:r>
      <w:bookmarkEnd w:id="259"/>
      <w:bookmarkEnd w:id="260"/>
    </w:p>
    <w:p w:rsidR="00AB7FEB" w:rsidRPr="00AB7FEB" w:rsidRDefault="00AB7FEB" w:rsidP="002034F3">
      <w:pPr>
        <w:pStyle w:val="L30"/>
        <w:spacing w:before="156"/>
        <w:rPr>
          <w:color w:val="0F6FC6" w:themeColor="accent1"/>
        </w:rPr>
      </w:pPr>
      <w:bookmarkStart w:id="261" w:name="_Toc487789935"/>
      <w:bookmarkStart w:id="262" w:name="_Toc487790116"/>
      <w:bookmarkStart w:id="263" w:name="_Toc520328951"/>
      <w:bookmarkStart w:id="264" w:name="_Toc525725639"/>
      <w:bookmarkStart w:id="265" w:name="_Toc59012082"/>
      <w:r w:rsidRPr="008230EA">
        <w:rPr>
          <w:rFonts w:hint="eastAsia"/>
          <w:color w:val="0F6FC6" w:themeColor="accent1"/>
        </w:rPr>
        <w:t>（一）对就创业指导服务工作的评价</w:t>
      </w:r>
      <w:bookmarkEnd w:id="252"/>
      <w:bookmarkEnd w:id="261"/>
      <w:bookmarkEnd w:id="262"/>
      <w:bookmarkEnd w:id="263"/>
      <w:bookmarkEnd w:id="264"/>
      <w:bookmarkEnd w:id="265"/>
    </w:p>
    <w:p w:rsidR="00520D15" w:rsidRDefault="00AB7FEB" w:rsidP="00520D15">
      <w:pPr>
        <w:pStyle w:val="af5"/>
        <w:spacing w:before="156" w:after="156"/>
        <w:ind w:firstLine="482"/>
        <w:jc w:val="both"/>
      </w:pPr>
      <w:r w:rsidRPr="008230EA">
        <w:rPr>
          <w:rFonts w:hint="eastAsia"/>
          <w:b/>
          <w:color w:val="0F6FC6" w:themeColor="accent1"/>
        </w:rPr>
        <w:t>毕业生对学校就业指导服务的评价：</w:t>
      </w:r>
      <w:r w:rsidR="00520D15" w:rsidRPr="00444C52">
        <w:rPr>
          <w:rFonts w:hint="eastAsia"/>
        </w:rPr>
        <w:t>学校</w:t>
      </w:r>
      <w:r w:rsidR="00520D15">
        <w:rPr>
          <w:rFonts w:ascii="Times New Roman" w:hAnsi="Times New Roman"/>
        </w:rPr>
        <w:t>2020</w:t>
      </w:r>
      <w:r w:rsidR="00520D15">
        <w:rPr>
          <w:rFonts w:ascii="Times New Roman" w:hAnsi="Times New Roman"/>
        </w:rPr>
        <w:t>届</w:t>
      </w:r>
      <w:r w:rsidR="00520D15" w:rsidRPr="00444C52">
        <w:rPr>
          <w:rFonts w:hint="eastAsia"/>
        </w:rPr>
        <w:t>毕业生对学校各项就业指导服务的满意度均在</w:t>
      </w:r>
      <w:r w:rsidR="00520D15" w:rsidRPr="00212284">
        <w:rPr>
          <w:rFonts w:ascii="Times New Roman" w:hAnsi="Times New Roman" w:hint="eastAsia"/>
        </w:rPr>
        <w:t>92.13%</w:t>
      </w:r>
      <w:r w:rsidR="00520D15" w:rsidRPr="00444C52">
        <w:rPr>
          <w:rFonts w:hint="eastAsia"/>
        </w:rPr>
        <w:t>以上；</w:t>
      </w:r>
      <w:r w:rsidR="00520D15" w:rsidRPr="006636CB">
        <w:rPr>
          <w:rFonts w:hint="eastAsia"/>
        </w:rPr>
        <w:t>其中</w:t>
      </w:r>
      <w:r w:rsidR="00520D15">
        <w:rPr>
          <w:rFonts w:hint="eastAsia"/>
        </w:rPr>
        <w:t>对</w:t>
      </w:r>
      <w:r w:rsidR="00520D15" w:rsidRPr="00B902F3">
        <w:rPr>
          <w:rFonts w:ascii="Times New Roman" w:hAnsi="Times New Roman" w:hint="eastAsia"/>
        </w:rPr>
        <w:t>“就业手续办理（户口档案迁移等）”（</w:t>
      </w:r>
      <w:r w:rsidR="00520D15" w:rsidRPr="00B902F3">
        <w:rPr>
          <w:rFonts w:ascii="Times New Roman" w:hAnsi="Times New Roman" w:hint="eastAsia"/>
        </w:rPr>
        <w:t>95.81%</w:t>
      </w:r>
      <w:r w:rsidR="00520D15" w:rsidRPr="00B902F3">
        <w:rPr>
          <w:rFonts w:ascii="Times New Roman" w:hAnsi="Times New Roman" w:hint="eastAsia"/>
        </w:rPr>
        <w:t>）、“学校发布的招聘信息”（</w:t>
      </w:r>
      <w:r w:rsidR="00520D15" w:rsidRPr="00B902F3">
        <w:rPr>
          <w:rFonts w:ascii="Times New Roman" w:hAnsi="Times New Roman" w:hint="eastAsia"/>
        </w:rPr>
        <w:t>93.38%</w:t>
      </w:r>
      <w:r w:rsidR="00520D15" w:rsidRPr="00B902F3">
        <w:rPr>
          <w:rFonts w:ascii="Times New Roman" w:hAnsi="Times New Roman" w:hint="eastAsia"/>
        </w:rPr>
        <w:t>）、“生涯规划</w:t>
      </w:r>
      <w:r w:rsidR="00520D15" w:rsidRPr="00B902F3">
        <w:rPr>
          <w:rFonts w:ascii="Times New Roman" w:hAnsi="Times New Roman" w:hint="eastAsia"/>
        </w:rPr>
        <w:t>/</w:t>
      </w:r>
      <w:r w:rsidR="00520D15" w:rsidRPr="00B902F3">
        <w:rPr>
          <w:rFonts w:ascii="Times New Roman" w:hAnsi="Times New Roman" w:hint="eastAsia"/>
        </w:rPr>
        <w:t>就业指导课”（</w:t>
      </w:r>
      <w:r w:rsidR="00520D15" w:rsidRPr="00B902F3">
        <w:rPr>
          <w:rFonts w:ascii="Times New Roman" w:hAnsi="Times New Roman" w:hint="eastAsia"/>
        </w:rPr>
        <w:t>92.79%</w:t>
      </w:r>
      <w:r w:rsidR="00520D15" w:rsidRPr="00B902F3">
        <w:rPr>
          <w:rFonts w:ascii="Times New Roman" w:hAnsi="Times New Roman" w:hint="eastAsia"/>
        </w:rPr>
        <w:t>）</w:t>
      </w:r>
      <w:r w:rsidR="00520D15">
        <w:rPr>
          <w:rFonts w:hint="eastAsia"/>
        </w:rPr>
        <w:t>的满意度</w:t>
      </w:r>
      <w:r w:rsidR="00520D15">
        <w:t>相对较高</w:t>
      </w:r>
      <w:r w:rsidR="00520D15">
        <w:rPr>
          <w:rFonts w:hint="eastAsia"/>
        </w:rPr>
        <w:t>。</w:t>
      </w:r>
    </w:p>
    <w:p w:rsidR="0084444B" w:rsidRDefault="005A1B46" w:rsidP="00520D15">
      <w:pPr>
        <w:pStyle w:val="afff1"/>
        <w:ind w:firstLine="480"/>
      </w:pPr>
      <w:r>
        <w:rPr>
          <w:rFonts w:hint="eastAsia"/>
          <w:noProof/>
          <w:lang w:val="en-US"/>
        </w:rPr>
        <w:lastRenderedPageBreak/>
        <w:drawing>
          <wp:inline distT="0" distB="0" distL="0" distR="0">
            <wp:extent cx="4724400" cy="2828925"/>
            <wp:effectExtent l="0" t="0" r="0" b="0"/>
            <wp:docPr id="978" name="图表 9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4444B" w:rsidRPr="00745D15" w:rsidRDefault="0084444B" w:rsidP="0084444B">
      <w:pPr>
        <w:pStyle w:val="Afff5"/>
        <w:spacing w:before="156" w:after="156"/>
      </w:pPr>
      <w:bookmarkStart w:id="266" w:name="_Toc16673969"/>
      <w:bookmarkStart w:id="267" w:name="_Toc59012133"/>
      <w:r w:rsidRPr="00745D15">
        <w:rPr>
          <w:rFonts w:hint="eastAsia"/>
        </w:rPr>
        <w:t>图</w:t>
      </w:r>
      <w:r w:rsidRPr="00745D15">
        <w:rPr>
          <w:rFonts w:hint="eastAsia"/>
        </w:rPr>
        <w:t xml:space="preserve">5- </w:t>
      </w:r>
      <w:r w:rsidR="00394859" w:rsidRPr="00745D15">
        <w:fldChar w:fldCharType="begin"/>
      </w:r>
      <w:r w:rsidRPr="00745D15">
        <w:instrText xml:space="preserve"> </w:instrText>
      </w:r>
      <w:r w:rsidRPr="00745D15">
        <w:rPr>
          <w:rFonts w:hint="eastAsia"/>
        </w:rPr>
        <w:instrText xml:space="preserve">SEQ </w:instrText>
      </w:r>
      <w:r w:rsidRPr="00745D15">
        <w:rPr>
          <w:rFonts w:hint="eastAsia"/>
        </w:rPr>
        <w:instrText>图</w:instrText>
      </w:r>
      <w:r w:rsidRPr="00745D15">
        <w:rPr>
          <w:rFonts w:hint="eastAsia"/>
        </w:rPr>
        <w:instrText>5- \* ARABIC</w:instrText>
      </w:r>
      <w:r w:rsidRPr="00745D15">
        <w:instrText xml:space="preserve"> </w:instrText>
      </w:r>
      <w:r w:rsidR="00394859" w:rsidRPr="00745D15">
        <w:fldChar w:fldCharType="separate"/>
      </w:r>
      <w:r w:rsidR="001B32DE">
        <w:rPr>
          <w:noProof/>
        </w:rPr>
        <w:t>9</w:t>
      </w:r>
      <w:r w:rsidR="00394859" w:rsidRPr="00745D15">
        <w:fldChar w:fldCharType="end"/>
      </w:r>
      <w:r w:rsidRPr="00745D15">
        <w:t xml:space="preserve">  </w:t>
      </w:r>
      <w:r w:rsidR="00CF0C30">
        <w:t>2020</w:t>
      </w:r>
      <w:r w:rsidR="00CF0C30">
        <w:t>届</w:t>
      </w:r>
      <w:r w:rsidRPr="00745D15">
        <w:rPr>
          <w:rFonts w:hint="eastAsia"/>
        </w:rPr>
        <w:t>毕业生对学校就业服务的评价</w:t>
      </w:r>
      <w:bookmarkEnd w:id="266"/>
      <w:bookmarkEnd w:id="267"/>
    </w:p>
    <w:p w:rsidR="0084444B" w:rsidRPr="008230EA" w:rsidRDefault="0084444B" w:rsidP="0084444B">
      <w:pPr>
        <w:pStyle w:val="afff0"/>
        <w:ind w:firstLineChars="200" w:firstLine="360"/>
        <w:jc w:val="both"/>
        <w:rPr>
          <w:color w:val="0F6FC6" w:themeColor="accent1"/>
        </w:rPr>
      </w:pPr>
      <w:r>
        <w:rPr>
          <w:rFonts w:hint="eastAsia"/>
          <w:color w:val="0F6FC6" w:themeColor="accent1"/>
        </w:rPr>
        <w:t>注：满意度为选择“很满意”、“</w:t>
      </w:r>
      <w:r w:rsidR="00401EFE">
        <w:rPr>
          <w:rFonts w:hint="eastAsia"/>
          <w:color w:val="0F6FC6" w:themeColor="accent1"/>
        </w:rPr>
        <w:t>比较</w:t>
      </w:r>
      <w:r>
        <w:rPr>
          <w:rFonts w:hint="eastAsia"/>
          <w:color w:val="0F6FC6" w:themeColor="accent1"/>
        </w:rPr>
        <w:t>满意”和“</w:t>
      </w:r>
      <w:r w:rsidR="00DF4250">
        <w:rPr>
          <w:rFonts w:hint="eastAsia"/>
          <w:color w:val="0F6FC6" w:themeColor="accent1"/>
        </w:rPr>
        <w:t>一般</w:t>
      </w:r>
      <w:r w:rsidRPr="008230EA">
        <w:rPr>
          <w:rFonts w:hint="eastAsia"/>
          <w:color w:val="0F6FC6" w:themeColor="accent1"/>
        </w:rPr>
        <w:t>”的人数占此题总人数的比例。</w:t>
      </w:r>
    </w:p>
    <w:p w:rsidR="0084444B" w:rsidRDefault="0084444B" w:rsidP="006B3811">
      <w:pPr>
        <w:pStyle w:val="afff0"/>
        <w:spacing w:afterLines="50"/>
        <w:ind w:firstLineChars="200" w:firstLine="360"/>
        <w:rPr>
          <w:color w:val="0F6FC6" w:themeColor="accent1"/>
        </w:rPr>
      </w:pPr>
      <w:r w:rsidRPr="008230EA">
        <w:rPr>
          <w:rFonts w:hint="eastAsia"/>
          <w:color w:val="0F6FC6" w:themeColor="accent1"/>
        </w:rPr>
        <w:t>数据来源：第三方机构新锦成</w:t>
      </w:r>
      <w:r w:rsidRPr="008230EA">
        <w:rPr>
          <w:rFonts w:hint="eastAsia"/>
          <w:color w:val="0F6FC6" w:themeColor="accent1"/>
        </w:rPr>
        <w:t>-</w:t>
      </w:r>
      <w:r w:rsidR="00CF0C30">
        <w:rPr>
          <w:rFonts w:hint="eastAsia"/>
          <w:color w:val="0F6FC6" w:themeColor="accent1"/>
        </w:rPr>
        <w:t>2020</w:t>
      </w:r>
      <w:r w:rsidR="00CF0C30">
        <w:rPr>
          <w:rFonts w:hint="eastAsia"/>
          <w:color w:val="0F6FC6" w:themeColor="accent1"/>
        </w:rPr>
        <w:t>届</w:t>
      </w:r>
      <w:r w:rsidRPr="008230EA">
        <w:rPr>
          <w:rFonts w:hint="eastAsia"/>
          <w:color w:val="0F6FC6" w:themeColor="accent1"/>
        </w:rPr>
        <w:t>毕业生就业与培养质量调查。</w:t>
      </w:r>
    </w:p>
    <w:p w:rsidR="00520D15" w:rsidRDefault="00AB7FEB" w:rsidP="00520D15">
      <w:pPr>
        <w:pStyle w:val="afff1"/>
        <w:ind w:firstLine="482"/>
        <w:rPr>
          <w:rFonts w:ascii="宋体" w:hAnsi="宋体"/>
          <w:szCs w:val="21"/>
        </w:rPr>
      </w:pPr>
      <w:r w:rsidRPr="00B70741">
        <w:rPr>
          <w:rFonts w:hint="eastAsia"/>
          <w:b/>
          <w:color w:val="0F6FC6" w:themeColor="accent1"/>
        </w:rPr>
        <w:t>毕业生对学校创业指导服务的评价：</w:t>
      </w:r>
      <w:r w:rsidR="00520D15">
        <w:rPr>
          <w:szCs w:val="21"/>
        </w:rPr>
        <w:t>2020</w:t>
      </w:r>
      <w:r w:rsidR="00520D15">
        <w:rPr>
          <w:szCs w:val="21"/>
        </w:rPr>
        <w:t>届</w:t>
      </w:r>
      <w:r w:rsidR="00520D15" w:rsidRPr="004C40A9">
        <w:rPr>
          <w:rFonts w:ascii="宋体" w:hAnsi="宋体"/>
          <w:szCs w:val="21"/>
        </w:rPr>
        <w:t>毕业生对母校各项</w:t>
      </w:r>
      <w:r w:rsidR="00520D15" w:rsidRPr="004C40A9">
        <w:rPr>
          <w:rFonts w:ascii="宋体" w:hAnsi="宋体" w:hint="eastAsia"/>
          <w:szCs w:val="21"/>
        </w:rPr>
        <w:t>创业</w:t>
      </w:r>
      <w:r w:rsidR="00520D15" w:rsidRPr="004C40A9">
        <w:rPr>
          <w:rFonts w:ascii="宋体" w:hAnsi="宋体"/>
          <w:szCs w:val="21"/>
        </w:rPr>
        <w:t>指导服务</w:t>
      </w:r>
      <w:r w:rsidR="00520D15">
        <w:rPr>
          <w:rFonts w:ascii="宋体" w:hAnsi="宋体" w:hint="eastAsia"/>
          <w:szCs w:val="21"/>
        </w:rPr>
        <w:t>各方面</w:t>
      </w:r>
      <w:r w:rsidR="00520D15">
        <w:rPr>
          <w:rFonts w:ascii="宋体" w:hAnsi="宋体"/>
          <w:szCs w:val="21"/>
        </w:rPr>
        <w:t>的</w:t>
      </w:r>
      <w:r w:rsidR="00520D15">
        <w:rPr>
          <w:rFonts w:ascii="宋体" w:hAnsi="宋体" w:hint="eastAsia"/>
          <w:szCs w:val="21"/>
        </w:rPr>
        <w:t>评价结果</w:t>
      </w:r>
      <w:r w:rsidR="00520D15" w:rsidRPr="004C40A9">
        <w:rPr>
          <w:rFonts w:ascii="宋体" w:hAnsi="宋体"/>
          <w:szCs w:val="21"/>
        </w:rPr>
        <w:t>均</w:t>
      </w:r>
      <w:r w:rsidR="00520D15" w:rsidRPr="004C40A9">
        <w:rPr>
          <w:rFonts w:ascii="宋体" w:hAnsi="宋体" w:hint="eastAsia"/>
          <w:szCs w:val="21"/>
        </w:rPr>
        <w:t>在</w:t>
      </w:r>
      <w:r w:rsidR="00520D15" w:rsidRPr="001D5994">
        <w:rPr>
          <w:rFonts w:hint="eastAsia"/>
        </w:rPr>
        <w:t>67.50%</w:t>
      </w:r>
      <w:r w:rsidR="00520D15" w:rsidRPr="004C40A9">
        <w:rPr>
          <w:rFonts w:ascii="宋体" w:hAnsi="宋体" w:hint="eastAsia"/>
          <w:szCs w:val="21"/>
        </w:rPr>
        <w:t>以上</w:t>
      </w:r>
      <w:r w:rsidR="00520D15">
        <w:rPr>
          <w:rFonts w:ascii="宋体" w:hAnsi="宋体" w:hint="eastAsia"/>
          <w:szCs w:val="21"/>
        </w:rPr>
        <w:t>；</w:t>
      </w:r>
      <w:r w:rsidR="00520D15" w:rsidRPr="004C40A9">
        <w:rPr>
          <w:rFonts w:ascii="宋体" w:hAnsi="宋体" w:hint="eastAsia"/>
          <w:szCs w:val="21"/>
        </w:rPr>
        <w:t>其中</w:t>
      </w:r>
      <w:r w:rsidR="00520D15">
        <w:rPr>
          <w:rFonts w:ascii="宋体" w:hAnsi="宋体" w:hint="eastAsia"/>
          <w:szCs w:val="21"/>
        </w:rPr>
        <w:t>，评价结果较高的前三项分别</w:t>
      </w:r>
      <w:r w:rsidR="00520D15" w:rsidRPr="004C40A9">
        <w:rPr>
          <w:rFonts w:ascii="宋体" w:hAnsi="宋体"/>
          <w:szCs w:val="21"/>
        </w:rPr>
        <w:t>是</w:t>
      </w:r>
      <w:r w:rsidR="00520D15" w:rsidRPr="003B5FBF">
        <w:rPr>
          <w:rFonts w:hint="eastAsia"/>
        </w:rPr>
        <w:t>“创新创业大赛”、“创业模拟与实训”和“创业指导服务（如信息咨询、管理运营等）”</w:t>
      </w:r>
      <w:r w:rsidR="00520D15" w:rsidRPr="004C40A9">
        <w:rPr>
          <w:rFonts w:ascii="宋体" w:hAnsi="宋体" w:hint="eastAsia"/>
          <w:szCs w:val="21"/>
        </w:rPr>
        <w:t>。</w:t>
      </w:r>
    </w:p>
    <w:p w:rsidR="00AB7FEB" w:rsidRDefault="003238E8" w:rsidP="002E1AB5">
      <w:pPr>
        <w:pStyle w:val="afff1"/>
        <w:ind w:firstLine="480"/>
        <w:jc w:val="center"/>
      </w:pPr>
      <w:r>
        <w:rPr>
          <w:rFonts w:hint="eastAsia"/>
          <w:noProof/>
          <w:lang w:val="en-US"/>
        </w:rPr>
        <w:drawing>
          <wp:inline distT="0" distB="0" distL="0" distR="0">
            <wp:extent cx="5591175" cy="2533650"/>
            <wp:effectExtent l="0" t="0" r="0" b="0"/>
            <wp:docPr id="89" name="图表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B7FEB" w:rsidRPr="008230EA" w:rsidRDefault="00AB7FEB" w:rsidP="00AB7FEB">
      <w:pPr>
        <w:pStyle w:val="Afff5"/>
        <w:spacing w:before="156" w:after="156"/>
      </w:pPr>
      <w:bookmarkStart w:id="268" w:name="_Toc525725859"/>
      <w:bookmarkStart w:id="269" w:name="_Toc59012134"/>
      <w:r w:rsidRPr="008230EA">
        <w:rPr>
          <w:rFonts w:hint="eastAsia"/>
        </w:rPr>
        <w:t>图</w:t>
      </w:r>
      <w:r w:rsidRPr="008230EA">
        <w:rPr>
          <w:rFonts w:eastAsia="宋体" w:hint="eastAsia"/>
        </w:rPr>
        <w:t>5</w:t>
      </w:r>
      <w:r w:rsidRPr="008230EA">
        <w:rPr>
          <w:rFonts w:hint="eastAsia"/>
        </w:rPr>
        <w:t xml:space="preserve">- </w:t>
      </w:r>
      <w:r w:rsidR="00394859" w:rsidRPr="008230EA">
        <w:fldChar w:fldCharType="begin"/>
      </w:r>
      <w:r w:rsidRPr="008230EA">
        <w:instrText xml:space="preserve"> </w:instrText>
      </w:r>
      <w:r w:rsidRPr="008230EA">
        <w:rPr>
          <w:rFonts w:hint="eastAsia"/>
        </w:rPr>
        <w:instrText xml:space="preserve">SEQ </w:instrText>
      </w:r>
      <w:r w:rsidRPr="008230EA">
        <w:rPr>
          <w:rFonts w:hint="eastAsia"/>
        </w:rPr>
        <w:instrText>图</w:instrText>
      </w:r>
      <w:r w:rsidRPr="008230EA">
        <w:rPr>
          <w:rFonts w:hint="eastAsia"/>
        </w:rPr>
        <w:instrText>5- \* ARABIC</w:instrText>
      </w:r>
      <w:r w:rsidRPr="008230EA">
        <w:instrText xml:space="preserve"> </w:instrText>
      </w:r>
      <w:r w:rsidR="00394859" w:rsidRPr="008230EA">
        <w:fldChar w:fldCharType="separate"/>
      </w:r>
      <w:r w:rsidR="001B32DE">
        <w:rPr>
          <w:noProof/>
        </w:rPr>
        <w:t>10</w:t>
      </w:r>
      <w:r w:rsidR="00394859" w:rsidRPr="008230EA">
        <w:fldChar w:fldCharType="end"/>
      </w:r>
      <w:r w:rsidRPr="008230EA">
        <w:t xml:space="preserve">  </w:t>
      </w:r>
      <w:r w:rsidR="00CF0C30">
        <w:rPr>
          <w:rFonts w:eastAsia="宋体"/>
        </w:rPr>
        <w:t>2020</w:t>
      </w:r>
      <w:r w:rsidR="00CF0C30">
        <w:rPr>
          <w:rFonts w:eastAsia="宋体"/>
        </w:rPr>
        <w:t>届</w:t>
      </w:r>
      <w:r w:rsidRPr="008230EA">
        <w:t>毕</w:t>
      </w:r>
      <w:r w:rsidR="00881E43">
        <w:rPr>
          <w:rFonts w:hint="eastAsia"/>
        </w:rPr>
        <w:t>业生对创业</w:t>
      </w:r>
      <w:r w:rsidRPr="008230EA">
        <w:rPr>
          <w:rFonts w:hint="eastAsia"/>
        </w:rPr>
        <w:t>指导服务的评价结果</w:t>
      </w:r>
      <w:bookmarkEnd w:id="268"/>
      <w:bookmarkEnd w:id="269"/>
    </w:p>
    <w:p w:rsidR="00AB7FEB" w:rsidRPr="008230EA" w:rsidRDefault="00AB7FEB" w:rsidP="00AB7FEB">
      <w:pPr>
        <w:pStyle w:val="afff0"/>
        <w:ind w:firstLineChars="200" w:firstLine="360"/>
        <w:rPr>
          <w:color w:val="0F6FC6" w:themeColor="accent1"/>
        </w:rPr>
      </w:pPr>
      <w:r w:rsidRPr="008230EA">
        <w:rPr>
          <w:rFonts w:hint="eastAsia"/>
          <w:color w:val="0F6FC6" w:themeColor="accent1"/>
        </w:rPr>
        <w:t>注：毕业生对创业指导服务的评价包括满意度评价（创业课程和讲座、创业模拟与实训、创新创业大赛、创业指导服务）和帮助度评价（创业场地支持、创业资金筹措支持）。满意度为选择“很满意”、“比较满意”</w:t>
      </w:r>
      <w:r w:rsidRPr="008230EA">
        <w:rPr>
          <w:rFonts w:hint="eastAsia"/>
          <w:color w:val="0F6FC6" w:themeColor="accent1"/>
        </w:rPr>
        <w:lastRenderedPageBreak/>
        <w:t>和“一般”的人数占“此题总人数—无法评价”的比例。帮助度为选择“很大帮助”、“较大帮助”和“有些帮助”的人数占“此题总人数—无法评价人数”的比例。。</w:t>
      </w:r>
    </w:p>
    <w:p w:rsidR="00AB7FEB" w:rsidRPr="00302A73" w:rsidRDefault="00AB7FEB" w:rsidP="00AB7FEB">
      <w:pPr>
        <w:pStyle w:val="afff0"/>
        <w:ind w:firstLineChars="200" w:firstLine="360"/>
        <w:rPr>
          <w:color w:val="0F6FC6" w:themeColor="accent1"/>
        </w:rPr>
      </w:pPr>
      <w:r w:rsidRPr="00302A73">
        <w:rPr>
          <w:rFonts w:hint="eastAsia"/>
          <w:color w:val="0F6FC6" w:themeColor="accent1"/>
        </w:rPr>
        <w:t>数据来源：第三方机构新锦成</w:t>
      </w:r>
      <w:r w:rsidRPr="00302A73">
        <w:rPr>
          <w:rFonts w:hint="eastAsia"/>
          <w:color w:val="0F6FC6" w:themeColor="accent1"/>
        </w:rPr>
        <w:t>-</w:t>
      </w:r>
      <w:r w:rsidR="00CF0C30" w:rsidRPr="00302A73">
        <w:rPr>
          <w:rFonts w:hint="eastAsia"/>
          <w:color w:val="0F6FC6" w:themeColor="accent1"/>
        </w:rPr>
        <w:t>2020</w:t>
      </w:r>
      <w:r w:rsidR="00CF0C30" w:rsidRPr="00302A73">
        <w:rPr>
          <w:rFonts w:hint="eastAsia"/>
          <w:color w:val="0F6FC6" w:themeColor="accent1"/>
        </w:rPr>
        <w:t>届</w:t>
      </w:r>
      <w:r w:rsidRPr="00302A73">
        <w:rPr>
          <w:rFonts w:hint="eastAsia"/>
          <w:color w:val="0F6FC6" w:themeColor="accent1"/>
        </w:rPr>
        <w:t>毕业生就业与培养质量调查。</w:t>
      </w:r>
    </w:p>
    <w:p w:rsidR="00C01E87" w:rsidRDefault="00D52072" w:rsidP="00C01E87">
      <w:pPr>
        <w:pStyle w:val="Afff4"/>
        <w:ind w:firstLine="482"/>
      </w:pPr>
      <w:r w:rsidRPr="00302A73">
        <w:rPr>
          <w:rFonts w:hint="eastAsia"/>
          <w:b/>
          <w:color w:val="0F6FC6" w:themeColor="accent1"/>
        </w:rPr>
        <w:t>用人单位对学校就业服务工作的满意度（☆）：</w:t>
      </w:r>
      <w:r w:rsidR="00C01E87" w:rsidRPr="00E9181A">
        <w:rPr>
          <w:rFonts w:hint="eastAsia"/>
        </w:rPr>
        <w:t>用人单位对本校</w:t>
      </w:r>
      <w:r w:rsidR="00C01E87">
        <w:rPr>
          <w:rFonts w:hint="eastAsia"/>
        </w:rPr>
        <w:t>招聘</w:t>
      </w:r>
      <w:r w:rsidR="00C01E87" w:rsidRPr="00E9181A">
        <w:rPr>
          <w:rFonts w:hint="eastAsia"/>
        </w:rPr>
        <w:t>服务的满意度为</w:t>
      </w:r>
      <w:r w:rsidR="00C01E87">
        <w:rPr>
          <w:rFonts w:hint="eastAsia"/>
        </w:rPr>
        <w:t>99.14%</w:t>
      </w:r>
      <w:r w:rsidR="00C01E87" w:rsidRPr="00E9181A">
        <w:rPr>
          <w:rFonts w:hint="eastAsia"/>
        </w:rPr>
        <w:t>；其中</w:t>
      </w:r>
      <w:r w:rsidR="00C01E87">
        <w:rPr>
          <w:rFonts w:hint="eastAsia"/>
        </w:rPr>
        <w:t>50%</w:t>
      </w:r>
      <w:r w:rsidR="00C01E87" w:rsidRPr="00E9181A">
        <w:rPr>
          <w:rFonts w:hint="eastAsia"/>
        </w:rPr>
        <w:t>的用人单位对学校</w:t>
      </w:r>
      <w:r w:rsidR="00C01E87">
        <w:rPr>
          <w:rFonts w:hint="eastAsia"/>
        </w:rPr>
        <w:t>招聘服务</w:t>
      </w:r>
      <w:r w:rsidR="00C01E87" w:rsidRPr="00E9181A">
        <w:rPr>
          <w:rFonts w:hint="eastAsia"/>
        </w:rPr>
        <w:t>表示“很满意”，</w:t>
      </w:r>
      <w:r w:rsidR="00C01E87">
        <w:rPr>
          <w:rFonts w:hint="eastAsia"/>
        </w:rPr>
        <w:t>43.97%</w:t>
      </w:r>
      <w:r w:rsidR="00C01E87" w:rsidRPr="00E9181A">
        <w:rPr>
          <w:rFonts w:hint="eastAsia"/>
        </w:rPr>
        <w:t>的用人单位对学院</w:t>
      </w:r>
      <w:r w:rsidR="00C01E87">
        <w:rPr>
          <w:rFonts w:hint="eastAsia"/>
        </w:rPr>
        <w:t>招聘服务</w:t>
      </w:r>
      <w:r w:rsidR="00C01E87" w:rsidRPr="00E9181A">
        <w:rPr>
          <w:rFonts w:hint="eastAsia"/>
        </w:rPr>
        <w:t>表示“满意”。可见，用人单位对本校</w:t>
      </w:r>
      <w:r w:rsidR="00C01E87">
        <w:rPr>
          <w:rFonts w:hint="eastAsia"/>
        </w:rPr>
        <w:t>招聘服务</w:t>
      </w:r>
      <w:r w:rsidR="00C01E87" w:rsidRPr="00E9181A">
        <w:rPr>
          <w:rFonts w:hint="eastAsia"/>
        </w:rPr>
        <w:t>的满意度较高</w:t>
      </w:r>
      <w:r w:rsidR="00C01E87" w:rsidRPr="00E9181A">
        <w:t>。</w:t>
      </w:r>
    </w:p>
    <w:p w:rsidR="00C01E87" w:rsidRDefault="00C01E87" w:rsidP="00C01E87">
      <w:pPr>
        <w:pStyle w:val="Afff4"/>
        <w:ind w:firstLine="480"/>
        <w:jc w:val="center"/>
      </w:pPr>
      <w:r>
        <w:rPr>
          <w:noProof/>
        </w:rPr>
        <w:drawing>
          <wp:inline distT="0" distB="0" distL="0" distR="0">
            <wp:extent cx="2628900" cy="207645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01E87" w:rsidRPr="00745D15" w:rsidRDefault="00C01E87" w:rsidP="00C01E87">
      <w:pPr>
        <w:pStyle w:val="Afff5"/>
        <w:spacing w:before="156" w:after="156"/>
      </w:pPr>
      <w:bookmarkStart w:id="270" w:name="_Toc59012135"/>
      <w:r w:rsidRPr="00745D15">
        <w:rPr>
          <w:rFonts w:hint="eastAsia"/>
        </w:rPr>
        <w:t>图</w:t>
      </w:r>
      <w:r w:rsidRPr="00745D15">
        <w:rPr>
          <w:rFonts w:hint="eastAsia"/>
        </w:rPr>
        <w:t xml:space="preserve">5- </w:t>
      </w:r>
      <w:r w:rsidR="00394859" w:rsidRPr="00745D15">
        <w:fldChar w:fldCharType="begin"/>
      </w:r>
      <w:r w:rsidRPr="00745D15">
        <w:instrText xml:space="preserve"> </w:instrText>
      </w:r>
      <w:r w:rsidRPr="00745D15">
        <w:rPr>
          <w:rFonts w:hint="eastAsia"/>
        </w:rPr>
        <w:instrText xml:space="preserve">SEQ </w:instrText>
      </w:r>
      <w:r w:rsidRPr="00745D15">
        <w:rPr>
          <w:rFonts w:hint="eastAsia"/>
        </w:rPr>
        <w:instrText>图</w:instrText>
      </w:r>
      <w:r w:rsidRPr="00745D15">
        <w:rPr>
          <w:rFonts w:hint="eastAsia"/>
        </w:rPr>
        <w:instrText>5- \* ARABIC</w:instrText>
      </w:r>
      <w:r w:rsidRPr="00745D15">
        <w:instrText xml:space="preserve"> </w:instrText>
      </w:r>
      <w:r w:rsidR="00394859" w:rsidRPr="00745D15">
        <w:fldChar w:fldCharType="separate"/>
      </w:r>
      <w:r w:rsidR="001B32DE">
        <w:rPr>
          <w:noProof/>
        </w:rPr>
        <w:t>11</w:t>
      </w:r>
      <w:r w:rsidR="00394859" w:rsidRPr="00745D15">
        <w:fldChar w:fldCharType="end"/>
      </w:r>
      <w:r>
        <w:rPr>
          <w:rFonts w:hint="eastAsia"/>
        </w:rPr>
        <w:t xml:space="preserve"> </w:t>
      </w:r>
      <w:r w:rsidRPr="00745D15">
        <w:rPr>
          <w:rFonts w:hint="eastAsia"/>
        </w:rPr>
        <w:t>用人</w:t>
      </w:r>
      <w:r w:rsidRPr="00745D15">
        <w:t>单位对</w:t>
      </w:r>
      <w:r w:rsidRPr="00745D15">
        <w:rPr>
          <w:rFonts w:hint="eastAsia"/>
        </w:rPr>
        <w:t>学校</w:t>
      </w:r>
      <w:r>
        <w:rPr>
          <w:rFonts w:hint="eastAsia"/>
        </w:rPr>
        <w:t>招聘</w:t>
      </w:r>
      <w:r>
        <w:t>服务</w:t>
      </w:r>
      <w:r w:rsidRPr="00745D15">
        <w:t>的满意度</w:t>
      </w:r>
      <w:bookmarkEnd w:id="270"/>
    </w:p>
    <w:p w:rsidR="00C01E87" w:rsidRPr="008230EA" w:rsidRDefault="00C01E87" w:rsidP="00C01E87">
      <w:pPr>
        <w:pStyle w:val="L2"/>
        <w:ind w:firstLine="360"/>
      </w:pPr>
      <w:r>
        <w:rPr>
          <w:rFonts w:hint="eastAsia"/>
        </w:rPr>
        <w:t>注：满意度为选择“很满意”、“满意”和“基本满意</w:t>
      </w:r>
      <w:r w:rsidRPr="008230EA">
        <w:rPr>
          <w:rFonts w:hint="eastAsia"/>
        </w:rPr>
        <w:t>”的人数占此题总人数的比例。</w:t>
      </w:r>
    </w:p>
    <w:p w:rsidR="00C01E87" w:rsidRPr="008230EA" w:rsidRDefault="00C01E87" w:rsidP="006B3811">
      <w:pPr>
        <w:pStyle w:val="L2"/>
        <w:spacing w:afterLines="50"/>
        <w:ind w:firstLine="360"/>
      </w:pPr>
      <w:r w:rsidRPr="008230EA">
        <w:t>数据来源</w:t>
      </w:r>
      <w:r w:rsidRPr="008230EA">
        <w:rPr>
          <w:rFonts w:hint="eastAsia"/>
        </w:rPr>
        <w:t>：第三方机构新锦成</w:t>
      </w:r>
      <w:r w:rsidRPr="008230EA">
        <w:rPr>
          <w:rFonts w:hint="eastAsia"/>
        </w:rPr>
        <w:t>-</w:t>
      </w:r>
      <w:r>
        <w:rPr>
          <w:rFonts w:eastAsia="宋体" w:hint="eastAsia"/>
        </w:rPr>
        <w:t>2020</w:t>
      </w:r>
      <w:r>
        <w:rPr>
          <w:rFonts w:eastAsia="宋体" w:hint="eastAsia"/>
        </w:rPr>
        <w:t>届</w:t>
      </w:r>
      <w:r w:rsidRPr="008230EA">
        <w:t>毕业生</w:t>
      </w:r>
      <w:r w:rsidRPr="008230EA">
        <w:rPr>
          <w:rFonts w:hint="eastAsia"/>
        </w:rPr>
        <w:t>用人单位</w:t>
      </w:r>
      <w:r w:rsidRPr="008230EA">
        <w:t>调查。</w:t>
      </w:r>
    </w:p>
    <w:p w:rsidR="00C01E87" w:rsidRDefault="00C01E87" w:rsidP="00C01E87">
      <w:pPr>
        <w:pStyle w:val="Afff4"/>
        <w:ind w:firstLine="480"/>
      </w:pPr>
      <w:r w:rsidRPr="00E9181A">
        <w:rPr>
          <w:rFonts w:hint="eastAsia"/>
        </w:rPr>
        <w:t>用人单位</w:t>
      </w:r>
      <w:r>
        <w:rPr>
          <w:rFonts w:hint="eastAsia"/>
        </w:rPr>
        <w:t>对学校的</w:t>
      </w:r>
      <w:proofErr w:type="gramStart"/>
      <w:r>
        <w:rPr>
          <w:rFonts w:hint="eastAsia"/>
        </w:rPr>
        <w:t>的</w:t>
      </w:r>
      <w:proofErr w:type="gramEnd"/>
      <w:r>
        <w:rPr>
          <w:rFonts w:hint="eastAsia"/>
        </w:rPr>
        <w:t>招聘服务总体感到完善，另外可以在“加强校企沟通”、“增加招聘场次”和“拓展服务项目”方面继续加强。</w:t>
      </w:r>
    </w:p>
    <w:p w:rsidR="006150F5" w:rsidRDefault="006150F5" w:rsidP="00C01E87">
      <w:pPr>
        <w:pStyle w:val="Afff4"/>
        <w:ind w:firstLine="480"/>
      </w:pPr>
    </w:p>
    <w:p w:rsidR="006150F5" w:rsidRDefault="006150F5" w:rsidP="00C01E87">
      <w:pPr>
        <w:pStyle w:val="Afff4"/>
        <w:ind w:firstLine="480"/>
      </w:pPr>
    </w:p>
    <w:p w:rsidR="00C01E87" w:rsidRPr="00E9181A" w:rsidRDefault="00C01E87" w:rsidP="006B3811">
      <w:pPr>
        <w:spacing w:beforeLines="50" w:afterLines="50" w:line="360" w:lineRule="auto"/>
        <w:ind w:firstLineChars="200" w:firstLine="400"/>
        <w:jc w:val="center"/>
        <w:rPr>
          <w:rFonts w:asciiTheme="minorEastAsia" w:hAnsiTheme="minorEastAsia" w:cs="宋体"/>
          <w:bCs/>
          <w:color w:val="000000" w:themeColor="text1"/>
          <w:sz w:val="24"/>
          <w:szCs w:val="21"/>
        </w:rPr>
      </w:pPr>
      <w:r>
        <w:rPr>
          <w:noProof/>
        </w:rPr>
        <w:lastRenderedPageBreak/>
        <w:drawing>
          <wp:inline distT="0" distB="0" distL="0" distR="0">
            <wp:extent cx="5048250" cy="253365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01E87" w:rsidRPr="008230EA" w:rsidRDefault="00C01E87" w:rsidP="00C01E87">
      <w:pPr>
        <w:pStyle w:val="Afff5"/>
        <w:spacing w:before="156" w:after="156"/>
      </w:pPr>
      <w:bookmarkStart w:id="271" w:name="_Toc59012136"/>
      <w:r w:rsidRPr="008230EA">
        <w:t>图</w:t>
      </w:r>
      <w:r w:rsidRPr="008230EA">
        <w:rPr>
          <w:rFonts w:eastAsia="宋体"/>
        </w:rPr>
        <w:t>5</w:t>
      </w:r>
      <w:r w:rsidRPr="008230EA">
        <w:t xml:space="preserve">- </w:t>
      </w:r>
      <w:r w:rsidR="00394859" w:rsidRPr="008230EA">
        <w:fldChar w:fldCharType="begin"/>
      </w:r>
      <w:r w:rsidRPr="008230EA">
        <w:instrText xml:space="preserve"> SEQ </w:instrText>
      </w:r>
      <w:r w:rsidRPr="008230EA">
        <w:instrText>图</w:instrText>
      </w:r>
      <w:r w:rsidRPr="008230EA">
        <w:instrText xml:space="preserve">5- \* ARABIC </w:instrText>
      </w:r>
      <w:r w:rsidR="00394859" w:rsidRPr="008230EA">
        <w:fldChar w:fldCharType="separate"/>
      </w:r>
      <w:r w:rsidR="001B32DE">
        <w:rPr>
          <w:noProof/>
        </w:rPr>
        <w:t>12</w:t>
      </w:r>
      <w:r w:rsidR="00394859" w:rsidRPr="008230EA">
        <w:fldChar w:fldCharType="end"/>
      </w:r>
      <w:r w:rsidRPr="008230EA">
        <w:t xml:space="preserve">  </w:t>
      </w:r>
      <w:r w:rsidRPr="008230EA">
        <w:rPr>
          <w:rFonts w:hint="eastAsia"/>
        </w:rPr>
        <w:t>用人</w:t>
      </w:r>
      <w:r w:rsidRPr="008230EA">
        <w:t>单位</w:t>
      </w:r>
      <w:r w:rsidRPr="008230EA">
        <w:rPr>
          <w:rFonts w:hint="eastAsia"/>
        </w:rPr>
        <w:t>对学校</w:t>
      </w:r>
      <w:r>
        <w:rPr>
          <w:rFonts w:hint="eastAsia"/>
        </w:rPr>
        <w:t>招聘</w:t>
      </w:r>
      <w:r w:rsidRPr="008230EA">
        <w:t>服务工作</w:t>
      </w:r>
      <w:r w:rsidRPr="008230EA">
        <w:rPr>
          <w:rFonts w:hint="eastAsia"/>
        </w:rPr>
        <w:t>的建议</w:t>
      </w:r>
      <w:bookmarkEnd w:id="271"/>
    </w:p>
    <w:p w:rsidR="00C01E87" w:rsidRPr="008230EA" w:rsidRDefault="00C01E87" w:rsidP="00C01E87">
      <w:pPr>
        <w:pStyle w:val="aff6"/>
        <w:ind w:firstLine="360"/>
        <w:rPr>
          <w:color w:val="0F6FC6" w:themeColor="accent1"/>
        </w:rPr>
      </w:pPr>
      <w:r w:rsidRPr="008230EA">
        <w:rPr>
          <w:rFonts w:hint="eastAsia"/>
          <w:color w:val="0F6FC6" w:themeColor="accent1"/>
        </w:rPr>
        <w:t>注</w:t>
      </w:r>
      <w:r w:rsidRPr="008230EA">
        <w:rPr>
          <w:color w:val="0F6FC6" w:themeColor="accent1"/>
        </w:rPr>
        <w:t>：</w:t>
      </w:r>
      <w:r w:rsidRPr="008230EA">
        <w:rPr>
          <w:rFonts w:hint="eastAsia"/>
          <w:color w:val="0F6FC6" w:themeColor="accent1"/>
        </w:rPr>
        <w:t>此题</w:t>
      </w:r>
      <w:r w:rsidRPr="008230EA">
        <w:rPr>
          <w:color w:val="0F6FC6" w:themeColor="accent1"/>
        </w:rPr>
        <w:t>为多选题，故各选项占比之和不等于</w:t>
      </w:r>
      <w:r w:rsidRPr="008230EA">
        <w:rPr>
          <w:rFonts w:hint="eastAsia"/>
          <w:color w:val="0F6FC6" w:themeColor="accent1"/>
        </w:rPr>
        <w:t>100.00%</w:t>
      </w:r>
      <w:r w:rsidRPr="008230EA">
        <w:rPr>
          <w:rFonts w:hint="eastAsia"/>
          <w:color w:val="0F6FC6" w:themeColor="accent1"/>
        </w:rPr>
        <w:t>。</w:t>
      </w:r>
    </w:p>
    <w:p w:rsidR="00C01E87" w:rsidRPr="00C01E87" w:rsidRDefault="00C01E87" w:rsidP="00C01E87">
      <w:pPr>
        <w:pStyle w:val="aff6"/>
        <w:ind w:firstLine="360"/>
        <w:rPr>
          <w:color w:val="0F6FC6" w:themeColor="accent1"/>
        </w:rPr>
      </w:pPr>
      <w:r w:rsidRPr="008230EA">
        <w:rPr>
          <w:rFonts w:hint="eastAsia"/>
          <w:color w:val="0F6FC6" w:themeColor="accent1"/>
        </w:rPr>
        <w:t>数据来源：第三方机构新锦成</w:t>
      </w:r>
      <w:r w:rsidRPr="008230EA">
        <w:rPr>
          <w:color w:val="0F6FC6" w:themeColor="accent1"/>
        </w:rPr>
        <w:t>-</w:t>
      </w:r>
      <w:r>
        <w:rPr>
          <w:rFonts w:hint="eastAsia"/>
          <w:color w:val="0F6FC6" w:themeColor="accent1"/>
        </w:rPr>
        <w:t>2020</w:t>
      </w:r>
      <w:r>
        <w:rPr>
          <w:rFonts w:hint="eastAsia"/>
          <w:color w:val="0F6FC6" w:themeColor="accent1"/>
        </w:rPr>
        <w:t>届</w:t>
      </w:r>
      <w:r w:rsidRPr="008230EA">
        <w:rPr>
          <w:color w:val="0F6FC6" w:themeColor="accent1"/>
        </w:rPr>
        <w:t>毕业生</w:t>
      </w:r>
      <w:r w:rsidRPr="008230EA">
        <w:rPr>
          <w:rFonts w:hint="eastAsia"/>
          <w:color w:val="0F6FC6" w:themeColor="accent1"/>
        </w:rPr>
        <w:t>用人单位</w:t>
      </w:r>
      <w:r w:rsidRPr="008230EA">
        <w:rPr>
          <w:color w:val="0F6FC6" w:themeColor="accent1"/>
        </w:rPr>
        <w:t>调查。</w:t>
      </w:r>
    </w:p>
    <w:p w:rsidR="00AB7FEB" w:rsidRPr="008230EA" w:rsidRDefault="00AB7FEB" w:rsidP="002034F3">
      <w:pPr>
        <w:pStyle w:val="L30"/>
        <w:spacing w:before="156"/>
        <w:rPr>
          <w:color w:val="0F6FC6" w:themeColor="accent1"/>
        </w:rPr>
      </w:pPr>
      <w:bookmarkStart w:id="272" w:name="_Toc487789936"/>
      <w:bookmarkStart w:id="273" w:name="_Toc487790117"/>
      <w:bookmarkStart w:id="274" w:name="_Toc520328952"/>
      <w:bookmarkStart w:id="275" w:name="_Toc525725640"/>
      <w:bookmarkStart w:id="276" w:name="_Toc59012083"/>
      <w:r w:rsidRPr="008230EA">
        <w:rPr>
          <w:rFonts w:hint="eastAsia"/>
          <w:color w:val="0F6FC6" w:themeColor="accent1"/>
        </w:rPr>
        <w:t>（二）对就创业指导服务工作改进措施</w:t>
      </w:r>
      <w:bookmarkEnd w:id="272"/>
      <w:bookmarkEnd w:id="273"/>
      <w:bookmarkEnd w:id="274"/>
      <w:bookmarkEnd w:id="275"/>
      <w:bookmarkEnd w:id="276"/>
    </w:p>
    <w:p w:rsidR="00AB7FEB" w:rsidRDefault="00AB7FEB" w:rsidP="00AB7FEB">
      <w:pPr>
        <w:pStyle w:val="L3"/>
        <w:ind w:firstLine="480"/>
      </w:pPr>
      <w:r>
        <w:t>学</w:t>
      </w:r>
      <w:r>
        <w:rPr>
          <w:rFonts w:hint="eastAsia"/>
        </w:rPr>
        <w:t>校</w:t>
      </w:r>
      <w:r>
        <w:t>注重就业指导服务水平的提升，每年根据毕业生问卷调查的反馈，聚焦问题实施改善。根据调查显示，</w:t>
      </w:r>
      <w:r w:rsidR="00CF0C30">
        <w:t>2020</w:t>
      </w:r>
      <w:r w:rsidR="00CF0C30">
        <w:t>届</w:t>
      </w:r>
      <w:r>
        <w:rPr>
          <w:rFonts w:hint="eastAsia"/>
        </w:rPr>
        <w:t>毕业生</w:t>
      </w:r>
      <w:r w:rsidR="00881E43">
        <w:rPr>
          <w:rFonts w:hint="eastAsia"/>
        </w:rPr>
        <w:t>对母校各项就业指导服务的评价偏向比较满意水平，对母校各项就业</w:t>
      </w:r>
      <w:r>
        <w:rPr>
          <w:rFonts w:hint="eastAsia"/>
        </w:rPr>
        <w:t>指导服务的满意度均在</w:t>
      </w:r>
      <w:r w:rsidR="006F301A" w:rsidRPr="00212284">
        <w:rPr>
          <w:rFonts w:hint="eastAsia"/>
        </w:rPr>
        <w:t>92.13%</w:t>
      </w:r>
      <w:r w:rsidR="00881E43">
        <w:rPr>
          <w:rFonts w:hint="eastAsia"/>
        </w:rPr>
        <w:t>以上，对各项创业</w:t>
      </w:r>
      <w:r>
        <w:rPr>
          <w:rFonts w:hint="eastAsia"/>
        </w:rPr>
        <w:t>指导服务的满意度均在</w:t>
      </w:r>
      <w:r w:rsidR="006F301A" w:rsidRPr="001D5994">
        <w:rPr>
          <w:rFonts w:hint="eastAsia"/>
        </w:rPr>
        <w:t>67.50%</w:t>
      </w:r>
      <w:r>
        <w:rPr>
          <w:rFonts w:hint="eastAsia"/>
        </w:rPr>
        <w:t>以上。</w:t>
      </w:r>
      <w:r w:rsidRPr="00007EC6">
        <w:rPr>
          <w:rFonts w:hint="eastAsia"/>
        </w:rPr>
        <w:t>学校将继续整合各方资源，多管齐下，为毕业生提供全方位立体化的就业创业指导服务：一方面，继续提高就业指导水平和服务能力，增强就业指导工作的针对性和有效性；加强信息平台建设，保障网上信息交流为主的无形就业市场的建设，促进信息服务水平，为毕业生提供更完善的就业服务。另一方面，丰富就业、创业指导服务，构建以提高实践能力为核心，以全面提升学生就业素养为目的的活动模式；如开展生涯规划比赛、素质拓展训练、实践观摩比赛及专题互动式论坛、模拟创业活动等，让学生在活动中培养自身的生涯意识、提高自己的就业、创业能力。此外，积极开展创新创业教育工作，将创新精神、创业意识和创新创业能力的培养融入到人才培养的全过程中，努力培养造就“大众创业、万众创新”的生力军，推动学校毕业生更高质量创业就业。</w:t>
      </w:r>
    </w:p>
    <w:p w:rsidR="00CF7DFC" w:rsidRDefault="00CF7DFC" w:rsidP="00CF7DFC">
      <w:pPr>
        <w:pStyle w:val="L10"/>
        <w:spacing w:before="156" w:after="312"/>
      </w:pPr>
      <w:bookmarkStart w:id="277" w:name="_Toc18325420"/>
      <w:bookmarkStart w:id="278" w:name="_Toc59012084"/>
      <w:r>
        <w:rPr>
          <w:rFonts w:hint="eastAsia"/>
        </w:rPr>
        <w:lastRenderedPageBreak/>
        <w:t>结</w:t>
      </w:r>
      <w:r>
        <w:rPr>
          <w:rFonts w:hint="eastAsia"/>
        </w:rPr>
        <w:t xml:space="preserve"> </w:t>
      </w:r>
      <w:r>
        <w:rPr>
          <w:rFonts w:hint="eastAsia"/>
        </w:rPr>
        <w:t>语</w:t>
      </w:r>
      <w:bookmarkEnd w:id="277"/>
      <w:bookmarkEnd w:id="278"/>
    </w:p>
    <w:p w:rsidR="00CF7DFC" w:rsidRPr="0009685A" w:rsidRDefault="00CF7DFC" w:rsidP="00CF7DFC">
      <w:pPr>
        <w:pStyle w:val="Afff4"/>
        <w:ind w:firstLine="480"/>
      </w:pPr>
      <w:r>
        <w:rPr>
          <w:rFonts w:hint="eastAsia"/>
        </w:rPr>
        <w:t>习近平</w:t>
      </w:r>
      <w:r w:rsidRPr="00232247">
        <w:rPr>
          <w:rFonts w:hint="eastAsia"/>
        </w:rPr>
        <w:t>总书记</w:t>
      </w:r>
      <w:r>
        <w:rPr>
          <w:rFonts w:hint="eastAsia"/>
        </w:rPr>
        <w:t>强调：要做好以高校毕业生为重点的青年就业</w:t>
      </w:r>
      <w:r w:rsidRPr="0009685A">
        <w:rPr>
          <w:rFonts w:hint="eastAsia"/>
        </w:rPr>
        <w:t>工作，</w:t>
      </w:r>
      <w:r w:rsidRPr="0009685A">
        <w:t>支持帮助学生们迈好走向社会的第一步。</w:t>
      </w:r>
      <w:r>
        <w:t>毕业生</w:t>
      </w:r>
      <w:r>
        <w:rPr>
          <w:rFonts w:hint="eastAsia"/>
        </w:rPr>
        <w:t>就业</w:t>
      </w:r>
      <w:r>
        <w:t>工作关系着青年的发展</w:t>
      </w:r>
      <w:r>
        <w:rPr>
          <w:rFonts w:hint="eastAsia"/>
        </w:rPr>
        <w:t>、</w:t>
      </w:r>
      <w:r w:rsidRPr="0009685A">
        <w:t>社会</w:t>
      </w:r>
      <w:r>
        <w:rPr>
          <w:rFonts w:hint="eastAsia"/>
        </w:rPr>
        <w:t>的</w:t>
      </w:r>
      <w:r w:rsidRPr="0009685A">
        <w:t>稳定</w:t>
      </w:r>
      <w:r>
        <w:rPr>
          <w:rFonts w:hint="eastAsia"/>
        </w:rPr>
        <w:t>、</w:t>
      </w:r>
      <w:r w:rsidRPr="0009685A">
        <w:t>人民的幸福。在后续工作中，学校将继续全面贯彻落实党的</w:t>
      </w:r>
      <w:r w:rsidRPr="00B8776D">
        <w:rPr>
          <w:rFonts w:hint="eastAsia"/>
        </w:rPr>
        <w:t>十九大和习近平总书记</w:t>
      </w:r>
      <w:r w:rsidRPr="0009685A">
        <w:t>系列重要讲话精神，切实提高思想认识，不断增强政治自觉</w:t>
      </w:r>
      <w:r>
        <w:rPr>
          <w:rFonts w:hint="eastAsia"/>
        </w:rPr>
        <w:t>，</w:t>
      </w:r>
      <w:r w:rsidRPr="0009685A">
        <w:t>把做好就业创</w:t>
      </w:r>
      <w:r>
        <w:rPr>
          <w:rFonts w:hint="eastAsia"/>
        </w:rPr>
        <w:t>业</w:t>
      </w:r>
      <w:r>
        <w:t>工作</w:t>
      </w:r>
      <w:r>
        <w:rPr>
          <w:rFonts w:hint="eastAsia"/>
        </w:rPr>
        <w:t>作</w:t>
      </w:r>
      <w:r>
        <w:t>为一项重大的政治任务和民心</w:t>
      </w:r>
      <w:r>
        <w:rPr>
          <w:rFonts w:hint="eastAsia"/>
        </w:rPr>
        <w:t>工程</w:t>
      </w:r>
      <w:r w:rsidRPr="0009685A">
        <w:t>，不</w:t>
      </w:r>
      <w:r>
        <w:rPr>
          <w:rFonts w:hint="eastAsia"/>
        </w:rPr>
        <w:t>打</w:t>
      </w:r>
      <w:r w:rsidRPr="0009685A">
        <w:t>折扣扎实地抓紧抓好。扎实推进教育部各项工作要求，加快一流大学和</w:t>
      </w:r>
      <w:r>
        <w:rPr>
          <w:rFonts w:hint="eastAsia"/>
        </w:rPr>
        <w:t>学</w:t>
      </w:r>
      <w:r>
        <w:t>科建设。</w:t>
      </w:r>
      <w:r>
        <w:rPr>
          <w:rFonts w:hint="eastAsia"/>
        </w:rPr>
        <w:t>以</w:t>
      </w:r>
      <w:r w:rsidRPr="0009685A">
        <w:t>立德树</w:t>
      </w:r>
      <w:r>
        <w:rPr>
          <w:rFonts w:hint="eastAsia"/>
        </w:rPr>
        <w:t>人</w:t>
      </w:r>
      <w:r w:rsidRPr="0009685A">
        <w:t>为本，以社会需求导向</w:t>
      </w:r>
      <w:r>
        <w:rPr>
          <w:rFonts w:hint="eastAsia"/>
        </w:rPr>
        <w:t>，</w:t>
      </w:r>
      <w:r w:rsidRPr="0009685A">
        <w:t>不断深化教育</w:t>
      </w:r>
      <w:r>
        <w:rPr>
          <w:rFonts w:hint="eastAsia"/>
        </w:rPr>
        <w:t>教</w:t>
      </w:r>
      <w:r w:rsidRPr="0009685A">
        <w:t>学改革</w:t>
      </w:r>
      <w:r>
        <w:rPr>
          <w:rFonts w:hint="eastAsia"/>
        </w:rPr>
        <w:t>，</w:t>
      </w:r>
      <w:r w:rsidRPr="0009685A">
        <w:t>创新</w:t>
      </w:r>
      <w:r>
        <w:rPr>
          <w:rFonts w:hint="eastAsia"/>
        </w:rPr>
        <w:t>人</w:t>
      </w:r>
      <w:r>
        <w:t>才培养机制</w:t>
      </w:r>
      <w:r>
        <w:rPr>
          <w:rFonts w:hint="eastAsia"/>
        </w:rPr>
        <w:t>，</w:t>
      </w:r>
      <w:r w:rsidRPr="0009685A">
        <w:t>加强就业创</w:t>
      </w:r>
      <w:r>
        <w:rPr>
          <w:rFonts w:hint="eastAsia"/>
        </w:rPr>
        <w:t>业</w:t>
      </w:r>
      <w:r w:rsidRPr="0009685A">
        <w:t>指导与服务，为社会输送合格有用</w:t>
      </w:r>
      <w:r>
        <w:rPr>
          <w:rFonts w:hint="eastAsia"/>
        </w:rPr>
        <w:t>的</w:t>
      </w:r>
      <w:r w:rsidRPr="0009685A">
        <w:t>人才</w:t>
      </w:r>
      <w:r>
        <w:rPr>
          <w:rFonts w:hint="eastAsia"/>
        </w:rPr>
        <w:t>，</w:t>
      </w:r>
      <w:r w:rsidRPr="0009685A">
        <w:t>办好</w:t>
      </w:r>
      <w:r>
        <w:rPr>
          <w:rFonts w:hint="eastAsia"/>
        </w:rPr>
        <w:t>人</w:t>
      </w:r>
      <w:r w:rsidRPr="0009685A">
        <w:t>民满意的教育，为经济社会发展</w:t>
      </w:r>
      <w:r>
        <w:rPr>
          <w:rFonts w:hint="eastAsia"/>
        </w:rPr>
        <w:t>及</w:t>
      </w:r>
      <w:r>
        <w:t>社会</w:t>
      </w:r>
      <w:r w:rsidRPr="0009685A">
        <w:t>和谐稳定做出更大的贡献。</w:t>
      </w:r>
    </w:p>
    <w:p w:rsidR="00AB7FEB" w:rsidRPr="00CF7DFC" w:rsidRDefault="00AB7FEB" w:rsidP="00AB7FEB">
      <w:pPr>
        <w:pStyle w:val="aff6"/>
        <w:ind w:firstLine="360"/>
        <w:rPr>
          <w:lang w:val="en-US"/>
        </w:rPr>
      </w:pPr>
    </w:p>
    <w:p w:rsidR="001D52D6" w:rsidRPr="00BA0A38" w:rsidRDefault="001D52D6" w:rsidP="00BA0A38">
      <w:pPr>
        <w:pStyle w:val="aff6"/>
        <w:ind w:firstLine="360"/>
        <w:jc w:val="both"/>
        <w:rPr>
          <w:color w:val="0F6FC6" w:themeColor="accent1"/>
        </w:rPr>
      </w:pPr>
      <w:bookmarkStart w:id="279" w:name="_Toc16673874"/>
      <w:r>
        <w:rPr>
          <w:color w:val="0F6FC6" w:themeColor="accent1"/>
        </w:rPr>
        <w:br w:type="page"/>
      </w:r>
    </w:p>
    <w:bookmarkEnd w:id="279"/>
    <w:p w:rsidR="00126567" w:rsidRPr="008230EA" w:rsidRDefault="00126567" w:rsidP="00E83198">
      <w:pPr>
        <w:pStyle w:val="aff6"/>
        <w:ind w:firstLineChars="111"/>
        <w:jc w:val="both"/>
        <w:rPr>
          <w:color w:val="0F6FC6" w:themeColor="accent1"/>
        </w:rPr>
        <w:sectPr w:rsidR="00126567" w:rsidRPr="008230EA" w:rsidSect="001D6729">
          <w:headerReference w:type="default" r:id="rId68"/>
          <w:pgSz w:w="11907" w:h="16160"/>
          <w:pgMar w:top="1418" w:right="1418" w:bottom="1418" w:left="1701" w:header="850" w:footer="397" w:gutter="0"/>
          <w:pgNumType w:start="1"/>
          <w:cols w:space="720"/>
          <w:docGrid w:type="linesAndChars" w:linePitch="312"/>
        </w:sectPr>
      </w:pPr>
    </w:p>
    <w:p w:rsidR="00126567" w:rsidRDefault="0094769C" w:rsidP="00E83198">
      <w:pPr>
        <w:pStyle w:val="L3"/>
        <w:spacing w:after="120"/>
        <w:ind w:firstLineChars="0" w:firstLine="0"/>
        <w:rPr>
          <w:rStyle w:val="ae"/>
          <w:rFonts w:eastAsia="黑体" w:cs="黑体"/>
          <w:sz w:val="21"/>
          <w:szCs w:val="21"/>
        </w:rPr>
      </w:pPr>
      <w:r w:rsidRPr="006A6273">
        <w:rPr>
          <w:rStyle w:val="ae"/>
          <w:rFonts w:eastAsia="黑体" w:cs="黑体"/>
          <w:noProof/>
          <w:sz w:val="21"/>
          <w:szCs w:val="21"/>
        </w:rPr>
        <w:lastRenderedPageBreak/>
        <w:drawing>
          <wp:anchor distT="0" distB="0" distL="114300" distR="114300" simplePos="0" relativeHeight="251700222" behindDoc="0" locked="0" layoutInCell="1" allowOverlap="1">
            <wp:simplePos x="0" y="0"/>
            <wp:positionH relativeFrom="page">
              <wp:align>right</wp:align>
            </wp:positionH>
            <wp:positionV relativeFrom="paragraph">
              <wp:posOffset>-876935</wp:posOffset>
            </wp:positionV>
            <wp:extent cx="7559675" cy="10263352"/>
            <wp:effectExtent l="0" t="0" r="3175" b="5080"/>
            <wp:wrapNone/>
            <wp:docPr id="1188" name="图片 1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59675" cy="10263352"/>
                    </a:xfrm>
                    <a:prstGeom prst="rect">
                      <a:avLst/>
                    </a:prstGeom>
                    <a:noFill/>
                    <a:ln>
                      <a:noFill/>
                    </a:ln>
                  </pic:spPr>
                </pic:pic>
              </a:graphicData>
            </a:graphic>
          </wp:anchor>
        </w:drawing>
      </w:r>
    </w:p>
    <w:p w:rsidR="00F803C7" w:rsidRDefault="00394859" w:rsidP="00C14C6F">
      <w:pPr>
        <w:pStyle w:val="L3"/>
        <w:spacing w:after="120"/>
        <w:ind w:firstLineChars="0" w:firstLine="0"/>
        <w:rPr>
          <w:rStyle w:val="ae"/>
          <w:rFonts w:eastAsia="黑体" w:cs="黑体"/>
          <w:sz w:val="21"/>
          <w:szCs w:val="21"/>
        </w:rPr>
      </w:pPr>
      <w:r>
        <w:rPr>
          <w:rFonts w:eastAsia="黑体" w:cs="黑体"/>
          <w:b/>
          <w:bCs/>
          <w:noProof/>
          <w:sz w:val="21"/>
          <w:szCs w:val="21"/>
        </w:rPr>
        <w:pict>
          <v:shape id="文本框 41" o:spid="_x0000_s1084" type="#_x0000_t202" style="position:absolute;left:0;text-align:left;margin-left:0;margin-top:622.1pt;width:593.25pt;height:41.25pt;z-index:251786240;visibility:visible;mso-position-horizontal:lef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" filled="f" stroked="f" strokeweight=".5pt">
            <v:textbox style="mso-next-textbox:#文本框 41">
              <w:txbxContent>
                <w:p w:rsidR="001B32DE" w:rsidRDefault="001B32DE" w:rsidP="003E054D">
                  <w:pPr>
                    <w:jc w:val="center"/>
                    <w:rPr>
                      <w:rFonts w:ascii="微软雅黑" w:eastAsia="微软雅黑" w:hAnsi="微软雅黑"/>
                      <w:sz w:val="24"/>
                    </w:rPr>
                  </w:pPr>
                  <w:r>
                    <w:rPr>
                      <w:rFonts w:ascii="微软雅黑" w:eastAsia="微软雅黑" w:hAnsi="微软雅黑" w:hint="eastAsia"/>
                      <w:sz w:val="24"/>
                    </w:rPr>
                    <w:t>皖西学院 编</w:t>
                  </w:r>
                </w:p>
                <w:p w:rsidR="001B32DE" w:rsidRDefault="001B32DE"/>
              </w:txbxContent>
            </v:textbox>
            <w10:wrap anchorx="page"/>
          </v:shape>
        </w:pict>
      </w:r>
      <w:r w:rsidR="006A6273" w:rsidRPr="006A6273">
        <w:rPr>
          <w:rFonts w:eastAsia="Times New Roman" w:cs="Times New Roman"/>
          <w:snapToGrid w:val="0"/>
          <w:w w:val="0"/>
          <w:sz w:val="0"/>
          <w:szCs w:val="0"/>
          <w:u w:color="000000"/>
          <w:bdr w:val="none" w:sz="0" w:space="0" w:color="000000"/>
          <w:shd w:val="clear" w:color="000000" w:fill="000000"/>
        </w:rPr>
        <w:t xml:space="preserve"> </w:t>
      </w:r>
    </w:p>
    <w:sectPr w:rsidR="00F803C7" w:rsidSect="006F159A">
      <w:headerReference w:type="default" r:id="rId70"/>
      <w:pgSz w:w="11907" w:h="16160"/>
      <w:pgMar w:top="1418" w:right="1418" w:bottom="1418" w:left="1701" w:header="680" w:footer="397" w:gutter="0"/>
      <w:pgNumType w:start="1"/>
      <w:cols w:space="720"/>
      <w:docGrid w:type="linesAndChars" w:linePitch="312"/>
    </w:sectPr>
  </w:body>
</w:document>
</file>

<file path=word/commentsIds.xml><?xml version="1.0" encoding="utf-8"?>
<w16cid:commentsIds xmlns:w16cid="http://schemas.microsoft.com/office/word/2016/wordml/cid"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16cid:commentId w16cid:durableId="1F13E38D" w16cid:paraId="73CD9BED"/>
  <w16cid:commentId w16cid:durableId="1F13E38E" w16cid:paraId="11B118CA"/>
  <w16cid:commentId w16cid:durableId="1F13E38F" w16cid:paraId="7679CE50"/>
  <w16cid:commentId w16cid:durableId="2112852D" w16cid:paraId="57A6CAAF"/>
  <w16cid:commentId w16cid:durableId="1F13E390" w16cid:paraId="53792E7C"/>
  <w16cid:commentId w16cid:durableId="1F40C80E" w16cid:paraId="51763434"/>
  <w16cid:commentId w16cid:durableId="212F29E0" w16cid:paraId="7757C096"/>
  <w16cid:commentId w16cid:durableId="1F40CB54" w16cid:paraId="49B1F735"/>
  <w16cid:commentId w16cid:durableId="21128536" w16cid:paraId="6305E4EC"/>
  <w16cid:commentId w16cid:durableId="1F13E3A3" w16cid:paraId="5F894328"/>
  <w16cid:commentId w16cid:durableId="2100FD6D" w16cid:paraId="442316DB"/>
  <w16cid:commentId w16cid:durableId="2100FD70" w16cid:paraId="0FD19C01"/>
  <w16cid:commentId w16cid:durableId="2100FD71" w16cid:paraId="057C0E04"/>
  <w16cid:commentId w16cid:durableId="1F1838E1" w16cid:paraId="6DF6088D"/>
  <w16cid:commentId w16cid:durableId="212F29EC" w16cid:paraId="4CD7B4D2"/>
  <w16cid:commentId w16cid:durableId="1F17EE2E" w16cid:paraId="315C637F"/>
  <w16cid:commentId w16cid:durableId="2100FD78" w16cid:paraId="61C56B57"/>
  <w16cid:commentId w16cid:durableId="2100FD79" w16cid:paraId="27A139C6"/>
  <w16cid:commentId w16cid:durableId="2100FD7A" w16cid:paraId="761E7FDF"/>
  <w16cid:commentId w16cid:durableId="21015A47" w16cid:paraId="7B4C3920"/>
  <w16cid:commentId w16cid:durableId="2100FD84" w16cid:paraId="64498D20"/>
  <w16cid:commentId w16cid:durableId="1F14626B" w16cid:paraId="287C3DBD"/>
  <w16cid:commentId w16cid:durableId="1F13E3C6" w16cid:paraId="41593CA0"/>
  <w16cid:commentId w16cid:durableId="212A0688" w16cid:paraId="3CA74BC1"/>
  <w16cid:commentId w16cid:durableId="1F13E3CB" w16cid:paraId="6218067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A79" w:rsidRDefault="00346A79">
      <w:r>
        <w:separator/>
      </w:r>
    </w:p>
  </w:endnote>
  <w:endnote w:type="continuationSeparator" w:id="0">
    <w:p w:rsidR="00346A79" w:rsidRDefault="00346A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modern"/>
    <w:pitch w:val="default"/>
    <w:sig w:usb0="00000000" w:usb1="00000000" w:usb2="00000000" w:usb3="00000000" w:csb0="00040001" w:csb1="00000000"/>
  </w:font>
  <w:font w:name="Time New Roman">
    <w:altName w:val="Times New Roman"/>
    <w:charset w:val="00"/>
    <w:family w:val="auto"/>
    <w:pitch w:val="default"/>
    <w:sig w:usb0="00000000" w:usb1="00000000" w:usb2="00000000" w:usb3="00000000" w:csb0="0004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2DE" w:rsidRPr="00A62D29" w:rsidRDefault="00394859">
    <w:pPr>
      <w:pStyle w:val="a8"/>
      <w:jc w:val="center"/>
      <w:rPr>
        <w:rFonts w:ascii="Times New Roman" w:hAnsi="Times New Roman"/>
        <w:color w:val="0F6FC6" w:themeColor="accent1"/>
        <w:sz w:val="21"/>
      </w:rPr>
    </w:pPr>
    <w:r w:rsidRPr="00A62D29">
      <w:rPr>
        <w:rFonts w:ascii="Times New Roman" w:hAnsi="Times New Roman"/>
        <w:color w:val="0F6FC6" w:themeColor="accent1"/>
        <w:sz w:val="21"/>
      </w:rPr>
      <w:fldChar w:fldCharType="begin"/>
    </w:r>
    <w:r w:rsidR="001B32DE" w:rsidRPr="00A62D29">
      <w:rPr>
        <w:rFonts w:ascii="Times New Roman" w:hAnsi="Times New Roman"/>
        <w:color w:val="0F6FC6" w:themeColor="accent1"/>
        <w:sz w:val="21"/>
      </w:rPr>
      <w:instrText>PAGE   \* MERGEFORMAT</w:instrText>
    </w:r>
    <w:r w:rsidRPr="00A62D29">
      <w:rPr>
        <w:rFonts w:ascii="Times New Roman" w:hAnsi="Times New Roman"/>
        <w:color w:val="0F6FC6" w:themeColor="accent1"/>
        <w:sz w:val="21"/>
      </w:rPr>
      <w:fldChar w:fldCharType="separate"/>
    </w:r>
    <w:r w:rsidR="006B3811">
      <w:rPr>
        <w:rFonts w:ascii="Times New Roman" w:hAnsi="Times New Roman"/>
        <w:noProof/>
        <w:color w:val="0F6FC6" w:themeColor="accent1"/>
        <w:sz w:val="21"/>
      </w:rPr>
      <w:t>35</w:t>
    </w:r>
    <w:r w:rsidRPr="00A62D29">
      <w:rPr>
        <w:rFonts w:ascii="Times New Roman" w:hAnsi="Times New Roman"/>
        <w:color w:val="0F6FC6" w:themeColor="accent1"/>
        <w:sz w:val="21"/>
      </w:rPr>
      <w:fldChar w:fldCharType="end"/>
    </w:r>
  </w:p>
  <w:p w:rsidR="001B32DE" w:rsidRDefault="001B32DE">
    <w:pPr>
      <w:pStyle w:val="a8"/>
      <w:tabs>
        <w:tab w:val="left" w:pos="2850"/>
        <w:tab w:val="left" w:pos="3570"/>
      </w:tabs>
    </w:pP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A79" w:rsidRDefault="00346A79">
      <w:r>
        <w:separator/>
      </w:r>
    </w:p>
  </w:footnote>
  <w:footnote w:type="continuationSeparator" w:id="0">
    <w:p w:rsidR="00346A79" w:rsidRDefault="00346A79">
      <w:r>
        <w:continuationSeparator/>
      </w:r>
    </w:p>
  </w:footnote>
  <w:footnote w:id="1">
    <w:p w:rsidR="001B32DE" w:rsidRPr="0004641A" w:rsidRDefault="001B32DE" w:rsidP="00636B40">
      <w:pPr>
        <w:pStyle w:val="ab"/>
        <w:spacing w:before="156" w:after="156"/>
        <w:ind w:firstLineChars="200" w:firstLine="360"/>
        <w:jc w:val="both"/>
      </w:pPr>
      <w:r w:rsidRPr="0004641A">
        <w:rPr>
          <w:rStyle w:val="af2"/>
        </w:rPr>
        <w:footnoteRef/>
      </w:r>
      <w:r w:rsidRPr="0004641A">
        <w:t xml:space="preserve"> </w:t>
      </w:r>
      <w:r w:rsidRPr="0004641A">
        <w:rPr>
          <w:rStyle w:val="af0"/>
          <w:rFonts w:asciiTheme="minorEastAsia" w:eastAsiaTheme="minorEastAsia" w:hAnsiTheme="minorEastAsia" w:hint="eastAsia"/>
          <w:color w:val="auto"/>
          <w:u w:val="none"/>
        </w:rPr>
        <w:t>针对毕业去向</w:t>
      </w:r>
      <w:r w:rsidRPr="0004641A">
        <w:rPr>
          <w:rStyle w:val="af0"/>
          <w:rFonts w:asciiTheme="minorEastAsia" w:eastAsiaTheme="minorEastAsia" w:hAnsiTheme="minorEastAsia"/>
          <w:color w:val="auto"/>
          <w:u w:val="none"/>
        </w:rPr>
        <w:t>为</w:t>
      </w:r>
      <w:r w:rsidRPr="0004641A">
        <w:rPr>
          <w:rStyle w:val="af0"/>
          <w:rFonts w:asciiTheme="minorEastAsia" w:eastAsiaTheme="minorEastAsia" w:hAnsiTheme="minorEastAsia" w:hint="eastAsia"/>
          <w:color w:val="auto"/>
          <w:u w:val="none"/>
        </w:rPr>
        <w:t>签就业协议形式就业、签劳动合同形式就业、其他</w:t>
      </w:r>
      <w:r w:rsidRPr="0004641A">
        <w:rPr>
          <w:rStyle w:val="af0"/>
          <w:rFonts w:asciiTheme="minorEastAsia" w:eastAsiaTheme="minorEastAsia" w:hAnsiTheme="minorEastAsia"/>
          <w:color w:val="auto"/>
          <w:u w:val="none"/>
        </w:rPr>
        <w:t>录用</w:t>
      </w:r>
      <w:r w:rsidRPr="0004641A">
        <w:rPr>
          <w:rStyle w:val="af0"/>
          <w:rFonts w:asciiTheme="minorEastAsia" w:eastAsiaTheme="minorEastAsia" w:hAnsiTheme="minorEastAsia" w:hint="eastAsia"/>
          <w:color w:val="auto"/>
          <w:u w:val="none"/>
        </w:rPr>
        <w:t>形式</w:t>
      </w:r>
      <w:r w:rsidRPr="0004641A">
        <w:rPr>
          <w:rStyle w:val="af0"/>
          <w:rFonts w:asciiTheme="minorEastAsia" w:eastAsiaTheme="minorEastAsia" w:hAnsiTheme="minorEastAsia"/>
          <w:color w:val="auto"/>
          <w:u w:val="none"/>
        </w:rPr>
        <w:t>就业、</w:t>
      </w:r>
      <w:r w:rsidRPr="0004641A">
        <w:rPr>
          <w:rStyle w:val="af0"/>
          <w:rFonts w:asciiTheme="minorEastAsia" w:eastAsiaTheme="minorEastAsia" w:hAnsiTheme="minorEastAsia" w:hint="eastAsia"/>
          <w:color w:val="auto"/>
          <w:u w:val="none"/>
        </w:rPr>
        <w:t>国家基层</w:t>
      </w:r>
      <w:r w:rsidRPr="0004641A">
        <w:rPr>
          <w:rStyle w:val="af0"/>
          <w:rFonts w:asciiTheme="minorEastAsia" w:eastAsiaTheme="minorEastAsia" w:hAnsiTheme="minorEastAsia"/>
          <w:color w:val="auto"/>
          <w:u w:val="none"/>
        </w:rPr>
        <w:t>项目</w:t>
      </w:r>
      <w:r w:rsidRPr="0004641A">
        <w:rPr>
          <w:rStyle w:val="af0"/>
          <w:rFonts w:asciiTheme="minorEastAsia" w:eastAsiaTheme="minorEastAsia" w:hAnsiTheme="minorEastAsia" w:hint="eastAsia"/>
          <w:color w:val="auto"/>
          <w:u w:val="none"/>
        </w:rPr>
        <w:t>、</w:t>
      </w:r>
      <w:r w:rsidRPr="0004641A">
        <w:rPr>
          <w:rStyle w:val="af0"/>
          <w:rFonts w:asciiTheme="minorEastAsia" w:eastAsiaTheme="minorEastAsia" w:hAnsiTheme="minorEastAsia"/>
          <w:color w:val="auto"/>
          <w:u w:val="none"/>
        </w:rPr>
        <w:t>地方基层项目、科研助理、应征义务兵</w:t>
      </w:r>
      <w:r w:rsidRPr="0004641A">
        <w:rPr>
          <w:rStyle w:val="af0"/>
          <w:rFonts w:asciiTheme="minorEastAsia" w:eastAsiaTheme="minorEastAsia" w:hAnsiTheme="minorEastAsia" w:hint="eastAsia"/>
          <w:color w:val="auto"/>
          <w:u w:val="none"/>
        </w:rPr>
        <w:t>的</w:t>
      </w:r>
      <w:r w:rsidRPr="0004641A">
        <w:rPr>
          <w:rStyle w:val="af0"/>
          <w:rFonts w:asciiTheme="minorEastAsia" w:eastAsiaTheme="minorEastAsia" w:hAnsiTheme="minorEastAsia"/>
          <w:color w:val="auto"/>
          <w:u w:val="none"/>
        </w:rPr>
        <w:t>毕业生</w:t>
      </w:r>
      <w:r w:rsidRPr="0004641A">
        <w:rPr>
          <w:rStyle w:val="af0"/>
          <w:rFonts w:asciiTheme="minorEastAsia" w:eastAsiaTheme="minorEastAsia" w:hAnsiTheme="minorEastAsia" w:hint="eastAsia"/>
          <w:color w:val="auto"/>
          <w:u w:val="none"/>
        </w:rPr>
        <w:t>进一步</w:t>
      </w:r>
      <w:r w:rsidRPr="0004641A">
        <w:rPr>
          <w:rStyle w:val="af0"/>
          <w:rFonts w:asciiTheme="minorEastAsia" w:eastAsiaTheme="minorEastAsia" w:hAnsiTheme="minorEastAsia"/>
          <w:color w:val="auto"/>
          <w:u w:val="none"/>
        </w:rPr>
        <w:t>统计分析</w:t>
      </w:r>
      <w:r w:rsidRPr="0004641A">
        <w:rPr>
          <w:rStyle w:val="af0"/>
          <w:rFonts w:asciiTheme="minorEastAsia" w:eastAsiaTheme="minorEastAsia" w:hAnsiTheme="minorEastAsia" w:hint="eastAsia"/>
          <w:color w:val="auto"/>
          <w:u w:val="none"/>
        </w:rPr>
        <w:t>其</w:t>
      </w:r>
      <w:r w:rsidRPr="0004641A">
        <w:rPr>
          <w:rStyle w:val="af0"/>
          <w:rFonts w:asciiTheme="minorEastAsia" w:eastAsiaTheme="minorEastAsia" w:hAnsiTheme="minorEastAsia"/>
          <w:color w:val="auto"/>
          <w:u w:val="none"/>
        </w:rPr>
        <w:t>就业地区、就业单位、就业行业及就业职业分布</w:t>
      </w:r>
      <w:r w:rsidRPr="0004641A">
        <w:t>。</w:t>
      </w:r>
    </w:p>
  </w:footnote>
  <w:footnote w:id="2">
    <w:p w:rsidR="001B32DE" w:rsidRPr="00775250" w:rsidRDefault="001B32DE" w:rsidP="00520D15">
      <w:pPr>
        <w:pStyle w:val="ab"/>
        <w:ind w:firstLine="480"/>
      </w:pPr>
      <w:r w:rsidRPr="00775250">
        <w:rPr>
          <w:rStyle w:val="af2"/>
        </w:rPr>
        <w:footnoteRef/>
      </w:r>
      <w:r w:rsidRPr="006C7C39">
        <w:rPr>
          <w:rFonts w:hint="eastAsia"/>
          <w:lang w:val="en-US"/>
        </w:rPr>
        <w:t>任课教师</w:t>
      </w:r>
      <w:r>
        <w:rPr>
          <w:rFonts w:hint="eastAsia"/>
          <w:lang w:val="en-US"/>
        </w:rPr>
        <w:t>的总评价</w:t>
      </w:r>
      <w:r w:rsidRPr="006C7C39">
        <w:rPr>
          <w:lang w:val="en-US"/>
        </w:rPr>
        <w:t>=</w:t>
      </w:r>
      <w:r w:rsidRPr="006C7C39">
        <w:rPr>
          <w:rFonts w:hint="eastAsia"/>
          <w:lang w:val="en-US"/>
        </w:rPr>
        <w:t>（专业课教学态度</w:t>
      </w:r>
      <w:r w:rsidRPr="006C7C39">
        <w:rPr>
          <w:lang w:val="en-US"/>
        </w:rPr>
        <w:t>+</w:t>
      </w:r>
      <w:r w:rsidRPr="006C7C39">
        <w:rPr>
          <w:rFonts w:hint="eastAsia"/>
          <w:lang w:val="en-US"/>
        </w:rPr>
        <w:t>专业课教学态度</w:t>
      </w:r>
      <w:r w:rsidRPr="006C7C39">
        <w:rPr>
          <w:lang w:val="en-US"/>
        </w:rPr>
        <w:t>+</w:t>
      </w:r>
      <w:r w:rsidRPr="006C7C39">
        <w:rPr>
          <w:rFonts w:hint="eastAsia"/>
          <w:lang w:val="en-US"/>
        </w:rPr>
        <w:t>公共课教学态度</w:t>
      </w:r>
      <w:r w:rsidRPr="006C7C39">
        <w:rPr>
          <w:lang w:val="en-US"/>
        </w:rPr>
        <w:t>+</w:t>
      </w:r>
      <w:r w:rsidRPr="006C7C39">
        <w:rPr>
          <w:rFonts w:hint="eastAsia"/>
          <w:lang w:val="en-US"/>
        </w:rPr>
        <w:t>公共课教学水平）</w:t>
      </w:r>
      <w:r w:rsidRPr="006C7C39">
        <w:rPr>
          <w:lang w:val="en-US"/>
        </w:rPr>
        <w:t>/4</w:t>
      </w:r>
      <w:r w:rsidRPr="006C7C39">
        <w:rPr>
          <w:rFonts w:hint="eastAsia"/>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2DE" w:rsidRDefault="001B32DE">
    <w:pPr>
      <w:pStyle w:val="a9"/>
      <w:pBdr>
        <w:bottom w:val="none" w:sz="0" w:space="0" w:color="auto"/>
      </w:pBdr>
    </w:pPr>
    <w:r>
      <w:rPr>
        <w:noProof/>
        <w:lang w:val="en-US"/>
      </w:rPr>
      <w:drawing>
        <wp:anchor distT="0" distB="0" distL="114300" distR="114300" simplePos="0" relativeHeight="251659264" behindDoc="0" locked="0" layoutInCell="1" allowOverlap="1">
          <wp:simplePos x="0" y="0"/>
          <wp:positionH relativeFrom="margin">
            <wp:posOffset>-85725</wp:posOffset>
          </wp:positionH>
          <wp:positionV relativeFrom="paragraph">
            <wp:posOffset>-92710</wp:posOffset>
          </wp:positionV>
          <wp:extent cx="5904000" cy="198000"/>
          <wp:effectExtent l="0" t="0" r="0" b="0"/>
          <wp:wrapNone/>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0" name="蓝色.png"/>
                  <pic:cNvPicPr preferRelativeResize="0"/>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000" cy="1980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2DE" w:rsidRDefault="001B32DE" w:rsidP="001D6729">
    <w:pPr>
      <w:pStyle w:val="a9"/>
      <w:pBdr>
        <w:bottom w:val="none" w:sz="0" w:space="0" w:color="auto"/>
      </w:pBdr>
      <w:tabs>
        <w:tab w:val="center" w:pos="4394"/>
        <w:tab w:val="left" w:pos="6090"/>
      </w:tabs>
      <w:jc w:val="left"/>
    </w:pPr>
    <w:r>
      <w:rPr>
        <w:noProof/>
        <w:lang w:val="en-US"/>
      </w:rPr>
      <w:drawing>
        <wp:anchor distT="0" distB="0" distL="114300" distR="114300" simplePos="0" relativeHeight="251661312" behindDoc="0" locked="0" layoutInCell="1" allowOverlap="1">
          <wp:simplePos x="0" y="0"/>
          <wp:positionH relativeFrom="margin">
            <wp:posOffset>-123825</wp:posOffset>
          </wp:positionH>
          <wp:positionV relativeFrom="paragraph">
            <wp:posOffset>-635</wp:posOffset>
          </wp:positionV>
          <wp:extent cx="5904000" cy="198000"/>
          <wp:effectExtent l="0" t="0" r="0" b="0"/>
          <wp:wrapNone/>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0" name="蓝色.png"/>
                  <pic:cNvPicPr preferRelativeResize="0"/>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4000" cy="198000"/>
                  </a:xfrm>
                  <a:prstGeom prst="rect">
                    <a:avLst/>
                  </a:prstGeom>
                </pic:spPr>
              </pic:pic>
            </a:graphicData>
          </a:graphic>
        </wp:anchor>
      </w:drawing>
    </w:r>
  </w:p>
  <w:p w:rsidR="001B32DE" w:rsidRPr="00172251" w:rsidRDefault="001B32DE" w:rsidP="001D6729">
    <w:pPr>
      <w:pStyle w:val="a9"/>
      <w:pBdr>
        <w:bottom w:val="none" w:sz="0" w:space="0" w:color="auto"/>
      </w:pBdr>
      <w:tabs>
        <w:tab w:val="center" w:pos="4394"/>
        <w:tab w:val="left" w:pos="6090"/>
      </w:tabs>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2DE" w:rsidRPr="0094769C" w:rsidRDefault="001B32DE" w:rsidP="0094769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07CF"/>
    <w:multiLevelType w:val="hybridMultilevel"/>
    <w:tmpl w:val="DCE00482"/>
    <w:lvl w:ilvl="0" w:tplc="C19CF2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3C43D5"/>
    <w:multiLevelType w:val="hybridMultilevel"/>
    <w:tmpl w:val="EEA84C0C"/>
    <w:lvl w:ilvl="0" w:tplc="DC1E2BEE">
      <w:start w:val="1"/>
      <w:numFmt w:val="bullet"/>
      <w:lvlText w:val="•"/>
      <w:lvlJc w:val="left"/>
      <w:pPr>
        <w:tabs>
          <w:tab w:val="num" w:pos="720"/>
        </w:tabs>
        <w:ind w:left="720" w:hanging="360"/>
      </w:pPr>
      <w:rPr>
        <w:rFonts w:ascii="宋体" w:hAnsi="宋体" w:hint="default"/>
      </w:rPr>
    </w:lvl>
    <w:lvl w:ilvl="1" w:tplc="B3EABC3A" w:tentative="1">
      <w:start w:val="1"/>
      <w:numFmt w:val="bullet"/>
      <w:lvlText w:val="•"/>
      <w:lvlJc w:val="left"/>
      <w:pPr>
        <w:tabs>
          <w:tab w:val="num" w:pos="1440"/>
        </w:tabs>
        <w:ind w:left="1440" w:hanging="360"/>
      </w:pPr>
      <w:rPr>
        <w:rFonts w:ascii="宋体" w:hAnsi="宋体" w:hint="default"/>
      </w:rPr>
    </w:lvl>
    <w:lvl w:ilvl="2" w:tplc="6C0682DA" w:tentative="1">
      <w:start w:val="1"/>
      <w:numFmt w:val="bullet"/>
      <w:lvlText w:val="•"/>
      <w:lvlJc w:val="left"/>
      <w:pPr>
        <w:tabs>
          <w:tab w:val="num" w:pos="2160"/>
        </w:tabs>
        <w:ind w:left="2160" w:hanging="360"/>
      </w:pPr>
      <w:rPr>
        <w:rFonts w:ascii="宋体" w:hAnsi="宋体" w:hint="default"/>
      </w:rPr>
    </w:lvl>
    <w:lvl w:ilvl="3" w:tplc="5B86ADBE" w:tentative="1">
      <w:start w:val="1"/>
      <w:numFmt w:val="bullet"/>
      <w:lvlText w:val="•"/>
      <w:lvlJc w:val="left"/>
      <w:pPr>
        <w:tabs>
          <w:tab w:val="num" w:pos="2880"/>
        </w:tabs>
        <w:ind w:left="2880" w:hanging="360"/>
      </w:pPr>
      <w:rPr>
        <w:rFonts w:ascii="宋体" w:hAnsi="宋体" w:hint="default"/>
      </w:rPr>
    </w:lvl>
    <w:lvl w:ilvl="4" w:tplc="ED1E4FFA" w:tentative="1">
      <w:start w:val="1"/>
      <w:numFmt w:val="bullet"/>
      <w:lvlText w:val="•"/>
      <w:lvlJc w:val="left"/>
      <w:pPr>
        <w:tabs>
          <w:tab w:val="num" w:pos="3600"/>
        </w:tabs>
        <w:ind w:left="3600" w:hanging="360"/>
      </w:pPr>
      <w:rPr>
        <w:rFonts w:ascii="宋体" w:hAnsi="宋体" w:hint="default"/>
      </w:rPr>
    </w:lvl>
    <w:lvl w:ilvl="5" w:tplc="86166942" w:tentative="1">
      <w:start w:val="1"/>
      <w:numFmt w:val="bullet"/>
      <w:lvlText w:val="•"/>
      <w:lvlJc w:val="left"/>
      <w:pPr>
        <w:tabs>
          <w:tab w:val="num" w:pos="4320"/>
        </w:tabs>
        <w:ind w:left="4320" w:hanging="360"/>
      </w:pPr>
      <w:rPr>
        <w:rFonts w:ascii="宋体" w:hAnsi="宋体" w:hint="default"/>
      </w:rPr>
    </w:lvl>
    <w:lvl w:ilvl="6" w:tplc="A5DA376A" w:tentative="1">
      <w:start w:val="1"/>
      <w:numFmt w:val="bullet"/>
      <w:lvlText w:val="•"/>
      <w:lvlJc w:val="left"/>
      <w:pPr>
        <w:tabs>
          <w:tab w:val="num" w:pos="5040"/>
        </w:tabs>
        <w:ind w:left="5040" w:hanging="360"/>
      </w:pPr>
      <w:rPr>
        <w:rFonts w:ascii="宋体" w:hAnsi="宋体" w:hint="default"/>
      </w:rPr>
    </w:lvl>
    <w:lvl w:ilvl="7" w:tplc="698222E6" w:tentative="1">
      <w:start w:val="1"/>
      <w:numFmt w:val="bullet"/>
      <w:lvlText w:val="•"/>
      <w:lvlJc w:val="left"/>
      <w:pPr>
        <w:tabs>
          <w:tab w:val="num" w:pos="5760"/>
        </w:tabs>
        <w:ind w:left="5760" w:hanging="360"/>
      </w:pPr>
      <w:rPr>
        <w:rFonts w:ascii="宋体" w:hAnsi="宋体" w:hint="default"/>
      </w:rPr>
    </w:lvl>
    <w:lvl w:ilvl="8" w:tplc="33860CEC" w:tentative="1">
      <w:start w:val="1"/>
      <w:numFmt w:val="bullet"/>
      <w:lvlText w:val="•"/>
      <w:lvlJc w:val="left"/>
      <w:pPr>
        <w:tabs>
          <w:tab w:val="num" w:pos="6480"/>
        </w:tabs>
        <w:ind w:left="6480" w:hanging="360"/>
      </w:pPr>
      <w:rPr>
        <w:rFonts w:ascii="宋体" w:hAnsi="宋体" w:hint="default"/>
      </w:rPr>
    </w:lvl>
  </w:abstractNum>
  <w:abstractNum w:abstractNumId="2">
    <w:nsid w:val="123118EF"/>
    <w:multiLevelType w:val="hybridMultilevel"/>
    <w:tmpl w:val="755852FE"/>
    <w:lvl w:ilvl="0" w:tplc="55867170">
      <w:start w:val="1"/>
      <w:numFmt w:val="bullet"/>
      <w:lvlText w:val="•"/>
      <w:lvlJc w:val="left"/>
      <w:pPr>
        <w:tabs>
          <w:tab w:val="num" w:pos="720"/>
        </w:tabs>
        <w:ind w:left="720" w:hanging="360"/>
      </w:pPr>
      <w:rPr>
        <w:rFonts w:ascii="宋体" w:hAnsi="宋体" w:hint="default"/>
      </w:rPr>
    </w:lvl>
    <w:lvl w:ilvl="1" w:tplc="3C9A65DE" w:tentative="1">
      <w:start w:val="1"/>
      <w:numFmt w:val="bullet"/>
      <w:lvlText w:val="•"/>
      <w:lvlJc w:val="left"/>
      <w:pPr>
        <w:tabs>
          <w:tab w:val="num" w:pos="1440"/>
        </w:tabs>
        <w:ind w:left="1440" w:hanging="360"/>
      </w:pPr>
      <w:rPr>
        <w:rFonts w:ascii="宋体" w:hAnsi="宋体" w:hint="default"/>
      </w:rPr>
    </w:lvl>
    <w:lvl w:ilvl="2" w:tplc="7298A2C6" w:tentative="1">
      <w:start w:val="1"/>
      <w:numFmt w:val="bullet"/>
      <w:lvlText w:val="•"/>
      <w:lvlJc w:val="left"/>
      <w:pPr>
        <w:tabs>
          <w:tab w:val="num" w:pos="2160"/>
        </w:tabs>
        <w:ind w:left="2160" w:hanging="360"/>
      </w:pPr>
      <w:rPr>
        <w:rFonts w:ascii="宋体" w:hAnsi="宋体" w:hint="default"/>
      </w:rPr>
    </w:lvl>
    <w:lvl w:ilvl="3" w:tplc="FB4E7E28" w:tentative="1">
      <w:start w:val="1"/>
      <w:numFmt w:val="bullet"/>
      <w:lvlText w:val="•"/>
      <w:lvlJc w:val="left"/>
      <w:pPr>
        <w:tabs>
          <w:tab w:val="num" w:pos="2880"/>
        </w:tabs>
        <w:ind w:left="2880" w:hanging="360"/>
      </w:pPr>
      <w:rPr>
        <w:rFonts w:ascii="宋体" w:hAnsi="宋体" w:hint="default"/>
      </w:rPr>
    </w:lvl>
    <w:lvl w:ilvl="4" w:tplc="4AE20E7E" w:tentative="1">
      <w:start w:val="1"/>
      <w:numFmt w:val="bullet"/>
      <w:lvlText w:val="•"/>
      <w:lvlJc w:val="left"/>
      <w:pPr>
        <w:tabs>
          <w:tab w:val="num" w:pos="3600"/>
        </w:tabs>
        <w:ind w:left="3600" w:hanging="360"/>
      </w:pPr>
      <w:rPr>
        <w:rFonts w:ascii="宋体" w:hAnsi="宋体" w:hint="default"/>
      </w:rPr>
    </w:lvl>
    <w:lvl w:ilvl="5" w:tplc="72580F9A" w:tentative="1">
      <w:start w:val="1"/>
      <w:numFmt w:val="bullet"/>
      <w:lvlText w:val="•"/>
      <w:lvlJc w:val="left"/>
      <w:pPr>
        <w:tabs>
          <w:tab w:val="num" w:pos="4320"/>
        </w:tabs>
        <w:ind w:left="4320" w:hanging="360"/>
      </w:pPr>
      <w:rPr>
        <w:rFonts w:ascii="宋体" w:hAnsi="宋体" w:hint="default"/>
      </w:rPr>
    </w:lvl>
    <w:lvl w:ilvl="6" w:tplc="E80E0874" w:tentative="1">
      <w:start w:val="1"/>
      <w:numFmt w:val="bullet"/>
      <w:lvlText w:val="•"/>
      <w:lvlJc w:val="left"/>
      <w:pPr>
        <w:tabs>
          <w:tab w:val="num" w:pos="5040"/>
        </w:tabs>
        <w:ind w:left="5040" w:hanging="360"/>
      </w:pPr>
      <w:rPr>
        <w:rFonts w:ascii="宋体" w:hAnsi="宋体" w:hint="default"/>
      </w:rPr>
    </w:lvl>
    <w:lvl w:ilvl="7" w:tplc="906626F0" w:tentative="1">
      <w:start w:val="1"/>
      <w:numFmt w:val="bullet"/>
      <w:lvlText w:val="•"/>
      <w:lvlJc w:val="left"/>
      <w:pPr>
        <w:tabs>
          <w:tab w:val="num" w:pos="5760"/>
        </w:tabs>
        <w:ind w:left="5760" w:hanging="360"/>
      </w:pPr>
      <w:rPr>
        <w:rFonts w:ascii="宋体" w:hAnsi="宋体" w:hint="default"/>
      </w:rPr>
    </w:lvl>
    <w:lvl w:ilvl="8" w:tplc="371CB854" w:tentative="1">
      <w:start w:val="1"/>
      <w:numFmt w:val="bullet"/>
      <w:lvlText w:val="•"/>
      <w:lvlJc w:val="left"/>
      <w:pPr>
        <w:tabs>
          <w:tab w:val="num" w:pos="6480"/>
        </w:tabs>
        <w:ind w:left="6480" w:hanging="360"/>
      </w:pPr>
      <w:rPr>
        <w:rFonts w:ascii="宋体" w:hAnsi="宋体" w:hint="default"/>
      </w:rPr>
    </w:lvl>
  </w:abstractNum>
  <w:abstractNum w:abstractNumId="3">
    <w:nsid w:val="186B70C6"/>
    <w:multiLevelType w:val="hybridMultilevel"/>
    <w:tmpl w:val="1468499C"/>
    <w:lvl w:ilvl="0" w:tplc="724E7E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9D1036E"/>
    <w:multiLevelType w:val="hybridMultilevel"/>
    <w:tmpl w:val="46628E58"/>
    <w:lvl w:ilvl="0" w:tplc="30E62E1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FB03289"/>
    <w:multiLevelType w:val="hybridMultilevel"/>
    <w:tmpl w:val="602A8228"/>
    <w:lvl w:ilvl="0" w:tplc="FDA0AD1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95C3F65"/>
    <w:multiLevelType w:val="hybridMultilevel"/>
    <w:tmpl w:val="A7C234C2"/>
    <w:lvl w:ilvl="0" w:tplc="410E0CA8">
      <w:start w:val="1"/>
      <w:numFmt w:val="bullet"/>
      <w:lvlText w:val="•"/>
      <w:lvlJc w:val="left"/>
      <w:pPr>
        <w:tabs>
          <w:tab w:val="num" w:pos="720"/>
        </w:tabs>
        <w:ind w:left="720" w:hanging="360"/>
      </w:pPr>
      <w:rPr>
        <w:rFonts w:ascii="宋体" w:hAnsi="宋体" w:hint="default"/>
      </w:rPr>
    </w:lvl>
    <w:lvl w:ilvl="1" w:tplc="05FE5362" w:tentative="1">
      <w:start w:val="1"/>
      <w:numFmt w:val="bullet"/>
      <w:lvlText w:val="•"/>
      <w:lvlJc w:val="left"/>
      <w:pPr>
        <w:tabs>
          <w:tab w:val="num" w:pos="1440"/>
        </w:tabs>
        <w:ind w:left="1440" w:hanging="360"/>
      </w:pPr>
      <w:rPr>
        <w:rFonts w:ascii="宋体" w:hAnsi="宋体" w:hint="default"/>
      </w:rPr>
    </w:lvl>
    <w:lvl w:ilvl="2" w:tplc="61E2A3CC" w:tentative="1">
      <w:start w:val="1"/>
      <w:numFmt w:val="bullet"/>
      <w:lvlText w:val="•"/>
      <w:lvlJc w:val="left"/>
      <w:pPr>
        <w:tabs>
          <w:tab w:val="num" w:pos="2160"/>
        </w:tabs>
        <w:ind w:left="2160" w:hanging="360"/>
      </w:pPr>
      <w:rPr>
        <w:rFonts w:ascii="宋体" w:hAnsi="宋体" w:hint="default"/>
      </w:rPr>
    </w:lvl>
    <w:lvl w:ilvl="3" w:tplc="345CFC0C" w:tentative="1">
      <w:start w:val="1"/>
      <w:numFmt w:val="bullet"/>
      <w:lvlText w:val="•"/>
      <w:lvlJc w:val="left"/>
      <w:pPr>
        <w:tabs>
          <w:tab w:val="num" w:pos="2880"/>
        </w:tabs>
        <w:ind w:left="2880" w:hanging="360"/>
      </w:pPr>
      <w:rPr>
        <w:rFonts w:ascii="宋体" w:hAnsi="宋体" w:hint="default"/>
      </w:rPr>
    </w:lvl>
    <w:lvl w:ilvl="4" w:tplc="F72CE7AC" w:tentative="1">
      <w:start w:val="1"/>
      <w:numFmt w:val="bullet"/>
      <w:lvlText w:val="•"/>
      <w:lvlJc w:val="left"/>
      <w:pPr>
        <w:tabs>
          <w:tab w:val="num" w:pos="3600"/>
        </w:tabs>
        <w:ind w:left="3600" w:hanging="360"/>
      </w:pPr>
      <w:rPr>
        <w:rFonts w:ascii="宋体" w:hAnsi="宋体" w:hint="default"/>
      </w:rPr>
    </w:lvl>
    <w:lvl w:ilvl="5" w:tplc="3202EB3E" w:tentative="1">
      <w:start w:val="1"/>
      <w:numFmt w:val="bullet"/>
      <w:lvlText w:val="•"/>
      <w:lvlJc w:val="left"/>
      <w:pPr>
        <w:tabs>
          <w:tab w:val="num" w:pos="4320"/>
        </w:tabs>
        <w:ind w:left="4320" w:hanging="360"/>
      </w:pPr>
      <w:rPr>
        <w:rFonts w:ascii="宋体" w:hAnsi="宋体" w:hint="default"/>
      </w:rPr>
    </w:lvl>
    <w:lvl w:ilvl="6" w:tplc="4950F25E" w:tentative="1">
      <w:start w:val="1"/>
      <w:numFmt w:val="bullet"/>
      <w:lvlText w:val="•"/>
      <w:lvlJc w:val="left"/>
      <w:pPr>
        <w:tabs>
          <w:tab w:val="num" w:pos="5040"/>
        </w:tabs>
        <w:ind w:left="5040" w:hanging="360"/>
      </w:pPr>
      <w:rPr>
        <w:rFonts w:ascii="宋体" w:hAnsi="宋体" w:hint="default"/>
      </w:rPr>
    </w:lvl>
    <w:lvl w:ilvl="7" w:tplc="8F949ED6" w:tentative="1">
      <w:start w:val="1"/>
      <w:numFmt w:val="bullet"/>
      <w:lvlText w:val="•"/>
      <w:lvlJc w:val="left"/>
      <w:pPr>
        <w:tabs>
          <w:tab w:val="num" w:pos="5760"/>
        </w:tabs>
        <w:ind w:left="5760" w:hanging="360"/>
      </w:pPr>
      <w:rPr>
        <w:rFonts w:ascii="宋体" w:hAnsi="宋体" w:hint="default"/>
      </w:rPr>
    </w:lvl>
    <w:lvl w:ilvl="8" w:tplc="27BE00A0" w:tentative="1">
      <w:start w:val="1"/>
      <w:numFmt w:val="bullet"/>
      <w:lvlText w:val="•"/>
      <w:lvlJc w:val="left"/>
      <w:pPr>
        <w:tabs>
          <w:tab w:val="num" w:pos="6480"/>
        </w:tabs>
        <w:ind w:left="6480" w:hanging="360"/>
      </w:pPr>
      <w:rPr>
        <w:rFonts w:ascii="宋体" w:hAnsi="宋体" w:hint="default"/>
      </w:rPr>
    </w:lvl>
  </w:abstractNum>
  <w:abstractNum w:abstractNumId="7">
    <w:nsid w:val="47DF04F1"/>
    <w:multiLevelType w:val="hybridMultilevel"/>
    <w:tmpl w:val="37AAD630"/>
    <w:lvl w:ilvl="0" w:tplc="DDEE9B3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87D735A"/>
    <w:multiLevelType w:val="hybridMultilevel"/>
    <w:tmpl w:val="2D243B40"/>
    <w:lvl w:ilvl="0" w:tplc="8E12D67C">
      <w:start w:val="1"/>
      <w:numFmt w:val="bullet"/>
      <w:lvlText w:val="•"/>
      <w:lvlJc w:val="left"/>
      <w:pPr>
        <w:tabs>
          <w:tab w:val="num" w:pos="720"/>
        </w:tabs>
        <w:ind w:left="720" w:hanging="360"/>
      </w:pPr>
      <w:rPr>
        <w:rFonts w:ascii="宋体" w:hAnsi="宋体" w:hint="default"/>
      </w:rPr>
    </w:lvl>
    <w:lvl w:ilvl="1" w:tplc="DD964FAA" w:tentative="1">
      <w:start w:val="1"/>
      <w:numFmt w:val="bullet"/>
      <w:lvlText w:val="•"/>
      <w:lvlJc w:val="left"/>
      <w:pPr>
        <w:tabs>
          <w:tab w:val="num" w:pos="1440"/>
        </w:tabs>
        <w:ind w:left="1440" w:hanging="360"/>
      </w:pPr>
      <w:rPr>
        <w:rFonts w:ascii="宋体" w:hAnsi="宋体" w:hint="default"/>
      </w:rPr>
    </w:lvl>
    <w:lvl w:ilvl="2" w:tplc="C25A86E6" w:tentative="1">
      <w:start w:val="1"/>
      <w:numFmt w:val="bullet"/>
      <w:lvlText w:val="•"/>
      <w:lvlJc w:val="left"/>
      <w:pPr>
        <w:tabs>
          <w:tab w:val="num" w:pos="2160"/>
        </w:tabs>
        <w:ind w:left="2160" w:hanging="360"/>
      </w:pPr>
      <w:rPr>
        <w:rFonts w:ascii="宋体" w:hAnsi="宋体" w:hint="default"/>
      </w:rPr>
    </w:lvl>
    <w:lvl w:ilvl="3" w:tplc="BB2C3E5C" w:tentative="1">
      <w:start w:val="1"/>
      <w:numFmt w:val="bullet"/>
      <w:lvlText w:val="•"/>
      <w:lvlJc w:val="left"/>
      <w:pPr>
        <w:tabs>
          <w:tab w:val="num" w:pos="2880"/>
        </w:tabs>
        <w:ind w:left="2880" w:hanging="360"/>
      </w:pPr>
      <w:rPr>
        <w:rFonts w:ascii="宋体" w:hAnsi="宋体" w:hint="default"/>
      </w:rPr>
    </w:lvl>
    <w:lvl w:ilvl="4" w:tplc="CD548524" w:tentative="1">
      <w:start w:val="1"/>
      <w:numFmt w:val="bullet"/>
      <w:lvlText w:val="•"/>
      <w:lvlJc w:val="left"/>
      <w:pPr>
        <w:tabs>
          <w:tab w:val="num" w:pos="3600"/>
        </w:tabs>
        <w:ind w:left="3600" w:hanging="360"/>
      </w:pPr>
      <w:rPr>
        <w:rFonts w:ascii="宋体" w:hAnsi="宋体" w:hint="default"/>
      </w:rPr>
    </w:lvl>
    <w:lvl w:ilvl="5" w:tplc="1736B834" w:tentative="1">
      <w:start w:val="1"/>
      <w:numFmt w:val="bullet"/>
      <w:lvlText w:val="•"/>
      <w:lvlJc w:val="left"/>
      <w:pPr>
        <w:tabs>
          <w:tab w:val="num" w:pos="4320"/>
        </w:tabs>
        <w:ind w:left="4320" w:hanging="360"/>
      </w:pPr>
      <w:rPr>
        <w:rFonts w:ascii="宋体" w:hAnsi="宋体" w:hint="default"/>
      </w:rPr>
    </w:lvl>
    <w:lvl w:ilvl="6" w:tplc="37868DC8" w:tentative="1">
      <w:start w:val="1"/>
      <w:numFmt w:val="bullet"/>
      <w:lvlText w:val="•"/>
      <w:lvlJc w:val="left"/>
      <w:pPr>
        <w:tabs>
          <w:tab w:val="num" w:pos="5040"/>
        </w:tabs>
        <w:ind w:left="5040" w:hanging="360"/>
      </w:pPr>
      <w:rPr>
        <w:rFonts w:ascii="宋体" w:hAnsi="宋体" w:hint="default"/>
      </w:rPr>
    </w:lvl>
    <w:lvl w:ilvl="7" w:tplc="B09E3938" w:tentative="1">
      <w:start w:val="1"/>
      <w:numFmt w:val="bullet"/>
      <w:lvlText w:val="•"/>
      <w:lvlJc w:val="left"/>
      <w:pPr>
        <w:tabs>
          <w:tab w:val="num" w:pos="5760"/>
        </w:tabs>
        <w:ind w:left="5760" w:hanging="360"/>
      </w:pPr>
      <w:rPr>
        <w:rFonts w:ascii="宋体" w:hAnsi="宋体" w:hint="default"/>
      </w:rPr>
    </w:lvl>
    <w:lvl w:ilvl="8" w:tplc="97BA5C48" w:tentative="1">
      <w:start w:val="1"/>
      <w:numFmt w:val="bullet"/>
      <w:lvlText w:val="•"/>
      <w:lvlJc w:val="left"/>
      <w:pPr>
        <w:tabs>
          <w:tab w:val="num" w:pos="6480"/>
        </w:tabs>
        <w:ind w:left="6480" w:hanging="360"/>
      </w:pPr>
      <w:rPr>
        <w:rFonts w:ascii="宋体" w:hAnsi="宋体" w:hint="default"/>
      </w:rPr>
    </w:lvl>
  </w:abstractNum>
  <w:abstractNum w:abstractNumId="9">
    <w:nsid w:val="6D2443B9"/>
    <w:multiLevelType w:val="hybridMultilevel"/>
    <w:tmpl w:val="CC5EE1DE"/>
    <w:lvl w:ilvl="0" w:tplc="93F2212A">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F426245"/>
    <w:multiLevelType w:val="hybridMultilevel"/>
    <w:tmpl w:val="77B86D28"/>
    <w:lvl w:ilvl="0" w:tplc="FE0E1546">
      <w:start w:val="1"/>
      <w:numFmt w:val="bullet"/>
      <w:lvlText w:val="•"/>
      <w:lvlJc w:val="left"/>
      <w:pPr>
        <w:tabs>
          <w:tab w:val="num" w:pos="720"/>
        </w:tabs>
        <w:ind w:left="720" w:hanging="360"/>
      </w:pPr>
      <w:rPr>
        <w:rFonts w:ascii="宋体" w:hAnsi="宋体" w:hint="default"/>
      </w:rPr>
    </w:lvl>
    <w:lvl w:ilvl="1" w:tplc="68AADEC8" w:tentative="1">
      <w:start w:val="1"/>
      <w:numFmt w:val="bullet"/>
      <w:lvlText w:val="•"/>
      <w:lvlJc w:val="left"/>
      <w:pPr>
        <w:tabs>
          <w:tab w:val="num" w:pos="1440"/>
        </w:tabs>
        <w:ind w:left="1440" w:hanging="360"/>
      </w:pPr>
      <w:rPr>
        <w:rFonts w:ascii="宋体" w:hAnsi="宋体" w:hint="default"/>
      </w:rPr>
    </w:lvl>
    <w:lvl w:ilvl="2" w:tplc="40BE190A" w:tentative="1">
      <w:start w:val="1"/>
      <w:numFmt w:val="bullet"/>
      <w:lvlText w:val="•"/>
      <w:lvlJc w:val="left"/>
      <w:pPr>
        <w:tabs>
          <w:tab w:val="num" w:pos="2160"/>
        </w:tabs>
        <w:ind w:left="2160" w:hanging="360"/>
      </w:pPr>
      <w:rPr>
        <w:rFonts w:ascii="宋体" w:hAnsi="宋体" w:hint="default"/>
      </w:rPr>
    </w:lvl>
    <w:lvl w:ilvl="3" w:tplc="016E4246" w:tentative="1">
      <w:start w:val="1"/>
      <w:numFmt w:val="bullet"/>
      <w:lvlText w:val="•"/>
      <w:lvlJc w:val="left"/>
      <w:pPr>
        <w:tabs>
          <w:tab w:val="num" w:pos="2880"/>
        </w:tabs>
        <w:ind w:left="2880" w:hanging="360"/>
      </w:pPr>
      <w:rPr>
        <w:rFonts w:ascii="宋体" w:hAnsi="宋体" w:hint="default"/>
      </w:rPr>
    </w:lvl>
    <w:lvl w:ilvl="4" w:tplc="DED2CF7E" w:tentative="1">
      <w:start w:val="1"/>
      <w:numFmt w:val="bullet"/>
      <w:lvlText w:val="•"/>
      <w:lvlJc w:val="left"/>
      <w:pPr>
        <w:tabs>
          <w:tab w:val="num" w:pos="3600"/>
        </w:tabs>
        <w:ind w:left="3600" w:hanging="360"/>
      </w:pPr>
      <w:rPr>
        <w:rFonts w:ascii="宋体" w:hAnsi="宋体" w:hint="default"/>
      </w:rPr>
    </w:lvl>
    <w:lvl w:ilvl="5" w:tplc="A7A02E2A" w:tentative="1">
      <w:start w:val="1"/>
      <w:numFmt w:val="bullet"/>
      <w:lvlText w:val="•"/>
      <w:lvlJc w:val="left"/>
      <w:pPr>
        <w:tabs>
          <w:tab w:val="num" w:pos="4320"/>
        </w:tabs>
        <w:ind w:left="4320" w:hanging="360"/>
      </w:pPr>
      <w:rPr>
        <w:rFonts w:ascii="宋体" w:hAnsi="宋体" w:hint="default"/>
      </w:rPr>
    </w:lvl>
    <w:lvl w:ilvl="6" w:tplc="5C3CEBFE" w:tentative="1">
      <w:start w:val="1"/>
      <w:numFmt w:val="bullet"/>
      <w:lvlText w:val="•"/>
      <w:lvlJc w:val="left"/>
      <w:pPr>
        <w:tabs>
          <w:tab w:val="num" w:pos="5040"/>
        </w:tabs>
        <w:ind w:left="5040" w:hanging="360"/>
      </w:pPr>
      <w:rPr>
        <w:rFonts w:ascii="宋体" w:hAnsi="宋体" w:hint="default"/>
      </w:rPr>
    </w:lvl>
    <w:lvl w:ilvl="7" w:tplc="28081F5E" w:tentative="1">
      <w:start w:val="1"/>
      <w:numFmt w:val="bullet"/>
      <w:lvlText w:val="•"/>
      <w:lvlJc w:val="left"/>
      <w:pPr>
        <w:tabs>
          <w:tab w:val="num" w:pos="5760"/>
        </w:tabs>
        <w:ind w:left="5760" w:hanging="360"/>
      </w:pPr>
      <w:rPr>
        <w:rFonts w:ascii="宋体" w:hAnsi="宋体" w:hint="default"/>
      </w:rPr>
    </w:lvl>
    <w:lvl w:ilvl="8" w:tplc="A450070E" w:tentative="1">
      <w:start w:val="1"/>
      <w:numFmt w:val="bullet"/>
      <w:lvlText w:val="•"/>
      <w:lvlJc w:val="left"/>
      <w:pPr>
        <w:tabs>
          <w:tab w:val="num" w:pos="6480"/>
        </w:tabs>
        <w:ind w:left="6480" w:hanging="360"/>
      </w:pPr>
      <w:rPr>
        <w:rFonts w:ascii="宋体" w:hAnsi="宋体" w:hint="default"/>
      </w:rPr>
    </w:lvl>
  </w:abstractNum>
  <w:num w:numId="1">
    <w:abstractNumId w:val="4"/>
  </w:num>
  <w:num w:numId="2">
    <w:abstractNumId w:val="8"/>
  </w:num>
  <w:num w:numId="3">
    <w:abstractNumId w:val="6"/>
  </w:num>
  <w:num w:numId="4">
    <w:abstractNumId w:val="1"/>
  </w:num>
  <w:num w:numId="5">
    <w:abstractNumId w:val="2"/>
  </w:num>
  <w:num w:numId="6">
    <w:abstractNumId w:val="10"/>
  </w:num>
  <w:num w:numId="7">
    <w:abstractNumId w:val="0"/>
  </w:num>
  <w:num w:numId="8">
    <w:abstractNumId w:val="5"/>
  </w:num>
  <w:num w:numId="9">
    <w:abstractNumId w:val="3"/>
  </w:num>
  <w:num w:numId="10">
    <w:abstractNumId w:val="7"/>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819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B03E5"/>
    <w:rsid w:val="00000334"/>
    <w:rsid w:val="000007DC"/>
    <w:rsid w:val="00000B6D"/>
    <w:rsid w:val="00000D08"/>
    <w:rsid w:val="00002810"/>
    <w:rsid w:val="00002954"/>
    <w:rsid w:val="00002B12"/>
    <w:rsid w:val="00002DB4"/>
    <w:rsid w:val="00003E3C"/>
    <w:rsid w:val="00004466"/>
    <w:rsid w:val="00004656"/>
    <w:rsid w:val="00004776"/>
    <w:rsid w:val="00004DBB"/>
    <w:rsid w:val="000055F0"/>
    <w:rsid w:val="00005CBA"/>
    <w:rsid w:val="000062F9"/>
    <w:rsid w:val="00006B72"/>
    <w:rsid w:val="00007EC6"/>
    <w:rsid w:val="000102A6"/>
    <w:rsid w:val="00010510"/>
    <w:rsid w:val="00010F1D"/>
    <w:rsid w:val="00011731"/>
    <w:rsid w:val="000125F1"/>
    <w:rsid w:val="000128F5"/>
    <w:rsid w:val="00013FE8"/>
    <w:rsid w:val="0001420F"/>
    <w:rsid w:val="0001448F"/>
    <w:rsid w:val="00014C28"/>
    <w:rsid w:val="00015051"/>
    <w:rsid w:val="000153C0"/>
    <w:rsid w:val="00015854"/>
    <w:rsid w:val="00015A2F"/>
    <w:rsid w:val="00015C76"/>
    <w:rsid w:val="000164BD"/>
    <w:rsid w:val="0001651A"/>
    <w:rsid w:val="00016EDB"/>
    <w:rsid w:val="00017031"/>
    <w:rsid w:val="000175F5"/>
    <w:rsid w:val="0001774D"/>
    <w:rsid w:val="0001776E"/>
    <w:rsid w:val="00017AD3"/>
    <w:rsid w:val="0002007D"/>
    <w:rsid w:val="00020137"/>
    <w:rsid w:val="0002025B"/>
    <w:rsid w:val="000214CC"/>
    <w:rsid w:val="00021C6E"/>
    <w:rsid w:val="00022780"/>
    <w:rsid w:val="00022C3B"/>
    <w:rsid w:val="00023967"/>
    <w:rsid w:val="0002445B"/>
    <w:rsid w:val="00024E8A"/>
    <w:rsid w:val="00024F55"/>
    <w:rsid w:val="00026BE0"/>
    <w:rsid w:val="0002720D"/>
    <w:rsid w:val="00027B59"/>
    <w:rsid w:val="00027D45"/>
    <w:rsid w:val="000306C9"/>
    <w:rsid w:val="00030D5A"/>
    <w:rsid w:val="00031249"/>
    <w:rsid w:val="00031904"/>
    <w:rsid w:val="00031D55"/>
    <w:rsid w:val="000327CA"/>
    <w:rsid w:val="00032FAB"/>
    <w:rsid w:val="00033334"/>
    <w:rsid w:val="000333D0"/>
    <w:rsid w:val="00033E57"/>
    <w:rsid w:val="00033E97"/>
    <w:rsid w:val="00034410"/>
    <w:rsid w:val="00034495"/>
    <w:rsid w:val="0003529E"/>
    <w:rsid w:val="000366A2"/>
    <w:rsid w:val="000367AB"/>
    <w:rsid w:val="0003687F"/>
    <w:rsid w:val="00036F90"/>
    <w:rsid w:val="000372F2"/>
    <w:rsid w:val="00037335"/>
    <w:rsid w:val="00037925"/>
    <w:rsid w:val="000401DF"/>
    <w:rsid w:val="0004173B"/>
    <w:rsid w:val="00042372"/>
    <w:rsid w:val="0004246F"/>
    <w:rsid w:val="00043EEE"/>
    <w:rsid w:val="000451B3"/>
    <w:rsid w:val="00046208"/>
    <w:rsid w:val="0004641A"/>
    <w:rsid w:val="000464DF"/>
    <w:rsid w:val="00046C71"/>
    <w:rsid w:val="00046E07"/>
    <w:rsid w:val="000470EC"/>
    <w:rsid w:val="000475AB"/>
    <w:rsid w:val="00047FAF"/>
    <w:rsid w:val="00050047"/>
    <w:rsid w:val="00050331"/>
    <w:rsid w:val="00050BB9"/>
    <w:rsid w:val="000519D0"/>
    <w:rsid w:val="00051C85"/>
    <w:rsid w:val="00051DDA"/>
    <w:rsid w:val="00052579"/>
    <w:rsid w:val="000525C9"/>
    <w:rsid w:val="00052C06"/>
    <w:rsid w:val="00052FC6"/>
    <w:rsid w:val="00053554"/>
    <w:rsid w:val="00053B95"/>
    <w:rsid w:val="000541F2"/>
    <w:rsid w:val="000545CF"/>
    <w:rsid w:val="00054621"/>
    <w:rsid w:val="00054761"/>
    <w:rsid w:val="00054EA5"/>
    <w:rsid w:val="0005545F"/>
    <w:rsid w:val="000564E0"/>
    <w:rsid w:val="00056DC0"/>
    <w:rsid w:val="00057193"/>
    <w:rsid w:val="00060952"/>
    <w:rsid w:val="0006102A"/>
    <w:rsid w:val="000611A6"/>
    <w:rsid w:val="000612A3"/>
    <w:rsid w:val="00061883"/>
    <w:rsid w:val="000623FF"/>
    <w:rsid w:val="00062A83"/>
    <w:rsid w:val="00062FB6"/>
    <w:rsid w:val="00063059"/>
    <w:rsid w:val="00063861"/>
    <w:rsid w:val="00063FE0"/>
    <w:rsid w:val="00064C2F"/>
    <w:rsid w:val="00064C99"/>
    <w:rsid w:val="0006521C"/>
    <w:rsid w:val="000656AB"/>
    <w:rsid w:val="000660FF"/>
    <w:rsid w:val="00066101"/>
    <w:rsid w:val="00066342"/>
    <w:rsid w:val="00066DAE"/>
    <w:rsid w:val="00066E22"/>
    <w:rsid w:val="00067FCD"/>
    <w:rsid w:val="000706B2"/>
    <w:rsid w:val="00070B69"/>
    <w:rsid w:val="00070F10"/>
    <w:rsid w:val="00071021"/>
    <w:rsid w:val="000710D0"/>
    <w:rsid w:val="00071435"/>
    <w:rsid w:val="000718C3"/>
    <w:rsid w:val="0007216E"/>
    <w:rsid w:val="00072319"/>
    <w:rsid w:val="0007233C"/>
    <w:rsid w:val="00072640"/>
    <w:rsid w:val="00072B75"/>
    <w:rsid w:val="00072C03"/>
    <w:rsid w:val="00073057"/>
    <w:rsid w:val="000734B4"/>
    <w:rsid w:val="0007360E"/>
    <w:rsid w:val="000738C7"/>
    <w:rsid w:val="000756AE"/>
    <w:rsid w:val="00075A4A"/>
    <w:rsid w:val="00076E10"/>
    <w:rsid w:val="00077D79"/>
    <w:rsid w:val="00080CD7"/>
    <w:rsid w:val="000816AA"/>
    <w:rsid w:val="00081F34"/>
    <w:rsid w:val="0008229E"/>
    <w:rsid w:val="00082642"/>
    <w:rsid w:val="00082AD7"/>
    <w:rsid w:val="00082B61"/>
    <w:rsid w:val="00082C25"/>
    <w:rsid w:val="00083008"/>
    <w:rsid w:val="00083149"/>
    <w:rsid w:val="00083989"/>
    <w:rsid w:val="00083E76"/>
    <w:rsid w:val="00083FDD"/>
    <w:rsid w:val="00084C50"/>
    <w:rsid w:val="000852C0"/>
    <w:rsid w:val="00085BCE"/>
    <w:rsid w:val="0008613D"/>
    <w:rsid w:val="0008637F"/>
    <w:rsid w:val="0008699A"/>
    <w:rsid w:val="00086E80"/>
    <w:rsid w:val="00087101"/>
    <w:rsid w:val="000874A3"/>
    <w:rsid w:val="00087CB0"/>
    <w:rsid w:val="00087D8D"/>
    <w:rsid w:val="00087E87"/>
    <w:rsid w:val="00090301"/>
    <w:rsid w:val="00090564"/>
    <w:rsid w:val="0009081F"/>
    <w:rsid w:val="00090CC3"/>
    <w:rsid w:val="00091204"/>
    <w:rsid w:val="000917BE"/>
    <w:rsid w:val="00091BC1"/>
    <w:rsid w:val="00092A51"/>
    <w:rsid w:val="00092FD1"/>
    <w:rsid w:val="00093073"/>
    <w:rsid w:val="00093136"/>
    <w:rsid w:val="00093B87"/>
    <w:rsid w:val="00093C14"/>
    <w:rsid w:val="00093C4E"/>
    <w:rsid w:val="00093CCD"/>
    <w:rsid w:val="000944CC"/>
    <w:rsid w:val="00094F64"/>
    <w:rsid w:val="000953BE"/>
    <w:rsid w:val="00095666"/>
    <w:rsid w:val="0009612F"/>
    <w:rsid w:val="00096C6F"/>
    <w:rsid w:val="00096E71"/>
    <w:rsid w:val="00096EDF"/>
    <w:rsid w:val="0009740F"/>
    <w:rsid w:val="00097763"/>
    <w:rsid w:val="00097B4C"/>
    <w:rsid w:val="00097DF1"/>
    <w:rsid w:val="00097DFB"/>
    <w:rsid w:val="000A10B0"/>
    <w:rsid w:val="000A16D0"/>
    <w:rsid w:val="000A2028"/>
    <w:rsid w:val="000A228B"/>
    <w:rsid w:val="000A2730"/>
    <w:rsid w:val="000A2C21"/>
    <w:rsid w:val="000A2DC0"/>
    <w:rsid w:val="000A314C"/>
    <w:rsid w:val="000A42AA"/>
    <w:rsid w:val="000A4490"/>
    <w:rsid w:val="000A4AF7"/>
    <w:rsid w:val="000A5522"/>
    <w:rsid w:val="000A5B17"/>
    <w:rsid w:val="000A6792"/>
    <w:rsid w:val="000A68F2"/>
    <w:rsid w:val="000A69CF"/>
    <w:rsid w:val="000A722D"/>
    <w:rsid w:val="000A7954"/>
    <w:rsid w:val="000B03E5"/>
    <w:rsid w:val="000B07B9"/>
    <w:rsid w:val="000B09FF"/>
    <w:rsid w:val="000B0B6B"/>
    <w:rsid w:val="000B0DB6"/>
    <w:rsid w:val="000B12C3"/>
    <w:rsid w:val="000B192A"/>
    <w:rsid w:val="000B1F12"/>
    <w:rsid w:val="000B24A8"/>
    <w:rsid w:val="000B25E4"/>
    <w:rsid w:val="000B2CC6"/>
    <w:rsid w:val="000B2CF3"/>
    <w:rsid w:val="000B493C"/>
    <w:rsid w:val="000B4A34"/>
    <w:rsid w:val="000B5D40"/>
    <w:rsid w:val="000B639B"/>
    <w:rsid w:val="000B67AF"/>
    <w:rsid w:val="000B70E6"/>
    <w:rsid w:val="000B7381"/>
    <w:rsid w:val="000B7F33"/>
    <w:rsid w:val="000C02DC"/>
    <w:rsid w:val="000C0A01"/>
    <w:rsid w:val="000C0D90"/>
    <w:rsid w:val="000C13D6"/>
    <w:rsid w:val="000C1C57"/>
    <w:rsid w:val="000C2926"/>
    <w:rsid w:val="000C2B52"/>
    <w:rsid w:val="000C2E04"/>
    <w:rsid w:val="000C301D"/>
    <w:rsid w:val="000C3DC1"/>
    <w:rsid w:val="000C55E7"/>
    <w:rsid w:val="000C5720"/>
    <w:rsid w:val="000C5794"/>
    <w:rsid w:val="000C632D"/>
    <w:rsid w:val="000C68FD"/>
    <w:rsid w:val="000C6ED4"/>
    <w:rsid w:val="000C6F13"/>
    <w:rsid w:val="000C6F86"/>
    <w:rsid w:val="000C70B3"/>
    <w:rsid w:val="000C7694"/>
    <w:rsid w:val="000C7697"/>
    <w:rsid w:val="000C7A4C"/>
    <w:rsid w:val="000C7B64"/>
    <w:rsid w:val="000D0851"/>
    <w:rsid w:val="000D0B87"/>
    <w:rsid w:val="000D130C"/>
    <w:rsid w:val="000D1FF5"/>
    <w:rsid w:val="000D2DCA"/>
    <w:rsid w:val="000D2E6A"/>
    <w:rsid w:val="000D2F1F"/>
    <w:rsid w:val="000D34C8"/>
    <w:rsid w:val="000D3C10"/>
    <w:rsid w:val="000D3C5E"/>
    <w:rsid w:val="000D3CAC"/>
    <w:rsid w:val="000D42EB"/>
    <w:rsid w:val="000D43B2"/>
    <w:rsid w:val="000D4631"/>
    <w:rsid w:val="000D4FF9"/>
    <w:rsid w:val="000D598D"/>
    <w:rsid w:val="000D5C9B"/>
    <w:rsid w:val="000D672F"/>
    <w:rsid w:val="000D685D"/>
    <w:rsid w:val="000D6AAB"/>
    <w:rsid w:val="000D6C03"/>
    <w:rsid w:val="000D7047"/>
    <w:rsid w:val="000E061C"/>
    <w:rsid w:val="000E06E6"/>
    <w:rsid w:val="000E0971"/>
    <w:rsid w:val="000E0A71"/>
    <w:rsid w:val="000E0BBE"/>
    <w:rsid w:val="000E1052"/>
    <w:rsid w:val="000E1460"/>
    <w:rsid w:val="000E17A3"/>
    <w:rsid w:val="000E1CCA"/>
    <w:rsid w:val="000E1FBA"/>
    <w:rsid w:val="000E2108"/>
    <w:rsid w:val="000E23CF"/>
    <w:rsid w:val="000E249F"/>
    <w:rsid w:val="000E3486"/>
    <w:rsid w:val="000E3B15"/>
    <w:rsid w:val="000E3C47"/>
    <w:rsid w:val="000E3C5C"/>
    <w:rsid w:val="000E4038"/>
    <w:rsid w:val="000E4275"/>
    <w:rsid w:val="000E4A06"/>
    <w:rsid w:val="000E4D1C"/>
    <w:rsid w:val="000E5272"/>
    <w:rsid w:val="000E55DF"/>
    <w:rsid w:val="000E5B11"/>
    <w:rsid w:val="000E5DA6"/>
    <w:rsid w:val="000E5F6F"/>
    <w:rsid w:val="000E76B9"/>
    <w:rsid w:val="000E7988"/>
    <w:rsid w:val="000F0697"/>
    <w:rsid w:val="000F07AB"/>
    <w:rsid w:val="000F0D5F"/>
    <w:rsid w:val="000F1C35"/>
    <w:rsid w:val="000F2F55"/>
    <w:rsid w:val="000F31B3"/>
    <w:rsid w:val="000F366E"/>
    <w:rsid w:val="000F36DE"/>
    <w:rsid w:val="000F3B44"/>
    <w:rsid w:val="000F3C89"/>
    <w:rsid w:val="000F4A4F"/>
    <w:rsid w:val="000F4A80"/>
    <w:rsid w:val="000F4ADD"/>
    <w:rsid w:val="000F4F8A"/>
    <w:rsid w:val="000F5489"/>
    <w:rsid w:val="000F549A"/>
    <w:rsid w:val="000F5849"/>
    <w:rsid w:val="000F613E"/>
    <w:rsid w:val="000F6328"/>
    <w:rsid w:val="000F6730"/>
    <w:rsid w:val="000F6A37"/>
    <w:rsid w:val="00100051"/>
    <w:rsid w:val="001018B3"/>
    <w:rsid w:val="001023C3"/>
    <w:rsid w:val="001029D0"/>
    <w:rsid w:val="00102ACA"/>
    <w:rsid w:val="00102AE9"/>
    <w:rsid w:val="00102BF3"/>
    <w:rsid w:val="0010318B"/>
    <w:rsid w:val="0010346C"/>
    <w:rsid w:val="00103BDD"/>
    <w:rsid w:val="001046F6"/>
    <w:rsid w:val="0010529B"/>
    <w:rsid w:val="00105328"/>
    <w:rsid w:val="00105443"/>
    <w:rsid w:val="00105B2E"/>
    <w:rsid w:val="00105ECB"/>
    <w:rsid w:val="00106291"/>
    <w:rsid w:val="001062F5"/>
    <w:rsid w:val="00106894"/>
    <w:rsid w:val="001068D6"/>
    <w:rsid w:val="00107C71"/>
    <w:rsid w:val="00107EE9"/>
    <w:rsid w:val="001106C5"/>
    <w:rsid w:val="0011070D"/>
    <w:rsid w:val="001107E3"/>
    <w:rsid w:val="001109F1"/>
    <w:rsid w:val="00110FB8"/>
    <w:rsid w:val="001112BD"/>
    <w:rsid w:val="0011130D"/>
    <w:rsid w:val="00112B82"/>
    <w:rsid w:val="001137CF"/>
    <w:rsid w:val="001147BD"/>
    <w:rsid w:val="00115641"/>
    <w:rsid w:val="00116274"/>
    <w:rsid w:val="001162B4"/>
    <w:rsid w:val="00117C6E"/>
    <w:rsid w:val="00120BB7"/>
    <w:rsid w:val="001217CB"/>
    <w:rsid w:val="001235DA"/>
    <w:rsid w:val="0012381F"/>
    <w:rsid w:val="00123B75"/>
    <w:rsid w:val="00123C71"/>
    <w:rsid w:val="00123CCF"/>
    <w:rsid w:val="00123CF9"/>
    <w:rsid w:val="00124520"/>
    <w:rsid w:val="00124A6C"/>
    <w:rsid w:val="00124CE7"/>
    <w:rsid w:val="001250BB"/>
    <w:rsid w:val="00125199"/>
    <w:rsid w:val="001251AB"/>
    <w:rsid w:val="00125634"/>
    <w:rsid w:val="001257BA"/>
    <w:rsid w:val="00125B00"/>
    <w:rsid w:val="00125E26"/>
    <w:rsid w:val="001263B5"/>
    <w:rsid w:val="001263FE"/>
    <w:rsid w:val="00126567"/>
    <w:rsid w:val="00126948"/>
    <w:rsid w:val="00126B46"/>
    <w:rsid w:val="00126C11"/>
    <w:rsid w:val="0012748B"/>
    <w:rsid w:val="0012749E"/>
    <w:rsid w:val="00127753"/>
    <w:rsid w:val="00127DAF"/>
    <w:rsid w:val="001303F8"/>
    <w:rsid w:val="0013089A"/>
    <w:rsid w:val="0013097F"/>
    <w:rsid w:val="00130AAE"/>
    <w:rsid w:val="001310BD"/>
    <w:rsid w:val="001311EF"/>
    <w:rsid w:val="0013169D"/>
    <w:rsid w:val="00131C15"/>
    <w:rsid w:val="00132153"/>
    <w:rsid w:val="00132F90"/>
    <w:rsid w:val="00133DD6"/>
    <w:rsid w:val="00133EDB"/>
    <w:rsid w:val="00133F31"/>
    <w:rsid w:val="00134086"/>
    <w:rsid w:val="001344BF"/>
    <w:rsid w:val="001344CC"/>
    <w:rsid w:val="00134FF2"/>
    <w:rsid w:val="00135176"/>
    <w:rsid w:val="00135BE9"/>
    <w:rsid w:val="00135F57"/>
    <w:rsid w:val="00137AAB"/>
    <w:rsid w:val="00137DC5"/>
    <w:rsid w:val="00137FCB"/>
    <w:rsid w:val="001402A0"/>
    <w:rsid w:val="001409A7"/>
    <w:rsid w:val="00140B39"/>
    <w:rsid w:val="00140C76"/>
    <w:rsid w:val="0014184C"/>
    <w:rsid w:val="00141F59"/>
    <w:rsid w:val="00142122"/>
    <w:rsid w:val="0014221C"/>
    <w:rsid w:val="00142429"/>
    <w:rsid w:val="00142600"/>
    <w:rsid w:val="00142CEC"/>
    <w:rsid w:val="00142D7A"/>
    <w:rsid w:val="001438C9"/>
    <w:rsid w:val="00143B62"/>
    <w:rsid w:val="00143CEC"/>
    <w:rsid w:val="00143F7C"/>
    <w:rsid w:val="0014413D"/>
    <w:rsid w:val="001441D2"/>
    <w:rsid w:val="00144914"/>
    <w:rsid w:val="00145250"/>
    <w:rsid w:val="00145AF7"/>
    <w:rsid w:val="00145CA9"/>
    <w:rsid w:val="00145FF1"/>
    <w:rsid w:val="001468E9"/>
    <w:rsid w:val="00146B25"/>
    <w:rsid w:val="0014704E"/>
    <w:rsid w:val="001472AB"/>
    <w:rsid w:val="001474A6"/>
    <w:rsid w:val="001475E9"/>
    <w:rsid w:val="001476AD"/>
    <w:rsid w:val="00147C43"/>
    <w:rsid w:val="00147FB7"/>
    <w:rsid w:val="0015014C"/>
    <w:rsid w:val="0015023D"/>
    <w:rsid w:val="00150430"/>
    <w:rsid w:val="00150AC2"/>
    <w:rsid w:val="00151041"/>
    <w:rsid w:val="0015140C"/>
    <w:rsid w:val="0015146D"/>
    <w:rsid w:val="001515B4"/>
    <w:rsid w:val="0015179F"/>
    <w:rsid w:val="0015186D"/>
    <w:rsid w:val="00151908"/>
    <w:rsid w:val="001519E4"/>
    <w:rsid w:val="00151DC4"/>
    <w:rsid w:val="00151FF7"/>
    <w:rsid w:val="00152199"/>
    <w:rsid w:val="00152AF0"/>
    <w:rsid w:val="00153EDE"/>
    <w:rsid w:val="00154667"/>
    <w:rsid w:val="00154798"/>
    <w:rsid w:val="00154CCB"/>
    <w:rsid w:val="00154F86"/>
    <w:rsid w:val="00155C75"/>
    <w:rsid w:val="00156C2B"/>
    <w:rsid w:val="0015733D"/>
    <w:rsid w:val="0015751E"/>
    <w:rsid w:val="00160B1D"/>
    <w:rsid w:val="00160D6E"/>
    <w:rsid w:val="00160F27"/>
    <w:rsid w:val="00160FC6"/>
    <w:rsid w:val="001610CB"/>
    <w:rsid w:val="00161187"/>
    <w:rsid w:val="00161407"/>
    <w:rsid w:val="00161B41"/>
    <w:rsid w:val="00161F24"/>
    <w:rsid w:val="00162023"/>
    <w:rsid w:val="00162453"/>
    <w:rsid w:val="00162969"/>
    <w:rsid w:val="0016357C"/>
    <w:rsid w:val="001636A9"/>
    <w:rsid w:val="001637DC"/>
    <w:rsid w:val="001638EE"/>
    <w:rsid w:val="00163AB8"/>
    <w:rsid w:val="00163ADB"/>
    <w:rsid w:val="00163D62"/>
    <w:rsid w:val="0016445A"/>
    <w:rsid w:val="00164A0D"/>
    <w:rsid w:val="00164AD1"/>
    <w:rsid w:val="00164B6C"/>
    <w:rsid w:val="00164E42"/>
    <w:rsid w:val="00164F9B"/>
    <w:rsid w:val="0016577E"/>
    <w:rsid w:val="00166301"/>
    <w:rsid w:val="001678FD"/>
    <w:rsid w:val="00167BED"/>
    <w:rsid w:val="00167C25"/>
    <w:rsid w:val="001701CA"/>
    <w:rsid w:val="00170200"/>
    <w:rsid w:val="00170572"/>
    <w:rsid w:val="0017088C"/>
    <w:rsid w:val="001710D7"/>
    <w:rsid w:val="00171457"/>
    <w:rsid w:val="00171487"/>
    <w:rsid w:val="00171FC1"/>
    <w:rsid w:val="00172251"/>
    <w:rsid w:val="00172413"/>
    <w:rsid w:val="00172AD0"/>
    <w:rsid w:val="00172CF6"/>
    <w:rsid w:val="00172D6F"/>
    <w:rsid w:val="00172E9C"/>
    <w:rsid w:val="00173463"/>
    <w:rsid w:val="0017370F"/>
    <w:rsid w:val="001737C2"/>
    <w:rsid w:val="0017532B"/>
    <w:rsid w:val="00175634"/>
    <w:rsid w:val="00175848"/>
    <w:rsid w:val="00175D04"/>
    <w:rsid w:val="00175D07"/>
    <w:rsid w:val="001761CB"/>
    <w:rsid w:val="001766B8"/>
    <w:rsid w:val="001769E9"/>
    <w:rsid w:val="00176F40"/>
    <w:rsid w:val="00177029"/>
    <w:rsid w:val="00177288"/>
    <w:rsid w:val="001777BB"/>
    <w:rsid w:val="00177A1D"/>
    <w:rsid w:val="00177A67"/>
    <w:rsid w:val="00177FF9"/>
    <w:rsid w:val="001806D9"/>
    <w:rsid w:val="00180943"/>
    <w:rsid w:val="00180CEA"/>
    <w:rsid w:val="00181D3A"/>
    <w:rsid w:val="00182020"/>
    <w:rsid w:val="00182941"/>
    <w:rsid w:val="00182D70"/>
    <w:rsid w:val="00182EE8"/>
    <w:rsid w:val="0018337D"/>
    <w:rsid w:val="001836F3"/>
    <w:rsid w:val="001838A0"/>
    <w:rsid w:val="00184892"/>
    <w:rsid w:val="00184DD2"/>
    <w:rsid w:val="0018514D"/>
    <w:rsid w:val="0018552E"/>
    <w:rsid w:val="0018553B"/>
    <w:rsid w:val="00185A20"/>
    <w:rsid w:val="00185D9E"/>
    <w:rsid w:val="00185F72"/>
    <w:rsid w:val="00186007"/>
    <w:rsid w:val="00186040"/>
    <w:rsid w:val="00186066"/>
    <w:rsid w:val="001861F5"/>
    <w:rsid w:val="001869C2"/>
    <w:rsid w:val="001900C3"/>
    <w:rsid w:val="00190372"/>
    <w:rsid w:val="0019069A"/>
    <w:rsid w:val="001907DB"/>
    <w:rsid w:val="00190A70"/>
    <w:rsid w:val="001912EC"/>
    <w:rsid w:val="00191EE9"/>
    <w:rsid w:val="0019261F"/>
    <w:rsid w:val="00193FE5"/>
    <w:rsid w:val="0019407E"/>
    <w:rsid w:val="0019424C"/>
    <w:rsid w:val="00194287"/>
    <w:rsid w:val="00194BC2"/>
    <w:rsid w:val="00194CDB"/>
    <w:rsid w:val="00194EDF"/>
    <w:rsid w:val="00195202"/>
    <w:rsid w:val="00195206"/>
    <w:rsid w:val="00195531"/>
    <w:rsid w:val="00195B85"/>
    <w:rsid w:val="00195CC4"/>
    <w:rsid w:val="00196142"/>
    <w:rsid w:val="0019706D"/>
    <w:rsid w:val="00197C7A"/>
    <w:rsid w:val="00197DB1"/>
    <w:rsid w:val="00197E45"/>
    <w:rsid w:val="001A0786"/>
    <w:rsid w:val="001A1479"/>
    <w:rsid w:val="001A21BF"/>
    <w:rsid w:val="001A286C"/>
    <w:rsid w:val="001A2B49"/>
    <w:rsid w:val="001A3805"/>
    <w:rsid w:val="001A3E8E"/>
    <w:rsid w:val="001A3EE7"/>
    <w:rsid w:val="001A4CFE"/>
    <w:rsid w:val="001A5005"/>
    <w:rsid w:val="001A5512"/>
    <w:rsid w:val="001A62E4"/>
    <w:rsid w:val="001A6561"/>
    <w:rsid w:val="001A65FC"/>
    <w:rsid w:val="001A6751"/>
    <w:rsid w:val="001A6C3F"/>
    <w:rsid w:val="001A6F63"/>
    <w:rsid w:val="001A7F6E"/>
    <w:rsid w:val="001B07DB"/>
    <w:rsid w:val="001B0BEE"/>
    <w:rsid w:val="001B0C21"/>
    <w:rsid w:val="001B12CB"/>
    <w:rsid w:val="001B1F57"/>
    <w:rsid w:val="001B20D1"/>
    <w:rsid w:val="001B2649"/>
    <w:rsid w:val="001B282C"/>
    <w:rsid w:val="001B29EE"/>
    <w:rsid w:val="001B2BD6"/>
    <w:rsid w:val="001B32DE"/>
    <w:rsid w:val="001B33AD"/>
    <w:rsid w:val="001B3B27"/>
    <w:rsid w:val="001B3C65"/>
    <w:rsid w:val="001B3D74"/>
    <w:rsid w:val="001B3DF8"/>
    <w:rsid w:val="001B3EE9"/>
    <w:rsid w:val="001B44C6"/>
    <w:rsid w:val="001B5287"/>
    <w:rsid w:val="001B55AE"/>
    <w:rsid w:val="001B56B4"/>
    <w:rsid w:val="001B5708"/>
    <w:rsid w:val="001B650D"/>
    <w:rsid w:val="001B6847"/>
    <w:rsid w:val="001B6EA1"/>
    <w:rsid w:val="001B7105"/>
    <w:rsid w:val="001B720F"/>
    <w:rsid w:val="001B72D6"/>
    <w:rsid w:val="001C05D5"/>
    <w:rsid w:val="001C0AC7"/>
    <w:rsid w:val="001C14E7"/>
    <w:rsid w:val="001C1AFC"/>
    <w:rsid w:val="001C206D"/>
    <w:rsid w:val="001C29BD"/>
    <w:rsid w:val="001C307B"/>
    <w:rsid w:val="001C3423"/>
    <w:rsid w:val="001C34D7"/>
    <w:rsid w:val="001C3759"/>
    <w:rsid w:val="001C3CDA"/>
    <w:rsid w:val="001C4023"/>
    <w:rsid w:val="001C4395"/>
    <w:rsid w:val="001C5348"/>
    <w:rsid w:val="001C55C5"/>
    <w:rsid w:val="001C6620"/>
    <w:rsid w:val="001C6F3B"/>
    <w:rsid w:val="001C7CA5"/>
    <w:rsid w:val="001D01C9"/>
    <w:rsid w:val="001D0322"/>
    <w:rsid w:val="001D0A95"/>
    <w:rsid w:val="001D0E99"/>
    <w:rsid w:val="001D0F19"/>
    <w:rsid w:val="001D0F27"/>
    <w:rsid w:val="001D1BC3"/>
    <w:rsid w:val="001D1FE0"/>
    <w:rsid w:val="001D2A97"/>
    <w:rsid w:val="001D2D1A"/>
    <w:rsid w:val="001D3F67"/>
    <w:rsid w:val="001D4A85"/>
    <w:rsid w:val="001D52D6"/>
    <w:rsid w:val="001D55E5"/>
    <w:rsid w:val="001D599C"/>
    <w:rsid w:val="001D5CA1"/>
    <w:rsid w:val="001D5D15"/>
    <w:rsid w:val="001D6599"/>
    <w:rsid w:val="001D66A8"/>
    <w:rsid w:val="001D6729"/>
    <w:rsid w:val="001D6D51"/>
    <w:rsid w:val="001D6FAE"/>
    <w:rsid w:val="001D7A06"/>
    <w:rsid w:val="001D7FEA"/>
    <w:rsid w:val="001E058F"/>
    <w:rsid w:val="001E06AA"/>
    <w:rsid w:val="001E07BA"/>
    <w:rsid w:val="001E1317"/>
    <w:rsid w:val="001E19BA"/>
    <w:rsid w:val="001E1BEA"/>
    <w:rsid w:val="001E1C25"/>
    <w:rsid w:val="001E22FB"/>
    <w:rsid w:val="001E265B"/>
    <w:rsid w:val="001E2803"/>
    <w:rsid w:val="001E37C7"/>
    <w:rsid w:val="001E4BDF"/>
    <w:rsid w:val="001E62AD"/>
    <w:rsid w:val="001E75A2"/>
    <w:rsid w:val="001E75FD"/>
    <w:rsid w:val="001E775C"/>
    <w:rsid w:val="001E7D15"/>
    <w:rsid w:val="001F0221"/>
    <w:rsid w:val="001F045A"/>
    <w:rsid w:val="001F061C"/>
    <w:rsid w:val="001F0638"/>
    <w:rsid w:val="001F0B61"/>
    <w:rsid w:val="001F12DC"/>
    <w:rsid w:val="001F13B6"/>
    <w:rsid w:val="001F1D22"/>
    <w:rsid w:val="001F2C37"/>
    <w:rsid w:val="001F3A8F"/>
    <w:rsid w:val="001F5481"/>
    <w:rsid w:val="001F6472"/>
    <w:rsid w:val="001F6933"/>
    <w:rsid w:val="001F7530"/>
    <w:rsid w:val="001F7726"/>
    <w:rsid w:val="001F7763"/>
    <w:rsid w:val="001F7915"/>
    <w:rsid w:val="001F7BB3"/>
    <w:rsid w:val="001F7F01"/>
    <w:rsid w:val="00200FB3"/>
    <w:rsid w:val="002010A1"/>
    <w:rsid w:val="002017ED"/>
    <w:rsid w:val="00201878"/>
    <w:rsid w:val="002022A6"/>
    <w:rsid w:val="002027D6"/>
    <w:rsid w:val="00202815"/>
    <w:rsid w:val="0020292C"/>
    <w:rsid w:val="00202E01"/>
    <w:rsid w:val="002034F3"/>
    <w:rsid w:val="002039C2"/>
    <w:rsid w:val="00203B6D"/>
    <w:rsid w:val="00203BEA"/>
    <w:rsid w:val="00203FCC"/>
    <w:rsid w:val="002045AE"/>
    <w:rsid w:val="00205676"/>
    <w:rsid w:val="00205777"/>
    <w:rsid w:val="00205F89"/>
    <w:rsid w:val="0020612B"/>
    <w:rsid w:val="0020684A"/>
    <w:rsid w:val="00206E6A"/>
    <w:rsid w:val="00207354"/>
    <w:rsid w:val="00207731"/>
    <w:rsid w:val="00211190"/>
    <w:rsid w:val="00211263"/>
    <w:rsid w:val="00211656"/>
    <w:rsid w:val="00212693"/>
    <w:rsid w:val="00212713"/>
    <w:rsid w:val="0021293D"/>
    <w:rsid w:val="002131F0"/>
    <w:rsid w:val="00213A5D"/>
    <w:rsid w:val="00214208"/>
    <w:rsid w:val="002144D5"/>
    <w:rsid w:val="00214831"/>
    <w:rsid w:val="00214FC4"/>
    <w:rsid w:val="002156FF"/>
    <w:rsid w:val="00215804"/>
    <w:rsid w:val="00215AA8"/>
    <w:rsid w:val="00215F6D"/>
    <w:rsid w:val="00215F95"/>
    <w:rsid w:val="002161F5"/>
    <w:rsid w:val="00216278"/>
    <w:rsid w:val="0021704F"/>
    <w:rsid w:val="002171CA"/>
    <w:rsid w:val="002177BB"/>
    <w:rsid w:val="00217BC2"/>
    <w:rsid w:val="0022037A"/>
    <w:rsid w:val="002204D8"/>
    <w:rsid w:val="00220860"/>
    <w:rsid w:val="00220EF6"/>
    <w:rsid w:val="00220F07"/>
    <w:rsid w:val="00221B14"/>
    <w:rsid w:val="00221BE8"/>
    <w:rsid w:val="00221D73"/>
    <w:rsid w:val="00221F4A"/>
    <w:rsid w:val="00221F64"/>
    <w:rsid w:val="002220A5"/>
    <w:rsid w:val="00222872"/>
    <w:rsid w:val="00222B5D"/>
    <w:rsid w:val="00222E0C"/>
    <w:rsid w:val="00223739"/>
    <w:rsid w:val="00224290"/>
    <w:rsid w:val="002243CF"/>
    <w:rsid w:val="002249F4"/>
    <w:rsid w:val="00224FCC"/>
    <w:rsid w:val="0022566C"/>
    <w:rsid w:val="0022582E"/>
    <w:rsid w:val="00225E61"/>
    <w:rsid w:val="0022640F"/>
    <w:rsid w:val="00226C08"/>
    <w:rsid w:val="00226E5A"/>
    <w:rsid w:val="002310A4"/>
    <w:rsid w:val="002317EB"/>
    <w:rsid w:val="00232206"/>
    <w:rsid w:val="00232247"/>
    <w:rsid w:val="00232434"/>
    <w:rsid w:val="00232658"/>
    <w:rsid w:val="002326D6"/>
    <w:rsid w:val="00232A6F"/>
    <w:rsid w:val="002352C5"/>
    <w:rsid w:val="00235596"/>
    <w:rsid w:val="002356AE"/>
    <w:rsid w:val="0023586E"/>
    <w:rsid w:val="00235E80"/>
    <w:rsid w:val="00235FEF"/>
    <w:rsid w:val="002361C8"/>
    <w:rsid w:val="00236286"/>
    <w:rsid w:val="002362D6"/>
    <w:rsid w:val="002366CC"/>
    <w:rsid w:val="00237D6C"/>
    <w:rsid w:val="0024080B"/>
    <w:rsid w:val="00240BE6"/>
    <w:rsid w:val="0024110F"/>
    <w:rsid w:val="00241D5B"/>
    <w:rsid w:val="00242131"/>
    <w:rsid w:val="00242424"/>
    <w:rsid w:val="00242489"/>
    <w:rsid w:val="0024259C"/>
    <w:rsid w:val="00242766"/>
    <w:rsid w:val="00242C87"/>
    <w:rsid w:val="00243371"/>
    <w:rsid w:val="002433B8"/>
    <w:rsid w:val="002442F1"/>
    <w:rsid w:val="00244C55"/>
    <w:rsid w:val="00244CEE"/>
    <w:rsid w:val="00244E63"/>
    <w:rsid w:val="0024554A"/>
    <w:rsid w:val="00245805"/>
    <w:rsid w:val="00245D64"/>
    <w:rsid w:val="00246184"/>
    <w:rsid w:val="00246334"/>
    <w:rsid w:val="002467B2"/>
    <w:rsid w:val="00246800"/>
    <w:rsid w:val="00246B65"/>
    <w:rsid w:val="00246BEA"/>
    <w:rsid w:val="00247939"/>
    <w:rsid w:val="00247A9F"/>
    <w:rsid w:val="002502C4"/>
    <w:rsid w:val="00250888"/>
    <w:rsid w:val="0025123B"/>
    <w:rsid w:val="00251258"/>
    <w:rsid w:val="00251976"/>
    <w:rsid w:val="00251ADE"/>
    <w:rsid w:val="00252169"/>
    <w:rsid w:val="002534C3"/>
    <w:rsid w:val="00253529"/>
    <w:rsid w:val="00253B53"/>
    <w:rsid w:val="00253E79"/>
    <w:rsid w:val="00254286"/>
    <w:rsid w:val="00254C71"/>
    <w:rsid w:val="00255001"/>
    <w:rsid w:val="00255884"/>
    <w:rsid w:val="00255C35"/>
    <w:rsid w:val="00256CF0"/>
    <w:rsid w:val="00257340"/>
    <w:rsid w:val="002603CE"/>
    <w:rsid w:val="00260520"/>
    <w:rsid w:val="002606AF"/>
    <w:rsid w:val="0026192E"/>
    <w:rsid w:val="00261CD9"/>
    <w:rsid w:val="00261E45"/>
    <w:rsid w:val="00262BBC"/>
    <w:rsid w:val="0026314D"/>
    <w:rsid w:val="00263904"/>
    <w:rsid w:val="00263C65"/>
    <w:rsid w:val="00263D7F"/>
    <w:rsid w:val="002640B7"/>
    <w:rsid w:val="00264BB4"/>
    <w:rsid w:val="00264D03"/>
    <w:rsid w:val="002656E4"/>
    <w:rsid w:val="00265B6E"/>
    <w:rsid w:val="002660C5"/>
    <w:rsid w:val="00266883"/>
    <w:rsid w:val="00266D53"/>
    <w:rsid w:val="00267188"/>
    <w:rsid w:val="00267520"/>
    <w:rsid w:val="00267887"/>
    <w:rsid w:val="0026790F"/>
    <w:rsid w:val="00270849"/>
    <w:rsid w:val="00271460"/>
    <w:rsid w:val="0027163F"/>
    <w:rsid w:val="002722BC"/>
    <w:rsid w:val="002727A4"/>
    <w:rsid w:val="00272978"/>
    <w:rsid w:val="0027437B"/>
    <w:rsid w:val="0027465A"/>
    <w:rsid w:val="00275169"/>
    <w:rsid w:val="002752EA"/>
    <w:rsid w:val="00275B06"/>
    <w:rsid w:val="002763AD"/>
    <w:rsid w:val="00276579"/>
    <w:rsid w:val="002769F6"/>
    <w:rsid w:val="002774CB"/>
    <w:rsid w:val="00277A60"/>
    <w:rsid w:val="002803FF"/>
    <w:rsid w:val="00281A5B"/>
    <w:rsid w:val="00282BE0"/>
    <w:rsid w:val="00282E12"/>
    <w:rsid w:val="002830BA"/>
    <w:rsid w:val="002836CE"/>
    <w:rsid w:val="002843D8"/>
    <w:rsid w:val="00284D4E"/>
    <w:rsid w:val="002850C1"/>
    <w:rsid w:val="00285ACA"/>
    <w:rsid w:val="00285CE2"/>
    <w:rsid w:val="0028618F"/>
    <w:rsid w:val="00286EFC"/>
    <w:rsid w:val="002875C2"/>
    <w:rsid w:val="002875F7"/>
    <w:rsid w:val="00287906"/>
    <w:rsid w:val="0029075B"/>
    <w:rsid w:val="00290940"/>
    <w:rsid w:val="00290B1A"/>
    <w:rsid w:val="00290C90"/>
    <w:rsid w:val="00291126"/>
    <w:rsid w:val="00291C58"/>
    <w:rsid w:val="002925E5"/>
    <w:rsid w:val="00292657"/>
    <w:rsid w:val="002929C9"/>
    <w:rsid w:val="00292C96"/>
    <w:rsid w:val="00292F34"/>
    <w:rsid w:val="0029338B"/>
    <w:rsid w:val="0029356E"/>
    <w:rsid w:val="00293609"/>
    <w:rsid w:val="00293AD4"/>
    <w:rsid w:val="00293BDB"/>
    <w:rsid w:val="0029589E"/>
    <w:rsid w:val="00295EB9"/>
    <w:rsid w:val="002963B2"/>
    <w:rsid w:val="0029656F"/>
    <w:rsid w:val="00296E12"/>
    <w:rsid w:val="00296F66"/>
    <w:rsid w:val="0029702E"/>
    <w:rsid w:val="00297045"/>
    <w:rsid w:val="002976E9"/>
    <w:rsid w:val="00297A74"/>
    <w:rsid w:val="00297B2F"/>
    <w:rsid w:val="00297C24"/>
    <w:rsid w:val="00297EB3"/>
    <w:rsid w:val="002A0456"/>
    <w:rsid w:val="002A0EEF"/>
    <w:rsid w:val="002A11CC"/>
    <w:rsid w:val="002A12AF"/>
    <w:rsid w:val="002A165E"/>
    <w:rsid w:val="002A17D1"/>
    <w:rsid w:val="002A1EE8"/>
    <w:rsid w:val="002A2216"/>
    <w:rsid w:val="002A2D9E"/>
    <w:rsid w:val="002A2FC6"/>
    <w:rsid w:val="002A341E"/>
    <w:rsid w:val="002A3B8F"/>
    <w:rsid w:val="002A3DF7"/>
    <w:rsid w:val="002A4A86"/>
    <w:rsid w:val="002A4E86"/>
    <w:rsid w:val="002A4ED5"/>
    <w:rsid w:val="002A546E"/>
    <w:rsid w:val="002A5FC7"/>
    <w:rsid w:val="002A6053"/>
    <w:rsid w:val="002A65A5"/>
    <w:rsid w:val="002A730B"/>
    <w:rsid w:val="002A74C4"/>
    <w:rsid w:val="002A7747"/>
    <w:rsid w:val="002A77FB"/>
    <w:rsid w:val="002A7844"/>
    <w:rsid w:val="002A7D2D"/>
    <w:rsid w:val="002B0B01"/>
    <w:rsid w:val="002B0D63"/>
    <w:rsid w:val="002B0E08"/>
    <w:rsid w:val="002B0F6C"/>
    <w:rsid w:val="002B0FEC"/>
    <w:rsid w:val="002B119E"/>
    <w:rsid w:val="002B276D"/>
    <w:rsid w:val="002B2C7F"/>
    <w:rsid w:val="002B316A"/>
    <w:rsid w:val="002B352C"/>
    <w:rsid w:val="002B3ABB"/>
    <w:rsid w:val="002B3B27"/>
    <w:rsid w:val="002B4904"/>
    <w:rsid w:val="002B4A1F"/>
    <w:rsid w:val="002B4E84"/>
    <w:rsid w:val="002B5A27"/>
    <w:rsid w:val="002B5E25"/>
    <w:rsid w:val="002B6E68"/>
    <w:rsid w:val="002B71AF"/>
    <w:rsid w:val="002B753F"/>
    <w:rsid w:val="002B7FA8"/>
    <w:rsid w:val="002C07D9"/>
    <w:rsid w:val="002C0AD2"/>
    <w:rsid w:val="002C1362"/>
    <w:rsid w:val="002C1F98"/>
    <w:rsid w:val="002C2F40"/>
    <w:rsid w:val="002C3D3F"/>
    <w:rsid w:val="002C43DE"/>
    <w:rsid w:val="002C4640"/>
    <w:rsid w:val="002C4F98"/>
    <w:rsid w:val="002C564A"/>
    <w:rsid w:val="002C61F0"/>
    <w:rsid w:val="002C669B"/>
    <w:rsid w:val="002C693A"/>
    <w:rsid w:val="002C6B7A"/>
    <w:rsid w:val="002C6D4F"/>
    <w:rsid w:val="002C772B"/>
    <w:rsid w:val="002D0034"/>
    <w:rsid w:val="002D04B6"/>
    <w:rsid w:val="002D1283"/>
    <w:rsid w:val="002D1D1C"/>
    <w:rsid w:val="002D2462"/>
    <w:rsid w:val="002D378D"/>
    <w:rsid w:val="002D3C07"/>
    <w:rsid w:val="002D3CBE"/>
    <w:rsid w:val="002D46EE"/>
    <w:rsid w:val="002D4FB0"/>
    <w:rsid w:val="002D4FB3"/>
    <w:rsid w:val="002D5516"/>
    <w:rsid w:val="002D5649"/>
    <w:rsid w:val="002D575A"/>
    <w:rsid w:val="002D58C5"/>
    <w:rsid w:val="002D5BFE"/>
    <w:rsid w:val="002D6461"/>
    <w:rsid w:val="002D6F42"/>
    <w:rsid w:val="002D6F85"/>
    <w:rsid w:val="002D729F"/>
    <w:rsid w:val="002D74D9"/>
    <w:rsid w:val="002D77BD"/>
    <w:rsid w:val="002D7A38"/>
    <w:rsid w:val="002D7E2E"/>
    <w:rsid w:val="002E0537"/>
    <w:rsid w:val="002E07D0"/>
    <w:rsid w:val="002E0DE1"/>
    <w:rsid w:val="002E0FD9"/>
    <w:rsid w:val="002E123E"/>
    <w:rsid w:val="002E1446"/>
    <w:rsid w:val="002E1AB5"/>
    <w:rsid w:val="002E1C8B"/>
    <w:rsid w:val="002E25DF"/>
    <w:rsid w:val="002E2D49"/>
    <w:rsid w:val="002E3AF5"/>
    <w:rsid w:val="002E3FF9"/>
    <w:rsid w:val="002E4FAD"/>
    <w:rsid w:val="002E5A9A"/>
    <w:rsid w:val="002E6E6A"/>
    <w:rsid w:val="002E729B"/>
    <w:rsid w:val="002E7F18"/>
    <w:rsid w:val="002F07F2"/>
    <w:rsid w:val="002F1579"/>
    <w:rsid w:val="002F16E2"/>
    <w:rsid w:val="002F1772"/>
    <w:rsid w:val="002F1ADA"/>
    <w:rsid w:val="002F1F4F"/>
    <w:rsid w:val="002F1FF7"/>
    <w:rsid w:val="002F31C7"/>
    <w:rsid w:val="002F3265"/>
    <w:rsid w:val="002F328C"/>
    <w:rsid w:val="002F3636"/>
    <w:rsid w:val="002F3F82"/>
    <w:rsid w:val="002F47D8"/>
    <w:rsid w:val="002F4A18"/>
    <w:rsid w:val="002F57F3"/>
    <w:rsid w:val="002F5E99"/>
    <w:rsid w:val="002F66BC"/>
    <w:rsid w:val="002F673C"/>
    <w:rsid w:val="002F7506"/>
    <w:rsid w:val="002F7551"/>
    <w:rsid w:val="002F763A"/>
    <w:rsid w:val="002F78A7"/>
    <w:rsid w:val="002F798D"/>
    <w:rsid w:val="002F7B00"/>
    <w:rsid w:val="002F7BA9"/>
    <w:rsid w:val="00301498"/>
    <w:rsid w:val="0030174A"/>
    <w:rsid w:val="003025A9"/>
    <w:rsid w:val="00302A73"/>
    <w:rsid w:val="0030318B"/>
    <w:rsid w:val="003032AC"/>
    <w:rsid w:val="003036EF"/>
    <w:rsid w:val="003039BE"/>
    <w:rsid w:val="00303D5E"/>
    <w:rsid w:val="00303F96"/>
    <w:rsid w:val="0030422E"/>
    <w:rsid w:val="00304613"/>
    <w:rsid w:val="00304FA9"/>
    <w:rsid w:val="003050C3"/>
    <w:rsid w:val="00305563"/>
    <w:rsid w:val="003058F7"/>
    <w:rsid w:val="00305A8C"/>
    <w:rsid w:val="00305BE4"/>
    <w:rsid w:val="00306D9B"/>
    <w:rsid w:val="0031006E"/>
    <w:rsid w:val="003103C3"/>
    <w:rsid w:val="00310F61"/>
    <w:rsid w:val="00311594"/>
    <w:rsid w:val="003118D3"/>
    <w:rsid w:val="0031195F"/>
    <w:rsid w:val="00312046"/>
    <w:rsid w:val="00312256"/>
    <w:rsid w:val="00312518"/>
    <w:rsid w:val="00312794"/>
    <w:rsid w:val="00312FC2"/>
    <w:rsid w:val="003136C7"/>
    <w:rsid w:val="00313DD7"/>
    <w:rsid w:val="0031406E"/>
    <w:rsid w:val="003151F8"/>
    <w:rsid w:val="00315211"/>
    <w:rsid w:val="003152E4"/>
    <w:rsid w:val="00315593"/>
    <w:rsid w:val="0031611C"/>
    <w:rsid w:val="00316684"/>
    <w:rsid w:val="00316913"/>
    <w:rsid w:val="00316E8D"/>
    <w:rsid w:val="00316F3B"/>
    <w:rsid w:val="00317317"/>
    <w:rsid w:val="003173AA"/>
    <w:rsid w:val="003173F1"/>
    <w:rsid w:val="00317797"/>
    <w:rsid w:val="00317C83"/>
    <w:rsid w:val="00317D00"/>
    <w:rsid w:val="0032053F"/>
    <w:rsid w:val="00320A35"/>
    <w:rsid w:val="00320AE7"/>
    <w:rsid w:val="00320AF0"/>
    <w:rsid w:val="0032112C"/>
    <w:rsid w:val="00321345"/>
    <w:rsid w:val="003218BC"/>
    <w:rsid w:val="00321DD6"/>
    <w:rsid w:val="00322194"/>
    <w:rsid w:val="003222B8"/>
    <w:rsid w:val="003231B3"/>
    <w:rsid w:val="003238E8"/>
    <w:rsid w:val="00324756"/>
    <w:rsid w:val="0032591B"/>
    <w:rsid w:val="00325C00"/>
    <w:rsid w:val="003263A6"/>
    <w:rsid w:val="003265F8"/>
    <w:rsid w:val="0032673D"/>
    <w:rsid w:val="003277BB"/>
    <w:rsid w:val="003303CB"/>
    <w:rsid w:val="0033056B"/>
    <w:rsid w:val="00330818"/>
    <w:rsid w:val="00330DAC"/>
    <w:rsid w:val="00331477"/>
    <w:rsid w:val="00331A54"/>
    <w:rsid w:val="00331B1D"/>
    <w:rsid w:val="00331E40"/>
    <w:rsid w:val="003338BC"/>
    <w:rsid w:val="003342AA"/>
    <w:rsid w:val="003343B9"/>
    <w:rsid w:val="00334A06"/>
    <w:rsid w:val="003350E9"/>
    <w:rsid w:val="00335DD4"/>
    <w:rsid w:val="003366E8"/>
    <w:rsid w:val="00336767"/>
    <w:rsid w:val="0033706E"/>
    <w:rsid w:val="00337438"/>
    <w:rsid w:val="00337595"/>
    <w:rsid w:val="003378AA"/>
    <w:rsid w:val="00337C5C"/>
    <w:rsid w:val="0034009D"/>
    <w:rsid w:val="0034026F"/>
    <w:rsid w:val="003404DC"/>
    <w:rsid w:val="00340A91"/>
    <w:rsid w:val="003415E3"/>
    <w:rsid w:val="0034277A"/>
    <w:rsid w:val="003428B4"/>
    <w:rsid w:val="00342F44"/>
    <w:rsid w:val="00343D36"/>
    <w:rsid w:val="00343E25"/>
    <w:rsid w:val="00343F19"/>
    <w:rsid w:val="00343FEE"/>
    <w:rsid w:val="003440F7"/>
    <w:rsid w:val="00344378"/>
    <w:rsid w:val="00344980"/>
    <w:rsid w:val="00344C4A"/>
    <w:rsid w:val="00344CC2"/>
    <w:rsid w:val="00345202"/>
    <w:rsid w:val="00345793"/>
    <w:rsid w:val="003469D2"/>
    <w:rsid w:val="00346A79"/>
    <w:rsid w:val="00346CC8"/>
    <w:rsid w:val="00346E26"/>
    <w:rsid w:val="00347382"/>
    <w:rsid w:val="00347817"/>
    <w:rsid w:val="003478B6"/>
    <w:rsid w:val="00347FEC"/>
    <w:rsid w:val="0035011A"/>
    <w:rsid w:val="0035060D"/>
    <w:rsid w:val="00350BD1"/>
    <w:rsid w:val="00351FE6"/>
    <w:rsid w:val="003520C3"/>
    <w:rsid w:val="003522EA"/>
    <w:rsid w:val="003523AC"/>
    <w:rsid w:val="00352D8A"/>
    <w:rsid w:val="0035302F"/>
    <w:rsid w:val="003530A4"/>
    <w:rsid w:val="00353686"/>
    <w:rsid w:val="00353AB8"/>
    <w:rsid w:val="00354502"/>
    <w:rsid w:val="0035470B"/>
    <w:rsid w:val="00354AC7"/>
    <w:rsid w:val="003553CF"/>
    <w:rsid w:val="003555D0"/>
    <w:rsid w:val="00355B52"/>
    <w:rsid w:val="00355D57"/>
    <w:rsid w:val="0035603D"/>
    <w:rsid w:val="0035622D"/>
    <w:rsid w:val="00356309"/>
    <w:rsid w:val="003569AB"/>
    <w:rsid w:val="00356C2C"/>
    <w:rsid w:val="00356D3D"/>
    <w:rsid w:val="00356D7E"/>
    <w:rsid w:val="00357349"/>
    <w:rsid w:val="00357909"/>
    <w:rsid w:val="00357A75"/>
    <w:rsid w:val="00357B36"/>
    <w:rsid w:val="00360010"/>
    <w:rsid w:val="00360721"/>
    <w:rsid w:val="00360E17"/>
    <w:rsid w:val="0036161A"/>
    <w:rsid w:val="003619A6"/>
    <w:rsid w:val="00362220"/>
    <w:rsid w:val="00362F79"/>
    <w:rsid w:val="003631C2"/>
    <w:rsid w:val="00363266"/>
    <w:rsid w:val="00363744"/>
    <w:rsid w:val="00363EF1"/>
    <w:rsid w:val="0036438B"/>
    <w:rsid w:val="00364A7C"/>
    <w:rsid w:val="00364B1C"/>
    <w:rsid w:val="00364ECB"/>
    <w:rsid w:val="003657B4"/>
    <w:rsid w:val="00365DE4"/>
    <w:rsid w:val="00365E63"/>
    <w:rsid w:val="00366C96"/>
    <w:rsid w:val="003676A6"/>
    <w:rsid w:val="00367F6D"/>
    <w:rsid w:val="003700FF"/>
    <w:rsid w:val="00370114"/>
    <w:rsid w:val="00372209"/>
    <w:rsid w:val="00372241"/>
    <w:rsid w:val="00372A19"/>
    <w:rsid w:val="00372E76"/>
    <w:rsid w:val="003734EC"/>
    <w:rsid w:val="00373688"/>
    <w:rsid w:val="00373694"/>
    <w:rsid w:val="00373B39"/>
    <w:rsid w:val="003745FB"/>
    <w:rsid w:val="003748CE"/>
    <w:rsid w:val="003753B6"/>
    <w:rsid w:val="00375489"/>
    <w:rsid w:val="00375491"/>
    <w:rsid w:val="0037555C"/>
    <w:rsid w:val="0037585A"/>
    <w:rsid w:val="00376333"/>
    <w:rsid w:val="0037684D"/>
    <w:rsid w:val="00376892"/>
    <w:rsid w:val="0038030C"/>
    <w:rsid w:val="00380F3E"/>
    <w:rsid w:val="003813E9"/>
    <w:rsid w:val="0038192D"/>
    <w:rsid w:val="00381DE7"/>
    <w:rsid w:val="00381F5A"/>
    <w:rsid w:val="003827D6"/>
    <w:rsid w:val="00382AFB"/>
    <w:rsid w:val="00382B6D"/>
    <w:rsid w:val="003830CA"/>
    <w:rsid w:val="0038358D"/>
    <w:rsid w:val="0038396A"/>
    <w:rsid w:val="00383DE4"/>
    <w:rsid w:val="00384D8A"/>
    <w:rsid w:val="00384FAD"/>
    <w:rsid w:val="003857B3"/>
    <w:rsid w:val="003859F5"/>
    <w:rsid w:val="00385B43"/>
    <w:rsid w:val="00385EC8"/>
    <w:rsid w:val="003862B2"/>
    <w:rsid w:val="00386788"/>
    <w:rsid w:val="00386A30"/>
    <w:rsid w:val="00386B1E"/>
    <w:rsid w:val="00387D6C"/>
    <w:rsid w:val="003900D5"/>
    <w:rsid w:val="003902B4"/>
    <w:rsid w:val="003903DC"/>
    <w:rsid w:val="0039081D"/>
    <w:rsid w:val="003909C1"/>
    <w:rsid w:val="003915BA"/>
    <w:rsid w:val="0039305F"/>
    <w:rsid w:val="003934CE"/>
    <w:rsid w:val="003937FF"/>
    <w:rsid w:val="00393859"/>
    <w:rsid w:val="0039407A"/>
    <w:rsid w:val="00394859"/>
    <w:rsid w:val="00394925"/>
    <w:rsid w:val="00394CA5"/>
    <w:rsid w:val="00395473"/>
    <w:rsid w:val="003956ED"/>
    <w:rsid w:val="00396145"/>
    <w:rsid w:val="003965F9"/>
    <w:rsid w:val="0039665F"/>
    <w:rsid w:val="00396EE5"/>
    <w:rsid w:val="003A0601"/>
    <w:rsid w:val="003A0A94"/>
    <w:rsid w:val="003A0BE0"/>
    <w:rsid w:val="003A0F7F"/>
    <w:rsid w:val="003A1222"/>
    <w:rsid w:val="003A205D"/>
    <w:rsid w:val="003A224A"/>
    <w:rsid w:val="003A237D"/>
    <w:rsid w:val="003A2790"/>
    <w:rsid w:val="003A339F"/>
    <w:rsid w:val="003A3F8D"/>
    <w:rsid w:val="003A4424"/>
    <w:rsid w:val="003A458A"/>
    <w:rsid w:val="003A48E7"/>
    <w:rsid w:val="003A4A50"/>
    <w:rsid w:val="003A5058"/>
    <w:rsid w:val="003A56AD"/>
    <w:rsid w:val="003A5E49"/>
    <w:rsid w:val="003A616B"/>
    <w:rsid w:val="003A72F2"/>
    <w:rsid w:val="003B001E"/>
    <w:rsid w:val="003B083A"/>
    <w:rsid w:val="003B114F"/>
    <w:rsid w:val="003B17CE"/>
    <w:rsid w:val="003B1AE9"/>
    <w:rsid w:val="003B1BBD"/>
    <w:rsid w:val="003B1CA2"/>
    <w:rsid w:val="003B28A1"/>
    <w:rsid w:val="003B2B5C"/>
    <w:rsid w:val="003B2FE5"/>
    <w:rsid w:val="003B3120"/>
    <w:rsid w:val="003B3A1E"/>
    <w:rsid w:val="003B3A7B"/>
    <w:rsid w:val="003B3BD3"/>
    <w:rsid w:val="003B3E2F"/>
    <w:rsid w:val="003B4807"/>
    <w:rsid w:val="003B4D1B"/>
    <w:rsid w:val="003B5191"/>
    <w:rsid w:val="003B5829"/>
    <w:rsid w:val="003B5CC6"/>
    <w:rsid w:val="003B6EDC"/>
    <w:rsid w:val="003B79C4"/>
    <w:rsid w:val="003B7E55"/>
    <w:rsid w:val="003C0BB4"/>
    <w:rsid w:val="003C0D22"/>
    <w:rsid w:val="003C17F9"/>
    <w:rsid w:val="003C199E"/>
    <w:rsid w:val="003C1A0D"/>
    <w:rsid w:val="003C1EC5"/>
    <w:rsid w:val="003C34EA"/>
    <w:rsid w:val="003C38F9"/>
    <w:rsid w:val="003C393D"/>
    <w:rsid w:val="003C3A60"/>
    <w:rsid w:val="003C4080"/>
    <w:rsid w:val="003C43B5"/>
    <w:rsid w:val="003C46E7"/>
    <w:rsid w:val="003C4882"/>
    <w:rsid w:val="003C4BE3"/>
    <w:rsid w:val="003C4D6A"/>
    <w:rsid w:val="003C4E9F"/>
    <w:rsid w:val="003C4F2E"/>
    <w:rsid w:val="003C5A44"/>
    <w:rsid w:val="003C5C2B"/>
    <w:rsid w:val="003C6292"/>
    <w:rsid w:val="003C68C2"/>
    <w:rsid w:val="003C73C9"/>
    <w:rsid w:val="003C779E"/>
    <w:rsid w:val="003D0082"/>
    <w:rsid w:val="003D0438"/>
    <w:rsid w:val="003D0916"/>
    <w:rsid w:val="003D0CAB"/>
    <w:rsid w:val="003D1AC0"/>
    <w:rsid w:val="003D1C65"/>
    <w:rsid w:val="003D1E94"/>
    <w:rsid w:val="003D278A"/>
    <w:rsid w:val="003D2A5D"/>
    <w:rsid w:val="003D2F3F"/>
    <w:rsid w:val="003D4159"/>
    <w:rsid w:val="003D427E"/>
    <w:rsid w:val="003D4287"/>
    <w:rsid w:val="003D433D"/>
    <w:rsid w:val="003D4BFB"/>
    <w:rsid w:val="003D4C25"/>
    <w:rsid w:val="003D4E51"/>
    <w:rsid w:val="003D562F"/>
    <w:rsid w:val="003D5AD9"/>
    <w:rsid w:val="003D6174"/>
    <w:rsid w:val="003D648B"/>
    <w:rsid w:val="003D6FFF"/>
    <w:rsid w:val="003D73A1"/>
    <w:rsid w:val="003E005F"/>
    <w:rsid w:val="003E054D"/>
    <w:rsid w:val="003E0623"/>
    <w:rsid w:val="003E07AE"/>
    <w:rsid w:val="003E0E41"/>
    <w:rsid w:val="003E0E6D"/>
    <w:rsid w:val="003E180D"/>
    <w:rsid w:val="003E1DFC"/>
    <w:rsid w:val="003E1EAD"/>
    <w:rsid w:val="003E2074"/>
    <w:rsid w:val="003E2223"/>
    <w:rsid w:val="003E2A04"/>
    <w:rsid w:val="003E2B03"/>
    <w:rsid w:val="003E3FF7"/>
    <w:rsid w:val="003E400C"/>
    <w:rsid w:val="003E40C3"/>
    <w:rsid w:val="003E420C"/>
    <w:rsid w:val="003E471F"/>
    <w:rsid w:val="003E5317"/>
    <w:rsid w:val="003E5367"/>
    <w:rsid w:val="003E53C2"/>
    <w:rsid w:val="003E56B2"/>
    <w:rsid w:val="003E60CC"/>
    <w:rsid w:val="003E6842"/>
    <w:rsid w:val="003E6FF0"/>
    <w:rsid w:val="003E7192"/>
    <w:rsid w:val="003E722C"/>
    <w:rsid w:val="003E76EF"/>
    <w:rsid w:val="003E7C3F"/>
    <w:rsid w:val="003E7D1B"/>
    <w:rsid w:val="003F014C"/>
    <w:rsid w:val="003F0C55"/>
    <w:rsid w:val="003F11C1"/>
    <w:rsid w:val="003F18A0"/>
    <w:rsid w:val="003F191D"/>
    <w:rsid w:val="003F1983"/>
    <w:rsid w:val="003F2E5A"/>
    <w:rsid w:val="003F2EBE"/>
    <w:rsid w:val="003F35AF"/>
    <w:rsid w:val="003F3746"/>
    <w:rsid w:val="003F39C8"/>
    <w:rsid w:val="003F3BF8"/>
    <w:rsid w:val="003F4221"/>
    <w:rsid w:val="003F4262"/>
    <w:rsid w:val="003F42ED"/>
    <w:rsid w:val="003F505A"/>
    <w:rsid w:val="003F505B"/>
    <w:rsid w:val="003F5242"/>
    <w:rsid w:val="003F5FC4"/>
    <w:rsid w:val="003F660C"/>
    <w:rsid w:val="003F6DA6"/>
    <w:rsid w:val="003F7BEE"/>
    <w:rsid w:val="003F7C0F"/>
    <w:rsid w:val="003F7D74"/>
    <w:rsid w:val="003F7EC3"/>
    <w:rsid w:val="0040033B"/>
    <w:rsid w:val="00400D76"/>
    <w:rsid w:val="00400E92"/>
    <w:rsid w:val="00400F18"/>
    <w:rsid w:val="00400F95"/>
    <w:rsid w:val="00401CCA"/>
    <w:rsid w:val="00401EFE"/>
    <w:rsid w:val="0040202B"/>
    <w:rsid w:val="00402135"/>
    <w:rsid w:val="00402426"/>
    <w:rsid w:val="00402AFE"/>
    <w:rsid w:val="00403942"/>
    <w:rsid w:val="004039E7"/>
    <w:rsid w:val="004041F7"/>
    <w:rsid w:val="00404C1C"/>
    <w:rsid w:val="00405E51"/>
    <w:rsid w:val="00406334"/>
    <w:rsid w:val="00406C91"/>
    <w:rsid w:val="00406F6F"/>
    <w:rsid w:val="004070B9"/>
    <w:rsid w:val="004074AC"/>
    <w:rsid w:val="00407C49"/>
    <w:rsid w:val="00407FB9"/>
    <w:rsid w:val="004102CE"/>
    <w:rsid w:val="004103FC"/>
    <w:rsid w:val="0041071F"/>
    <w:rsid w:val="004108D1"/>
    <w:rsid w:val="004108DB"/>
    <w:rsid w:val="00410C19"/>
    <w:rsid w:val="004110C3"/>
    <w:rsid w:val="004119AD"/>
    <w:rsid w:val="00411D6D"/>
    <w:rsid w:val="00412515"/>
    <w:rsid w:val="00412688"/>
    <w:rsid w:val="00412BAC"/>
    <w:rsid w:val="00413639"/>
    <w:rsid w:val="004138C9"/>
    <w:rsid w:val="0041394B"/>
    <w:rsid w:val="00413C80"/>
    <w:rsid w:val="00413F92"/>
    <w:rsid w:val="00414091"/>
    <w:rsid w:val="00414426"/>
    <w:rsid w:val="00414617"/>
    <w:rsid w:val="00414663"/>
    <w:rsid w:val="00416AC6"/>
    <w:rsid w:val="00416ADE"/>
    <w:rsid w:val="0041732D"/>
    <w:rsid w:val="004173FC"/>
    <w:rsid w:val="00417D06"/>
    <w:rsid w:val="00417FD0"/>
    <w:rsid w:val="00417FFB"/>
    <w:rsid w:val="00420375"/>
    <w:rsid w:val="004206FB"/>
    <w:rsid w:val="00420BF6"/>
    <w:rsid w:val="00420DDB"/>
    <w:rsid w:val="00420FEB"/>
    <w:rsid w:val="004211BA"/>
    <w:rsid w:val="0042138C"/>
    <w:rsid w:val="00421755"/>
    <w:rsid w:val="00421BE7"/>
    <w:rsid w:val="00421E22"/>
    <w:rsid w:val="00422084"/>
    <w:rsid w:val="00422517"/>
    <w:rsid w:val="00422F73"/>
    <w:rsid w:val="004236AA"/>
    <w:rsid w:val="00423BCB"/>
    <w:rsid w:val="004241AA"/>
    <w:rsid w:val="004243E4"/>
    <w:rsid w:val="00424775"/>
    <w:rsid w:val="00424B24"/>
    <w:rsid w:val="00424C87"/>
    <w:rsid w:val="00425202"/>
    <w:rsid w:val="0042529C"/>
    <w:rsid w:val="004254DA"/>
    <w:rsid w:val="004258EE"/>
    <w:rsid w:val="00425D41"/>
    <w:rsid w:val="00425E5A"/>
    <w:rsid w:val="00426434"/>
    <w:rsid w:val="00426905"/>
    <w:rsid w:val="00426BEF"/>
    <w:rsid w:val="00426CF7"/>
    <w:rsid w:val="0042709E"/>
    <w:rsid w:val="00427636"/>
    <w:rsid w:val="00427996"/>
    <w:rsid w:val="00427A44"/>
    <w:rsid w:val="00427CC4"/>
    <w:rsid w:val="00427F5E"/>
    <w:rsid w:val="00427FC2"/>
    <w:rsid w:val="004300DD"/>
    <w:rsid w:val="004305BA"/>
    <w:rsid w:val="00430823"/>
    <w:rsid w:val="00430BD2"/>
    <w:rsid w:val="00431B64"/>
    <w:rsid w:val="00431FE8"/>
    <w:rsid w:val="004324EA"/>
    <w:rsid w:val="00432A25"/>
    <w:rsid w:val="00433504"/>
    <w:rsid w:val="004336F3"/>
    <w:rsid w:val="00434144"/>
    <w:rsid w:val="0043416B"/>
    <w:rsid w:val="004342C0"/>
    <w:rsid w:val="0043433B"/>
    <w:rsid w:val="00434765"/>
    <w:rsid w:val="00434876"/>
    <w:rsid w:val="004356ED"/>
    <w:rsid w:val="00435769"/>
    <w:rsid w:val="004357CE"/>
    <w:rsid w:val="00435A5C"/>
    <w:rsid w:val="0043715F"/>
    <w:rsid w:val="004372A9"/>
    <w:rsid w:val="00437695"/>
    <w:rsid w:val="00437A7F"/>
    <w:rsid w:val="00437CE8"/>
    <w:rsid w:val="00437CFC"/>
    <w:rsid w:val="00437D48"/>
    <w:rsid w:val="00440AD2"/>
    <w:rsid w:val="00440B2C"/>
    <w:rsid w:val="00440B2D"/>
    <w:rsid w:val="00440EC4"/>
    <w:rsid w:val="00441EC9"/>
    <w:rsid w:val="00442AE3"/>
    <w:rsid w:val="00444341"/>
    <w:rsid w:val="00444C51"/>
    <w:rsid w:val="00444C8C"/>
    <w:rsid w:val="00445922"/>
    <w:rsid w:val="00445AB2"/>
    <w:rsid w:val="00445D90"/>
    <w:rsid w:val="00445F37"/>
    <w:rsid w:val="00447046"/>
    <w:rsid w:val="00450E3E"/>
    <w:rsid w:val="00451C23"/>
    <w:rsid w:val="00451E80"/>
    <w:rsid w:val="00452C26"/>
    <w:rsid w:val="00452F3D"/>
    <w:rsid w:val="004532A0"/>
    <w:rsid w:val="00453AEE"/>
    <w:rsid w:val="00453CC6"/>
    <w:rsid w:val="00453D0B"/>
    <w:rsid w:val="00453F40"/>
    <w:rsid w:val="004544AB"/>
    <w:rsid w:val="00454896"/>
    <w:rsid w:val="004557CE"/>
    <w:rsid w:val="00455D17"/>
    <w:rsid w:val="0045756B"/>
    <w:rsid w:val="00457EA6"/>
    <w:rsid w:val="0046008E"/>
    <w:rsid w:val="00460365"/>
    <w:rsid w:val="0046047B"/>
    <w:rsid w:val="004616EB"/>
    <w:rsid w:val="004618B6"/>
    <w:rsid w:val="00461EF9"/>
    <w:rsid w:val="004621DA"/>
    <w:rsid w:val="004628C9"/>
    <w:rsid w:val="00462A7B"/>
    <w:rsid w:val="00462C84"/>
    <w:rsid w:val="00463318"/>
    <w:rsid w:val="00464E85"/>
    <w:rsid w:val="00465BF0"/>
    <w:rsid w:val="0046604A"/>
    <w:rsid w:val="00466143"/>
    <w:rsid w:val="0046645E"/>
    <w:rsid w:val="00466510"/>
    <w:rsid w:val="00467219"/>
    <w:rsid w:val="00467876"/>
    <w:rsid w:val="0047127D"/>
    <w:rsid w:val="00471383"/>
    <w:rsid w:val="00471652"/>
    <w:rsid w:val="00471D96"/>
    <w:rsid w:val="00472311"/>
    <w:rsid w:val="00472497"/>
    <w:rsid w:val="004729F2"/>
    <w:rsid w:val="00472A38"/>
    <w:rsid w:val="00473106"/>
    <w:rsid w:val="0047450C"/>
    <w:rsid w:val="004748FF"/>
    <w:rsid w:val="00474B2C"/>
    <w:rsid w:val="00474C4F"/>
    <w:rsid w:val="004751B1"/>
    <w:rsid w:val="00475321"/>
    <w:rsid w:val="00475373"/>
    <w:rsid w:val="00475E88"/>
    <w:rsid w:val="00476F1E"/>
    <w:rsid w:val="004776D6"/>
    <w:rsid w:val="00477E87"/>
    <w:rsid w:val="0048009E"/>
    <w:rsid w:val="00480682"/>
    <w:rsid w:val="00480EBA"/>
    <w:rsid w:val="004818B8"/>
    <w:rsid w:val="004830FC"/>
    <w:rsid w:val="004838FC"/>
    <w:rsid w:val="00483E62"/>
    <w:rsid w:val="00484B69"/>
    <w:rsid w:val="004858E0"/>
    <w:rsid w:val="00485D5D"/>
    <w:rsid w:val="00486202"/>
    <w:rsid w:val="00486CBB"/>
    <w:rsid w:val="00487E5E"/>
    <w:rsid w:val="004901AD"/>
    <w:rsid w:val="004909B5"/>
    <w:rsid w:val="00490A07"/>
    <w:rsid w:val="00490A6C"/>
    <w:rsid w:val="00490EE0"/>
    <w:rsid w:val="00491189"/>
    <w:rsid w:val="00491794"/>
    <w:rsid w:val="00491806"/>
    <w:rsid w:val="00492815"/>
    <w:rsid w:val="00492A9E"/>
    <w:rsid w:val="00492ABB"/>
    <w:rsid w:val="00492BFD"/>
    <w:rsid w:val="0049317C"/>
    <w:rsid w:val="004939C3"/>
    <w:rsid w:val="00493FEE"/>
    <w:rsid w:val="004942C5"/>
    <w:rsid w:val="004942E9"/>
    <w:rsid w:val="00495656"/>
    <w:rsid w:val="00495CBB"/>
    <w:rsid w:val="00495D72"/>
    <w:rsid w:val="004965D3"/>
    <w:rsid w:val="00496D71"/>
    <w:rsid w:val="0049704C"/>
    <w:rsid w:val="004971A8"/>
    <w:rsid w:val="00497479"/>
    <w:rsid w:val="00497688"/>
    <w:rsid w:val="004A0F51"/>
    <w:rsid w:val="004A1662"/>
    <w:rsid w:val="004A1959"/>
    <w:rsid w:val="004A1B8F"/>
    <w:rsid w:val="004A2667"/>
    <w:rsid w:val="004A2FE0"/>
    <w:rsid w:val="004A3378"/>
    <w:rsid w:val="004A44B2"/>
    <w:rsid w:val="004A463A"/>
    <w:rsid w:val="004A46DE"/>
    <w:rsid w:val="004A476F"/>
    <w:rsid w:val="004A4950"/>
    <w:rsid w:val="004A5065"/>
    <w:rsid w:val="004A57C2"/>
    <w:rsid w:val="004A63FD"/>
    <w:rsid w:val="004A6B3F"/>
    <w:rsid w:val="004A6E5B"/>
    <w:rsid w:val="004A73BF"/>
    <w:rsid w:val="004A7ADA"/>
    <w:rsid w:val="004A7E46"/>
    <w:rsid w:val="004B0228"/>
    <w:rsid w:val="004B0A7A"/>
    <w:rsid w:val="004B15FA"/>
    <w:rsid w:val="004B1B57"/>
    <w:rsid w:val="004B1BED"/>
    <w:rsid w:val="004B1E7D"/>
    <w:rsid w:val="004B2FA4"/>
    <w:rsid w:val="004B328B"/>
    <w:rsid w:val="004B353B"/>
    <w:rsid w:val="004B3850"/>
    <w:rsid w:val="004B385E"/>
    <w:rsid w:val="004B40DF"/>
    <w:rsid w:val="004B4347"/>
    <w:rsid w:val="004B43F6"/>
    <w:rsid w:val="004B44AE"/>
    <w:rsid w:val="004B49D2"/>
    <w:rsid w:val="004B4A6D"/>
    <w:rsid w:val="004B4B11"/>
    <w:rsid w:val="004B5034"/>
    <w:rsid w:val="004B533F"/>
    <w:rsid w:val="004B5500"/>
    <w:rsid w:val="004B60C6"/>
    <w:rsid w:val="004B6432"/>
    <w:rsid w:val="004B6E70"/>
    <w:rsid w:val="004B6ED5"/>
    <w:rsid w:val="004B722E"/>
    <w:rsid w:val="004B7304"/>
    <w:rsid w:val="004B78C8"/>
    <w:rsid w:val="004C0003"/>
    <w:rsid w:val="004C0B97"/>
    <w:rsid w:val="004C0BE5"/>
    <w:rsid w:val="004C0D59"/>
    <w:rsid w:val="004C0FA4"/>
    <w:rsid w:val="004C1571"/>
    <w:rsid w:val="004C1AAD"/>
    <w:rsid w:val="004C1F4E"/>
    <w:rsid w:val="004C1FC0"/>
    <w:rsid w:val="004C21A8"/>
    <w:rsid w:val="004C258C"/>
    <w:rsid w:val="004C298E"/>
    <w:rsid w:val="004C31C3"/>
    <w:rsid w:val="004C3AE7"/>
    <w:rsid w:val="004C3F89"/>
    <w:rsid w:val="004C40A9"/>
    <w:rsid w:val="004C4530"/>
    <w:rsid w:val="004C4E35"/>
    <w:rsid w:val="004C53CE"/>
    <w:rsid w:val="004C5590"/>
    <w:rsid w:val="004C55DD"/>
    <w:rsid w:val="004C61E3"/>
    <w:rsid w:val="004C6789"/>
    <w:rsid w:val="004C7398"/>
    <w:rsid w:val="004D0234"/>
    <w:rsid w:val="004D0AB8"/>
    <w:rsid w:val="004D0DAF"/>
    <w:rsid w:val="004D0DE0"/>
    <w:rsid w:val="004D16AF"/>
    <w:rsid w:val="004D187B"/>
    <w:rsid w:val="004D1946"/>
    <w:rsid w:val="004D1FBB"/>
    <w:rsid w:val="004D21DF"/>
    <w:rsid w:val="004D2420"/>
    <w:rsid w:val="004D2865"/>
    <w:rsid w:val="004D30B5"/>
    <w:rsid w:val="004D34FE"/>
    <w:rsid w:val="004D47DB"/>
    <w:rsid w:val="004D4BE8"/>
    <w:rsid w:val="004D5258"/>
    <w:rsid w:val="004D59CA"/>
    <w:rsid w:val="004D5C8B"/>
    <w:rsid w:val="004E054F"/>
    <w:rsid w:val="004E0DD1"/>
    <w:rsid w:val="004E11B6"/>
    <w:rsid w:val="004E14DC"/>
    <w:rsid w:val="004E171E"/>
    <w:rsid w:val="004E218F"/>
    <w:rsid w:val="004E258C"/>
    <w:rsid w:val="004E2595"/>
    <w:rsid w:val="004E2598"/>
    <w:rsid w:val="004E26E8"/>
    <w:rsid w:val="004E2FDA"/>
    <w:rsid w:val="004E3852"/>
    <w:rsid w:val="004E4CEB"/>
    <w:rsid w:val="004E4F99"/>
    <w:rsid w:val="004E5317"/>
    <w:rsid w:val="004E591C"/>
    <w:rsid w:val="004E6334"/>
    <w:rsid w:val="004E6471"/>
    <w:rsid w:val="004E6BBB"/>
    <w:rsid w:val="004E6D0C"/>
    <w:rsid w:val="004E7A1A"/>
    <w:rsid w:val="004E7EC4"/>
    <w:rsid w:val="004E7FF8"/>
    <w:rsid w:val="004F0359"/>
    <w:rsid w:val="004F04CD"/>
    <w:rsid w:val="004F06AB"/>
    <w:rsid w:val="004F071F"/>
    <w:rsid w:val="004F0959"/>
    <w:rsid w:val="004F09C4"/>
    <w:rsid w:val="004F0CEA"/>
    <w:rsid w:val="004F1095"/>
    <w:rsid w:val="004F1204"/>
    <w:rsid w:val="004F1378"/>
    <w:rsid w:val="004F16FD"/>
    <w:rsid w:val="004F19AA"/>
    <w:rsid w:val="004F204C"/>
    <w:rsid w:val="004F27A6"/>
    <w:rsid w:val="004F2AA5"/>
    <w:rsid w:val="004F2D62"/>
    <w:rsid w:val="004F3977"/>
    <w:rsid w:val="004F415C"/>
    <w:rsid w:val="004F422A"/>
    <w:rsid w:val="004F44D7"/>
    <w:rsid w:val="004F44DE"/>
    <w:rsid w:val="004F4DE7"/>
    <w:rsid w:val="004F4FD2"/>
    <w:rsid w:val="004F51B4"/>
    <w:rsid w:val="004F52D0"/>
    <w:rsid w:val="004F5300"/>
    <w:rsid w:val="004F6033"/>
    <w:rsid w:val="004F6CB8"/>
    <w:rsid w:val="004F6D8A"/>
    <w:rsid w:val="004F6F50"/>
    <w:rsid w:val="004F736F"/>
    <w:rsid w:val="004F7B36"/>
    <w:rsid w:val="004F7E33"/>
    <w:rsid w:val="005006F2"/>
    <w:rsid w:val="00500BA2"/>
    <w:rsid w:val="00500BEE"/>
    <w:rsid w:val="005018E0"/>
    <w:rsid w:val="00501A1A"/>
    <w:rsid w:val="00501B26"/>
    <w:rsid w:val="00502415"/>
    <w:rsid w:val="00503237"/>
    <w:rsid w:val="00503AB9"/>
    <w:rsid w:val="00503B05"/>
    <w:rsid w:val="005045C2"/>
    <w:rsid w:val="00504B04"/>
    <w:rsid w:val="00504BA9"/>
    <w:rsid w:val="00505271"/>
    <w:rsid w:val="00505B9C"/>
    <w:rsid w:val="005061FB"/>
    <w:rsid w:val="00506364"/>
    <w:rsid w:val="0050684F"/>
    <w:rsid w:val="00506D2F"/>
    <w:rsid w:val="00506DA3"/>
    <w:rsid w:val="005074E6"/>
    <w:rsid w:val="00507693"/>
    <w:rsid w:val="005078E1"/>
    <w:rsid w:val="00507B70"/>
    <w:rsid w:val="00507BBF"/>
    <w:rsid w:val="00507EAD"/>
    <w:rsid w:val="00510044"/>
    <w:rsid w:val="00510DFD"/>
    <w:rsid w:val="0051106D"/>
    <w:rsid w:val="00511591"/>
    <w:rsid w:val="00511C4C"/>
    <w:rsid w:val="005126E2"/>
    <w:rsid w:val="0051316F"/>
    <w:rsid w:val="005137FE"/>
    <w:rsid w:val="00513A70"/>
    <w:rsid w:val="00513AF1"/>
    <w:rsid w:val="00513AF6"/>
    <w:rsid w:val="005147E9"/>
    <w:rsid w:val="0051504C"/>
    <w:rsid w:val="00515711"/>
    <w:rsid w:val="00515FF0"/>
    <w:rsid w:val="00516F90"/>
    <w:rsid w:val="00517472"/>
    <w:rsid w:val="00517498"/>
    <w:rsid w:val="005176CE"/>
    <w:rsid w:val="0051775B"/>
    <w:rsid w:val="00517D3B"/>
    <w:rsid w:val="005202DE"/>
    <w:rsid w:val="0052034D"/>
    <w:rsid w:val="00520475"/>
    <w:rsid w:val="00520D15"/>
    <w:rsid w:val="00520EA7"/>
    <w:rsid w:val="00521403"/>
    <w:rsid w:val="00521A35"/>
    <w:rsid w:val="00521BA4"/>
    <w:rsid w:val="00522053"/>
    <w:rsid w:val="00522433"/>
    <w:rsid w:val="00522B48"/>
    <w:rsid w:val="00522EA9"/>
    <w:rsid w:val="005232C8"/>
    <w:rsid w:val="00523900"/>
    <w:rsid w:val="00523B80"/>
    <w:rsid w:val="00523CBF"/>
    <w:rsid w:val="00524220"/>
    <w:rsid w:val="005242F1"/>
    <w:rsid w:val="005243E1"/>
    <w:rsid w:val="00524670"/>
    <w:rsid w:val="005255DF"/>
    <w:rsid w:val="005258F4"/>
    <w:rsid w:val="00525CAD"/>
    <w:rsid w:val="00526225"/>
    <w:rsid w:val="005264C1"/>
    <w:rsid w:val="00526BB2"/>
    <w:rsid w:val="00526F6A"/>
    <w:rsid w:val="00527440"/>
    <w:rsid w:val="00527CB6"/>
    <w:rsid w:val="0053112D"/>
    <w:rsid w:val="0053147D"/>
    <w:rsid w:val="00531A4B"/>
    <w:rsid w:val="00531B7D"/>
    <w:rsid w:val="005337F5"/>
    <w:rsid w:val="00533B8C"/>
    <w:rsid w:val="0053470F"/>
    <w:rsid w:val="00534D94"/>
    <w:rsid w:val="00534F4D"/>
    <w:rsid w:val="005354B5"/>
    <w:rsid w:val="0053560F"/>
    <w:rsid w:val="00535BE7"/>
    <w:rsid w:val="005360FF"/>
    <w:rsid w:val="005365BD"/>
    <w:rsid w:val="00536883"/>
    <w:rsid w:val="005368BF"/>
    <w:rsid w:val="00536B0A"/>
    <w:rsid w:val="00536E3B"/>
    <w:rsid w:val="00536EEB"/>
    <w:rsid w:val="0053776F"/>
    <w:rsid w:val="005379EB"/>
    <w:rsid w:val="00540E76"/>
    <w:rsid w:val="005418D3"/>
    <w:rsid w:val="0054259B"/>
    <w:rsid w:val="00542CF4"/>
    <w:rsid w:val="00542D37"/>
    <w:rsid w:val="005431A3"/>
    <w:rsid w:val="00543931"/>
    <w:rsid w:val="00543B76"/>
    <w:rsid w:val="00543D16"/>
    <w:rsid w:val="0054472C"/>
    <w:rsid w:val="005455E3"/>
    <w:rsid w:val="00546296"/>
    <w:rsid w:val="005465D2"/>
    <w:rsid w:val="005468A1"/>
    <w:rsid w:val="00547682"/>
    <w:rsid w:val="00547836"/>
    <w:rsid w:val="00547B02"/>
    <w:rsid w:val="00547E20"/>
    <w:rsid w:val="00547ED5"/>
    <w:rsid w:val="00550737"/>
    <w:rsid w:val="00551113"/>
    <w:rsid w:val="0055143D"/>
    <w:rsid w:val="00551454"/>
    <w:rsid w:val="005517CF"/>
    <w:rsid w:val="0055194E"/>
    <w:rsid w:val="00551AA0"/>
    <w:rsid w:val="00552057"/>
    <w:rsid w:val="00552177"/>
    <w:rsid w:val="005525DB"/>
    <w:rsid w:val="0055426D"/>
    <w:rsid w:val="00555628"/>
    <w:rsid w:val="00555BBA"/>
    <w:rsid w:val="00556006"/>
    <w:rsid w:val="00556939"/>
    <w:rsid w:val="00557B1D"/>
    <w:rsid w:val="00557EFF"/>
    <w:rsid w:val="0056077A"/>
    <w:rsid w:val="00560F95"/>
    <w:rsid w:val="00560F99"/>
    <w:rsid w:val="0056144A"/>
    <w:rsid w:val="00561483"/>
    <w:rsid w:val="00561509"/>
    <w:rsid w:val="00561AB2"/>
    <w:rsid w:val="00561BDB"/>
    <w:rsid w:val="0056218D"/>
    <w:rsid w:val="00562C15"/>
    <w:rsid w:val="005631AD"/>
    <w:rsid w:val="00563274"/>
    <w:rsid w:val="00563721"/>
    <w:rsid w:val="00563729"/>
    <w:rsid w:val="00563E57"/>
    <w:rsid w:val="0056434A"/>
    <w:rsid w:val="005652CC"/>
    <w:rsid w:val="005657F5"/>
    <w:rsid w:val="005662A5"/>
    <w:rsid w:val="0056656E"/>
    <w:rsid w:val="00566ACE"/>
    <w:rsid w:val="00567D9B"/>
    <w:rsid w:val="0057072F"/>
    <w:rsid w:val="00570B11"/>
    <w:rsid w:val="00570C28"/>
    <w:rsid w:val="00570D81"/>
    <w:rsid w:val="00571327"/>
    <w:rsid w:val="0057157C"/>
    <w:rsid w:val="00571AA3"/>
    <w:rsid w:val="00572B0E"/>
    <w:rsid w:val="0057325E"/>
    <w:rsid w:val="005736D1"/>
    <w:rsid w:val="00573974"/>
    <w:rsid w:val="00573EA8"/>
    <w:rsid w:val="005749EA"/>
    <w:rsid w:val="00574ACC"/>
    <w:rsid w:val="005765BC"/>
    <w:rsid w:val="00576612"/>
    <w:rsid w:val="0057708D"/>
    <w:rsid w:val="00577579"/>
    <w:rsid w:val="005775B1"/>
    <w:rsid w:val="0057780D"/>
    <w:rsid w:val="00577A37"/>
    <w:rsid w:val="005802D0"/>
    <w:rsid w:val="005802F0"/>
    <w:rsid w:val="005809B7"/>
    <w:rsid w:val="00580B7B"/>
    <w:rsid w:val="00580DB4"/>
    <w:rsid w:val="00581332"/>
    <w:rsid w:val="0058177C"/>
    <w:rsid w:val="00581A82"/>
    <w:rsid w:val="00581E55"/>
    <w:rsid w:val="00582449"/>
    <w:rsid w:val="005826F2"/>
    <w:rsid w:val="00582C09"/>
    <w:rsid w:val="00583157"/>
    <w:rsid w:val="005833AC"/>
    <w:rsid w:val="0058374A"/>
    <w:rsid w:val="00583BB8"/>
    <w:rsid w:val="00583CCF"/>
    <w:rsid w:val="00583D51"/>
    <w:rsid w:val="00583F17"/>
    <w:rsid w:val="00584288"/>
    <w:rsid w:val="00584452"/>
    <w:rsid w:val="005861D7"/>
    <w:rsid w:val="00586468"/>
    <w:rsid w:val="00586CBF"/>
    <w:rsid w:val="00586DBE"/>
    <w:rsid w:val="005874A4"/>
    <w:rsid w:val="005874FE"/>
    <w:rsid w:val="00587A81"/>
    <w:rsid w:val="00587A85"/>
    <w:rsid w:val="00590393"/>
    <w:rsid w:val="005904A5"/>
    <w:rsid w:val="0059076C"/>
    <w:rsid w:val="00590985"/>
    <w:rsid w:val="00590ECE"/>
    <w:rsid w:val="00591705"/>
    <w:rsid w:val="00591918"/>
    <w:rsid w:val="0059209A"/>
    <w:rsid w:val="005924E5"/>
    <w:rsid w:val="0059254C"/>
    <w:rsid w:val="005927D2"/>
    <w:rsid w:val="0059286E"/>
    <w:rsid w:val="00592AAA"/>
    <w:rsid w:val="00592F52"/>
    <w:rsid w:val="00592F97"/>
    <w:rsid w:val="005936D0"/>
    <w:rsid w:val="00594077"/>
    <w:rsid w:val="00594571"/>
    <w:rsid w:val="00594574"/>
    <w:rsid w:val="0059463F"/>
    <w:rsid w:val="00594C7A"/>
    <w:rsid w:val="00594E6C"/>
    <w:rsid w:val="005950D1"/>
    <w:rsid w:val="00595702"/>
    <w:rsid w:val="00595836"/>
    <w:rsid w:val="00596035"/>
    <w:rsid w:val="0059622D"/>
    <w:rsid w:val="0059623A"/>
    <w:rsid w:val="005964B0"/>
    <w:rsid w:val="00596D92"/>
    <w:rsid w:val="005977D0"/>
    <w:rsid w:val="0059783C"/>
    <w:rsid w:val="00597FF2"/>
    <w:rsid w:val="005A0E5F"/>
    <w:rsid w:val="005A1A79"/>
    <w:rsid w:val="005A1B46"/>
    <w:rsid w:val="005A25E1"/>
    <w:rsid w:val="005A28FB"/>
    <w:rsid w:val="005A295D"/>
    <w:rsid w:val="005A2D98"/>
    <w:rsid w:val="005A3756"/>
    <w:rsid w:val="005A4ABE"/>
    <w:rsid w:val="005A4C1E"/>
    <w:rsid w:val="005A4D4E"/>
    <w:rsid w:val="005A60CA"/>
    <w:rsid w:val="005A73EE"/>
    <w:rsid w:val="005A782B"/>
    <w:rsid w:val="005B0512"/>
    <w:rsid w:val="005B18C0"/>
    <w:rsid w:val="005B21DD"/>
    <w:rsid w:val="005B2628"/>
    <w:rsid w:val="005B2734"/>
    <w:rsid w:val="005B330D"/>
    <w:rsid w:val="005B337C"/>
    <w:rsid w:val="005B352F"/>
    <w:rsid w:val="005B3E22"/>
    <w:rsid w:val="005B438B"/>
    <w:rsid w:val="005B4661"/>
    <w:rsid w:val="005B4A2B"/>
    <w:rsid w:val="005B4E3B"/>
    <w:rsid w:val="005B520C"/>
    <w:rsid w:val="005B5CFE"/>
    <w:rsid w:val="005B5F8B"/>
    <w:rsid w:val="005B5FDA"/>
    <w:rsid w:val="005B66A1"/>
    <w:rsid w:val="005B678D"/>
    <w:rsid w:val="005B6B89"/>
    <w:rsid w:val="005B7257"/>
    <w:rsid w:val="005B742C"/>
    <w:rsid w:val="005B7448"/>
    <w:rsid w:val="005C001E"/>
    <w:rsid w:val="005C0478"/>
    <w:rsid w:val="005C04B4"/>
    <w:rsid w:val="005C0758"/>
    <w:rsid w:val="005C0F0A"/>
    <w:rsid w:val="005C1818"/>
    <w:rsid w:val="005C1836"/>
    <w:rsid w:val="005C1D98"/>
    <w:rsid w:val="005C2371"/>
    <w:rsid w:val="005C29E9"/>
    <w:rsid w:val="005C3913"/>
    <w:rsid w:val="005C3F4E"/>
    <w:rsid w:val="005C5DDE"/>
    <w:rsid w:val="005C6A64"/>
    <w:rsid w:val="005C6C69"/>
    <w:rsid w:val="005C7528"/>
    <w:rsid w:val="005C7A8F"/>
    <w:rsid w:val="005D027F"/>
    <w:rsid w:val="005D046D"/>
    <w:rsid w:val="005D0FA0"/>
    <w:rsid w:val="005D1243"/>
    <w:rsid w:val="005D1569"/>
    <w:rsid w:val="005D1E3F"/>
    <w:rsid w:val="005D2472"/>
    <w:rsid w:val="005D3759"/>
    <w:rsid w:val="005D3775"/>
    <w:rsid w:val="005D39C5"/>
    <w:rsid w:val="005D50E0"/>
    <w:rsid w:val="005D591C"/>
    <w:rsid w:val="005D5D64"/>
    <w:rsid w:val="005D6709"/>
    <w:rsid w:val="005D6A5E"/>
    <w:rsid w:val="005D6F64"/>
    <w:rsid w:val="005D751B"/>
    <w:rsid w:val="005D7CD0"/>
    <w:rsid w:val="005E059D"/>
    <w:rsid w:val="005E0808"/>
    <w:rsid w:val="005E13E3"/>
    <w:rsid w:val="005E1948"/>
    <w:rsid w:val="005E2091"/>
    <w:rsid w:val="005E26A5"/>
    <w:rsid w:val="005E29B4"/>
    <w:rsid w:val="005E2D77"/>
    <w:rsid w:val="005E2E83"/>
    <w:rsid w:val="005E30E1"/>
    <w:rsid w:val="005E3131"/>
    <w:rsid w:val="005E31F6"/>
    <w:rsid w:val="005E3AB1"/>
    <w:rsid w:val="005E5151"/>
    <w:rsid w:val="005E5E71"/>
    <w:rsid w:val="005E6981"/>
    <w:rsid w:val="005E79BC"/>
    <w:rsid w:val="005F01EB"/>
    <w:rsid w:val="005F030C"/>
    <w:rsid w:val="005F03A6"/>
    <w:rsid w:val="005F04B0"/>
    <w:rsid w:val="005F0568"/>
    <w:rsid w:val="005F1AD8"/>
    <w:rsid w:val="005F1BD1"/>
    <w:rsid w:val="005F217C"/>
    <w:rsid w:val="005F27AE"/>
    <w:rsid w:val="005F291C"/>
    <w:rsid w:val="005F2E3A"/>
    <w:rsid w:val="005F3544"/>
    <w:rsid w:val="005F3990"/>
    <w:rsid w:val="005F3A19"/>
    <w:rsid w:val="005F4213"/>
    <w:rsid w:val="005F4B02"/>
    <w:rsid w:val="005F5805"/>
    <w:rsid w:val="005F5DB4"/>
    <w:rsid w:val="005F5F24"/>
    <w:rsid w:val="005F6083"/>
    <w:rsid w:val="005F62F4"/>
    <w:rsid w:val="005F6E66"/>
    <w:rsid w:val="005F6F43"/>
    <w:rsid w:val="005F6F6B"/>
    <w:rsid w:val="005F72AC"/>
    <w:rsid w:val="005F7510"/>
    <w:rsid w:val="00600479"/>
    <w:rsid w:val="00600AED"/>
    <w:rsid w:val="00601DBC"/>
    <w:rsid w:val="00603685"/>
    <w:rsid w:val="006045D3"/>
    <w:rsid w:val="00605130"/>
    <w:rsid w:val="0060555F"/>
    <w:rsid w:val="006055F3"/>
    <w:rsid w:val="006056DC"/>
    <w:rsid w:val="00605C61"/>
    <w:rsid w:val="00606974"/>
    <w:rsid w:val="00606C74"/>
    <w:rsid w:val="006074BD"/>
    <w:rsid w:val="00607961"/>
    <w:rsid w:val="006100C4"/>
    <w:rsid w:val="00610E73"/>
    <w:rsid w:val="006112EB"/>
    <w:rsid w:val="00611349"/>
    <w:rsid w:val="00611480"/>
    <w:rsid w:val="0061198B"/>
    <w:rsid w:val="00611AD6"/>
    <w:rsid w:val="00611B8F"/>
    <w:rsid w:val="00611D29"/>
    <w:rsid w:val="0061215A"/>
    <w:rsid w:val="006122BA"/>
    <w:rsid w:val="00612A99"/>
    <w:rsid w:val="00612C7D"/>
    <w:rsid w:val="00612E2B"/>
    <w:rsid w:val="006131F1"/>
    <w:rsid w:val="00613228"/>
    <w:rsid w:val="00613313"/>
    <w:rsid w:val="00613AD3"/>
    <w:rsid w:val="00614284"/>
    <w:rsid w:val="00614DBF"/>
    <w:rsid w:val="006150F5"/>
    <w:rsid w:val="00615A65"/>
    <w:rsid w:val="00615ED9"/>
    <w:rsid w:val="006167CA"/>
    <w:rsid w:val="00616832"/>
    <w:rsid w:val="00616FF2"/>
    <w:rsid w:val="00617401"/>
    <w:rsid w:val="00617D42"/>
    <w:rsid w:val="00620A88"/>
    <w:rsid w:val="00620F06"/>
    <w:rsid w:val="00621478"/>
    <w:rsid w:val="00621A8C"/>
    <w:rsid w:val="00621CDB"/>
    <w:rsid w:val="00621D69"/>
    <w:rsid w:val="0062206B"/>
    <w:rsid w:val="0062222B"/>
    <w:rsid w:val="0062249A"/>
    <w:rsid w:val="00622808"/>
    <w:rsid w:val="00622846"/>
    <w:rsid w:val="00622E89"/>
    <w:rsid w:val="00623229"/>
    <w:rsid w:val="00623540"/>
    <w:rsid w:val="006236D3"/>
    <w:rsid w:val="00623F1E"/>
    <w:rsid w:val="0062433B"/>
    <w:rsid w:val="00624419"/>
    <w:rsid w:val="0062473C"/>
    <w:rsid w:val="0062524E"/>
    <w:rsid w:val="0062527D"/>
    <w:rsid w:val="00625FCE"/>
    <w:rsid w:val="00626503"/>
    <w:rsid w:val="006265B8"/>
    <w:rsid w:val="00626885"/>
    <w:rsid w:val="00626B80"/>
    <w:rsid w:val="00626DFF"/>
    <w:rsid w:val="00627037"/>
    <w:rsid w:val="0062705C"/>
    <w:rsid w:val="00627085"/>
    <w:rsid w:val="00627564"/>
    <w:rsid w:val="00627AE4"/>
    <w:rsid w:val="00627B6C"/>
    <w:rsid w:val="00627EF7"/>
    <w:rsid w:val="0063079A"/>
    <w:rsid w:val="00630DE5"/>
    <w:rsid w:val="00630E10"/>
    <w:rsid w:val="00630E9D"/>
    <w:rsid w:val="006315CB"/>
    <w:rsid w:val="00631E0B"/>
    <w:rsid w:val="00632B10"/>
    <w:rsid w:val="00633096"/>
    <w:rsid w:val="006330E7"/>
    <w:rsid w:val="00633206"/>
    <w:rsid w:val="0063346E"/>
    <w:rsid w:val="00634992"/>
    <w:rsid w:val="00635625"/>
    <w:rsid w:val="0063683C"/>
    <w:rsid w:val="00636B40"/>
    <w:rsid w:val="00636F1D"/>
    <w:rsid w:val="00637834"/>
    <w:rsid w:val="00637A3F"/>
    <w:rsid w:val="00640016"/>
    <w:rsid w:val="006403EC"/>
    <w:rsid w:val="00640582"/>
    <w:rsid w:val="00640E80"/>
    <w:rsid w:val="006413ED"/>
    <w:rsid w:val="006418CA"/>
    <w:rsid w:val="00641D78"/>
    <w:rsid w:val="00641DCE"/>
    <w:rsid w:val="00641F37"/>
    <w:rsid w:val="00642649"/>
    <w:rsid w:val="006427D8"/>
    <w:rsid w:val="00642A15"/>
    <w:rsid w:val="0064379F"/>
    <w:rsid w:val="00644159"/>
    <w:rsid w:val="00644B0E"/>
    <w:rsid w:val="00645210"/>
    <w:rsid w:val="006455E0"/>
    <w:rsid w:val="00645620"/>
    <w:rsid w:val="0064576D"/>
    <w:rsid w:val="00646074"/>
    <w:rsid w:val="006468B3"/>
    <w:rsid w:val="00646F91"/>
    <w:rsid w:val="00647611"/>
    <w:rsid w:val="00647B60"/>
    <w:rsid w:val="006500CD"/>
    <w:rsid w:val="006500D1"/>
    <w:rsid w:val="0065041E"/>
    <w:rsid w:val="00650580"/>
    <w:rsid w:val="00651166"/>
    <w:rsid w:val="006514F6"/>
    <w:rsid w:val="00651546"/>
    <w:rsid w:val="0065173D"/>
    <w:rsid w:val="0065180E"/>
    <w:rsid w:val="00651AF4"/>
    <w:rsid w:val="0065213B"/>
    <w:rsid w:val="00652158"/>
    <w:rsid w:val="00652781"/>
    <w:rsid w:val="00652B91"/>
    <w:rsid w:val="00652E5C"/>
    <w:rsid w:val="00653A4D"/>
    <w:rsid w:val="00653EC0"/>
    <w:rsid w:val="00653FB3"/>
    <w:rsid w:val="0065411C"/>
    <w:rsid w:val="006542C7"/>
    <w:rsid w:val="006546D1"/>
    <w:rsid w:val="006548EB"/>
    <w:rsid w:val="00655829"/>
    <w:rsid w:val="00655C9B"/>
    <w:rsid w:val="00656553"/>
    <w:rsid w:val="006566D8"/>
    <w:rsid w:val="00656CE6"/>
    <w:rsid w:val="00656E26"/>
    <w:rsid w:val="00657235"/>
    <w:rsid w:val="0065774F"/>
    <w:rsid w:val="0065791D"/>
    <w:rsid w:val="00660769"/>
    <w:rsid w:val="00661605"/>
    <w:rsid w:val="00661B03"/>
    <w:rsid w:val="00661EAB"/>
    <w:rsid w:val="00662B35"/>
    <w:rsid w:val="00662E89"/>
    <w:rsid w:val="00664C54"/>
    <w:rsid w:val="00665357"/>
    <w:rsid w:val="00665366"/>
    <w:rsid w:val="00665544"/>
    <w:rsid w:val="0066578E"/>
    <w:rsid w:val="00665CC0"/>
    <w:rsid w:val="00665FB6"/>
    <w:rsid w:val="00666E63"/>
    <w:rsid w:val="006678DB"/>
    <w:rsid w:val="0067023B"/>
    <w:rsid w:val="006704C6"/>
    <w:rsid w:val="0067065D"/>
    <w:rsid w:val="006710DE"/>
    <w:rsid w:val="0067119D"/>
    <w:rsid w:val="00671264"/>
    <w:rsid w:val="006721E6"/>
    <w:rsid w:val="00672545"/>
    <w:rsid w:val="006726AB"/>
    <w:rsid w:val="00672739"/>
    <w:rsid w:val="006727A3"/>
    <w:rsid w:val="006727C4"/>
    <w:rsid w:val="006727EC"/>
    <w:rsid w:val="00673879"/>
    <w:rsid w:val="00673943"/>
    <w:rsid w:val="00674569"/>
    <w:rsid w:val="00676501"/>
    <w:rsid w:val="006771B4"/>
    <w:rsid w:val="00677F3E"/>
    <w:rsid w:val="0068056E"/>
    <w:rsid w:val="00680B62"/>
    <w:rsid w:val="00681419"/>
    <w:rsid w:val="0068187A"/>
    <w:rsid w:val="0068192B"/>
    <w:rsid w:val="00681A69"/>
    <w:rsid w:val="00681C17"/>
    <w:rsid w:val="00681D4D"/>
    <w:rsid w:val="00682633"/>
    <w:rsid w:val="0068454D"/>
    <w:rsid w:val="0068464C"/>
    <w:rsid w:val="0068487F"/>
    <w:rsid w:val="00684B60"/>
    <w:rsid w:val="00684D19"/>
    <w:rsid w:val="00685123"/>
    <w:rsid w:val="00685398"/>
    <w:rsid w:val="006854B4"/>
    <w:rsid w:val="00685A99"/>
    <w:rsid w:val="00685B4E"/>
    <w:rsid w:val="00685E63"/>
    <w:rsid w:val="00686246"/>
    <w:rsid w:val="006867F7"/>
    <w:rsid w:val="00686ED8"/>
    <w:rsid w:val="0068740C"/>
    <w:rsid w:val="006874A7"/>
    <w:rsid w:val="00687599"/>
    <w:rsid w:val="0068790B"/>
    <w:rsid w:val="00687AF1"/>
    <w:rsid w:val="00687BFC"/>
    <w:rsid w:val="00687C3F"/>
    <w:rsid w:val="0069036E"/>
    <w:rsid w:val="006904DD"/>
    <w:rsid w:val="006908B4"/>
    <w:rsid w:val="00690AA2"/>
    <w:rsid w:val="006913E8"/>
    <w:rsid w:val="00692264"/>
    <w:rsid w:val="006927C6"/>
    <w:rsid w:val="00693F00"/>
    <w:rsid w:val="00694089"/>
    <w:rsid w:val="006944BD"/>
    <w:rsid w:val="0069483C"/>
    <w:rsid w:val="00694C8B"/>
    <w:rsid w:val="00694EE2"/>
    <w:rsid w:val="00695A56"/>
    <w:rsid w:val="0069642D"/>
    <w:rsid w:val="00696831"/>
    <w:rsid w:val="00696981"/>
    <w:rsid w:val="00697337"/>
    <w:rsid w:val="0069789A"/>
    <w:rsid w:val="00697B0C"/>
    <w:rsid w:val="006A0A07"/>
    <w:rsid w:val="006A0C2F"/>
    <w:rsid w:val="006A0FEA"/>
    <w:rsid w:val="006A13F8"/>
    <w:rsid w:val="006A1734"/>
    <w:rsid w:val="006A17C2"/>
    <w:rsid w:val="006A17E5"/>
    <w:rsid w:val="006A1814"/>
    <w:rsid w:val="006A1F92"/>
    <w:rsid w:val="006A2088"/>
    <w:rsid w:val="006A23EE"/>
    <w:rsid w:val="006A23F5"/>
    <w:rsid w:val="006A29EC"/>
    <w:rsid w:val="006A2B0D"/>
    <w:rsid w:val="006A3616"/>
    <w:rsid w:val="006A41B9"/>
    <w:rsid w:val="006A48B3"/>
    <w:rsid w:val="006A48CF"/>
    <w:rsid w:val="006A4F2F"/>
    <w:rsid w:val="006A6273"/>
    <w:rsid w:val="006A6D1D"/>
    <w:rsid w:val="006A7510"/>
    <w:rsid w:val="006A7CBB"/>
    <w:rsid w:val="006A7E44"/>
    <w:rsid w:val="006A7E4F"/>
    <w:rsid w:val="006B02AA"/>
    <w:rsid w:val="006B046A"/>
    <w:rsid w:val="006B0556"/>
    <w:rsid w:val="006B081D"/>
    <w:rsid w:val="006B1095"/>
    <w:rsid w:val="006B1867"/>
    <w:rsid w:val="006B1B02"/>
    <w:rsid w:val="006B1C11"/>
    <w:rsid w:val="006B1DA6"/>
    <w:rsid w:val="006B2702"/>
    <w:rsid w:val="006B287F"/>
    <w:rsid w:val="006B2BEB"/>
    <w:rsid w:val="006B2BEF"/>
    <w:rsid w:val="006B3538"/>
    <w:rsid w:val="006B3811"/>
    <w:rsid w:val="006B3C63"/>
    <w:rsid w:val="006B3CA9"/>
    <w:rsid w:val="006B3E21"/>
    <w:rsid w:val="006B4493"/>
    <w:rsid w:val="006B4AEB"/>
    <w:rsid w:val="006B5D38"/>
    <w:rsid w:val="006B62F7"/>
    <w:rsid w:val="006C0045"/>
    <w:rsid w:val="006C181D"/>
    <w:rsid w:val="006C28DF"/>
    <w:rsid w:val="006C2CE0"/>
    <w:rsid w:val="006C3054"/>
    <w:rsid w:val="006C327E"/>
    <w:rsid w:val="006C38F0"/>
    <w:rsid w:val="006C3A25"/>
    <w:rsid w:val="006C4031"/>
    <w:rsid w:val="006C448B"/>
    <w:rsid w:val="006C523F"/>
    <w:rsid w:val="006C5330"/>
    <w:rsid w:val="006C537D"/>
    <w:rsid w:val="006C53F8"/>
    <w:rsid w:val="006C55B6"/>
    <w:rsid w:val="006C5608"/>
    <w:rsid w:val="006C5684"/>
    <w:rsid w:val="006C57FA"/>
    <w:rsid w:val="006C62B3"/>
    <w:rsid w:val="006C6ABF"/>
    <w:rsid w:val="006C7C39"/>
    <w:rsid w:val="006C7DB9"/>
    <w:rsid w:val="006D0D11"/>
    <w:rsid w:val="006D1A53"/>
    <w:rsid w:val="006D1EAD"/>
    <w:rsid w:val="006D209F"/>
    <w:rsid w:val="006D2D42"/>
    <w:rsid w:val="006D315F"/>
    <w:rsid w:val="006D3ADD"/>
    <w:rsid w:val="006D3EE0"/>
    <w:rsid w:val="006D46D6"/>
    <w:rsid w:val="006D4DFE"/>
    <w:rsid w:val="006D513C"/>
    <w:rsid w:val="006D53AA"/>
    <w:rsid w:val="006D549B"/>
    <w:rsid w:val="006D57EC"/>
    <w:rsid w:val="006D58AF"/>
    <w:rsid w:val="006D5C1B"/>
    <w:rsid w:val="006D5CA2"/>
    <w:rsid w:val="006D5F06"/>
    <w:rsid w:val="006D700E"/>
    <w:rsid w:val="006D70F1"/>
    <w:rsid w:val="006E08DD"/>
    <w:rsid w:val="006E0CD9"/>
    <w:rsid w:val="006E0DA8"/>
    <w:rsid w:val="006E27A4"/>
    <w:rsid w:val="006E2CDC"/>
    <w:rsid w:val="006E2DFA"/>
    <w:rsid w:val="006E3598"/>
    <w:rsid w:val="006E40B3"/>
    <w:rsid w:val="006E45A3"/>
    <w:rsid w:val="006E4AF2"/>
    <w:rsid w:val="006E5306"/>
    <w:rsid w:val="006E53C5"/>
    <w:rsid w:val="006E5865"/>
    <w:rsid w:val="006E5CE3"/>
    <w:rsid w:val="006E6170"/>
    <w:rsid w:val="006E65D3"/>
    <w:rsid w:val="006E66A6"/>
    <w:rsid w:val="006E7A88"/>
    <w:rsid w:val="006F0050"/>
    <w:rsid w:val="006F022E"/>
    <w:rsid w:val="006F059C"/>
    <w:rsid w:val="006F0F58"/>
    <w:rsid w:val="006F159A"/>
    <w:rsid w:val="006F1FBF"/>
    <w:rsid w:val="006F2568"/>
    <w:rsid w:val="006F275E"/>
    <w:rsid w:val="006F2818"/>
    <w:rsid w:val="006F2930"/>
    <w:rsid w:val="006F2A69"/>
    <w:rsid w:val="006F2BA1"/>
    <w:rsid w:val="006F301A"/>
    <w:rsid w:val="006F34A0"/>
    <w:rsid w:val="006F355C"/>
    <w:rsid w:val="006F3A12"/>
    <w:rsid w:val="006F43BC"/>
    <w:rsid w:val="006F46DF"/>
    <w:rsid w:val="006F5187"/>
    <w:rsid w:val="006F597A"/>
    <w:rsid w:val="006F5EB6"/>
    <w:rsid w:val="006F5FDB"/>
    <w:rsid w:val="006F61A9"/>
    <w:rsid w:val="006F6AA8"/>
    <w:rsid w:val="006F7CB4"/>
    <w:rsid w:val="006F7CDE"/>
    <w:rsid w:val="00700073"/>
    <w:rsid w:val="00700211"/>
    <w:rsid w:val="00700217"/>
    <w:rsid w:val="00700232"/>
    <w:rsid w:val="0070037F"/>
    <w:rsid w:val="00700DD4"/>
    <w:rsid w:val="007014B2"/>
    <w:rsid w:val="00701AC7"/>
    <w:rsid w:val="00701CE0"/>
    <w:rsid w:val="00701E13"/>
    <w:rsid w:val="00702062"/>
    <w:rsid w:val="007026F8"/>
    <w:rsid w:val="00702A60"/>
    <w:rsid w:val="00702D72"/>
    <w:rsid w:val="00703376"/>
    <w:rsid w:val="00704992"/>
    <w:rsid w:val="00706F10"/>
    <w:rsid w:val="007071DC"/>
    <w:rsid w:val="007072BF"/>
    <w:rsid w:val="007074F5"/>
    <w:rsid w:val="0070781C"/>
    <w:rsid w:val="0071081C"/>
    <w:rsid w:val="00710B62"/>
    <w:rsid w:val="00710BA9"/>
    <w:rsid w:val="0071149C"/>
    <w:rsid w:val="0071171A"/>
    <w:rsid w:val="007118E3"/>
    <w:rsid w:val="007125DB"/>
    <w:rsid w:val="0071281B"/>
    <w:rsid w:val="007129E7"/>
    <w:rsid w:val="00712D4B"/>
    <w:rsid w:val="00712E05"/>
    <w:rsid w:val="007130BB"/>
    <w:rsid w:val="00713227"/>
    <w:rsid w:val="00713AB4"/>
    <w:rsid w:val="00713C13"/>
    <w:rsid w:val="00713E88"/>
    <w:rsid w:val="00713FB2"/>
    <w:rsid w:val="00714571"/>
    <w:rsid w:val="0071467A"/>
    <w:rsid w:val="007148F4"/>
    <w:rsid w:val="00714EF6"/>
    <w:rsid w:val="0071778D"/>
    <w:rsid w:val="007177E7"/>
    <w:rsid w:val="007178F1"/>
    <w:rsid w:val="00717A62"/>
    <w:rsid w:val="00717D48"/>
    <w:rsid w:val="00717F25"/>
    <w:rsid w:val="00720287"/>
    <w:rsid w:val="00720F52"/>
    <w:rsid w:val="00721136"/>
    <w:rsid w:val="00721654"/>
    <w:rsid w:val="00721F4D"/>
    <w:rsid w:val="00722365"/>
    <w:rsid w:val="00722397"/>
    <w:rsid w:val="007225CF"/>
    <w:rsid w:val="007226C0"/>
    <w:rsid w:val="007228E8"/>
    <w:rsid w:val="0072299F"/>
    <w:rsid w:val="00722A3A"/>
    <w:rsid w:val="00722D32"/>
    <w:rsid w:val="007230E0"/>
    <w:rsid w:val="00723658"/>
    <w:rsid w:val="00723A62"/>
    <w:rsid w:val="0072416D"/>
    <w:rsid w:val="00724504"/>
    <w:rsid w:val="00724CE6"/>
    <w:rsid w:val="00724DE9"/>
    <w:rsid w:val="007252FC"/>
    <w:rsid w:val="007254EA"/>
    <w:rsid w:val="007257C8"/>
    <w:rsid w:val="00726451"/>
    <w:rsid w:val="007265A4"/>
    <w:rsid w:val="007267EA"/>
    <w:rsid w:val="00726882"/>
    <w:rsid w:val="00726B21"/>
    <w:rsid w:val="00726B78"/>
    <w:rsid w:val="00727BAB"/>
    <w:rsid w:val="00727C43"/>
    <w:rsid w:val="0073012E"/>
    <w:rsid w:val="0073062C"/>
    <w:rsid w:val="00731ED2"/>
    <w:rsid w:val="0073245F"/>
    <w:rsid w:val="00732814"/>
    <w:rsid w:val="00732934"/>
    <w:rsid w:val="00732B16"/>
    <w:rsid w:val="00732E3D"/>
    <w:rsid w:val="007332F0"/>
    <w:rsid w:val="0073378E"/>
    <w:rsid w:val="00734772"/>
    <w:rsid w:val="00734C4D"/>
    <w:rsid w:val="0073557D"/>
    <w:rsid w:val="007359EC"/>
    <w:rsid w:val="00735B07"/>
    <w:rsid w:val="00735DD5"/>
    <w:rsid w:val="0073610E"/>
    <w:rsid w:val="00736813"/>
    <w:rsid w:val="00736AB7"/>
    <w:rsid w:val="00736BC4"/>
    <w:rsid w:val="0073739D"/>
    <w:rsid w:val="0073755D"/>
    <w:rsid w:val="00737DB2"/>
    <w:rsid w:val="00740355"/>
    <w:rsid w:val="00740477"/>
    <w:rsid w:val="00740529"/>
    <w:rsid w:val="0074094B"/>
    <w:rsid w:val="00740D76"/>
    <w:rsid w:val="0074199D"/>
    <w:rsid w:val="00742115"/>
    <w:rsid w:val="00742512"/>
    <w:rsid w:val="00742952"/>
    <w:rsid w:val="007429B9"/>
    <w:rsid w:val="00742BE3"/>
    <w:rsid w:val="00742CBD"/>
    <w:rsid w:val="00742D91"/>
    <w:rsid w:val="00742F70"/>
    <w:rsid w:val="00742FF0"/>
    <w:rsid w:val="007434B3"/>
    <w:rsid w:val="00744061"/>
    <w:rsid w:val="00744293"/>
    <w:rsid w:val="00744651"/>
    <w:rsid w:val="00744777"/>
    <w:rsid w:val="00744BF5"/>
    <w:rsid w:val="00744D26"/>
    <w:rsid w:val="00745632"/>
    <w:rsid w:val="00745D15"/>
    <w:rsid w:val="00746467"/>
    <w:rsid w:val="007468A4"/>
    <w:rsid w:val="007469B4"/>
    <w:rsid w:val="00747853"/>
    <w:rsid w:val="00747DC6"/>
    <w:rsid w:val="00750299"/>
    <w:rsid w:val="0075066A"/>
    <w:rsid w:val="00750F67"/>
    <w:rsid w:val="007515C2"/>
    <w:rsid w:val="0075173D"/>
    <w:rsid w:val="00751DBF"/>
    <w:rsid w:val="00752F34"/>
    <w:rsid w:val="00752FEB"/>
    <w:rsid w:val="00753068"/>
    <w:rsid w:val="00753186"/>
    <w:rsid w:val="007531FE"/>
    <w:rsid w:val="007537B6"/>
    <w:rsid w:val="007544AD"/>
    <w:rsid w:val="0075478C"/>
    <w:rsid w:val="00754A97"/>
    <w:rsid w:val="007556C2"/>
    <w:rsid w:val="00755E00"/>
    <w:rsid w:val="00755E0E"/>
    <w:rsid w:val="00756B46"/>
    <w:rsid w:val="00756BB3"/>
    <w:rsid w:val="00756F98"/>
    <w:rsid w:val="0075715D"/>
    <w:rsid w:val="007572B0"/>
    <w:rsid w:val="00760B31"/>
    <w:rsid w:val="00761134"/>
    <w:rsid w:val="00762293"/>
    <w:rsid w:val="007630E0"/>
    <w:rsid w:val="007631CE"/>
    <w:rsid w:val="007637B6"/>
    <w:rsid w:val="007638D5"/>
    <w:rsid w:val="00763FDD"/>
    <w:rsid w:val="0076444E"/>
    <w:rsid w:val="00764458"/>
    <w:rsid w:val="00764770"/>
    <w:rsid w:val="00765656"/>
    <w:rsid w:val="007658C5"/>
    <w:rsid w:val="007659F0"/>
    <w:rsid w:val="00765C39"/>
    <w:rsid w:val="007670A5"/>
    <w:rsid w:val="00767647"/>
    <w:rsid w:val="007678B3"/>
    <w:rsid w:val="00767F44"/>
    <w:rsid w:val="00770222"/>
    <w:rsid w:val="007705D8"/>
    <w:rsid w:val="0077089F"/>
    <w:rsid w:val="00770CF7"/>
    <w:rsid w:val="00771284"/>
    <w:rsid w:val="00771604"/>
    <w:rsid w:val="007717E4"/>
    <w:rsid w:val="00771A49"/>
    <w:rsid w:val="007722B6"/>
    <w:rsid w:val="007728AA"/>
    <w:rsid w:val="0077378F"/>
    <w:rsid w:val="00773E42"/>
    <w:rsid w:val="0077434B"/>
    <w:rsid w:val="00774A1D"/>
    <w:rsid w:val="00775250"/>
    <w:rsid w:val="00775871"/>
    <w:rsid w:val="00775D1F"/>
    <w:rsid w:val="0077672F"/>
    <w:rsid w:val="00776FBE"/>
    <w:rsid w:val="0077716C"/>
    <w:rsid w:val="007775DE"/>
    <w:rsid w:val="00777A67"/>
    <w:rsid w:val="00780CE8"/>
    <w:rsid w:val="0078148B"/>
    <w:rsid w:val="00781DEA"/>
    <w:rsid w:val="00781DFD"/>
    <w:rsid w:val="007828ED"/>
    <w:rsid w:val="00782B19"/>
    <w:rsid w:val="00782E12"/>
    <w:rsid w:val="00783091"/>
    <w:rsid w:val="007838FA"/>
    <w:rsid w:val="00783908"/>
    <w:rsid w:val="00783BF1"/>
    <w:rsid w:val="00783F46"/>
    <w:rsid w:val="007846F9"/>
    <w:rsid w:val="007849D4"/>
    <w:rsid w:val="00784AA7"/>
    <w:rsid w:val="00784C42"/>
    <w:rsid w:val="00784D7D"/>
    <w:rsid w:val="007852AE"/>
    <w:rsid w:val="007858A2"/>
    <w:rsid w:val="00785C05"/>
    <w:rsid w:val="007860AF"/>
    <w:rsid w:val="007864B5"/>
    <w:rsid w:val="00786650"/>
    <w:rsid w:val="007866A2"/>
    <w:rsid w:val="007871E9"/>
    <w:rsid w:val="007872A2"/>
    <w:rsid w:val="00790078"/>
    <w:rsid w:val="007900F1"/>
    <w:rsid w:val="007911BB"/>
    <w:rsid w:val="00791270"/>
    <w:rsid w:val="00791C44"/>
    <w:rsid w:val="007921F3"/>
    <w:rsid w:val="007924CB"/>
    <w:rsid w:val="00792FB0"/>
    <w:rsid w:val="007930C2"/>
    <w:rsid w:val="007937C3"/>
    <w:rsid w:val="00793901"/>
    <w:rsid w:val="00793AD0"/>
    <w:rsid w:val="00794292"/>
    <w:rsid w:val="00794DFD"/>
    <w:rsid w:val="00794EE7"/>
    <w:rsid w:val="00795C83"/>
    <w:rsid w:val="0079642A"/>
    <w:rsid w:val="007965A7"/>
    <w:rsid w:val="007972EA"/>
    <w:rsid w:val="0079754E"/>
    <w:rsid w:val="00797804"/>
    <w:rsid w:val="00797B88"/>
    <w:rsid w:val="007A0B50"/>
    <w:rsid w:val="007A0DD3"/>
    <w:rsid w:val="007A0E0D"/>
    <w:rsid w:val="007A1459"/>
    <w:rsid w:val="007A38AD"/>
    <w:rsid w:val="007A3A51"/>
    <w:rsid w:val="007A4480"/>
    <w:rsid w:val="007A4806"/>
    <w:rsid w:val="007A484C"/>
    <w:rsid w:val="007A4964"/>
    <w:rsid w:val="007A5132"/>
    <w:rsid w:val="007A6162"/>
    <w:rsid w:val="007A6AB6"/>
    <w:rsid w:val="007A6D6A"/>
    <w:rsid w:val="007A7116"/>
    <w:rsid w:val="007A71BD"/>
    <w:rsid w:val="007A7774"/>
    <w:rsid w:val="007A7B5E"/>
    <w:rsid w:val="007A7B7D"/>
    <w:rsid w:val="007B002C"/>
    <w:rsid w:val="007B0476"/>
    <w:rsid w:val="007B07C7"/>
    <w:rsid w:val="007B0C14"/>
    <w:rsid w:val="007B0C75"/>
    <w:rsid w:val="007B10A0"/>
    <w:rsid w:val="007B1485"/>
    <w:rsid w:val="007B1729"/>
    <w:rsid w:val="007B259F"/>
    <w:rsid w:val="007B2840"/>
    <w:rsid w:val="007B310B"/>
    <w:rsid w:val="007B311B"/>
    <w:rsid w:val="007B3AA1"/>
    <w:rsid w:val="007B3CD4"/>
    <w:rsid w:val="007B4228"/>
    <w:rsid w:val="007B442C"/>
    <w:rsid w:val="007B448F"/>
    <w:rsid w:val="007B45D3"/>
    <w:rsid w:val="007B4A75"/>
    <w:rsid w:val="007B55F1"/>
    <w:rsid w:val="007B599F"/>
    <w:rsid w:val="007B5D61"/>
    <w:rsid w:val="007B602C"/>
    <w:rsid w:val="007B6099"/>
    <w:rsid w:val="007B6436"/>
    <w:rsid w:val="007B65AF"/>
    <w:rsid w:val="007B6C0A"/>
    <w:rsid w:val="007B78CC"/>
    <w:rsid w:val="007B7B5A"/>
    <w:rsid w:val="007C019F"/>
    <w:rsid w:val="007C0273"/>
    <w:rsid w:val="007C1012"/>
    <w:rsid w:val="007C119E"/>
    <w:rsid w:val="007C11AC"/>
    <w:rsid w:val="007C1A4B"/>
    <w:rsid w:val="007C1C33"/>
    <w:rsid w:val="007C23FE"/>
    <w:rsid w:val="007C24F4"/>
    <w:rsid w:val="007C33D9"/>
    <w:rsid w:val="007C3547"/>
    <w:rsid w:val="007C3570"/>
    <w:rsid w:val="007C3589"/>
    <w:rsid w:val="007C372C"/>
    <w:rsid w:val="007C3BD0"/>
    <w:rsid w:val="007C4F8D"/>
    <w:rsid w:val="007C53A3"/>
    <w:rsid w:val="007C6AA6"/>
    <w:rsid w:val="007C75C2"/>
    <w:rsid w:val="007C77A8"/>
    <w:rsid w:val="007C78D8"/>
    <w:rsid w:val="007C7F8A"/>
    <w:rsid w:val="007D0470"/>
    <w:rsid w:val="007D057A"/>
    <w:rsid w:val="007D06D5"/>
    <w:rsid w:val="007D077C"/>
    <w:rsid w:val="007D0C16"/>
    <w:rsid w:val="007D1C7E"/>
    <w:rsid w:val="007D222C"/>
    <w:rsid w:val="007D246D"/>
    <w:rsid w:val="007D2CAB"/>
    <w:rsid w:val="007D3480"/>
    <w:rsid w:val="007D4032"/>
    <w:rsid w:val="007D46C9"/>
    <w:rsid w:val="007D4816"/>
    <w:rsid w:val="007D4AFA"/>
    <w:rsid w:val="007D4DA1"/>
    <w:rsid w:val="007D5287"/>
    <w:rsid w:val="007D5336"/>
    <w:rsid w:val="007D5B64"/>
    <w:rsid w:val="007D63F2"/>
    <w:rsid w:val="007D6E6C"/>
    <w:rsid w:val="007D7115"/>
    <w:rsid w:val="007D766A"/>
    <w:rsid w:val="007E13F7"/>
    <w:rsid w:val="007E1801"/>
    <w:rsid w:val="007E1BA7"/>
    <w:rsid w:val="007E1D96"/>
    <w:rsid w:val="007E1FE3"/>
    <w:rsid w:val="007E242F"/>
    <w:rsid w:val="007E285B"/>
    <w:rsid w:val="007E2A0C"/>
    <w:rsid w:val="007E2C3A"/>
    <w:rsid w:val="007E380B"/>
    <w:rsid w:val="007E3913"/>
    <w:rsid w:val="007E3DE0"/>
    <w:rsid w:val="007E4349"/>
    <w:rsid w:val="007E4C75"/>
    <w:rsid w:val="007E51BE"/>
    <w:rsid w:val="007E58FC"/>
    <w:rsid w:val="007E5910"/>
    <w:rsid w:val="007E75D0"/>
    <w:rsid w:val="007F01F2"/>
    <w:rsid w:val="007F02BD"/>
    <w:rsid w:val="007F0C35"/>
    <w:rsid w:val="007F1ED6"/>
    <w:rsid w:val="007F2134"/>
    <w:rsid w:val="007F2FA3"/>
    <w:rsid w:val="007F3B16"/>
    <w:rsid w:val="007F3B9C"/>
    <w:rsid w:val="007F4174"/>
    <w:rsid w:val="007F4677"/>
    <w:rsid w:val="007F4B28"/>
    <w:rsid w:val="007F4C19"/>
    <w:rsid w:val="007F4D5D"/>
    <w:rsid w:val="007F4EDD"/>
    <w:rsid w:val="007F5A58"/>
    <w:rsid w:val="007F6249"/>
    <w:rsid w:val="007F63AD"/>
    <w:rsid w:val="007F6463"/>
    <w:rsid w:val="007F71F4"/>
    <w:rsid w:val="007F7F62"/>
    <w:rsid w:val="0080048C"/>
    <w:rsid w:val="00800A11"/>
    <w:rsid w:val="00800F08"/>
    <w:rsid w:val="00803554"/>
    <w:rsid w:val="00803788"/>
    <w:rsid w:val="008037B6"/>
    <w:rsid w:val="0080405B"/>
    <w:rsid w:val="00804E9C"/>
    <w:rsid w:val="00805131"/>
    <w:rsid w:val="00805A4D"/>
    <w:rsid w:val="00806657"/>
    <w:rsid w:val="00806940"/>
    <w:rsid w:val="00806DEC"/>
    <w:rsid w:val="00807170"/>
    <w:rsid w:val="00807505"/>
    <w:rsid w:val="0081021B"/>
    <w:rsid w:val="0081045D"/>
    <w:rsid w:val="00810687"/>
    <w:rsid w:val="00810B1C"/>
    <w:rsid w:val="00811156"/>
    <w:rsid w:val="008116C5"/>
    <w:rsid w:val="008126C4"/>
    <w:rsid w:val="00812F46"/>
    <w:rsid w:val="00813565"/>
    <w:rsid w:val="0081382E"/>
    <w:rsid w:val="00814252"/>
    <w:rsid w:val="00814558"/>
    <w:rsid w:val="008145DA"/>
    <w:rsid w:val="00814AC9"/>
    <w:rsid w:val="0081553A"/>
    <w:rsid w:val="008163CC"/>
    <w:rsid w:val="0081695A"/>
    <w:rsid w:val="00820865"/>
    <w:rsid w:val="00820B31"/>
    <w:rsid w:val="008210ED"/>
    <w:rsid w:val="00822085"/>
    <w:rsid w:val="008220FC"/>
    <w:rsid w:val="00822B14"/>
    <w:rsid w:val="008230EA"/>
    <w:rsid w:val="00823D46"/>
    <w:rsid w:val="0082444C"/>
    <w:rsid w:val="00826025"/>
    <w:rsid w:val="00826195"/>
    <w:rsid w:val="00826368"/>
    <w:rsid w:val="00826BFB"/>
    <w:rsid w:val="008274F5"/>
    <w:rsid w:val="008279E9"/>
    <w:rsid w:val="00827B3B"/>
    <w:rsid w:val="00830005"/>
    <w:rsid w:val="00830376"/>
    <w:rsid w:val="00830AD1"/>
    <w:rsid w:val="00830F49"/>
    <w:rsid w:val="0083104B"/>
    <w:rsid w:val="00831E4F"/>
    <w:rsid w:val="008322E8"/>
    <w:rsid w:val="00833599"/>
    <w:rsid w:val="008337E7"/>
    <w:rsid w:val="00833EB0"/>
    <w:rsid w:val="00834281"/>
    <w:rsid w:val="0083435C"/>
    <w:rsid w:val="00835865"/>
    <w:rsid w:val="00835F56"/>
    <w:rsid w:val="00836403"/>
    <w:rsid w:val="008366F1"/>
    <w:rsid w:val="00836C32"/>
    <w:rsid w:val="00836EA1"/>
    <w:rsid w:val="00836FE2"/>
    <w:rsid w:val="008371FD"/>
    <w:rsid w:val="00837412"/>
    <w:rsid w:val="008377B0"/>
    <w:rsid w:val="00837C76"/>
    <w:rsid w:val="00837C85"/>
    <w:rsid w:val="00840388"/>
    <w:rsid w:val="00840C36"/>
    <w:rsid w:val="00840C8A"/>
    <w:rsid w:val="00840DB8"/>
    <w:rsid w:val="00840FD3"/>
    <w:rsid w:val="00841EE8"/>
    <w:rsid w:val="00842A46"/>
    <w:rsid w:val="00842E06"/>
    <w:rsid w:val="00842E9B"/>
    <w:rsid w:val="00843055"/>
    <w:rsid w:val="0084317B"/>
    <w:rsid w:val="00843508"/>
    <w:rsid w:val="00843871"/>
    <w:rsid w:val="008438EE"/>
    <w:rsid w:val="00843D66"/>
    <w:rsid w:val="00844040"/>
    <w:rsid w:val="00844264"/>
    <w:rsid w:val="0084444B"/>
    <w:rsid w:val="00844ED5"/>
    <w:rsid w:val="0084553E"/>
    <w:rsid w:val="008458B0"/>
    <w:rsid w:val="00845E94"/>
    <w:rsid w:val="00846059"/>
    <w:rsid w:val="008466F6"/>
    <w:rsid w:val="00846AA2"/>
    <w:rsid w:val="0084749B"/>
    <w:rsid w:val="008478FE"/>
    <w:rsid w:val="00847DB6"/>
    <w:rsid w:val="00847E23"/>
    <w:rsid w:val="00847E5F"/>
    <w:rsid w:val="0085066A"/>
    <w:rsid w:val="00850BB0"/>
    <w:rsid w:val="00851101"/>
    <w:rsid w:val="0085115F"/>
    <w:rsid w:val="008513B7"/>
    <w:rsid w:val="00852318"/>
    <w:rsid w:val="00852826"/>
    <w:rsid w:val="0085295B"/>
    <w:rsid w:val="0085335E"/>
    <w:rsid w:val="00853C05"/>
    <w:rsid w:val="00853E58"/>
    <w:rsid w:val="008540AA"/>
    <w:rsid w:val="00854BD4"/>
    <w:rsid w:val="008550EF"/>
    <w:rsid w:val="008551B9"/>
    <w:rsid w:val="00855844"/>
    <w:rsid w:val="00855903"/>
    <w:rsid w:val="00855D2B"/>
    <w:rsid w:val="00855D69"/>
    <w:rsid w:val="00855DAF"/>
    <w:rsid w:val="00856099"/>
    <w:rsid w:val="0085672B"/>
    <w:rsid w:val="00857470"/>
    <w:rsid w:val="00857938"/>
    <w:rsid w:val="00857B09"/>
    <w:rsid w:val="00857D5E"/>
    <w:rsid w:val="00860391"/>
    <w:rsid w:val="00860625"/>
    <w:rsid w:val="00860950"/>
    <w:rsid w:val="00860FC2"/>
    <w:rsid w:val="00861507"/>
    <w:rsid w:val="0086177B"/>
    <w:rsid w:val="00861F8A"/>
    <w:rsid w:val="008622FF"/>
    <w:rsid w:val="0086247E"/>
    <w:rsid w:val="00864478"/>
    <w:rsid w:val="008645ED"/>
    <w:rsid w:val="00864AFE"/>
    <w:rsid w:val="00865206"/>
    <w:rsid w:val="008652D1"/>
    <w:rsid w:val="008655B6"/>
    <w:rsid w:val="00865E24"/>
    <w:rsid w:val="008669C3"/>
    <w:rsid w:val="00866CEA"/>
    <w:rsid w:val="00867793"/>
    <w:rsid w:val="00867FAE"/>
    <w:rsid w:val="00870227"/>
    <w:rsid w:val="00870374"/>
    <w:rsid w:val="00870653"/>
    <w:rsid w:val="00870BED"/>
    <w:rsid w:val="00870E9B"/>
    <w:rsid w:val="00871D6A"/>
    <w:rsid w:val="00872095"/>
    <w:rsid w:val="00872136"/>
    <w:rsid w:val="008729B8"/>
    <w:rsid w:val="0087324F"/>
    <w:rsid w:val="0087403C"/>
    <w:rsid w:val="008744CC"/>
    <w:rsid w:val="00874A69"/>
    <w:rsid w:val="00874F94"/>
    <w:rsid w:val="00875320"/>
    <w:rsid w:val="00875763"/>
    <w:rsid w:val="00875AE9"/>
    <w:rsid w:val="00875C0A"/>
    <w:rsid w:val="00875FCD"/>
    <w:rsid w:val="0087652B"/>
    <w:rsid w:val="00876A5B"/>
    <w:rsid w:val="00876C0C"/>
    <w:rsid w:val="0087761B"/>
    <w:rsid w:val="0087787C"/>
    <w:rsid w:val="00877972"/>
    <w:rsid w:val="00877F91"/>
    <w:rsid w:val="00880400"/>
    <w:rsid w:val="00880820"/>
    <w:rsid w:val="00880EBB"/>
    <w:rsid w:val="00880FA5"/>
    <w:rsid w:val="008811E5"/>
    <w:rsid w:val="008812CF"/>
    <w:rsid w:val="00881C3A"/>
    <w:rsid w:val="00881E43"/>
    <w:rsid w:val="0088222C"/>
    <w:rsid w:val="00882C61"/>
    <w:rsid w:val="00882C8D"/>
    <w:rsid w:val="00882E91"/>
    <w:rsid w:val="00883C4D"/>
    <w:rsid w:val="00883E8F"/>
    <w:rsid w:val="00884488"/>
    <w:rsid w:val="00884763"/>
    <w:rsid w:val="00884C06"/>
    <w:rsid w:val="00884EE7"/>
    <w:rsid w:val="00885024"/>
    <w:rsid w:val="008858E8"/>
    <w:rsid w:val="00885B6B"/>
    <w:rsid w:val="00885C5F"/>
    <w:rsid w:val="00885C90"/>
    <w:rsid w:val="008870A5"/>
    <w:rsid w:val="00887449"/>
    <w:rsid w:val="00887911"/>
    <w:rsid w:val="0088794F"/>
    <w:rsid w:val="008879AE"/>
    <w:rsid w:val="00887E7E"/>
    <w:rsid w:val="0089006B"/>
    <w:rsid w:val="00890141"/>
    <w:rsid w:val="00890332"/>
    <w:rsid w:val="00890AE0"/>
    <w:rsid w:val="00890C44"/>
    <w:rsid w:val="00891216"/>
    <w:rsid w:val="008916DC"/>
    <w:rsid w:val="00891FC4"/>
    <w:rsid w:val="008920EE"/>
    <w:rsid w:val="00892195"/>
    <w:rsid w:val="008922F5"/>
    <w:rsid w:val="00892662"/>
    <w:rsid w:val="008938DF"/>
    <w:rsid w:val="00893CE6"/>
    <w:rsid w:val="00894654"/>
    <w:rsid w:val="008953BD"/>
    <w:rsid w:val="00896396"/>
    <w:rsid w:val="008969EB"/>
    <w:rsid w:val="00896C5E"/>
    <w:rsid w:val="00897074"/>
    <w:rsid w:val="00897596"/>
    <w:rsid w:val="0089794B"/>
    <w:rsid w:val="00897DC5"/>
    <w:rsid w:val="008A07F4"/>
    <w:rsid w:val="008A11E2"/>
    <w:rsid w:val="008A1356"/>
    <w:rsid w:val="008A177B"/>
    <w:rsid w:val="008A20BA"/>
    <w:rsid w:val="008A2153"/>
    <w:rsid w:val="008A23A3"/>
    <w:rsid w:val="008A2C4A"/>
    <w:rsid w:val="008A3BBF"/>
    <w:rsid w:val="008A3D2A"/>
    <w:rsid w:val="008A4033"/>
    <w:rsid w:val="008A4326"/>
    <w:rsid w:val="008A5034"/>
    <w:rsid w:val="008A52C9"/>
    <w:rsid w:val="008A64A8"/>
    <w:rsid w:val="008A6F52"/>
    <w:rsid w:val="008A7297"/>
    <w:rsid w:val="008A7D02"/>
    <w:rsid w:val="008B0AFA"/>
    <w:rsid w:val="008B1505"/>
    <w:rsid w:val="008B1542"/>
    <w:rsid w:val="008B1AC8"/>
    <w:rsid w:val="008B1AD8"/>
    <w:rsid w:val="008B1D9A"/>
    <w:rsid w:val="008B231D"/>
    <w:rsid w:val="008B2860"/>
    <w:rsid w:val="008B31E3"/>
    <w:rsid w:val="008B372E"/>
    <w:rsid w:val="008B3AB0"/>
    <w:rsid w:val="008B3B31"/>
    <w:rsid w:val="008B3E92"/>
    <w:rsid w:val="008B52F3"/>
    <w:rsid w:val="008B6FA3"/>
    <w:rsid w:val="008B75B0"/>
    <w:rsid w:val="008B7775"/>
    <w:rsid w:val="008B7D47"/>
    <w:rsid w:val="008C0245"/>
    <w:rsid w:val="008C0B68"/>
    <w:rsid w:val="008C1294"/>
    <w:rsid w:val="008C12F8"/>
    <w:rsid w:val="008C15A3"/>
    <w:rsid w:val="008C192C"/>
    <w:rsid w:val="008C1DBA"/>
    <w:rsid w:val="008C3279"/>
    <w:rsid w:val="008C3579"/>
    <w:rsid w:val="008C3FA0"/>
    <w:rsid w:val="008C4026"/>
    <w:rsid w:val="008C470D"/>
    <w:rsid w:val="008C47CF"/>
    <w:rsid w:val="008C4D68"/>
    <w:rsid w:val="008C4EA7"/>
    <w:rsid w:val="008C4FA4"/>
    <w:rsid w:val="008C5E5F"/>
    <w:rsid w:val="008C60B2"/>
    <w:rsid w:val="008C6579"/>
    <w:rsid w:val="008C671B"/>
    <w:rsid w:val="008C7676"/>
    <w:rsid w:val="008D049F"/>
    <w:rsid w:val="008D110F"/>
    <w:rsid w:val="008D13AD"/>
    <w:rsid w:val="008D1D77"/>
    <w:rsid w:val="008D1F7E"/>
    <w:rsid w:val="008D2616"/>
    <w:rsid w:val="008D2962"/>
    <w:rsid w:val="008D2A82"/>
    <w:rsid w:val="008D2BCB"/>
    <w:rsid w:val="008D2DE5"/>
    <w:rsid w:val="008D2E13"/>
    <w:rsid w:val="008D3045"/>
    <w:rsid w:val="008D3BEE"/>
    <w:rsid w:val="008D3D79"/>
    <w:rsid w:val="008D44B9"/>
    <w:rsid w:val="008D45A2"/>
    <w:rsid w:val="008D4F2D"/>
    <w:rsid w:val="008D547B"/>
    <w:rsid w:val="008D5AC4"/>
    <w:rsid w:val="008D5C79"/>
    <w:rsid w:val="008D6426"/>
    <w:rsid w:val="008D65AC"/>
    <w:rsid w:val="008D6947"/>
    <w:rsid w:val="008D7310"/>
    <w:rsid w:val="008D755C"/>
    <w:rsid w:val="008D7CF3"/>
    <w:rsid w:val="008D7DB8"/>
    <w:rsid w:val="008E0DA6"/>
    <w:rsid w:val="008E0FCD"/>
    <w:rsid w:val="008E2F23"/>
    <w:rsid w:val="008E388E"/>
    <w:rsid w:val="008E3D88"/>
    <w:rsid w:val="008E4393"/>
    <w:rsid w:val="008E4C62"/>
    <w:rsid w:val="008E5812"/>
    <w:rsid w:val="008E5E95"/>
    <w:rsid w:val="008E6151"/>
    <w:rsid w:val="008E6357"/>
    <w:rsid w:val="008E647C"/>
    <w:rsid w:val="008E6B67"/>
    <w:rsid w:val="008E6E79"/>
    <w:rsid w:val="008E74C8"/>
    <w:rsid w:val="008E75AE"/>
    <w:rsid w:val="008E7689"/>
    <w:rsid w:val="008E7EDC"/>
    <w:rsid w:val="008F024C"/>
    <w:rsid w:val="008F0275"/>
    <w:rsid w:val="008F056E"/>
    <w:rsid w:val="008F109B"/>
    <w:rsid w:val="008F2112"/>
    <w:rsid w:val="008F214A"/>
    <w:rsid w:val="008F2183"/>
    <w:rsid w:val="008F2650"/>
    <w:rsid w:val="008F31C6"/>
    <w:rsid w:val="008F391D"/>
    <w:rsid w:val="008F3C29"/>
    <w:rsid w:val="008F3D21"/>
    <w:rsid w:val="008F3E29"/>
    <w:rsid w:val="008F4ECC"/>
    <w:rsid w:val="008F5026"/>
    <w:rsid w:val="008F5C97"/>
    <w:rsid w:val="008F6101"/>
    <w:rsid w:val="008F709E"/>
    <w:rsid w:val="008F772B"/>
    <w:rsid w:val="009002A9"/>
    <w:rsid w:val="0090161B"/>
    <w:rsid w:val="00901B93"/>
    <w:rsid w:val="00901BDF"/>
    <w:rsid w:val="00901C6C"/>
    <w:rsid w:val="009022B9"/>
    <w:rsid w:val="009022E0"/>
    <w:rsid w:val="00902DF2"/>
    <w:rsid w:val="009034A6"/>
    <w:rsid w:val="00903883"/>
    <w:rsid w:val="00904485"/>
    <w:rsid w:val="0090489C"/>
    <w:rsid w:val="0090491F"/>
    <w:rsid w:val="00904C3C"/>
    <w:rsid w:val="00904DF6"/>
    <w:rsid w:val="009055EF"/>
    <w:rsid w:val="00905987"/>
    <w:rsid w:val="00905B4B"/>
    <w:rsid w:val="00905B99"/>
    <w:rsid w:val="0090650B"/>
    <w:rsid w:val="0090685A"/>
    <w:rsid w:val="00906C20"/>
    <w:rsid w:val="009075D7"/>
    <w:rsid w:val="00907764"/>
    <w:rsid w:val="00907CEA"/>
    <w:rsid w:val="00907FD8"/>
    <w:rsid w:val="009109D4"/>
    <w:rsid w:val="00910BC3"/>
    <w:rsid w:val="0091191F"/>
    <w:rsid w:val="00911A88"/>
    <w:rsid w:val="00911B78"/>
    <w:rsid w:val="00911E5D"/>
    <w:rsid w:val="00912FE2"/>
    <w:rsid w:val="009130BC"/>
    <w:rsid w:val="0091387F"/>
    <w:rsid w:val="0091389E"/>
    <w:rsid w:val="00913E56"/>
    <w:rsid w:val="009140CA"/>
    <w:rsid w:val="00914247"/>
    <w:rsid w:val="00914CFE"/>
    <w:rsid w:val="009155ED"/>
    <w:rsid w:val="0091572A"/>
    <w:rsid w:val="00915B34"/>
    <w:rsid w:val="00915D0E"/>
    <w:rsid w:val="00916A57"/>
    <w:rsid w:val="00916BC1"/>
    <w:rsid w:val="0091744D"/>
    <w:rsid w:val="0091778D"/>
    <w:rsid w:val="00917B2F"/>
    <w:rsid w:val="00917E6C"/>
    <w:rsid w:val="00920339"/>
    <w:rsid w:val="00920421"/>
    <w:rsid w:val="009204BD"/>
    <w:rsid w:val="009209F3"/>
    <w:rsid w:val="00920AE9"/>
    <w:rsid w:val="00920C05"/>
    <w:rsid w:val="00920D3C"/>
    <w:rsid w:val="00920EE5"/>
    <w:rsid w:val="00921611"/>
    <w:rsid w:val="009216BA"/>
    <w:rsid w:val="00921F5C"/>
    <w:rsid w:val="0092201B"/>
    <w:rsid w:val="0092242C"/>
    <w:rsid w:val="00922D86"/>
    <w:rsid w:val="00922E8E"/>
    <w:rsid w:val="00923283"/>
    <w:rsid w:val="00923444"/>
    <w:rsid w:val="009238D6"/>
    <w:rsid w:val="00923E22"/>
    <w:rsid w:val="00924248"/>
    <w:rsid w:val="0092448C"/>
    <w:rsid w:val="009246B5"/>
    <w:rsid w:val="0092576C"/>
    <w:rsid w:val="00925CED"/>
    <w:rsid w:val="00925E98"/>
    <w:rsid w:val="00926084"/>
    <w:rsid w:val="0092620B"/>
    <w:rsid w:val="009279F3"/>
    <w:rsid w:val="00927BA6"/>
    <w:rsid w:val="00930836"/>
    <w:rsid w:val="00930C5D"/>
    <w:rsid w:val="00931351"/>
    <w:rsid w:val="0093282D"/>
    <w:rsid w:val="00932FF3"/>
    <w:rsid w:val="00933366"/>
    <w:rsid w:val="009333C0"/>
    <w:rsid w:val="00933B24"/>
    <w:rsid w:val="0093447C"/>
    <w:rsid w:val="00934B7A"/>
    <w:rsid w:val="0093510E"/>
    <w:rsid w:val="00935FE4"/>
    <w:rsid w:val="009369C7"/>
    <w:rsid w:val="00936B89"/>
    <w:rsid w:val="00936BBB"/>
    <w:rsid w:val="00936EB8"/>
    <w:rsid w:val="00936EE0"/>
    <w:rsid w:val="00937188"/>
    <w:rsid w:val="009376E3"/>
    <w:rsid w:val="00937829"/>
    <w:rsid w:val="009378CF"/>
    <w:rsid w:val="009400F6"/>
    <w:rsid w:val="00940105"/>
    <w:rsid w:val="00940695"/>
    <w:rsid w:val="0094161E"/>
    <w:rsid w:val="009419E2"/>
    <w:rsid w:val="00941AD6"/>
    <w:rsid w:val="00941F32"/>
    <w:rsid w:val="009421C7"/>
    <w:rsid w:val="00942DF5"/>
    <w:rsid w:val="00942EDB"/>
    <w:rsid w:val="00943051"/>
    <w:rsid w:val="009433C3"/>
    <w:rsid w:val="00944161"/>
    <w:rsid w:val="009447E7"/>
    <w:rsid w:val="0094505C"/>
    <w:rsid w:val="00945140"/>
    <w:rsid w:val="00945939"/>
    <w:rsid w:val="00945CA5"/>
    <w:rsid w:val="00945CF8"/>
    <w:rsid w:val="00945DC2"/>
    <w:rsid w:val="00945E66"/>
    <w:rsid w:val="009466BD"/>
    <w:rsid w:val="009470C6"/>
    <w:rsid w:val="00947184"/>
    <w:rsid w:val="0094723A"/>
    <w:rsid w:val="0094769C"/>
    <w:rsid w:val="00947A34"/>
    <w:rsid w:val="00947B97"/>
    <w:rsid w:val="00947F14"/>
    <w:rsid w:val="0095041D"/>
    <w:rsid w:val="009505D7"/>
    <w:rsid w:val="00950655"/>
    <w:rsid w:val="00950DCC"/>
    <w:rsid w:val="0095142A"/>
    <w:rsid w:val="0095242C"/>
    <w:rsid w:val="00952481"/>
    <w:rsid w:val="00952B7A"/>
    <w:rsid w:val="00953A9D"/>
    <w:rsid w:val="0095474C"/>
    <w:rsid w:val="00955507"/>
    <w:rsid w:val="0095595C"/>
    <w:rsid w:val="00955D0C"/>
    <w:rsid w:val="00955E65"/>
    <w:rsid w:val="00956045"/>
    <w:rsid w:val="009566CD"/>
    <w:rsid w:val="00956801"/>
    <w:rsid w:val="00957375"/>
    <w:rsid w:val="00960D1F"/>
    <w:rsid w:val="009616DD"/>
    <w:rsid w:val="0096195F"/>
    <w:rsid w:val="00961AEB"/>
    <w:rsid w:val="00961F18"/>
    <w:rsid w:val="009624EE"/>
    <w:rsid w:val="0096259A"/>
    <w:rsid w:val="00962EE2"/>
    <w:rsid w:val="0096314D"/>
    <w:rsid w:val="009631DE"/>
    <w:rsid w:val="00963B44"/>
    <w:rsid w:val="00964B27"/>
    <w:rsid w:val="00964DC6"/>
    <w:rsid w:val="0096512E"/>
    <w:rsid w:val="009657E4"/>
    <w:rsid w:val="0096591F"/>
    <w:rsid w:val="00965B7D"/>
    <w:rsid w:val="00965D47"/>
    <w:rsid w:val="00967132"/>
    <w:rsid w:val="00967150"/>
    <w:rsid w:val="0096736A"/>
    <w:rsid w:val="00967552"/>
    <w:rsid w:val="00967CDB"/>
    <w:rsid w:val="00970A40"/>
    <w:rsid w:val="00971089"/>
    <w:rsid w:val="00971105"/>
    <w:rsid w:val="00971460"/>
    <w:rsid w:val="00971979"/>
    <w:rsid w:val="00972366"/>
    <w:rsid w:val="00972DB3"/>
    <w:rsid w:val="009738C4"/>
    <w:rsid w:val="00973AEE"/>
    <w:rsid w:val="00973C0B"/>
    <w:rsid w:val="00974A8E"/>
    <w:rsid w:val="009754E3"/>
    <w:rsid w:val="00975855"/>
    <w:rsid w:val="00975983"/>
    <w:rsid w:val="00975C37"/>
    <w:rsid w:val="00975DC2"/>
    <w:rsid w:val="00976253"/>
    <w:rsid w:val="009764F5"/>
    <w:rsid w:val="00976547"/>
    <w:rsid w:val="0097654D"/>
    <w:rsid w:val="009768C3"/>
    <w:rsid w:val="00976EE3"/>
    <w:rsid w:val="009775BD"/>
    <w:rsid w:val="00977899"/>
    <w:rsid w:val="00977BB9"/>
    <w:rsid w:val="009800E2"/>
    <w:rsid w:val="00980448"/>
    <w:rsid w:val="00980BC7"/>
    <w:rsid w:val="00981801"/>
    <w:rsid w:val="00981A15"/>
    <w:rsid w:val="009821FE"/>
    <w:rsid w:val="00982634"/>
    <w:rsid w:val="0098464C"/>
    <w:rsid w:val="009851B2"/>
    <w:rsid w:val="00985633"/>
    <w:rsid w:val="009857B2"/>
    <w:rsid w:val="00985DFA"/>
    <w:rsid w:val="009866BC"/>
    <w:rsid w:val="00986D34"/>
    <w:rsid w:val="009873ED"/>
    <w:rsid w:val="00987892"/>
    <w:rsid w:val="009900C2"/>
    <w:rsid w:val="00990391"/>
    <w:rsid w:val="00990F4B"/>
    <w:rsid w:val="00992082"/>
    <w:rsid w:val="00992460"/>
    <w:rsid w:val="009926AB"/>
    <w:rsid w:val="00992C41"/>
    <w:rsid w:val="00993182"/>
    <w:rsid w:val="0099335C"/>
    <w:rsid w:val="009939DB"/>
    <w:rsid w:val="00993D44"/>
    <w:rsid w:val="00993E34"/>
    <w:rsid w:val="00994164"/>
    <w:rsid w:val="0099431C"/>
    <w:rsid w:val="009944B8"/>
    <w:rsid w:val="0099475E"/>
    <w:rsid w:val="00994CEE"/>
    <w:rsid w:val="00995121"/>
    <w:rsid w:val="00995FBA"/>
    <w:rsid w:val="0099626D"/>
    <w:rsid w:val="00996523"/>
    <w:rsid w:val="00996548"/>
    <w:rsid w:val="009972CA"/>
    <w:rsid w:val="009973D5"/>
    <w:rsid w:val="00997657"/>
    <w:rsid w:val="00997700"/>
    <w:rsid w:val="00997910"/>
    <w:rsid w:val="00997EBE"/>
    <w:rsid w:val="009A0AC8"/>
    <w:rsid w:val="009A114A"/>
    <w:rsid w:val="009A24B1"/>
    <w:rsid w:val="009A2671"/>
    <w:rsid w:val="009A2E9B"/>
    <w:rsid w:val="009A35A6"/>
    <w:rsid w:val="009A3F62"/>
    <w:rsid w:val="009A4034"/>
    <w:rsid w:val="009A4224"/>
    <w:rsid w:val="009A44FA"/>
    <w:rsid w:val="009A490B"/>
    <w:rsid w:val="009A6123"/>
    <w:rsid w:val="009A7E71"/>
    <w:rsid w:val="009B029C"/>
    <w:rsid w:val="009B080A"/>
    <w:rsid w:val="009B0870"/>
    <w:rsid w:val="009B0C5E"/>
    <w:rsid w:val="009B10DC"/>
    <w:rsid w:val="009B1124"/>
    <w:rsid w:val="009B13E0"/>
    <w:rsid w:val="009B15EA"/>
    <w:rsid w:val="009B1BBC"/>
    <w:rsid w:val="009B2157"/>
    <w:rsid w:val="009B294E"/>
    <w:rsid w:val="009B2C62"/>
    <w:rsid w:val="009B2DCA"/>
    <w:rsid w:val="009B2ED3"/>
    <w:rsid w:val="009B335B"/>
    <w:rsid w:val="009B3D68"/>
    <w:rsid w:val="009B426F"/>
    <w:rsid w:val="009B4899"/>
    <w:rsid w:val="009B519D"/>
    <w:rsid w:val="009B547C"/>
    <w:rsid w:val="009B5C51"/>
    <w:rsid w:val="009B5CC4"/>
    <w:rsid w:val="009B6816"/>
    <w:rsid w:val="009B7173"/>
    <w:rsid w:val="009B7331"/>
    <w:rsid w:val="009B75FC"/>
    <w:rsid w:val="009B7D25"/>
    <w:rsid w:val="009B7D88"/>
    <w:rsid w:val="009B7ED9"/>
    <w:rsid w:val="009B7EE4"/>
    <w:rsid w:val="009C045A"/>
    <w:rsid w:val="009C0AA2"/>
    <w:rsid w:val="009C0BC7"/>
    <w:rsid w:val="009C1596"/>
    <w:rsid w:val="009C1BA2"/>
    <w:rsid w:val="009C1E28"/>
    <w:rsid w:val="009C1E32"/>
    <w:rsid w:val="009C1F0B"/>
    <w:rsid w:val="009C2023"/>
    <w:rsid w:val="009C2704"/>
    <w:rsid w:val="009C2C98"/>
    <w:rsid w:val="009C307A"/>
    <w:rsid w:val="009C33F2"/>
    <w:rsid w:val="009C363C"/>
    <w:rsid w:val="009C3CFB"/>
    <w:rsid w:val="009C4057"/>
    <w:rsid w:val="009C4300"/>
    <w:rsid w:val="009C496C"/>
    <w:rsid w:val="009C4A08"/>
    <w:rsid w:val="009C4D4F"/>
    <w:rsid w:val="009C4FD6"/>
    <w:rsid w:val="009C5B45"/>
    <w:rsid w:val="009C64E8"/>
    <w:rsid w:val="009C670F"/>
    <w:rsid w:val="009C6967"/>
    <w:rsid w:val="009C6BE3"/>
    <w:rsid w:val="009C74EA"/>
    <w:rsid w:val="009C75A7"/>
    <w:rsid w:val="009C7774"/>
    <w:rsid w:val="009C7E1A"/>
    <w:rsid w:val="009D0790"/>
    <w:rsid w:val="009D09A8"/>
    <w:rsid w:val="009D0D2E"/>
    <w:rsid w:val="009D0EE3"/>
    <w:rsid w:val="009D1103"/>
    <w:rsid w:val="009D12F9"/>
    <w:rsid w:val="009D18B9"/>
    <w:rsid w:val="009D25B1"/>
    <w:rsid w:val="009D2A3B"/>
    <w:rsid w:val="009D3449"/>
    <w:rsid w:val="009D364D"/>
    <w:rsid w:val="009D3813"/>
    <w:rsid w:val="009D38D3"/>
    <w:rsid w:val="009D39E5"/>
    <w:rsid w:val="009D3ADF"/>
    <w:rsid w:val="009D40AB"/>
    <w:rsid w:val="009D4A46"/>
    <w:rsid w:val="009D4B77"/>
    <w:rsid w:val="009D4EA1"/>
    <w:rsid w:val="009D5F41"/>
    <w:rsid w:val="009D6543"/>
    <w:rsid w:val="009D667B"/>
    <w:rsid w:val="009D6F6E"/>
    <w:rsid w:val="009D763C"/>
    <w:rsid w:val="009E01B7"/>
    <w:rsid w:val="009E0F9F"/>
    <w:rsid w:val="009E1BD3"/>
    <w:rsid w:val="009E241B"/>
    <w:rsid w:val="009E2644"/>
    <w:rsid w:val="009E2C40"/>
    <w:rsid w:val="009E304A"/>
    <w:rsid w:val="009E31C4"/>
    <w:rsid w:val="009E3ACF"/>
    <w:rsid w:val="009E3F71"/>
    <w:rsid w:val="009E4468"/>
    <w:rsid w:val="009E44CA"/>
    <w:rsid w:val="009E4981"/>
    <w:rsid w:val="009E552D"/>
    <w:rsid w:val="009E58D6"/>
    <w:rsid w:val="009E61BC"/>
    <w:rsid w:val="009E620A"/>
    <w:rsid w:val="009E6642"/>
    <w:rsid w:val="009E6763"/>
    <w:rsid w:val="009E71BB"/>
    <w:rsid w:val="009E79B4"/>
    <w:rsid w:val="009F0419"/>
    <w:rsid w:val="009F0947"/>
    <w:rsid w:val="009F0B77"/>
    <w:rsid w:val="009F19EF"/>
    <w:rsid w:val="009F1F22"/>
    <w:rsid w:val="009F2845"/>
    <w:rsid w:val="009F37E0"/>
    <w:rsid w:val="009F3818"/>
    <w:rsid w:val="009F38D6"/>
    <w:rsid w:val="009F3B71"/>
    <w:rsid w:val="009F3C97"/>
    <w:rsid w:val="009F3DF2"/>
    <w:rsid w:val="009F44E6"/>
    <w:rsid w:val="009F472B"/>
    <w:rsid w:val="009F56F4"/>
    <w:rsid w:val="009F632E"/>
    <w:rsid w:val="009F6A57"/>
    <w:rsid w:val="009F6F73"/>
    <w:rsid w:val="009F76AB"/>
    <w:rsid w:val="009F797F"/>
    <w:rsid w:val="009F79F6"/>
    <w:rsid w:val="009F7B6F"/>
    <w:rsid w:val="00A00290"/>
    <w:rsid w:val="00A00F9F"/>
    <w:rsid w:val="00A012EF"/>
    <w:rsid w:val="00A018BA"/>
    <w:rsid w:val="00A01EA3"/>
    <w:rsid w:val="00A02B54"/>
    <w:rsid w:val="00A02F0A"/>
    <w:rsid w:val="00A03DB4"/>
    <w:rsid w:val="00A03F8A"/>
    <w:rsid w:val="00A04A8D"/>
    <w:rsid w:val="00A052B0"/>
    <w:rsid w:val="00A05AF1"/>
    <w:rsid w:val="00A05EED"/>
    <w:rsid w:val="00A063C4"/>
    <w:rsid w:val="00A06728"/>
    <w:rsid w:val="00A06F02"/>
    <w:rsid w:val="00A072EC"/>
    <w:rsid w:val="00A07C6D"/>
    <w:rsid w:val="00A10FE9"/>
    <w:rsid w:val="00A11022"/>
    <w:rsid w:val="00A1143A"/>
    <w:rsid w:val="00A12133"/>
    <w:rsid w:val="00A12C73"/>
    <w:rsid w:val="00A12D6D"/>
    <w:rsid w:val="00A1329E"/>
    <w:rsid w:val="00A132DE"/>
    <w:rsid w:val="00A137F7"/>
    <w:rsid w:val="00A13854"/>
    <w:rsid w:val="00A13E4F"/>
    <w:rsid w:val="00A14044"/>
    <w:rsid w:val="00A14168"/>
    <w:rsid w:val="00A1445A"/>
    <w:rsid w:val="00A14785"/>
    <w:rsid w:val="00A147D2"/>
    <w:rsid w:val="00A15931"/>
    <w:rsid w:val="00A1593C"/>
    <w:rsid w:val="00A159DB"/>
    <w:rsid w:val="00A15B37"/>
    <w:rsid w:val="00A15C6F"/>
    <w:rsid w:val="00A15C87"/>
    <w:rsid w:val="00A15D04"/>
    <w:rsid w:val="00A16190"/>
    <w:rsid w:val="00A17B2C"/>
    <w:rsid w:val="00A17BA4"/>
    <w:rsid w:val="00A17FFE"/>
    <w:rsid w:val="00A20379"/>
    <w:rsid w:val="00A210FA"/>
    <w:rsid w:val="00A2111D"/>
    <w:rsid w:val="00A21280"/>
    <w:rsid w:val="00A2183A"/>
    <w:rsid w:val="00A221C5"/>
    <w:rsid w:val="00A22DE2"/>
    <w:rsid w:val="00A23328"/>
    <w:rsid w:val="00A2360E"/>
    <w:rsid w:val="00A23908"/>
    <w:rsid w:val="00A2397E"/>
    <w:rsid w:val="00A239F6"/>
    <w:rsid w:val="00A23F73"/>
    <w:rsid w:val="00A2413E"/>
    <w:rsid w:val="00A241A2"/>
    <w:rsid w:val="00A24231"/>
    <w:rsid w:val="00A2488E"/>
    <w:rsid w:val="00A25755"/>
    <w:rsid w:val="00A2579C"/>
    <w:rsid w:val="00A25A9B"/>
    <w:rsid w:val="00A25ECB"/>
    <w:rsid w:val="00A26363"/>
    <w:rsid w:val="00A2673B"/>
    <w:rsid w:val="00A269D0"/>
    <w:rsid w:val="00A26C33"/>
    <w:rsid w:val="00A26D56"/>
    <w:rsid w:val="00A27347"/>
    <w:rsid w:val="00A274C7"/>
    <w:rsid w:val="00A27D12"/>
    <w:rsid w:val="00A27D43"/>
    <w:rsid w:val="00A27E77"/>
    <w:rsid w:val="00A3054D"/>
    <w:rsid w:val="00A3067E"/>
    <w:rsid w:val="00A30B2D"/>
    <w:rsid w:val="00A31108"/>
    <w:rsid w:val="00A315D7"/>
    <w:rsid w:val="00A3194F"/>
    <w:rsid w:val="00A32F1E"/>
    <w:rsid w:val="00A33208"/>
    <w:rsid w:val="00A3334C"/>
    <w:rsid w:val="00A33483"/>
    <w:rsid w:val="00A33F29"/>
    <w:rsid w:val="00A34129"/>
    <w:rsid w:val="00A343C4"/>
    <w:rsid w:val="00A34E27"/>
    <w:rsid w:val="00A350F9"/>
    <w:rsid w:val="00A35706"/>
    <w:rsid w:val="00A3582B"/>
    <w:rsid w:val="00A35E8D"/>
    <w:rsid w:val="00A36408"/>
    <w:rsid w:val="00A36474"/>
    <w:rsid w:val="00A36604"/>
    <w:rsid w:val="00A36907"/>
    <w:rsid w:val="00A4005F"/>
    <w:rsid w:val="00A405A6"/>
    <w:rsid w:val="00A40616"/>
    <w:rsid w:val="00A406CB"/>
    <w:rsid w:val="00A407D1"/>
    <w:rsid w:val="00A40D27"/>
    <w:rsid w:val="00A40E37"/>
    <w:rsid w:val="00A414A0"/>
    <w:rsid w:val="00A416FA"/>
    <w:rsid w:val="00A41B13"/>
    <w:rsid w:val="00A425A3"/>
    <w:rsid w:val="00A42A30"/>
    <w:rsid w:val="00A42C33"/>
    <w:rsid w:val="00A437E0"/>
    <w:rsid w:val="00A43BE7"/>
    <w:rsid w:val="00A4457F"/>
    <w:rsid w:val="00A4619E"/>
    <w:rsid w:val="00A467F7"/>
    <w:rsid w:val="00A46D36"/>
    <w:rsid w:val="00A46D49"/>
    <w:rsid w:val="00A46EE8"/>
    <w:rsid w:val="00A47349"/>
    <w:rsid w:val="00A50672"/>
    <w:rsid w:val="00A51DA1"/>
    <w:rsid w:val="00A51F08"/>
    <w:rsid w:val="00A52037"/>
    <w:rsid w:val="00A52FCF"/>
    <w:rsid w:val="00A532B6"/>
    <w:rsid w:val="00A532F7"/>
    <w:rsid w:val="00A537A3"/>
    <w:rsid w:val="00A540B4"/>
    <w:rsid w:val="00A5457B"/>
    <w:rsid w:val="00A55273"/>
    <w:rsid w:val="00A55577"/>
    <w:rsid w:val="00A555A4"/>
    <w:rsid w:val="00A55DD1"/>
    <w:rsid w:val="00A5628F"/>
    <w:rsid w:val="00A566D7"/>
    <w:rsid w:val="00A56C30"/>
    <w:rsid w:val="00A57148"/>
    <w:rsid w:val="00A573BA"/>
    <w:rsid w:val="00A606A2"/>
    <w:rsid w:val="00A6092F"/>
    <w:rsid w:val="00A60B5B"/>
    <w:rsid w:val="00A60C47"/>
    <w:rsid w:val="00A6147B"/>
    <w:rsid w:val="00A61BCB"/>
    <w:rsid w:val="00A61C92"/>
    <w:rsid w:val="00A61D3F"/>
    <w:rsid w:val="00A61DFF"/>
    <w:rsid w:val="00A621C5"/>
    <w:rsid w:val="00A6236C"/>
    <w:rsid w:val="00A62A06"/>
    <w:rsid w:val="00A62D29"/>
    <w:rsid w:val="00A631A4"/>
    <w:rsid w:val="00A63F5C"/>
    <w:rsid w:val="00A6416C"/>
    <w:rsid w:val="00A654D5"/>
    <w:rsid w:val="00A66B57"/>
    <w:rsid w:val="00A67904"/>
    <w:rsid w:val="00A7025E"/>
    <w:rsid w:val="00A70708"/>
    <w:rsid w:val="00A71D96"/>
    <w:rsid w:val="00A72155"/>
    <w:rsid w:val="00A72194"/>
    <w:rsid w:val="00A72445"/>
    <w:rsid w:val="00A7276D"/>
    <w:rsid w:val="00A73E43"/>
    <w:rsid w:val="00A73EBC"/>
    <w:rsid w:val="00A73F97"/>
    <w:rsid w:val="00A74020"/>
    <w:rsid w:val="00A740A7"/>
    <w:rsid w:val="00A742A7"/>
    <w:rsid w:val="00A74587"/>
    <w:rsid w:val="00A745EF"/>
    <w:rsid w:val="00A74F40"/>
    <w:rsid w:val="00A761A6"/>
    <w:rsid w:val="00A76382"/>
    <w:rsid w:val="00A76D1F"/>
    <w:rsid w:val="00A76F86"/>
    <w:rsid w:val="00A77C27"/>
    <w:rsid w:val="00A77CCC"/>
    <w:rsid w:val="00A8049B"/>
    <w:rsid w:val="00A83201"/>
    <w:rsid w:val="00A83847"/>
    <w:rsid w:val="00A83A03"/>
    <w:rsid w:val="00A849D7"/>
    <w:rsid w:val="00A84EB1"/>
    <w:rsid w:val="00A84F07"/>
    <w:rsid w:val="00A85477"/>
    <w:rsid w:val="00A857A9"/>
    <w:rsid w:val="00A85A77"/>
    <w:rsid w:val="00A85CC4"/>
    <w:rsid w:val="00A85E5F"/>
    <w:rsid w:val="00A860AD"/>
    <w:rsid w:val="00A862CC"/>
    <w:rsid w:val="00A8632C"/>
    <w:rsid w:val="00A8635B"/>
    <w:rsid w:val="00A86703"/>
    <w:rsid w:val="00A8690C"/>
    <w:rsid w:val="00A86D3D"/>
    <w:rsid w:val="00A86F78"/>
    <w:rsid w:val="00A8728F"/>
    <w:rsid w:val="00A90D29"/>
    <w:rsid w:val="00A9106C"/>
    <w:rsid w:val="00A91288"/>
    <w:rsid w:val="00A913CC"/>
    <w:rsid w:val="00A92458"/>
    <w:rsid w:val="00A92461"/>
    <w:rsid w:val="00A92635"/>
    <w:rsid w:val="00A92B39"/>
    <w:rsid w:val="00A93061"/>
    <w:rsid w:val="00A938E4"/>
    <w:rsid w:val="00A93AF1"/>
    <w:rsid w:val="00A93B53"/>
    <w:rsid w:val="00A93FDD"/>
    <w:rsid w:val="00A94240"/>
    <w:rsid w:val="00A94439"/>
    <w:rsid w:val="00A94D1B"/>
    <w:rsid w:val="00A9572A"/>
    <w:rsid w:val="00A95FF9"/>
    <w:rsid w:val="00A971DB"/>
    <w:rsid w:val="00A975A6"/>
    <w:rsid w:val="00A97D99"/>
    <w:rsid w:val="00AA003F"/>
    <w:rsid w:val="00AA1162"/>
    <w:rsid w:val="00AA13FE"/>
    <w:rsid w:val="00AA19F6"/>
    <w:rsid w:val="00AA1CD9"/>
    <w:rsid w:val="00AA2068"/>
    <w:rsid w:val="00AA2091"/>
    <w:rsid w:val="00AA2965"/>
    <w:rsid w:val="00AA30FD"/>
    <w:rsid w:val="00AA3399"/>
    <w:rsid w:val="00AA35B9"/>
    <w:rsid w:val="00AA4226"/>
    <w:rsid w:val="00AA446B"/>
    <w:rsid w:val="00AA5FBD"/>
    <w:rsid w:val="00AA64B9"/>
    <w:rsid w:val="00AB0353"/>
    <w:rsid w:val="00AB0B5F"/>
    <w:rsid w:val="00AB0C5A"/>
    <w:rsid w:val="00AB159B"/>
    <w:rsid w:val="00AB1B0D"/>
    <w:rsid w:val="00AB1C57"/>
    <w:rsid w:val="00AB1EE3"/>
    <w:rsid w:val="00AB1F8A"/>
    <w:rsid w:val="00AB2A60"/>
    <w:rsid w:val="00AB2A6B"/>
    <w:rsid w:val="00AB3AFB"/>
    <w:rsid w:val="00AB3B61"/>
    <w:rsid w:val="00AB41D5"/>
    <w:rsid w:val="00AB427C"/>
    <w:rsid w:val="00AB46B1"/>
    <w:rsid w:val="00AB48B4"/>
    <w:rsid w:val="00AB4BBF"/>
    <w:rsid w:val="00AB4E4A"/>
    <w:rsid w:val="00AB5641"/>
    <w:rsid w:val="00AB579A"/>
    <w:rsid w:val="00AB6083"/>
    <w:rsid w:val="00AB6257"/>
    <w:rsid w:val="00AB65EF"/>
    <w:rsid w:val="00AB6962"/>
    <w:rsid w:val="00AB74EB"/>
    <w:rsid w:val="00AB7FEB"/>
    <w:rsid w:val="00AC06BE"/>
    <w:rsid w:val="00AC0A8C"/>
    <w:rsid w:val="00AC1BCB"/>
    <w:rsid w:val="00AC1EF2"/>
    <w:rsid w:val="00AC22D3"/>
    <w:rsid w:val="00AC34BB"/>
    <w:rsid w:val="00AC3EB4"/>
    <w:rsid w:val="00AC439B"/>
    <w:rsid w:val="00AC45AB"/>
    <w:rsid w:val="00AC4610"/>
    <w:rsid w:val="00AC4B43"/>
    <w:rsid w:val="00AC4C96"/>
    <w:rsid w:val="00AC4DFE"/>
    <w:rsid w:val="00AC52A7"/>
    <w:rsid w:val="00AC548F"/>
    <w:rsid w:val="00AC5BE4"/>
    <w:rsid w:val="00AC61CF"/>
    <w:rsid w:val="00AC6276"/>
    <w:rsid w:val="00AC63B1"/>
    <w:rsid w:val="00AC6583"/>
    <w:rsid w:val="00AC660C"/>
    <w:rsid w:val="00AC6679"/>
    <w:rsid w:val="00AC6CE4"/>
    <w:rsid w:val="00AC7212"/>
    <w:rsid w:val="00AC73C2"/>
    <w:rsid w:val="00AC765F"/>
    <w:rsid w:val="00AC77CA"/>
    <w:rsid w:val="00AC780C"/>
    <w:rsid w:val="00AC7A1C"/>
    <w:rsid w:val="00AD0822"/>
    <w:rsid w:val="00AD08DC"/>
    <w:rsid w:val="00AD0F38"/>
    <w:rsid w:val="00AD15E1"/>
    <w:rsid w:val="00AD1EA0"/>
    <w:rsid w:val="00AD2645"/>
    <w:rsid w:val="00AD280C"/>
    <w:rsid w:val="00AD2FEA"/>
    <w:rsid w:val="00AD340E"/>
    <w:rsid w:val="00AD375D"/>
    <w:rsid w:val="00AD48BD"/>
    <w:rsid w:val="00AD5842"/>
    <w:rsid w:val="00AD589E"/>
    <w:rsid w:val="00AE012A"/>
    <w:rsid w:val="00AE0373"/>
    <w:rsid w:val="00AE118A"/>
    <w:rsid w:val="00AE173B"/>
    <w:rsid w:val="00AE1EE2"/>
    <w:rsid w:val="00AE21C7"/>
    <w:rsid w:val="00AE24CD"/>
    <w:rsid w:val="00AE281B"/>
    <w:rsid w:val="00AE300D"/>
    <w:rsid w:val="00AE303B"/>
    <w:rsid w:val="00AE3912"/>
    <w:rsid w:val="00AE5237"/>
    <w:rsid w:val="00AE5726"/>
    <w:rsid w:val="00AE5A9F"/>
    <w:rsid w:val="00AE628D"/>
    <w:rsid w:val="00AE663A"/>
    <w:rsid w:val="00AE6BB1"/>
    <w:rsid w:val="00AE6EE1"/>
    <w:rsid w:val="00AE6F3A"/>
    <w:rsid w:val="00AE7115"/>
    <w:rsid w:val="00AE75AA"/>
    <w:rsid w:val="00AE7A5A"/>
    <w:rsid w:val="00AE7D5A"/>
    <w:rsid w:val="00AF0167"/>
    <w:rsid w:val="00AF01F6"/>
    <w:rsid w:val="00AF0992"/>
    <w:rsid w:val="00AF0E86"/>
    <w:rsid w:val="00AF1018"/>
    <w:rsid w:val="00AF13EC"/>
    <w:rsid w:val="00AF1FE6"/>
    <w:rsid w:val="00AF1FF2"/>
    <w:rsid w:val="00AF2152"/>
    <w:rsid w:val="00AF233B"/>
    <w:rsid w:val="00AF2351"/>
    <w:rsid w:val="00AF2AE3"/>
    <w:rsid w:val="00AF30A6"/>
    <w:rsid w:val="00AF3864"/>
    <w:rsid w:val="00AF40AC"/>
    <w:rsid w:val="00AF4609"/>
    <w:rsid w:val="00AF5060"/>
    <w:rsid w:val="00AF6509"/>
    <w:rsid w:val="00AF671F"/>
    <w:rsid w:val="00AF7A35"/>
    <w:rsid w:val="00B00017"/>
    <w:rsid w:val="00B00282"/>
    <w:rsid w:val="00B00503"/>
    <w:rsid w:val="00B013FF"/>
    <w:rsid w:val="00B01506"/>
    <w:rsid w:val="00B01A5B"/>
    <w:rsid w:val="00B01C8D"/>
    <w:rsid w:val="00B020E6"/>
    <w:rsid w:val="00B02404"/>
    <w:rsid w:val="00B02695"/>
    <w:rsid w:val="00B03588"/>
    <w:rsid w:val="00B03A8A"/>
    <w:rsid w:val="00B03C75"/>
    <w:rsid w:val="00B04220"/>
    <w:rsid w:val="00B046A3"/>
    <w:rsid w:val="00B04897"/>
    <w:rsid w:val="00B05541"/>
    <w:rsid w:val="00B0568B"/>
    <w:rsid w:val="00B05929"/>
    <w:rsid w:val="00B059E4"/>
    <w:rsid w:val="00B05D9F"/>
    <w:rsid w:val="00B0607E"/>
    <w:rsid w:val="00B06419"/>
    <w:rsid w:val="00B079A1"/>
    <w:rsid w:val="00B07DBB"/>
    <w:rsid w:val="00B10003"/>
    <w:rsid w:val="00B100A1"/>
    <w:rsid w:val="00B10F95"/>
    <w:rsid w:val="00B11304"/>
    <w:rsid w:val="00B12817"/>
    <w:rsid w:val="00B12D27"/>
    <w:rsid w:val="00B1380B"/>
    <w:rsid w:val="00B138A1"/>
    <w:rsid w:val="00B149BE"/>
    <w:rsid w:val="00B14D8F"/>
    <w:rsid w:val="00B15316"/>
    <w:rsid w:val="00B15352"/>
    <w:rsid w:val="00B16117"/>
    <w:rsid w:val="00B1666D"/>
    <w:rsid w:val="00B16971"/>
    <w:rsid w:val="00B169FC"/>
    <w:rsid w:val="00B170EE"/>
    <w:rsid w:val="00B175F0"/>
    <w:rsid w:val="00B178E5"/>
    <w:rsid w:val="00B17AEC"/>
    <w:rsid w:val="00B17FA7"/>
    <w:rsid w:val="00B20F6C"/>
    <w:rsid w:val="00B215B1"/>
    <w:rsid w:val="00B21D0B"/>
    <w:rsid w:val="00B222BA"/>
    <w:rsid w:val="00B223D7"/>
    <w:rsid w:val="00B2298A"/>
    <w:rsid w:val="00B22D7A"/>
    <w:rsid w:val="00B2302D"/>
    <w:rsid w:val="00B2343B"/>
    <w:rsid w:val="00B23642"/>
    <w:rsid w:val="00B2388B"/>
    <w:rsid w:val="00B23AE7"/>
    <w:rsid w:val="00B24504"/>
    <w:rsid w:val="00B248A8"/>
    <w:rsid w:val="00B249AF"/>
    <w:rsid w:val="00B25105"/>
    <w:rsid w:val="00B2554A"/>
    <w:rsid w:val="00B25633"/>
    <w:rsid w:val="00B25718"/>
    <w:rsid w:val="00B25E16"/>
    <w:rsid w:val="00B2614C"/>
    <w:rsid w:val="00B26399"/>
    <w:rsid w:val="00B26CF4"/>
    <w:rsid w:val="00B26F1B"/>
    <w:rsid w:val="00B26F51"/>
    <w:rsid w:val="00B27448"/>
    <w:rsid w:val="00B27F21"/>
    <w:rsid w:val="00B30DD7"/>
    <w:rsid w:val="00B31E76"/>
    <w:rsid w:val="00B31EBD"/>
    <w:rsid w:val="00B32218"/>
    <w:rsid w:val="00B324AF"/>
    <w:rsid w:val="00B3289A"/>
    <w:rsid w:val="00B33495"/>
    <w:rsid w:val="00B33910"/>
    <w:rsid w:val="00B345DB"/>
    <w:rsid w:val="00B3519D"/>
    <w:rsid w:val="00B356B1"/>
    <w:rsid w:val="00B35B62"/>
    <w:rsid w:val="00B36371"/>
    <w:rsid w:val="00B36500"/>
    <w:rsid w:val="00B3670C"/>
    <w:rsid w:val="00B368D9"/>
    <w:rsid w:val="00B36904"/>
    <w:rsid w:val="00B3696B"/>
    <w:rsid w:val="00B36D34"/>
    <w:rsid w:val="00B371AA"/>
    <w:rsid w:val="00B37B39"/>
    <w:rsid w:val="00B37F9B"/>
    <w:rsid w:val="00B40203"/>
    <w:rsid w:val="00B40526"/>
    <w:rsid w:val="00B40CB0"/>
    <w:rsid w:val="00B40E24"/>
    <w:rsid w:val="00B41A06"/>
    <w:rsid w:val="00B41A0D"/>
    <w:rsid w:val="00B41A82"/>
    <w:rsid w:val="00B41CE6"/>
    <w:rsid w:val="00B434C7"/>
    <w:rsid w:val="00B434D1"/>
    <w:rsid w:val="00B43835"/>
    <w:rsid w:val="00B43865"/>
    <w:rsid w:val="00B4463B"/>
    <w:rsid w:val="00B45314"/>
    <w:rsid w:val="00B461B4"/>
    <w:rsid w:val="00B466B7"/>
    <w:rsid w:val="00B468AE"/>
    <w:rsid w:val="00B503CC"/>
    <w:rsid w:val="00B5059B"/>
    <w:rsid w:val="00B50AA8"/>
    <w:rsid w:val="00B50D07"/>
    <w:rsid w:val="00B5145D"/>
    <w:rsid w:val="00B51BE9"/>
    <w:rsid w:val="00B51C94"/>
    <w:rsid w:val="00B51CF9"/>
    <w:rsid w:val="00B52646"/>
    <w:rsid w:val="00B52A42"/>
    <w:rsid w:val="00B52E15"/>
    <w:rsid w:val="00B53D2C"/>
    <w:rsid w:val="00B5425F"/>
    <w:rsid w:val="00B56E8F"/>
    <w:rsid w:val="00B57132"/>
    <w:rsid w:val="00B5751B"/>
    <w:rsid w:val="00B5755C"/>
    <w:rsid w:val="00B577D0"/>
    <w:rsid w:val="00B60673"/>
    <w:rsid w:val="00B612F2"/>
    <w:rsid w:val="00B6189E"/>
    <w:rsid w:val="00B619D8"/>
    <w:rsid w:val="00B625E3"/>
    <w:rsid w:val="00B629A5"/>
    <w:rsid w:val="00B62D62"/>
    <w:rsid w:val="00B62DC9"/>
    <w:rsid w:val="00B62F2A"/>
    <w:rsid w:val="00B6360C"/>
    <w:rsid w:val="00B63723"/>
    <w:rsid w:val="00B6507B"/>
    <w:rsid w:val="00B650AE"/>
    <w:rsid w:val="00B65255"/>
    <w:rsid w:val="00B654E3"/>
    <w:rsid w:val="00B65B79"/>
    <w:rsid w:val="00B65FF1"/>
    <w:rsid w:val="00B661AF"/>
    <w:rsid w:val="00B663E6"/>
    <w:rsid w:val="00B66447"/>
    <w:rsid w:val="00B665E2"/>
    <w:rsid w:val="00B66CC1"/>
    <w:rsid w:val="00B66F01"/>
    <w:rsid w:val="00B6735F"/>
    <w:rsid w:val="00B677C4"/>
    <w:rsid w:val="00B67E72"/>
    <w:rsid w:val="00B7057A"/>
    <w:rsid w:val="00B70652"/>
    <w:rsid w:val="00B70741"/>
    <w:rsid w:val="00B70CE7"/>
    <w:rsid w:val="00B70D76"/>
    <w:rsid w:val="00B70DF5"/>
    <w:rsid w:val="00B71462"/>
    <w:rsid w:val="00B71A48"/>
    <w:rsid w:val="00B71A9E"/>
    <w:rsid w:val="00B71B5E"/>
    <w:rsid w:val="00B722F9"/>
    <w:rsid w:val="00B7244D"/>
    <w:rsid w:val="00B7278F"/>
    <w:rsid w:val="00B72BFF"/>
    <w:rsid w:val="00B72D91"/>
    <w:rsid w:val="00B72DA3"/>
    <w:rsid w:val="00B72FA2"/>
    <w:rsid w:val="00B73926"/>
    <w:rsid w:val="00B73D29"/>
    <w:rsid w:val="00B7423A"/>
    <w:rsid w:val="00B7449C"/>
    <w:rsid w:val="00B746FD"/>
    <w:rsid w:val="00B74D01"/>
    <w:rsid w:val="00B74DC7"/>
    <w:rsid w:val="00B74FD9"/>
    <w:rsid w:val="00B75209"/>
    <w:rsid w:val="00B75DCA"/>
    <w:rsid w:val="00B75EBF"/>
    <w:rsid w:val="00B762D8"/>
    <w:rsid w:val="00B7643C"/>
    <w:rsid w:val="00B76596"/>
    <w:rsid w:val="00B769FA"/>
    <w:rsid w:val="00B77723"/>
    <w:rsid w:val="00B7791E"/>
    <w:rsid w:val="00B77AEA"/>
    <w:rsid w:val="00B80F69"/>
    <w:rsid w:val="00B81780"/>
    <w:rsid w:val="00B81DE5"/>
    <w:rsid w:val="00B82514"/>
    <w:rsid w:val="00B82F4F"/>
    <w:rsid w:val="00B836D5"/>
    <w:rsid w:val="00B848B6"/>
    <w:rsid w:val="00B85013"/>
    <w:rsid w:val="00B854E7"/>
    <w:rsid w:val="00B855F2"/>
    <w:rsid w:val="00B856F8"/>
    <w:rsid w:val="00B868AD"/>
    <w:rsid w:val="00B8776D"/>
    <w:rsid w:val="00B877D1"/>
    <w:rsid w:val="00B878C7"/>
    <w:rsid w:val="00B87D82"/>
    <w:rsid w:val="00B900CB"/>
    <w:rsid w:val="00B9039D"/>
    <w:rsid w:val="00B905AE"/>
    <w:rsid w:val="00B90B51"/>
    <w:rsid w:val="00B9100D"/>
    <w:rsid w:val="00B917AD"/>
    <w:rsid w:val="00B9195A"/>
    <w:rsid w:val="00B91F42"/>
    <w:rsid w:val="00B920D0"/>
    <w:rsid w:val="00B9217E"/>
    <w:rsid w:val="00B92720"/>
    <w:rsid w:val="00B92865"/>
    <w:rsid w:val="00B92DA3"/>
    <w:rsid w:val="00B934BC"/>
    <w:rsid w:val="00B93851"/>
    <w:rsid w:val="00B939E6"/>
    <w:rsid w:val="00B93E9E"/>
    <w:rsid w:val="00B93FA7"/>
    <w:rsid w:val="00B94453"/>
    <w:rsid w:val="00B945B1"/>
    <w:rsid w:val="00B9479A"/>
    <w:rsid w:val="00B94B62"/>
    <w:rsid w:val="00B94F3B"/>
    <w:rsid w:val="00B95B3B"/>
    <w:rsid w:val="00B9644C"/>
    <w:rsid w:val="00B9653C"/>
    <w:rsid w:val="00B97104"/>
    <w:rsid w:val="00B97164"/>
    <w:rsid w:val="00B9728D"/>
    <w:rsid w:val="00B97375"/>
    <w:rsid w:val="00B97862"/>
    <w:rsid w:val="00BA0638"/>
    <w:rsid w:val="00BA0824"/>
    <w:rsid w:val="00BA0A38"/>
    <w:rsid w:val="00BA0EEE"/>
    <w:rsid w:val="00BA1315"/>
    <w:rsid w:val="00BA1537"/>
    <w:rsid w:val="00BA1620"/>
    <w:rsid w:val="00BA1644"/>
    <w:rsid w:val="00BA251D"/>
    <w:rsid w:val="00BA27E1"/>
    <w:rsid w:val="00BA2D55"/>
    <w:rsid w:val="00BA30DF"/>
    <w:rsid w:val="00BA31FC"/>
    <w:rsid w:val="00BA41B1"/>
    <w:rsid w:val="00BA4655"/>
    <w:rsid w:val="00BA4DB8"/>
    <w:rsid w:val="00BA5D93"/>
    <w:rsid w:val="00BA5FCB"/>
    <w:rsid w:val="00BA6A5B"/>
    <w:rsid w:val="00BA708B"/>
    <w:rsid w:val="00BA7A13"/>
    <w:rsid w:val="00BA7FDB"/>
    <w:rsid w:val="00BB0C93"/>
    <w:rsid w:val="00BB17C3"/>
    <w:rsid w:val="00BB1BA2"/>
    <w:rsid w:val="00BB286C"/>
    <w:rsid w:val="00BB2A8C"/>
    <w:rsid w:val="00BB2B90"/>
    <w:rsid w:val="00BB2D85"/>
    <w:rsid w:val="00BB30EE"/>
    <w:rsid w:val="00BB31CC"/>
    <w:rsid w:val="00BB332F"/>
    <w:rsid w:val="00BB4792"/>
    <w:rsid w:val="00BB4D63"/>
    <w:rsid w:val="00BB50C0"/>
    <w:rsid w:val="00BB5286"/>
    <w:rsid w:val="00BB52FF"/>
    <w:rsid w:val="00BB5994"/>
    <w:rsid w:val="00BB5D74"/>
    <w:rsid w:val="00BB5E8F"/>
    <w:rsid w:val="00BB5FD4"/>
    <w:rsid w:val="00BB640C"/>
    <w:rsid w:val="00BB6761"/>
    <w:rsid w:val="00BB6A0E"/>
    <w:rsid w:val="00BB6BCD"/>
    <w:rsid w:val="00BB6E96"/>
    <w:rsid w:val="00BC0691"/>
    <w:rsid w:val="00BC0BFD"/>
    <w:rsid w:val="00BC2ADB"/>
    <w:rsid w:val="00BC2EE0"/>
    <w:rsid w:val="00BC2EEB"/>
    <w:rsid w:val="00BC5477"/>
    <w:rsid w:val="00BC5C90"/>
    <w:rsid w:val="00BC684B"/>
    <w:rsid w:val="00BC68E8"/>
    <w:rsid w:val="00BC7740"/>
    <w:rsid w:val="00BC7A27"/>
    <w:rsid w:val="00BD06C3"/>
    <w:rsid w:val="00BD1005"/>
    <w:rsid w:val="00BD13AD"/>
    <w:rsid w:val="00BD17AA"/>
    <w:rsid w:val="00BD1903"/>
    <w:rsid w:val="00BD1A7A"/>
    <w:rsid w:val="00BD1E0E"/>
    <w:rsid w:val="00BD22F8"/>
    <w:rsid w:val="00BD2518"/>
    <w:rsid w:val="00BD2E79"/>
    <w:rsid w:val="00BD2EB5"/>
    <w:rsid w:val="00BD33BA"/>
    <w:rsid w:val="00BD3866"/>
    <w:rsid w:val="00BD3B79"/>
    <w:rsid w:val="00BD3BA8"/>
    <w:rsid w:val="00BD435A"/>
    <w:rsid w:val="00BD43BB"/>
    <w:rsid w:val="00BD453B"/>
    <w:rsid w:val="00BD4822"/>
    <w:rsid w:val="00BD50E9"/>
    <w:rsid w:val="00BD5C21"/>
    <w:rsid w:val="00BD610C"/>
    <w:rsid w:val="00BD6319"/>
    <w:rsid w:val="00BD6B37"/>
    <w:rsid w:val="00BD6B4F"/>
    <w:rsid w:val="00BD6F3F"/>
    <w:rsid w:val="00BD72A2"/>
    <w:rsid w:val="00BD7669"/>
    <w:rsid w:val="00BD7AE1"/>
    <w:rsid w:val="00BE0172"/>
    <w:rsid w:val="00BE0234"/>
    <w:rsid w:val="00BE05CB"/>
    <w:rsid w:val="00BE0B5E"/>
    <w:rsid w:val="00BE0FF9"/>
    <w:rsid w:val="00BE1080"/>
    <w:rsid w:val="00BE10F4"/>
    <w:rsid w:val="00BE12A4"/>
    <w:rsid w:val="00BE15E4"/>
    <w:rsid w:val="00BE1B41"/>
    <w:rsid w:val="00BE1D7F"/>
    <w:rsid w:val="00BE1D86"/>
    <w:rsid w:val="00BE1D8E"/>
    <w:rsid w:val="00BE23C5"/>
    <w:rsid w:val="00BE291D"/>
    <w:rsid w:val="00BE3B0A"/>
    <w:rsid w:val="00BE3BC2"/>
    <w:rsid w:val="00BE4008"/>
    <w:rsid w:val="00BE4095"/>
    <w:rsid w:val="00BE43FA"/>
    <w:rsid w:val="00BE4953"/>
    <w:rsid w:val="00BE4D7F"/>
    <w:rsid w:val="00BE5245"/>
    <w:rsid w:val="00BE5F91"/>
    <w:rsid w:val="00BE6C9B"/>
    <w:rsid w:val="00BE6F72"/>
    <w:rsid w:val="00BE77DB"/>
    <w:rsid w:val="00BF10FD"/>
    <w:rsid w:val="00BF190D"/>
    <w:rsid w:val="00BF19EA"/>
    <w:rsid w:val="00BF2AF5"/>
    <w:rsid w:val="00BF31D6"/>
    <w:rsid w:val="00BF327D"/>
    <w:rsid w:val="00BF3577"/>
    <w:rsid w:val="00BF3748"/>
    <w:rsid w:val="00BF3791"/>
    <w:rsid w:val="00BF3C3B"/>
    <w:rsid w:val="00BF3CE9"/>
    <w:rsid w:val="00BF3D4D"/>
    <w:rsid w:val="00BF478F"/>
    <w:rsid w:val="00BF48FB"/>
    <w:rsid w:val="00BF4963"/>
    <w:rsid w:val="00BF49E8"/>
    <w:rsid w:val="00BF4F3F"/>
    <w:rsid w:val="00BF50CE"/>
    <w:rsid w:val="00BF54B0"/>
    <w:rsid w:val="00BF5AA0"/>
    <w:rsid w:val="00BF5B7E"/>
    <w:rsid w:val="00BF5D94"/>
    <w:rsid w:val="00BF6049"/>
    <w:rsid w:val="00BF64B0"/>
    <w:rsid w:val="00BF6965"/>
    <w:rsid w:val="00BF7E28"/>
    <w:rsid w:val="00C000CB"/>
    <w:rsid w:val="00C001C7"/>
    <w:rsid w:val="00C003D1"/>
    <w:rsid w:val="00C00CD5"/>
    <w:rsid w:val="00C0117C"/>
    <w:rsid w:val="00C016EC"/>
    <w:rsid w:val="00C0178C"/>
    <w:rsid w:val="00C01A2E"/>
    <w:rsid w:val="00C01B23"/>
    <w:rsid w:val="00C01B42"/>
    <w:rsid w:val="00C01E87"/>
    <w:rsid w:val="00C01E91"/>
    <w:rsid w:val="00C02B2C"/>
    <w:rsid w:val="00C02BD0"/>
    <w:rsid w:val="00C0319D"/>
    <w:rsid w:val="00C04222"/>
    <w:rsid w:val="00C05019"/>
    <w:rsid w:val="00C054B4"/>
    <w:rsid w:val="00C05FFF"/>
    <w:rsid w:val="00C06950"/>
    <w:rsid w:val="00C06F98"/>
    <w:rsid w:val="00C0716E"/>
    <w:rsid w:val="00C077D0"/>
    <w:rsid w:val="00C07A94"/>
    <w:rsid w:val="00C07C58"/>
    <w:rsid w:val="00C10B8E"/>
    <w:rsid w:val="00C119FF"/>
    <w:rsid w:val="00C12762"/>
    <w:rsid w:val="00C134AA"/>
    <w:rsid w:val="00C13BD1"/>
    <w:rsid w:val="00C13FFB"/>
    <w:rsid w:val="00C145B2"/>
    <w:rsid w:val="00C14C24"/>
    <w:rsid w:val="00C14C6F"/>
    <w:rsid w:val="00C14F2C"/>
    <w:rsid w:val="00C151A3"/>
    <w:rsid w:val="00C1526D"/>
    <w:rsid w:val="00C153E9"/>
    <w:rsid w:val="00C1549C"/>
    <w:rsid w:val="00C1585C"/>
    <w:rsid w:val="00C1631B"/>
    <w:rsid w:val="00C1631C"/>
    <w:rsid w:val="00C16BA2"/>
    <w:rsid w:val="00C172B2"/>
    <w:rsid w:val="00C17A04"/>
    <w:rsid w:val="00C17A9B"/>
    <w:rsid w:val="00C200A9"/>
    <w:rsid w:val="00C2106E"/>
    <w:rsid w:val="00C21A49"/>
    <w:rsid w:val="00C21B66"/>
    <w:rsid w:val="00C22FB2"/>
    <w:rsid w:val="00C2316A"/>
    <w:rsid w:val="00C2374E"/>
    <w:rsid w:val="00C23778"/>
    <w:rsid w:val="00C237FC"/>
    <w:rsid w:val="00C2479A"/>
    <w:rsid w:val="00C2497C"/>
    <w:rsid w:val="00C24DAD"/>
    <w:rsid w:val="00C25C2D"/>
    <w:rsid w:val="00C26B08"/>
    <w:rsid w:val="00C27306"/>
    <w:rsid w:val="00C2753A"/>
    <w:rsid w:val="00C2788D"/>
    <w:rsid w:val="00C278D7"/>
    <w:rsid w:val="00C27C57"/>
    <w:rsid w:val="00C27CB1"/>
    <w:rsid w:val="00C30293"/>
    <w:rsid w:val="00C3045F"/>
    <w:rsid w:val="00C304B3"/>
    <w:rsid w:val="00C30860"/>
    <w:rsid w:val="00C311DC"/>
    <w:rsid w:val="00C31437"/>
    <w:rsid w:val="00C320A2"/>
    <w:rsid w:val="00C328E7"/>
    <w:rsid w:val="00C32D35"/>
    <w:rsid w:val="00C32E3C"/>
    <w:rsid w:val="00C33451"/>
    <w:rsid w:val="00C33930"/>
    <w:rsid w:val="00C33B47"/>
    <w:rsid w:val="00C34430"/>
    <w:rsid w:val="00C3480A"/>
    <w:rsid w:val="00C34831"/>
    <w:rsid w:val="00C34B21"/>
    <w:rsid w:val="00C34D68"/>
    <w:rsid w:val="00C35AF6"/>
    <w:rsid w:val="00C35BC7"/>
    <w:rsid w:val="00C35C1C"/>
    <w:rsid w:val="00C35DEB"/>
    <w:rsid w:val="00C3600F"/>
    <w:rsid w:val="00C367E2"/>
    <w:rsid w:val="00C36C68"/>
    <w:rsid w:val="00C370CD"/>
    <w:rsid w:val="00C40120"/>
    <w:rsid w:val="00C402E1"/>
    <w:rsid w:val="00C40771"/>
    <w:rsid w:val="00C40887"/>
    <w:rsid w:val="00C40F09"/>
    <w:rsid w:val="00C41A69"/>
    <w:rsid w:val="00C41BDC"/>
    <w:rsid w:val="00C429C6"/>
    <w:rsid w:val="00C42ED5"/>
    <w:rsid w:val="00C431B8"/>
    <w:rsid w:val="00C43451"/>
    <w:rsid w:val="00C439F7"/>
    <w:rsid w:val="00C43C18"/>
    <w:rsid w:val="00C44C73"/>
    <w:rsid w:val="00C44E61"/>
    <w:rsid w:val="00C45E07"/>
    <w:rsid w:val="00C4649C"/>
    <w:rsid w:val="00C46B7F"/>
    <w:rsid w:val="00C476F8"/>
    <w:rsid w:val="00C47E1E"/>
    <w:rsid w:val="00C500A0"/>
    <w:rsid w:val="00C5050E"/>
    <w:rsid w:val="00C5063E"/>
    <w:rsid w:val="00C5102F"/>
    <w:rsid w:val="00C512F7"/>
    <w:rsid w:val="00C51731"/>
    <w:rsid w:val="00C51DA7"/>
    <w:rsid w:val="00C51FE1"/>
    <w:rsid w:val="00C52710"/>
    <w:rsid w:val="00C52780"/>
    <w:rsid w:val="00C52EC0"/>
    <w:rsid w:val="00C52FC1"/>
    <w:rsid w:val="00C5332D"/>
    <w:rsid w:val="00C53398"/>
    <w:rsid w:val="00C5357A"/>
    <w:rsid w:val="00C5407C"/>
    <w:rsid w:val="00C55CCF"/>
    <w:rsid w:val="00C55EB3"/>
    <w:rsid w:val="00C56933"/>
    <w:rsid w:val="00C5698E"/>
    <w:rsid w:val="00C56DB1"/>
    <w:rsid w:val="00C57C75"/>
    <w:rsid w:val="00C6082D"/>
    <w:rsid w:val="00C60AB0"/>
    <w:rsid w:val="00C60FBE"/>
    <w:rsid w:val="00C612EF"/>
    <w:rsid w:val="00C618BD"/>
    <w:rsid w:val="00C6191D"/>
    <w:rsid w:val="00C61CCA"/>
    <w:rsid w:val="00C62CC4"/>
    <w:rsid w:val="00C63081"/>
    <w:rsid w:val="00C630EC"/>
    <w:rsid w:val="00C63403"/>
    <w:rsid w:val="00C63B59"/>
    <w:rsid w:val="00C63DF5"/>
    <w:rsid w:val="00C63E27"/>
    <w:rsid w:val="00C6414D"/>
    <w:rsid w:val="00C6497A"/>
    <w:rsid w:val="00C64A26"/>
    <w:rsid w:val="00C64E90"/>
    <w:rsid w:val="00C65691"/>
    <w:rsid w:val="00C66201"/>
    <w:rsid w:val="00C673F6"/>
    <w:rsid w:val="00C6745C"/>
    <w:rsid w:val="00C677A1"/>
    <w:rsid w:val="00C67BB2"/>
    <w:rsid w:val="00C67CCF"/>
    <w:rsid w:val="00C67FF8"/>
    <w:rsid w:val="00C70213"/>
    <w:rsid w:val="00C70363"/>
    <w:rsid w:val="00C7104B"/>
    <w:rsid w:val="00C7166A"/>
    <w:rsid w:val="00C72452"/>
    <w:rsid w:val="00C73521"/>
    <w:rsid w:val="00C7365B"/>
    <w:rsid w:val="00C7377B"/>
    <w:rsid w:val="00C738AF"/>
    <w:rsid w:val="00C73C68"/>
    <w:rsid w:val="00C73EB5"/>
    <w:rsid w:val="00C744C6"/>
    <w:rsid w:val="00C74722"/>
    <w:rsid w:val="00C7479A"/>
    <w:rsid w:val="00C748D0"/>
    <w:rsid w:val="00C74D7E"/>
    <w:rsid w:val="00C74F2D"/>
    <w:rsid w:val="00C75722"/>
    <w:rsid w:val="00C7651E"/>
    <w:rsid w:val="00C76C49"/>
    <w:rsid w:val="00C77AA2"/>
    <w:rsid w:val="00C801CF"/>
    <w:rsid w:val="00C81814"/>
    <w:rsid w:val="00C81C3C"/>
    <w:rsid w:val="00C81F21"/>
    <w:rsid w:val="00C82048"/>
    <w:rsid w:val="00C82738"/>
    <w:rsid w:val="00C82ED8"/>
    <w:rsid w:val="00C831A2"/>
    <w:rsid w:val="00C833A5"/>
    <w:rsid w:val="00C83546"/>
    <w:rsid w:val="00C83858"/>
    <w:rsid w:val="00C84341"/>
    <w:rsid w:val="00C84A9F"/>
    <w:rsid w:val="00C85061"/>
    <w:rsid w:val="00C85161"/>
    <w:rsid w:val="00C85B4F"/>
    <w:rsid w:val="00C85DC3"/>
    <w:rsid w:val="00C865BA"/>
    <w:rsid w:val="00C87339"/>
    <w:rsid w:val="00C87BC6"/>
    <w:rsid w:val="00C90C4C"/>
    <w:rsid w:val="00C91709"/>
    <w:rsid w:val="00C92015"/>
    <w:rsid w:val="00C9215C"/>
    <w:rsid w:val="00C92200"/>
    <w:rsid w:val="00C92B29"/>
    <w:rsid w:val="00C93167"/>
    <w:rsid w:val="00C931A1"/>
    <w:rsid w:val="00C9386F"/>
    <w:rsid w:val="00C941F2"/>
    <w:rsid w:val="00C942BC"/>
    <w:rsid w:val="00C94C02"/>
    <w:rsid w:val="00C94FCB"/>
    <w:rsid w:val="00C958D3"/>
    <w:rsid w:val="00C95C46"/>
    <w:rsid w:val="00C96043"/>
    <w:rsid w:val="00C96418"/>
    <w:rsid w:val="00C9649E"/>
    <w:rsid w:val="00C964C4"/>
    <w:rsid w:val="00C96C58"/>
    <w:rsid w:val="00C96C9C"/>
    <w:rsid w:val="00C97150"/>
    <w:rsid w:val="00C97506"/>
    <w:rsid w:val="00C97FE6"/>
    <w:rsid w:val="00CA0590"/>
    <w:rsid w:val="00CA1947"/>
    <w:rsid w:val="00CA1B0B"/>
    <w:rsid w:val="00CA25EF"/>
    <w:rsid w:val="00CA3269"/>
    <w:rsid w:val="00CA39FF"/>
    <w:rsid w:val="00CA3FAD"/>
    <w:rsid w:val="00CA49D6"/>
    <w:rsid w:val="00CA5117"/>
    <w:rsid w:val="00CA62C5"/>
    <w:rsid w:val="00CA723B"/>
    <w:rsid w:val="00CA7616"/>
    <w:rsid w:val="00CA765D"/>
    <w:rsid w:val="00CB12AB"/>
    <w:rsid w:val="00CB1EA0"/>
    <w:rsid w:val="00CB1FD3"/>
    <w:rsid w:val="00CB21D1"/>
    <w:rsid w:val="00CB27F8"/>
    <w:rsid w:val="00CB2DCA"/>
    <w:rsid w:val="00CB319F"/>
    <w:rsid w:val="00CB321A"/>
    <w:rsid w:val="00CB3941"/>
    <w:rsid w:val="00CB3C6A"/>
    <w:rsid w:val="00CB3EFC"/>
    <w:rsid w:val="00CB40F1"/>
    <w:rsid w:val="00CB45F4"/>
    <w:rsid w:val="00CB473D"/>
    <w:rsid w:val="00CB4C22"/>
    <w:rsid w:val="00CB4D8C"/>
    <w:rsid w:val="00CB4FBC"/>
    <w:rsid w:val="00CB5744"/>
    <w:rsid w:val="00CB5AA0"/>
    <w:rsid w:val="00CB5B66"/>
    <w:rsid w:val="00CB5BED"/>
    <w:rsid w:val="00CB6142"/>
    <w:rsid w:val="00CB6211"/>
    <w:rsid w:val="00CB6BE7"/>
    <w:rsid w:val="00CB7D22"/>
    <w:rsid w:val="00CB7E78"/>
    <w:rsid w:val="00CC012F"/>
    <w:rsid w:val="00CC0D8A"/>
    <w:rsid w:val="00CC0DDC"/>
    <w:rsid w:val="00CC1AFA"/>
    <w:rsid w:val="00CC1CD6"/>
    <w:rsid w:val="00CC1FB3"/>
    <w:rsid w:val="00CC23B8"/>
    <w:rsid w:val="00CC2505"/>
    <w:rsid w:val="00CC2622"/>
    <w:rsid w:val="00CC27F4"/>
    <w:rsid w:val="00CC32F1"/>
    <w:rsid w:val="00CC39A8"/>
    <w:rsid w:val="00CC4607"/>
    <w:rsid w:val="00CC4F8D"/>
    <w:rsid w:val="00CC4FEA"/>
    <w:rsid w:val="00CC5A60"/>
    <w:rsid w:val="00CC6406"/>
    <w:rsid w:val="00CC7624"/>
    <w:rsid w:val="00CC7698"/>
    <w:rsid w:val="00CC7D1F"/>
    <w:rsid w:val="00CD0174"/>
    <w:rsid w:val="00CD0364"/>
    <w:rsid w:val="00CD03D8"/>
    <w:rsid w:val="00CD088E"/>
    <w:rsid w:val="00CD1172"/>
    <w:rsid w:val="00CD1525"/>
    <w:rsid w:val="00CD1C2B"/>
    <w:rsid w:val="00CD1E33"/>
    <w:rsid w:val="00CD2796"/>
    <w:rsid w:val="00CD2B86"/>
    <w:rsid w:val="00CD2EAF"/>
    <w:rsid w:val="00CD2F69"/>
    <w:rsid w:val="00CD3380"/>
    <w:rsid w:val="00CD341E"/>
    <w:rsid w:val="00CD35E3"/>
    <w:rsid w:val="00CD35F3"/>
    <w:rsid w:val="00CD37A2"/>
    <w:rsid w:val="00CD3A9C"/>
    <w:rsid w:val="00CD3FC6"/>
    <w:rsid w:val="00CD423E"/>
    <w:rsid w:val="00CD426A"/>
    <w:rsid w:val="00CD45BE"/>
    <w:rsid w:val="00CD4638"/>
    <w:rsid w:val="00CD485C"/>
    <w:rsid w:val="00CD4976"/>
    <w:rsid w:val="00CD4981"/>
    <w:rsid w:val="00CD49F0"/>
    <w:rsid w:val="00CD53E9"/>
    <w:rsid w:val="00CD57C3"/>
    <w:rsid w:val="00CD5814"/>
    <w:rsid w:val="00CD588D"/>
    <w:rsid w:val="00CD5F5F"/>
    <w:rsid w:val="00CD5F71"/>
    <w:rsid w:val="00CD6387"/>
    <w:rsid w:val="00CD645D"/>
    <w:rsid w:val="00CD67AD"/>
    <w:rsid w:val="00CD7B1E"/>
    <w:rsid w:val="00CE0939"/>
    <w:rsid w:val="00CE1574"/>
    <w:rsid w:val="00CE1F71"/>
    <w:rsid w:val="00CE211B"/>
    <w:rsid w:val="00CE24F3"/>
    <w:rsid w:val="00CE24FC"/>
    <w:rsid w:val="00CE2B6B"/>
    <w:rsid w:val="00CE2B97"/>
    <w:rsid w:val="00CE2E67"/>
    <w:rsid w:val="00CE3A31"/>
    <w:rsid w:val="00CE402F"/>
    <w:rsid w:val="00CE416F"/>
    <w:rsid w:val="00CE4287"/>
    <w:rsid w:val="00CE4B1E"/>
    <w:rsid w:val="00CE4C70"/>
    <w:rsid w:val="00CE4F67"/>
    <w:rsid w:val="00CE61ED"/>
    <w:rsid w:val="00CE6891"/>
    <w:rsid w:val="00CE6C74"/>
    <w:rsid w:val="00CE6DF5"/>
    <w:rsid w:val="00CE6DF7"/>
    <w:rsid w:val="00CE6F9B"/>
    <w:rsid w:val="00CE713B"/>
    <w:rsid w:val="00CE7325"/>
    <w:rsid w:val="00CE75F2"/>
    <w:rsid w:val="00CE776E"/>
    <w:rsid w:val="00CE779F"/>
    <w:rsid w:val="00CE7AFB"/>
    <w:rsid w:val="00CE7DAE"/>
    <w:rsid w:val="00CF03C7"/>
    <w:rsid w:val="00CF0514"/>
    <w:rsid w:val="00CF0603"/>
    <w:rsid w:val="00CF0728"/>
    <w:rsid w:val="00CF0C30"/>
    <w:rsid w:val="00CF20AA"/>
    <w:rsid w:val="00CF2673"/>
    <w:rsid w:val="00CF29A6"/>
    <w:rsid w:val="00CF2E5E"/>
    <w:rsid w:val="00CF3630"/>
    <w:rsid w:val="00CF3B94"/>
    <w:rsid w:val="00CF4071"/>
    <w:rsid w:val="00CF44EA"/>
    <w:rsid w:val="00CF4535"/>
    <w:rsid w:val="00CF46F6"/>
    <w:rsid w:val="00CF4A3D"/>
    <w:rsid w:val="00CF56E5"/>
    <w:rsid w:val="00CF60D0"/>
    <w:rsid w:val="00CF6937"/>
    <w:rsid w:val="00CF6D32"/>
    <w:rsid w:val="00CF6E39"/>
    <w:rsid w:val="00CF6FD7"/>
    <w:rsid w:val="00CF7736"/>
    <w:rsid w:val="00CF784B"/>
    <w:rsid w:val="00CF7994"/>
    <w:rsid w:val="00CF7DFC"/>
    <w:rsid w:val="00D007A4"/>
    <w:rsid w:val="00D00811"/>
    <w:rsid w:val="00D00936"/>
    <w:rsid w:val="00D009AB"/>
    <w:rsid w:val="00D009BE"/>
    <w:rsid w:val="00D00BF0"/>
    <w:rsid w:val="00D0106E"/>
    <w:rsid w:val="00D0137A"/>
    <w:rsid w:val="00D01615"/>
    <w:rsid w:val="00D01AC8"/>
    <w:rsid w:val="00D01D16"/>
    <w:rsid w:val="00D024D8"/>
    <w:rsid w:val="00D03633"/>
    <w:rsid w:val="00D0372F"/>
    <w:rsid w:val="00D03BF1"/>
    <w:rsid w:val="00D04532"/>
    <w:rsid w:val="00D04E2D"/>
    <w:rsid w:val="00D05179"/>
    <w:rsid w:val="00D05B51"/>
    <w:rsid w:val="00D06413"/>
    <w:rsid w:val="00D06DC3"/>
    <w:rsid w:val="00D070F6"/>
    <w:rsid w:val="00D07CBF"/>
    <w:rsid w:val="00D100DC"/>
    <w:rsid w:val="00D10124"/>
    <w:rsid w:val="00D10532"/>
    <w:rsid w:val="00D10921"/>
    <w:rsid w:val="00D1092C"/>
    <w:rsid w:val="00D12802"/>
    <w:rsid w:val="00D12B1F"/>
    <w:rsid w:val="00D1380E"/>
    <w:rsid w:val="00D14303"/>
    <w:rsid w:val="00D143F4"/>
    <w:rsid w:val="00D144D7"/>
    <w:rsid w:val="00D14D65"/>
    <w:rsid w:val="00D15D4E"/>
    <w:rsid w:val="00D15D69"/>
    <w:rsid w:val="00D15E7B"/>
    <w:rsid w:val="00D160C4"/>
    <w:rsid w:val="00D16608"/>
    <w:rsid w:val="00D166F8"/>
    <w:rsid w:val="00D16A9C"/>
    <w:rsid w:val="00D16F1C"/>
    <w:rsid w:val="00D17631"/>
    <w:rsid w:val="00D17FD1"/>
    <w:rsid w:val="00D20498"/>
    <w:rsid w:val="00D20CF2"/>
    <w:rsid w:val="00D20D8E"/>
    <w:rsid w:val="00D228F1"/>
    <w:rsid w:val="00D22B62"/>
    <w:rsid w:val="00D2361C"/>
    <w:rsid w:val="00D237E9"/>
    <w:rsid w:val="00D239AB"/>
    <w:rsid w:val="00D245DF"/>
    <w:rsid w:val="00D2504F"/>
    <w:rsid w:val="00D26007"/>
    <w:rsid w:val="00D260BE"/>
    <w:rsid w:val="00D2657A"/>
    <w:rsid w:val="00D26E58"/>
    <w:rsid w:val="00D26EB6"/>
    <w:rsid w:val="00D26F5D"/>
    <w:rsid w:val="00D2711D"/>
    <w:rsid w:val="00D27DB4"/>
    <w:rsid w:val="00D27E04"/>
    <w:rsid w:val="00D30875"/>
    <w:rsid w:val="00D30A82"/>
    <w:rsid w:val="00D30B40"/>
    <w:rsid w:val="00D312F1"/>
    <w:rsid w:val="00D3149C"/>
    <w:rsid w:val="00D318FD"/>
    <w:rsid w:val="00D31955"/>
    <w:rsid w:val="00D31E5A"/>
    <w:rsid w:val="00D327C7"/>
    <w:rsid w:val="00D32941"/>
    <w:rsid w:val="00D32B54"/>
    <w:rsid w:val="00D32C6D"/>
    <w:rsid w:val="00D32D4D"/>
    <w:rsid w:val="00D335C4"/>
    <w:rsid w:val="00D343D3"/>
    <w:rsid w:val="00D34786"/>
    <w:rsid w:val="00D34E7E"/>
    <w:rsid w:val="00D34F5A"/>
    <w:rsid w:val="00D3543B"/>
    <w:rsid w:val="00D35662"/>
    <w:rsid w:val="00D35C2E"/>
    <w:rsid w:val="00D36447"/>
    <w:rsid w:val="00D36646"/>
    <w:rsid w:val="00D36830"/>
    <w:rsid w:val="00D36B14"/>
    <w:rsid w:val="00D36D22"/>
    <w:rsid w:val="00D36D30"/>
    <w:rsid w:val="00D37173"/>
    <w:rsid w:val="00D37AC9"/>
    <w:rsid w:val="00D37F29"/>
    <w:rsid w:val="00D40B35"/>
    <w:rsid w:val="00D41BED"/>
    <w:rsid w:val="00D426BE"/>
    <w:rsid w:val="00D42B40"/>
    <w:rsid w:val="00D42B73"/>
    <w:rsid w:val="00D432E3"/>
    <w:rsid w:val="00D436BB"/>
    <w:rsid w:val="00D45220"/>
    <w:rsid w:val="00D455BF"/>
    <w:rsid w:val="00D45D37"/>
    <w:rsid w:val="00D4620A"/>
    <w:rsid w:val="00D468EF"/>
    <w:rsid w:val="00D474E7"/>
    <w:rsid w:val="00D477DB"/>
    <w:rsid w:val="00D479FF"/>
    <w:rsid w:val="00D47C4C"/>
    <w:rsid w:val="00D50059"/>
    <w:rsid w:val="00D50B0D"/>
    <w:rsid w:val="00D50B7A"/>
    <w:rsid w:val="00D51558"/>
    <w:rsid w:val="00D5162C"/>
    <w:rsid w:val="00D51920"/>
    <w:rsid w:val="00D52072"/>
    <w:rsid w:val="00D52676"/>
    <w:rsid w:val="00D52BF6"/>
    <w:rsid w:val="00D532C8"/>
    <w:rsid w:val="00D534CB"/>
    <w:rsid w:val="00D5372E"/>
    <w:rsid w:val="00D539B2"/>
    <w:rsid w:val="00D53B7B"/>
    <w:rsid w:val="00D5437D"/>
    <w:rsid w:val="00D549AC"/>
    <w:rsid w:val="00D54A39"/>
    <w:rsid w:val="00D54CCD"/>
    <w:rsid w:val="00D55193"/>
    <w:rsid w:val="00D555C8"/>
    <w:rsid w:val="00D55756"/>
    <w:rsid w:val="00D55950"/>
    <w:rsid w:val="00D559E5"/>
    <w:rsid w:val="00D55AC7"/>
    <w:rsid w:val="00D55EE3"/>
    <w:rsid w:val="00D56167"/>
    <w:rsid w:val="00D5682E"/>
    <w:rsid w:val="00D57351"/>
    <w:rsid w:val="00D57607"/>
    <w:rsid w:val="00D576A5"/>
    <w:rsid w:val="00D57FF2"/>
    <w:rsid w:val="00D60626"/>
    <w:rsid w:val="00D60896"/>
    <w:rsid w:val="00D60DC8"/>
    <w:rsid w:val="00D61339"/>
    <w:rsid w:val="00D615FD"/>
    <w:rsid w:val="00D625DE"/>
    <w:rsid w:val="00D626F7"/>
    <w:rsid w:val="00D63037"/>
    <w:rsid w:val="00D6308F"/>
    <w:rsid w:val="00D631E5"/>
    <w:rsid w:val="00D6349C"/>
    <w:rsid w:val="00D6368E"/>
    <w:rsid w:val="00D63E83"/>
    <w:rsid w:val="00D64051"/>
    <w:rsid w:val="00D643B7"/>
    <w:rsid w:val="00D64413"/>
    <w:rsid w:val="00D64802"/>
    <w:rsid w:val="00D650EF"/>
    <w:rsid w:val="00D65224"/>
    <w:rsid w:val="00D655A3"/>
    <w:rsid w:val="00D65A7A"/>
    <w:rsid w:val="00D65AE5"/>
    <w:rsid w:val="00D65CA1"/>
    <w:rsid w:val="00D65DB7"/>
    <w:rsid w:val="00D65F79"/>
    <w:rsid w:val="00D66083"/>
    <w:rsid w:val="00D66737"/>
    <w:rsid w:val="00D6699B"/>
    <w:rsid w:val="00D66F17"/>
    <w:rsid w:val="00D674DE"/>
    <w:rsid w:val="00D67582"/>
    <w:rsid w:val="00D67862"/>
    <w:rsid w:val="00D67994"/>
    <w:rsid w:val="00D67BC4"/>
    <w:rsid w:val="00D67F7C"/>
    <w:rsid w:val="00D7063D"/>
    <w:rsid w:val="00D71726"/>
    <w:rsid w:val="00D71EA7"/>
    <w:rsid w:val="00D72117"/>
    <w:rsid w:val="00D72B42"/>
    <w:rsid w:val="00D73DAC"/>
    <w:rsid w:val="00D74192"/>
    <w:rsid w:val="00D74512"/>
    <w:rsid w:val="00D749D5"/>
    <w:rsid w:val="00D74BFF"/>
    <w:rsid w:val="00D75133"/>
    <w:rsid w:val="00D757A4"/>
    <w:rsid w:val="00D75821"/>
    <w:rsid w:val="00D75966"/>
    <w:rsid w:val="00D760CD"/>
    <w:rsid w:val="00D76A65"/>
    <w:rsid w:val="00D76C10"/>
    <w:rsid w:val="00D7729F"/>
    <w:rsid w:val="00D77AB5"/>
    <w:rsid w:val="00D82A7E"/>
    <w:rsid w:val="00D82AD2"/>
    <w:rsid w:val="00D82BAC"/>
    <w:rsid w:val="00D8354A"/>
    <w:rsid w:val="00D83CC8"/>
    <w:rsid w:val="00D845D4"/>
    <w:rsid w:val="00D84CDA"/>
    <w:rsid w:val="00D84D23"/>
    <w:rsid w:val="00D8540D"/>
    <w:rsid w:val="00D855A5"/>
    <w:rsid w:val="00D85A74"/>
    <w:rsid w:val="00D85B88"/>
    <w:rsid w:val="00D86D29"/>
    <w:rsid w:val="00D87364"/>
    <w:rsid w:val="00D877B6"/>
    <w:rsid w:val="00D87BF9"/>
    <w:rsid w:val="00D87FAB"/>
    <w:rsid w:val="00D909E4"/>
    <w:rsid w:val="00D90B5E"/>
    <w:rsid w:val="00D91012"/>
    <w:rsid w:val="00D9106A"/>
    <w:rsid w:val="00D914BE"/>
    <w:rsid w:val="00D92924"/>
    <w:rsid w:val="00D92CB1"/>
    <w:rsid w:val="00D92CEB"/>
    <w:rsid w:val="00D92DB3"/>
    <w:rsid w:val="00D93052"/>
    <w:rsid w:val="00D9325F"/>
    <w:rsid w:val="00D93B1D"/>
    <w:rsid w:val="00D9535B"/>
    <w:rsid w:val="00D957E0"/>
    <w:rsid w:val="00D95C09"/>
    <w:rsid w:val="00D96153"/>
    <w:rsid w:val="00D9656C"/>
    <w:rsid w:val="00D96C26"/>
    <w:rsid w:val="00D96E29"/>
    <w:rsid w:val="00D9717F"/>
    <w:rsid w:val="00D97224"/>
    <w:rsid w:val="00D974DC"/>
    <w:rsid w:val="00D975CB"/>
    <w:rsid w:val="00D978CA"/>
    <w:rsid w:val="00D97BEE"/>
    <w:rsid w:val="00DA05FD"/>
    <w:rsid w:val="00DA0E9F"/>
    <w:rsid w:val="00DA0F37"/>
    <w:rsid w:val="00DA0F5D"/>
    <w:rsid w:val="00DA1EC0"/>
    <w:rsid w:val="00DA1FB1"/>
    <w:rsid w:val="00DA23FD"/>
    <w:rsid w:val="00DA2741"/>
    <w:rsid w:val="00DA385B"/>
    <w:rsid w:val="00DA3E13"/>
    <w:rsid w:val="00DA43D5"/>
    <w:rsid w:val="00DA45F8"/>
    <w:rsid w:val="00DA4A49"/>
    <w:rsid w:val="00DA4A76"/>
    <w:rsid w:val="00DA5F75"/>
    <w:rsid w:val="00DA6769"/>
    <w:rsid w:val="00DA6C0C"/>
    <w:rsid w:val="00DA7AFD"/>
    <w:rsid w:val="00DA7F17"/>
    <w:rsid w:val="00DB018E"/>
    <w:rsid w:val="00DB0190"/>
    <w:rsid w:val="00DB0592"/>
    <w:rsid w:val="00DB08D1"/>
    <w:rsid w:val="00DB09C1"/>
    <w:rsid w:val="00DB0DCF"/>
    <w:rsid w:val="00DB0F34"/>
    <w:rsid w:val="00DB14E5"/>
    <w:rsid w:val="00DB1BE6"/>
    <w:rsid w:val="00DB1E1C"/>
    <w:rsid w:val="00DB20A7"/>
    <w:rsid w:val="00DB2900"/>
    <w:rsid w:val="00DB2C84"/>
    <w:rsid w:val="00DB2FA2"/>
    <w:rsid w:val="00DB4091"/>
    <w:rsid w:val="00DB4364"/>
    <w:rsid w:val="00DB4708"/>
    <w:rsid w:val="00DB478C"/>
    <w:rsid w:val="00DB4ED5"/>
    <w:rsid w:val="00DB5019"/>
    <w:rsid w:val="00DB5470"/>
    <w:rsid w:val="00DB5A97"/>
    <w:rsid w:val="00DB5F0E"/>
    <w:rsid w:val="00DB65C5"/>
    <w:rsid w:val="00DB6851"/>
    <w:rsid w:val="00DB6A52"/>
    <w:rsid w:val="00DB73B6"/>
    <w:rsid w:val="00DB77CC"/>
    <w:rsid w:val="00DB7C24"/>
    <w:rsid w:val="00DC02E9"/>
    <w:rsid w:val="00DC0603"/>
    <w:rsid w:val="00DC09B4"/>
    <w:rsid w:val="00DC0B3C"/>
    <w:rsid w:val="00DC13A1"/>
    <w:rsid w:val="00DC2257"/>
    <w:rsid w:val="00DC280B"/>
    <w:rsid w:val="00DC2AE6"/>
    <w:rsid w:val="00DC2D26"/>
    <w:rsid w:val="00DC3464"/>
    <w:rsid w:val="00DC569F"/>
    <w:rsid w:val="00DC62D0"/>
    <w:rsid w:val="00DC639F"/>
    <w:rsid w:val="00DC67BB"/>
    <w:rsid w:val="00DC6AFE"/>
    <w:rsid w:val="00DC705F"/>
    <w:rsid w:val="00DC76ED"/>
    <w:rsid w:val="00DD05B8"/>
    <w:rsid w:val="00DD0AD2"/>
    <w:rsid w:val="00DD1840"/>
    <w:rsid w:val="00DD1942"/>
    <w:rsid w:val="00DD1B73"/>
    <w:rsid w:val="00DD2D05"/>
    <w:rsid w:val="00DD440D"/>
    <w:rsid w:val="00DD4A70"/>
    <w:rsid w:val="00DD4B60"/>
    <w:rsid w:val="00DD573C"/>
    <w:rsid w:val="00DD66EF"/>
    <w:rsid w:val="00DD71C2"/>
    <w:rsid w:val="00DD7DF3"/>
    <w:rsid w:val="00DE097F"/>
    <w:rsid w:val="00DE1462"/>
    <w:rsid w:val="00DE355C"/>
    <w:rsid w:val="00DE4000"/>
    <w:rsid w:val="00DE5375"/>
    <w:rsid w:val="00DE53D2"/>
    <w:rsid w:val="00DE57A9"/>
    <w:rsid w:val="00DE7AFE"/>
    <w:rsid w:val="00DE7CBB"/>
    <w:rsid w:val="00DE7D26"/>
    <w:rsid w:val="00DE7F67"/>
    <w:rsid w:val="00DF100C"/>
    <w:rsid w:val="00DF1432"/>
    <w:rsid w:val="00DF1585"/>
    <w:rsid w:val="00DF163E"/>
    <w:rsid w:val="00DF17B8"/>
    <w:rsid w:val="00DF286F"/>
    <w:rsid w:val="00DF2CDF"/>
    <w:rsid w:val="00DF318C"/>
    <w:rsid w:val="00DF34E5"/>
    <w:rsid w:val="00DF3B3F"/>
    <w:rsid w:val="00DF3C53"/>
    <w:rsid w:val="00DF3D20"/>
    <w:rsid w:val="00DF3DE3"/>
    <w:rsid w:val="00DF4250"/>
    <w:rsid w:val="00DF48A3"/>
    <w:rsid w:val="00DF4FA3"/>
    <w:rsid w:val="00DF5084"/>
    <w:rsid w:val="00DF5527"/>
    <w:rsid w:val="00DF583C"/>
    <w:rsid w:val="00DF5A3E"/>
    <w:rsid w:val="00DF5B20"/>
    <w:rsid w:val="00DF5C28"/>
    <w:rsid w:val="00DF6A92"/>
    <w:rsid w:val="00DF6E1F"/>
    <w:rsid w:val="00DF73DE"/>
    <w:rsid w:val="00DF78D5"/>
    <w:rsid w:val="00DF7963"/>
    <w:rsid w:val="00DF7D86"/>
    <w:rsid w:val="00E00358"/>
    <w:rsid w:val="00E00F0D"/>
    <w:rsid w:val="00E01739"/>
    <w:rsid w:val="00E03B93"/>
    <w:rsid w:val="00E03E9E"/>
    <w:rsid w:val="00E04239"/>
    <w:rsid w:val="00E0473B"/>
    <w:rsid w:val="00E04745"/>
    <w:rsid w:val="00E049A9"/>
    <w:rsid w:val="00E04C25"/>
    <w:rsid w:val="00E05202"/>
    <w:rsid w:val="00E05DE8"/>
    <w:rsid w:val="00E066C8"/>
    <w:rsid w:val="00E06D9B"/>
    <w:rsid w:val="00E07491"/>
    <w:rsid w:val="00E0760E"/>
    <w:rsid w:val="00E076F8"/>
    <w:rsid w:val="00E07C2C"/>
    <w:rsid w:val="00E10DB5"/>
    <w:rsid w:val="00E10F6C"/>
    <w:rsid w:val="00E1152A"/>
    <w:rsid w:val="00E11FDE"/>
    <w:rsid w:val="00E12CD7"/>
    <w:rsid w:val="00E12EB5"/>
    <w:rsid w:val="00E13269"/>
    <w:rsid w:val="00E1351D"/>
    <w:rsid w:val="00E135DE"/>
    <w:rsid w:val="00E137B2"/>
    <w:rsid w:val="00E139CE"/>
    <w:rsid w:val="00E13CB7"/>
    <w:rsid w:val="00E14565"/>
    <w:rsid w:val="00E14A3B"/>
    <w:rsid w:val="00E15725"/>
    <w:rsid w:val="00E15BAC"/>
    <w:rsid w:val="00E15FC0"/>
    <w:rsid w:val="00E16227"/>
    <w:rsid w:val="00E162A1"/>
    <w:rsid w:val="00E162CA"/>
    <w:rsid w:val="00E164FB"/>
    <w:rsid w:val="00E165B3"/>
    <w:rsid w:val="00E1669E"/>
    <w:rsid w:val="00E16898"/>
    <w:rsid w:val="00E168AB"/>
    <w:rsid w:val="00E1695B"/>
    <w:rsid w:val="00E1777D"/>
    <w:rsid w:val="00E20E54"/>
    <w:rsid w:val="00E2107E"/>
    <w:rsid w:val="00E211B8"/>
    <w:rsid w:val="00E22C8E"/>
    <w:rsid w:val="00E2322F"/>
    <w:rsid w:val="00E23B2B"/>
    <w:rsid w:val="00E240A3"/>
    <w:rsid w:val="00E2496B"/>
    <w:rsid w:val="00E258FD"/>
    <w:rsid w:val="00E25916"/>
    <w:rsid w:val="00E25A92"/>
    <w:rsid w:val="00E25F48"/>
    <w:rsid w:val="00E263DE"/>
    <w:rsid w:val="00E264C9"/>
    <w:rsid w:val="00E26A4D"/>
    <w:rsid w:val="00E26D3C"/>
    <w:rsid w:val="00E26FED"/>
    <w:rsid w:val="00E27F4C"/>
    <w:rsid w:val="00E30FA1"/>
    <w:rsid w:val="00E31167"/>
    <w:rsid w:val="00E314B5"/>
    <w:rsid w:val="00E32164"/>
    <w:rsid w:val="00E322E8"/>
    <w:rsid w:val="00E32779"/>
    <w:rsid w:val="00E32A78"/>
    <w:rsid w:val="00E33427"/>
    <w:rsid w:val="00E33854"/>
    <w:rsid w:val="00E338FD"/>
    <w:rsid w:val="00E33A07"/>
    <w:rsid w:val="00E33DBA"/>
    <w:rsid w:val="00E3475A"/>
    <w:rsid w:val="00E34B44"/>
    <w:rsid w:val="00E37566"/>
    <w:rsid w:val="00E4031B"/>
    <w:rsid w:val="00E409A9"/>
    <w:rsid w:val="00E41489"/>
    <w:rsid w:val="00E4189E"/>
    <w:rsid w:val="00E42F7B"/>
    <w:rsid w:val="00E436D4"/>
    <w:rsid w:val="00E4421B"/>
    <w:rsid w:val="00E44279"/>
    <w:rsid w:val="00E44DC1"/>
    <w:rsid w:val="00E454DF"/>
    <w:rsid w:val="00E46A45"/>
    <w:rsid w:val="00E47490"/>
    <w:rsid w:val="00E506CC"/>
    <w:rsid w:val="00E507F8"/>
    <w:rsid w:val="00E5135E"/>
    <w:rsid w:val="00E51A29"/>
    <w:rsid w:val="00E52B45"/>
    <w:rsid w:val="00E53132"/>
    <w:rsid w:val="00E53720"/>
    <w:rsid w:val="00E54066"/>
    <w:rsid w:val="00E543F4"/>
    <w:rsid w:val="00E54893"/>
    <w:rsid w:val="00E54A63"/>
    <w:rsid w:val="00E54C75"/>
    <w:rsid w:val="00E54D5F"/>
    <w:rsid w:val="00E550A6"/>
    <w:rsid w:val="00E555D3"/>
    <w:rsid w:val="00E55E44"/>
    <w:rsid w:val="00E5643A"/>
    <w:rsid w:val="00E56DD3"/>
    <w:rsid w:val="00E573F4"/>
    <w:rsid w:val="00E57B19"/>
    <w:rsid w:val="00E601AB"/>
    <w:rsid w:val="00E60799"/>
    <w:rsid w:val="00E60A94"/>
    <w:rsid w:val="00E61ED0"/>
    <w:rsid w:val="00E62155"/>
    <w:rsid w:val="00E6248D"/>
    <w:rsid w:val="00E62CA0"/>
    <w:rsid w:val="00E63701"/>
    <w:rsid w:val="00E63C18"/>
    <w:rsid w:val="00E64604"/>
    <w:rsid w:val="00E659A0"/>
    <w:rsid w:val="00E65D32"/>
    <w:rsid w:val="00E6602A"/>
    <w:rsid w:val="00E660E3"/>
    <w:rsid w:val="00E66149"/>
    <w:rsid w:val="00E661E3"/>
    <w:rsid w:val="00E6629C"/>
    <w:rsid w:val="00E666FA"/>
    <w:rsid w:val="00E66DBB"/>
    <w:rsid w:val="00E675DB"/>
    <w:rsid w:val="00E67B48"/>
    <w:rsid w:val="00E70015"/>
    <w:rsid w:val="00E701E8"/>
    <w:rsid w:val="00E70FFE"/>
    <w:rsid w:val="00E72B31"/>
    <w:rsid w:val="00E72C5E"/>
    <w:rsid w:val="00E730C2"/>
    <w:rsid w:val="00E73125"/>
    <w:rsid w:val="00E73342"/>
    <w:rsid w:val="00E7371F"/>
    <w:rsid w:val="00E73A58"/>
    <w:rsid w:val="00E73C2F"/>
    <w:rsid w:val="00E746FD"/>
    <w:rsid w:val="00E7549B"/>
    <w:rsid w:val="00E76267"/>
    <w:rsid w:val="00E76377"/>
    <w:rsid w:val="00E76B5D"/>
    <w:rsid w:val="00E77986"/>
    <w:rsid w:val="00E80AD7"/>
    <w:rsid w:val="00E80FD0"/>
    <w:rsid w:val="00E817AC"/>
    <w:rsid w:val="00E81AE9"/>
    <w:rsid w:val="00E820E4"/>
    <w:rsid w:val="00E82E4B"/>
    <w:rsid w:val="00E82F5A"/>
    <w:rsid w:val="00E83101"/>
    <w:rsid w:val="00E83198"/>
    <w:rsid w:val="00E83B0F"/>
    <w:rsid w:val="00E83C39"/>
    <w:rsid w:val="00E84096"/>
    <w:rsid w:val="00E840C6"/>
    <w:rsid w:val="00E85138"/>
    <w:rsid w:val="00E857F4"/>
    <w:rsid w:val="00E860C6"/>
    <w:rsid w:val="00E87498"/>
    <w:rsid w:val="00E87DDE"/>
    <w:rsid w:val="00E90AAE"/>
    <w:rsid w:val="00E90EC2"/>
    <w:rsid w:val="00E91592"/>
    <w:rsid w:val="00E91889"/>
    <w:rsid w:val="00E923D5"/>
    <w:rsid w:val="00E92656"/>
    <w:rsid w:val="00E93865"/>
    <w:rsid w:val="00E93B45"/>
    <w:rsid w:val="00E93D6B"/>
    <w:rsid w:val="00E95C6D"/>
    <w:rsid w:val="00E95FA8"/>
    <w:rsid w:val="00E967F8"/>
    <w:rsid w:val="00E97469"/>
    <w:rsid w:val="00E97715"/>
    <w:rsid w:val="00EA03E5"/>
    <w:rsid w:val="00EA04F8"/>
    <w:rsid w:val="00EA22CD"/>
    <w:rsid w:val="00EA23CB"/>
    <w:rsid w:val="00EA2618"/>
    <w:rsid w:val="00EA279C"/>
    <w:rsid w:val="00EA2AFD"/>
    <w:rsid w:val="00EA2B3D"/>
    <w:rsid w:val="00EA3CA1"/>
    <w:rsid w:val="00EA40E1"/>
    <w:rsid w:val="00EA4AA4"/>
    <w:rsid w:val="00EA4FA2"/>
    <w:rsid w:val="00EA55AE"/>
    <w:rsid w:val="00EA5D50"/>
    <w:rsid w:val="00EA62F3"/>
    <w:rsid w:val="00EA6544"/>
    <w:rsid w:val="00EA6A85"/>
    <w:rsid w:val="00EA7252"/>
    <w:rsid w:val="00EA72B0"/>
    <w:rsid w:val="00EA74CD"/>
    <w:rsid w:val="00EA7820"/>
    <w:rsid w:val="00EA7934"/>
    <w:rsid w:val="00EA7C8B"/>
    <w:rsid w:val="00EA7F8A"/>
    <w:rsid w:val="00EB00AC"/>
    <w:rsid w:val="00EB01F1"/>
    <w:rsid w:val="00EB06AA"/>
    <w:rsid w:val="00EB091A"/>
    <w:rsid w:val="00EB095B"/>
    <w:rsid w:val="00EB1588"/>
    <w:rsid w:val="00EB1BDA"/>
    <w:rsid w:val="00EB24E7"/>
    <w:rsid w:val="00EB25E1"/>
    <w:rsid w:val="00EB2620"/>
    <w:rsid w:val="00EB2767"/>
    <w:rsid w:val="00EB28EB"/>
    <w:rsid w:val="00EB397D"/>
    <w:rsid w:val="00EB3C61"/>
    <w:rsid w:val="00EB3DF7"/>
    <w:rsid w:val="00EB40EA"/>
    <w:rsid w:val="00EB4757"/>
    <w:rsid w:val="00EB500A"/>
    <w:rsid w:val="00EB5025"/>
    <w:rsid w:val="00EB5204"/>
    <w:rsid w:val="00EB5273"/>
    <w:rsid w:val="00EB5562"/>
    <w:rsid w:val="00EB65B7"/>
    <w:rsid w:val="00EB689B"/>
    <w:rsid w:val="00EB6A84"/>
    <w:rsid w:val="00EB6D09"/>
    <w:rsid w:val="00EC0A68"/>
    <w:rsid w:val="00EC0B13"/>
    <w:rsid w:val="00EC16C1"/>
    <w:rsid w:val="00EC18F1"/>
    <w:rsid w:val="00EC1CF8"/>
    <w:rsid w:val="00EC1E29"/>
    <w:rsid w:val="00EC27F9"/>
    <w:rsid w:val="00EC2818"/>
    <w:rsid w:val="00EC3C81"/>
    <w:rsid w:val="00EC3F51"/>
    <w:rsid w:val="00EC404B"/>
    <w:rsid w:val="00EC41EF"/>
    <w:rsid w:val="00EC4BF5"/>
    <w:rsid w:val="00EC57C4"/>
    <w:rsid w:val="00EC63D8"/>
    <w:rsid w:val="00EC6624"/>
    <w:rsid w:val="00EC66CD"/>
    <w:rsid w:val="00ED0294"/>
    <w:rsid w:val="00ED092F"/>
    <w:rsid w:val="00ED0AD8"/>
    <w:rsid w:val="00ED0B26"/>
    <w:rsid w:val="00ED0D57"/>
    <w:rsid w:val="00ED1298"/>
    <w:rsid w:val="00ED1374"/>
    <w:rsid w:val="00ED29C6"/>
    <w:rsid w:val="00ED2F03"/>
    <w:rsid w:val="00ED2F69"/>
    <w:rsid w:val="00ED322B"/>
    <w:rsid w:val="00ED326A"/>
    <w:rsid w:val="00ED360E"/>
    <w:rsid w:val="00ED36B4"/>
    <w:rsid w:val="00ED3CC1"/>
    <w:rsid w:val="00ED3F12"/>
    <w:rsid w:val="00ED46E7"/>
    <w:rsid w:val="00ED49C4"/>
    <w:rsid w:val="00ED5B4E"/>
    <w:rsid w:val="00ED6943"/>
    <w:rsid w:val="00ED70B9"/>
    <w:rsid w:val="00ED7526"/>
    <w:rsid w:val="00ED78EF"/>
    <w:rsid w:val="00ED7E3F"/>
    <w:rsid w:val="00EE057A"/>
    <w:rsid w:val="00EE096E"/>
    <w:rsid w:val="00EE0C92"/>
    <w:rsid w:val="00EE12A4"/>
    <w:rsid w:val="00EE13EB"/>
    <w:rsid w:val="00EE1758"/>
    <w:rsid w:val="00EE1D8B"/>
    <w:rsid w:val="00EE1DDD"/>
    <w:rsid w:val="00EE2446"/>
    <w:rsid w:val="00EE3F36"/>
    <w:rsid w:val="00EE40A8"/>
    <w:rsid w:val="00EE4809"/>
    <w:rsid w:val="00EE4923"/>
    <w:rsid w:val="00EE4C58"/>
    <w:rsid w:val="00EE4CDA"/>
    <w:rsid w:val="00EE639D"/>
    <w:rsid w:val="00EE6873"/>
    <w:rsid w:val="00EE7189"/>
    <w:rsid w:val="00EE7331"/>
    <w:rsid w:val="00EE77F0"/>
    <w:rsid w:val="00EE7A8B"/>
    <w:rsid w:val="00EE7D3E"/>
    <w:rsid w:val="00EF01AB"/>
    <w:rsid w:val="00EF0745"/>
    <w:rsid w:val="00EF1133"/>
    <w:rsid w:val="00EF1527"/>
    <w:rsid w:val="00EF157A"/>
    <w:rsid w:val="00EF2C55"/>
    <w:rsid w:val="00EF2E10"/>
    <w:rsid w:val="00EF2FC8"/>
    <w:rsid w:val="00EF34C8"/>
    <w:rsid w:val="00EF3EDF"/>
    <w:rsid w:val="00EF44EA"/>
    <w:rsid w:val="00EF4613"/>
    <w:rsid w:val="00EF5851"/>
    <w:rsid w:val="00EF617C"/>
    <w:rsid w:val="00EF6737"/>
    <w:rsid w:val="00EF6F11"/>
    <w:rsid w:val="00EF7073"/>
    <w:rsid w:val="00EF7810"/>
    <w:rsid w:val="00EF7B93"/>
    <w:rsid w:val="00F007A3"/>
    <w:rsid w:val="00F007E9"/>
    <w:rsid w:val="00F00997"/>
    <w:rsid w:val="00F00DC5"/>
    <w:rsid w:val="00F012AF"/>
    <w:rsid w:val="00F025E5"/>
    <w:rsid w:val="00F03E47"/>
    <w:rsid w:val="00F04E99"/>
    <w:rsid w:val="00F0508F"/>
    <w:rsid w:val="00F05E87"/>
    <w:rsid w:val="00F06776"/>
    <w:rsid w:val="00F0677D"/>
    <w:rsid w:val="00F06C9F"/>
    <w:rsid w:val="00F070C3"/>
    <w:rsid w:val="00F07AB6"/>
    <w:rsid w:val="00F107AD"/>
    <w:rsid w:val="00F10842"/>
    <w:rsid w:val="00F10E8E"/>
    <w:rsid w:val="00F111F3"/>
    <w:rsid w:val="00F11836"/>
    <w:rsid w:val="00F11D7D"/>
    <w:rsid w:val="00F11DC9"/>
    <w:rsid w:val="00F12C44"/>
    <w:rsid w:val="00F12CA0"/>
    <w:rsid w:val="00F13348"/>
    <w:rsid w:val="00F13F98"/>
    <w:rsid w:val="00F1438E"/>
    <w:rsid w:val="00F143C4"/>
    <w:rsid w:val="00F14710"/>
    <w:rsid w:val="00F14AB0"/>
    <w:rsid w:val="00F1519A"/>
    <w:rsid w:val="00F15893"/>
    <w:rsid w:val="00F159DB"/>
    <w:rsid w:val="00F159F9"/>
    <w:rsid w:val="00F16092"/>
    <w:rsid w:val="00F166E7"/>
    <w:rsid w:val="00F16DCE"/>
    <w:rsid w:val="00F17C3D"/>
    <w:rsid w:val="00F209E7"/>
    <w:rsid w:val="00F20B6C"/>
    <w:rsid w:val="00F21335"/>
    <w:rsid w:val="00F21D7C"/>
    <w:rsid w:val="00F225D7"/>
    <w:rsid w:val="00F22C41"/>
    <w:rsid w:val="00F22F6D"/>
    <w:rsid w:val="00F23295"/>
    <w:rsid w:val="00F23C3F"/>
    <w:rsid w:val="00F24D95"/>
    <w:rsid w:val="00F25536"/>
    <w:rsid w:val="00F256A2"/>
    <w:rsid w:val="00F258F5"/>
    <w:rsid w:val="00F25FB8"/>
    <w:rsid w:val="00F260FE"/>
    <w:rsid w:val="00F268CE"/>
    <w:rsid w:val="00F26953"/>
    <w:rsid w:val="00F269C7"/>
    <w:rsid w:val="00F26C99"/>
    <w:rsid w:val="00F278ED"/>
    <w:rsid w:val="00F2792D"/>
    <w:rsid w:val="00F2792F"/>
    <w:rsid w:val="00F30013"/>
    <w:rsid w:val="00F304B1"/>
    <w:rsid w:val="00F304EC"/>
    <w:rsid w:val="00F30902"/>
    <w:rsid w:val="00F311CB"/>
    <w:rsid w:val="00F3139E"/>
    <w:rsid w:val="00F31DC1"/>
    <w:rsid w:val="00F331B3"/>
    <w:rsid w:val="00F33448"/>
    <w:rsid w:val="00F3434A"/>
    <w:rsid w:val="00F352D5"/>
    <w:rsid w:val="00F35B63"/>
    <w:rsid w:val="00F35EBB"/>
    <w:rsid w:val="00F361C5"/>
    <w:rsid w:val="00F3644C"/>
    <w:rsid w:val="00F364A3"/>
    <w:rsid w:val="00F36CD9"/>
    <w:rsid w:val="00F37896"/>
    <w:rsid w:val="00F37CB7"/>
    <w:rsid w:val="00F37FDA"/>
    <w:rsid w:val="00F408A7"/>
    <w:rsid w:val="00F40FA0"/>
    <w:rsid w:val="00F41AAF"/>
    <w:rsid w:val="00F41ED3"/>
    <w:rsid w:val="00F42765"/>
    <w:rsid w:val="00F42B7F"/>
    <w:rsid w:val="00F42C80"/>
    <w:rsid w:val="00F44CB0"/>
    <w:rsid w:val="00F45052"/>
    <w:rsid w:val="00F451F8"/>
    <w:rsid w:val="00F4553D"/>
    <w:rsid w:val="00F456E8"/>
    <w:rsid w:val="00F45DC7"/>
    <w:rsid w:val="00F45FE5"/>
    <w:rsid w:val="00F4633C"/>
    <w:rsid w:val="00F4642E"/>
    <w:rsid w:val="00F46C76"/>
    <w:rsid w:val="00F46D3E"/>
    <w:rsid w:val="00F46E61"/>
    <w:rsid w:val="00F47D59"/>
    <w:rsid w:val="00F47F30"/>
    <w:rsid w:val="00F510AB"/>
    <w:rsid w:val="00F510AD"/>
    <w:rsid w:val="00F516AD"/>
    <w:rsid w:val="00F51CDE"/>
    <w:rsid w:val="00F5283A"/>
    <w:rsid w:val="00F529AC"/>
    <w:rsid w:val="00F53034"/>
    <w:rsid w:val="00F533AF"/>
    <w:rsid w:val="00F53D07"/>
    <w:rsid w:val="00F543A8"/>
    <w:rsid w:val="00F5443A"/>
    <w:rsid w:val="00F54A9F"/>
    <w:rsid w:val="00F54F81"/>
    <w:rsid w:val="00F557A2"/>
    <w:rsid w:val="00F55928"/>
    <w:rsid w:val="00F559CB"/>
    <w:rsid w:val="00F567C1"/>
    <w:rsid w:val="00F56BA0"/>
    <w:rsid w:val="00F56E5B"/>
    <w:rsid w:val="00F57B0A"/>
    <w:rsid w:val="00F60201"/>
    <w:rsid w:val="00F60242"/>
    <w:rsid w:val="00F604B9"/>
    <w:rsid w:val="00F624D8"/>
    <w:rsid w:val="00F63137"/>
    <w:rsid w:val="00F63473"/>
    <w:rsid w:val="00F641C7"/>
    <w:rsid w:val="00F646E2"/>
    <w:rsid w:val="00F647A9"/>
    <w:rsid w:val="00F65070"/>
    <w:rsid w:val="00F65223"/>
    <w:rsid w:val="00F657B0"/>
    <w:rsid w:val="00F65B0D"/>
    <w:rsid w:val="00F65D48"/>
    <w:rsid w:val="00F65F25"/>
    <w:rsid w:val="00F66231"/>
    <w:rsid w:val="00F66319"/>
    <w:rsid w:val="00F66674"/>
    <w:rsid w:val="00F66B6C"/>
    <w:rsid w:val="00F66C1B"/>
    <w:rsid w:val="00F6710C"/>
    <w:rsid w:val="00F67B07"/>
    <w:rsid w:val="00F67CC8"/>
    <w:rsid w:val="00F70582"/>
    <w:rsid w:val="00F706FC"/>
    <w:rsid w:val="00F7074A"/>
    <w:rsid w:val="00F70882"/>
    <w:rsid w:val="00F708A2"/>
    <w:rsid w:val="00F7095C"/>
    <w:rsid w:val="00F70ABA"/>
    <w:rsid w:val="00F70BFF"/>
    <w:rsid w:val="00F7168D"/>
    <w:rsid w:val="00F71B3D"/>
    <w:rsid w:val="00F720C8"/>
    <w:rsid w:val="00F7249D"/>
    <w:rsid w:val="00F72886"/>
    <w:rsid w:val="00F72D29"/>
    <w:rsid w:val="00F73338"/>
    <w:rsid w:val="00F73508"/>
    <w:rsid w:val="00F736F9"/>
    <w:rsid w:val="00F73943"/>
    <w:rsid w:val="00F73AF3"/>
    <w:rsid w:val="00F740E4"/>
    <w:rsid w:val="00F7415E"/>
    <w:rsid w:val="00F742F4"/>
    <w:rsid w:val="00F747DE"/>
    <w:rsid w:val="00F74F2A"/>
    <w:rsid w:val="00F755F2"/>
    <w:rsid w:val="00F75612"/>
    <w:rsid w:val="00F75FAE"/>
    <w:rsid w:val="00F76556"/>
    <w:rsid w:val="00F76557"/>
    <w:rsid w:val="00F766AE"/>
    <w:rsid w:val="00F76B3F"/>
    <w:rsid w:val="00F76EA0"/>
    <w:rsid w:val="00F777C4"/>
    <w:rsid w:val="00F7798F"/>
    <w:rsid w:val="00F77A10"/>
    <w:rsid w:val="00F800E8"/>
    <w:rsid w:val="00F803C7"/>
    <w:rsid w:val="00F8086F"/>
    <w:rsid w:val="00F80C71"/>
    <w:rsid w:val="00F81B40"/>
    <w:rsid w:val="00F81B41"/>
    <w:rsid w:val="00F81FA9"/>
    <w:rsid w:val="00F824FF"/>
    <w:rsid w:val="00F8254D"/>
    <w:rsid w:val="00F82559"/>
    <w:rsid w:val="00F831C0"/>
    <w:rsid w:val="00F83A42"/>
    <w:rsid w:val="00F83C6E"/>
    <w:rsid w:val="00F83D71"/>
    <w:rsid w:val="00F83D83"/>
    <w:rsid w:val="00F84365"/>
    <w:rsid w:val="00F84AEF"/>
    <w:rsid w:val="00F850F2"/>
    <w:rsid w:val="00F8534F"/>
    <w:rsid w:val="00F8564B"/>
    <w:rsid w:val="00F86512"/>
    <w:rsid w:val="00F86888"/>
    <w:rsid w:val="00F87649"/>
    <w:rsid w:val="00F877AB"/>
    <w:rsid w:val="00F87B67"/>
    <w:rsid w:val="00F87BD1"/>
    <w:rsid w:val="00F87C8A"/>
    <w:rsid w:val="00F87EBE"/>
    <w:rsid w:val="00F90286"/>
    <w:rsid w:val="00F90BF4"/>
    <w:rsid w:val="00F90BF9"/>
    <w:rsid w:val="00F90D95"/>
    <w:rsid w:val="00F91218"/>
    <w:rsid w:val="00F914BD"/>
    <w:rsid w:val="00F919C5"/>
    <w:rsid w:val="00F91AFE"/>
    <w:rsid w:val="00F91E26"/>
    <w:rsid w:val="00F91E42"/>
    <w:rsid w:val="00F91E9A"/>
    <w:rsid w:val="00F92379"/>
    <w:rsid w:val="00F9256E"/>
    <w:rsid w:val="00F934E9"/>
    <w:rsid w:val="00F93797"/>
    <w:rsid w:val="00F93900"/>
    <w:rsid w:val="00F93BE7"/>
    <w:rsid w:val="00F946C6"/>
    <w:rsid w:val="00F947FB"/>
    <w:rsid w:val="00F94D78"/>
    <w:rsid w:val="00F94EB9"/>
    <w:rsid w:val="00F95545"/>
    <w:rsid w:val="00F95FD7"/>
    <w:rsid w:val="00F9647D"/>
    <w:rsid w:val="00F965C2"/>
    <w:rsid w:val="00F96727"/>
    <w:rsid w:val="00F96E20"/>
    <w:rsid w:val="00F9757B"/>
    <w:rsid w:val="00F97D2B"/>
    <w:rsid w:val="00FA0080"/>
    <w:rsid w:val="00FA035A"/>
    <w:rsid w:val="00FA04C6"/>
    <w:rsid w:val="00FA096B"/>
    <w:rsid w:val="00FA1DEF"/>
    <w:rsid w:val="00FA21B5"/>
    <w:rsid w:val="00FA2285"/>
    <w:rsid w:val="00FA26B4"/>
    <w:rsid w:val="00FA297A"/>
    <w:rsid w:val="00FA2C64"/>
    <w:rsid w:val="00FA3B53"/>
    <w:rsid w:val="00FA3D52"/>
    <w:rsid w:val="00FA432A"/>
    <w:rsid w:val="00FA61FB"/>
    <w:rsid w:val="00FA62B8"/>
    <w:rsid w:val="00FA652A"/>
    <w:rsid w:val="00FA68E8"/>
    <w:rsid w:val="00FA6DD4"/>
    <w:rsid w:val="00FA701C"/>
    <w:rsid w:val="00FA7861"/>
    <w:rsid w:val="00FA7C1A"/>
    <w:rsid w:val="00FB05C9"/>
    <w:rsid w:val="00FB0839"/>
    <w:rsid w:val="00FB0C12"/>
    <w:rsid w:val="00FB0CC4"/>
    <w:rsid w:val="00FB0E41"/>
    <w:rsid w:val="00FB1515"/>
    <w:rsid w:val="00FB1A2B"/>
    <w:rsid w:val="00FB3237"/>
    <w:rsid w:val="00FB34BC"/>
    <w:rsid w:val="00FB3B6F"/>
    <w:rsid w:val="00FB3ED3"/>
    <w:rsid w:val="00FB40E8"/>
    <w:rsid w:val="00FB445E"/>
    <w:rsid w:val="00FB4677"/>
    <w:rsid w:val="00FB49BA"/>
    <w:rsid w:val="00FB541F"/>
    <w:rsid w:val="00FB621E"/>
    <w:rsid w:val="00FB65AE"/>
    <w:rsid w:val="00FB6707"/>
    <w:rsid w:val="00FB6816"/>
    <w:rsid w:val="00FB6A17"/>
    <w:rsid w:val="00FB6BAE"/>
    <w:rsid w:val="00FB6E1A"/>
    <w:rsid w:val="00FB6FE6"/>
    <w:rsid w:val="00FB7ADC"/>
    <w:rsid w:val="00FB7F53"/>
    <w:rsid w:val="00FC0073"/>
    <w:rsid w:val="00FC0299"/>
    <w:rsid w:val="00FC0491"/>
    <w:rsid w:val="00FC07EC"/>
    <w:rsid w:val="00FC09F6"/>
    <w:rsid w:val="00FC0C07"/>
    <w:rsid w:val="00FC0DF1"/>
    <w:rsid w:val="00FC10A0"/>
    <w:rsid w:val="00FC147E"/>
    <w:rsid w:val="00FC177F"/>
    <w:rsid w:val="00FC1ADB"/>
    <w:rsid w:val="00FC2072"/>
    <w:rsid w:val="00FC25B4"/>
    <w:rsid w:val="00FC27AC"/>
    <w:rsid w:val="00FC2B61"/>
    <w:rsid w:val="00FC3012"/>
    <w:rsid w:val="00FC3233"/>
    <w:rsid w:val="00FC38DC"/>
    <w:rsid w:val="00FC3E47"/>
    <w:rsid w:val="00FC530D"/>
    <w:rsid w:val="00FC564E"/>
    <w:rsid w:val="00FC56AA"/>
    <w:rsid w:val="00FC57C8"/>
    <w:rsid w:val="00FC61D2"/>
    <w:rsid w:val="00FC6C7E"/>
    <w:rsid w:val="00FC6F95"/>
    <w:rsid w:val="00FC7326"/>
    <w:rsid w:val="00FC7741"/>
    <w:rsid w:val="00FC7F16"/>
    <w:rsid w:val="00FC7F4A"/>
    <w:rsid w:val="00FD0032"/>
    <w:rsid w:val="00FD08B6"/>
    <w:rsid w:val="00FD08C6"/>
    <w:rsid w:val="00FD09A5"/>
    <w:rsid w:val="00FD0ADA"/>
    <w:rsid w:val="00FD1064"/>
    <w:rsid w:val="00FD1312"/>
    <w:rsid w:val="00FD1457"/>
    <w:rsid w:val="00FD1940"/>
    <w:rsid w:val="00FD1A2D"/>
    <w:rsid w:val="00FD37D6"/>
    <w:rsid w:val="00FD3CB7"/>
    <w:rsid w:val="00FD4A9F"/>
    <w:rsid w:val="00FD4BE5"/>
    <w:rsid w:val="00FD4CB5"/>
    <w:rsid w:val="00FD5227"/>
    <w:rsid w:val="00FD5465"/>
    <w:rsid w:val="00FD5477"/>
    <w:rsid w:val="00FD582A"/>
    <w:rsid w:val="00FD5859"/>
    <w:rsid w:val="00FD5A46"/>
    <w:rsid w:val="00FD5A93"/>
    <w:rsid w:val="00FD61F2"/>
    <w:rsid w:val="00FD6D4D"/>
    <w:rsid w:val="00FD6FC0"/>
    <w:rsid w:val="00FD70F9"/>
    <w:rsid w:val="00FD716C"/>
    <w:rsid w:val="00FD7195"/>
    <w:rsid w:val="00FD74E2"/>
    <w:rsid w:val="00FD79DF"/>
    <w:rsid w:val="00FE159B"/>
    <w:rsid w:val="00FE1910"/>
    <w:rsid w:val="00FE1927"/>
    <w:rsid w:val="00FE1952"/>
    <w:rsid w:val="00FE285A"/>
    <w:rsid w:val="00FE2B10"/>
    <w:rsid w:val="00FE2F98"/>
    <w:rsid w:val="00FE3B5E"/>
    <w:rsid w:val="00FE3C14"/>
    <w:rsid w:val="00FE3D6A"/>
    <w:rsid w:val="00FE48CF"/>
    <w:rsid w:val="00FE4EF4"/>
    <w:rsid w:val="00FE504D"/>
    <w:rsid w:val="00FE5526"/>
    <w:rsid w:val="00FE5766"/>
    <w:rsid w:val="00FE59BC"/>
    <w:rsid w:val="00FE59F7"/>
    <w:rsid w:val="00FE5A0F"/>
    <w:rsid w:val="00FE5E54"/>
    <w:rsid w:val="00FE60E5"/>
    <w:rsid w:val="00FE68BC"/>
    <w:rsid w:val="00FE6982"/>
    <w:rsid w:val="00FE6E93"/>
    <w:rsid w:val="00FE6F23"/>
    <w:rsid w:val="00FE71F0"/>
    <w:rsid w:val="00FE7F23"/>
    <w:rsid w:val="00FF04FC"/>
    <w:rsid w:val="00FF0EA5"/>
    <w:rsid w:val="00FF13D7"/>
    <w:rsid w:val="00FF19E7"/>
    <w:rsid w:val="00FF217B"/>
    <w:rsid w:val="00FF2AD3"/>
    <w:rsid w:val="00FF2BFD"/>
    <w:rsid w:val="00FF2CEB"/>
    <w:rsid w:val="00FF2F85"/>
    <w:rsid w:val="00FF370A"/>
    <w:rsid w:val="00FF3A65"/>
    <w:rsid w:val="00FF4551"/>
    <w:rsid w:val="00FF5235"/>
    <w:rsid w:val="00FF57DD"/>
    <w:rsid w:val="00FF5A02"/>
    <w:rsid w:val="00FF6274"/>
    <w:rsid w:val="00FF62F7"/>
    <w:rsid w:val="00FF6351"/>
    <w:rsid w:val="00FF671E"/>
    <w:rsid w:val="00FF682E"/>
    <w:rsid w:val="00FF6F3C"/>
    <w:rsid w:val="00FF76D5"/>
    <w:rsid w:val="04F15CAC"/>
    <w:rsid w:val="06E01941"/>
    <w:rsid w:val="153E5D02"/>
    <w:rsid w:val="1D13437B"/>
    <w:rsid w:val="3AD65514"/>
    <w:rsid w:val="56AA353D"/>
    <w:rsid w:val="56CC14F3"/>
    <w:rsid w:val="65F12FD0"/>
    <w:rsid w:val="6E541286"/>
    <w:rsid w:val="765069A7"/>
    <w:rsid w:val="768201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lsdException w:name="heading 6" w:uiPriority="9" w:unhideWhenUsed="0" w:qFormat="1"/>
    <w:lsdException w:name="heading 7" w:uiPriority="9" w:unhideWhenUsed="0"/>
    <w:lsdException w:name="heading 8" w:uiPriority="9" w:unhideWhenUsed="0"/>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uiPriority="0" w:qFormat="1"/>
    <w:lsdException w:name="annotation text"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uiPriority="0" w:qFormat="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59" w:unhideWhenUsed="0" w:qFormat="1"/>
    <w:lsdException w:name="Table Theme" w:semiHidden="1" w:uiPriority="0"/>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rsid w:val="006F159A"/>
    <w:rPr>
      <w:rFonts w:ascii="Calibri Light" w:hAnsi="Calibri Light"/>
    </w:rPr>
  </w:style>
  <w:style w:type="paragraph" w:styleId="1">
    <w:name w:val="heading 1"/>
    <w:basedOn w:val="a"/>
    <w:next w:val="a"/>
    <w:link w:val="1Char"/>
    <w:uiPriority w:val="9"/>
    <w:qFormat/>
    <w:rsid w:val="006F159A"/>
    <w:pPr>
      <w:pBdr>
        <w:top w:val="single" w:sz="24" w:space="0" w:color="0F6FC6"/>
        <w:left w:val="single" w:sz="24" w:space="0" w:color="0F6FC6"/>
        <w:bottom w:val="single" w:sz="24" w:space="0" w:color="0F6FC6"/>
        <w:right w:val="single" w:sz="24" w:space="0" w:color="0F6FC6"/>
      </w:pBdr>
      <w:shd w:val="clear" w:color="auto" w:fill="0F6FC6"/>
      <w:outlineLvl w:val="0"/>
    </w:pPr>
    <w:rPr>
      <w:caps/>
      <w:color w:val="FFFFFF"/>
      <w:spacing w:val="15"/>
      <w:sz w:val="22"/>
      <w:szCs w:val="22"/>
      <w:lang w:val="zh-CN"/>
    </w:rPr>
  </w:style>
  <w:style w:type="paragraph" w:styleId="2">
    <w:name w:val="heading 2"/>
    <w:basedOn w:val="a"/>
    <w:next w:val="a"/>
    <w:link w:val="2Char"/>
    <w:uiPriority w:val="9"/>
    <w:qFormat/>
    <w:rsid w:val="006F159A"/>
    <w:pPr>
      <w:pBdr>
        <w:top w:val="single" w:sz="24" w:space="0" w:color="C7E2FA"/>
        <w:left w:val="single" w:sz="24" w:space="0" w:color="C7E2FA"/>
        <w:bottom w:val="single" w:sz="24" w:space="0" w:color="C7E2FA"/>
        <w:right w:val="single" w:sz="24" w:space="0" w:color="C7E2FA"/>
      </w:pBdr>
      <w:shd w:val="clear" w:color="auto" w:fill="C7E2FA"/>
      <w:outlineLvl w:val="1"/>
    </w:pPr>
    <w:rPr>
      <w:caps/>
      <w:spacing w:val="15"/>
      <w:lang w:val="zh-CN"/>
    </w:rPr>
  </w:style>
  <w:style w:type="paragraph" w:styleId="3">
    <w:name w:val="heading 3"/>
    <w:basedOn w:val="a"/>
    <w:next w:val="a"/>
    <w:link w:val="3Char"/>
    <w:uiPriority w:val="9"/>
    <w:qFormat/>
    <w:rsid w:val="006F159A"/>
    <w:pPr>
      <w:pBdr>
        <w:top w:val="single" w:sz="6" w:space="2" w:color="0F6FC6"/>
      </w:pBdr>
      <w:spacing w:before="300"/>
      <w:outlineLvl w:val="2"/>
    </w:pPr>
    <w:rPr>
      <w:caps/>
      <w:color w:val="073662"/>
      <w:spacing w:val="15"/>
      <w:lang w:val="zh-CN"/>
    </w:rPr>
  </w:style>
  <w:style w:type="paragraph" w:styleId="4">
    <w:name w:val="heading 4"/>
    <w:basedOn w:val="a"/>
    <w:next w:val="a"/>
    <w:link w:val="4Char"/>
    <w:uiPriority w:val="9"/>
    <w:qFormat/>
    <w:rsid w:val="006F159A"/>
    <w:pPr>
      <w:pBdr>
        <w:top w:val="dotted" w:sz="6" w:space="2" w:color="0F6FC6"/>
      </w:pBdr>
      <w:spacing w:before="200"/>
      <w:outlineLvl w:val="3"/>
    </w:pPr>
    <w:rPr>
      <w:caps/>
      <w:color w:val="0B5294"/>
      <w:spacing w:val="10"/>
      <w:lang w:val="zh-CN"/>
    </w:rPr>
  </w:style>
  <w:style w:type="paragraph" w:styleId="5">
    <w:name w:val="heading 5"/>
    <w:basedOn w:val="a"/>
    <w:next w:val="a"/>
    <w:link w:val="5Char"/>
    <w:uiPriority w:val="9"/>
    <w:rsid w:val="006F159A"/>
    <w:pPr>
      <w:pBdr>
        <w:bottom w:val="single" w:sz="6" w:space="1" w:color="0F6FC6"/>
      </w:pBdr>
      <w:spacing w:before="200"/>
      <w:outlineLvl w:val="4"/>
    </w:pPr>
    <w:rPr>
      <w:caps/>
      <w:color w:val="0B5294"/>
      <w:spacing w:val="10"/>
      <w:lang w:val="zh-CN"/>
    </w:rPr>
  </w:style>
  <w:style w:type="paragraph" w:styleId="6">
    <w:name w:val="heading 6"/>
    <w:basedOn w:val="a"/>
    <w:next w:val="a"/>
    <w:link w:val="6Char"/>
    <w:uiPriority w:val="9"/>
    <w:qFormat/>
    <w:rsid w:val="006F159A"/>
    <w:pPr>
      <w:pBdr>
        <w:bottom w:val="dotted" w:sz="6" w:space="1" w:color="0F6FC6"/>
      </w:pBdr>
      <w:spacing w:before="200"/>
      <w:outlineLvl w:val="5"/>
    </w:pPr>
    <w:rPr>
      <w:caps/>
      <w:color w:val="0B5294"/>
      <w:spacing w:val="10"/>
      <w:lang w:val="zh-CN"/>
    </w:rPr>
  </w:style>
  <w:style w:type="paragraph" w:styleId="7">
    <w:name w:val="heading 7"/>
    <w:basedOn w:val="a"/>
    <w:next w:val="a"/>
    <w:link w:val="7Char"/>
    <w:uiPriority w:val="9"/>
    <w:rsid w:val="006F159A"/>
    <w:pPr>
      <w:spacing w:before="200"/>
      <w:outlineLvl w:val="6"/>
    </w:pPr>
    <w:rPr>
      <w:caps/>
      <w:color w:val="0B5294"/>
      <w:spacing w:val="10"/>
      <w:lang w:val="zh-CN"/>
    </w:rPr>
  </w:style>
  <w:style w:type="paragraph" w:styleId="8">
    <w:name w:val="heading 8"/>
    <w:basedOn w:val="a"/>
    <w:next w:val="a"/>
    <w:link w:val="8Char"/>
    <w:uiPriority w:val="9"/>
    <w:rsid w:val="006F159A"/>
    <w:pPr>
      <w:spacing w:before="200"/>
      <w:outlineLvl w:val="7"/>
    </w:pPr>
    <w:rPr>
      <w:caps/>
      <w:spacing w:val="10"/>
      <w:sz w:val="18"/>
      <w:szCs w:val="18"/>
      <w:lang w:val="zh-CN"/>
    </w:rPr>
  </w:style>
  <w:style w:type="paragraph" w:styleId="9">
    <w:name w:val="heading 9"/>
    <w:basedOn w:val="a"/>
    <w:next w:val="a"/>
    <w:link w:val="9Char"/>
    <w:uiPriority w:val="9"/>
    <w:qFormat/>
    <w:rsid w:val="006F159A"/>
    <w:pPr>
      <w:spacing w:before="200"/>
      <w:outlineLvl w:val="8"/>
    </w:pPr>
    <w:rPr>
      <w:i/>
      <w:iCs/>
      <w:caps/>
      <w:spacing w:val="10"/>
      <w:sz w:val="1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qFormat/>
    <w:rsid w:val="006F159A"/>
    <w:rPr>
      <w:caps/>
      <w:color w:val="FFFFFF"/>
      <w:spacing w:val="15"/>
      <w:sz w:val="22"/>
      <w:szCs w:val="22"/>
      <w:shd w:val="clear" w:color="auto" w:fill="0F6FC6"/>
    </w:rPr>
  </w:style>
  <w:style w:type="character" w:customStyle="1" w:styleId="2Char">
    <w:name w:val="标题 2 Char"/>
    <w:link w:val="2"/>
    <w:uiPriority w:val="9"/>
    <w:qFormat/>
    <w:rsid w:val="006F159A"/>
    <w:rPr>
      <w:caps/>
      <w:spacing w:val="15"/>
      <w:shd w:val="clear" w:color="auto" w:fill="C7E2FA"/>
    </w:rPr>
  </w:style>
  <w:style w:type="character" w:customStyle="1" w:styleId="3Char">
    <w:name w:val="标题 3 Char"/>
    <w:link w:val="3"/>
    <w:uiPriority w:val="9"/>
    <w:qFormat/>
    <w:rsid w:val="006F159A"/>
    <w:rPr>
      <w:caps/>
      <w:color w:val="073662"/>
      <w:spacing w:val="15"/>
    </w:rPr>
  </w:style>
  <w:style w:type="character" w:customStyle="1" w:styleId="4Char">
    <w:name w:val="标题 4 Char"/>
    <w:link w:val="4"/>
    <w:uiPriority w:val="9"/>
    <w:qFormat/>
    <w:rsid w:val="006F159A"/>
    <w:rPr>
      <w:caps/>
      <w:color w:val="0B5294"/>
      <w:spacing w:val="10"/>
    </w:rPr>
  </w:style>
  <w:style w:type="character" w:customStyle="1" w:styleId="5Char">
    <w:name w:val="标题 5 Char"/>
    <w:link w:val="5"/>
    <w:uiPriority w:val="9"/>
    <w:rsid w:val="006F159A"/>
    <w:rPr>
      <w:caps/>
      <w:color w:val="0B5294"/>
      <w:spacing w:val="10"/>
    </w:rPr>
  </w:style>
  <w:style w:type="character" w:customStyle="1" w:styleId="6Char">
    <w:name w:val="标题 6 Char"/>
    <w:link w:val="6"/>
    <w:uiPriority w:val="9"/>
    <w:semiHidden/>
    <w:qFormat/>
    <w:rsid w:val="006F159A"/>
    <w:rPr>
      <w:caps/>
      <w:color w:val="0B5294"/>
      <w:spacing w:val="10"/>
    </w:rPr>
  </w:style>
  <w:style w:type="character" w:customStyle="1" w:styleId="7Char">
    <w:name w:val="标题 7 Char"/>
    <w:link w:val="7"/>
    <w:uiPriority w:val="9"/>
    <w:semiHidden/>
    <w:rsid w:val="006F159A"/>
    <w:rPr>
      <w:caps/>
      <w:color w:val="0B5294"/>
      <w:spacing w:val="10"/>
    </w:rPr>
  </w:style>
  <w:style w:type="character" w:customStyle="1" w:styleId="8Char">
    <w:name w:val="标题 8 Char"/>
    <w:link w:val="8"/>
    <w:uiPriority w:val="9"/>
    <w:semiHidden/>
    <w:qFormat/>
    <w:rsid w:val="006F159A"/>
    <w:rPr>
      <w:caps/>
      <w:spacing w:val="10"/>
      <w:sz w:val="18"/>
      <w:szCs w:val="18"/>
    </w:rPr>
  </w:style>
  <w:style w:type="character" w:customStyle="1" w:styleId="9Char">
    <w:name w:val="标题 9 Char"/>
    <w:link w:val="9"/>
    <w:uiPriority w:val="9"/>
    <w:semiHidden/>
    <w:qFormat/>
    <w:rsid w:val="006F159A"/>
    <w:rPr>
      <w:i/>
      <w:iCs/>
      <w:caps/>
      <w:spacing w:val="10"/>
      <w:sz w:val="18"/>
      <w:szCs w:val="18"/>
    </w:rPr>
  </w:style>
  <w:style w:type="paragraph" w:styleId="a3">
    <w:name w:val="annotation subject"/>
    <w:basedOn w:val="a4"/>
    <w:next w:val="a4"/>
    <w:link w:val="Char"/>
    <w:uiPriority w:val="99"/>
    <w:unhideWhenUsed/>
    <w:rsid w:val="006F159A"/>
    <w:rPr>
      <w:b/>
      <w:bCs/>
      <w:lang w:val="zh-CN"/>
    </w:rPr>
  </w:style>
  <w:style w:type="paragraph" w:styleId="a4">
    <w:name w:val="annotation text"/>
    <w:basedOn w:val="a"/>
    <w:link w:val="Char0"/>
    <w:uiPriority w:val="99"/>
    <w:unhideWhenUsed/>
    <w:qFormat/>
    <w:rsid w:val="006F159A"/>
  </w:style>
  <w:style w:type="character" w:customStyle="1" w:styleId="Char0">
    <w:name w:val="批注文字 Char"/>
    <w:basedOn w:val="a0"/>
    <w:link w:val="a4"/>
    <w:uiPriority w:val="99"/>
    <w:qFormat/>
    <w:rsid w:val="006F159A"/>
  </w:style>
  <w:style w:type="character" w:customStyle="1" w:styleId="Char">
    <w:name w:val="批注主题 Char"/>
    <w:link w:val="a3"/>
    <w:uiPriority w:val="99"/>
    <w:semiHidden/>
    <w:qFormat/>
    <w:rsid w:val="006F159A"/>
    <w:rPr>
      <w:b/>
      <w:bCs/>
    </w:rPr>
  </w:style>
  <w:style w:type="paragraph" w:styleId="70">
    <w:name w:val="toc 7"/>
    <w:basedOn w:val="a"/>
    <w:next w:val="a"/>
    <w:uiPriority w:val="39"/>
    <w:unhideWhenUsed/>
    <w:rsid w:val="006F159A"/>
    <w:pPr>
      <w:ind w:left="1200"/>
    </w:pPr>
    <w:rPr>
      <w:rFonts w:asciiTheme="minorHAnsi" w:hAnsiTheme="minorHAnsi"/>
      <w:sz w:val="18"/>
      <w:szCs w:val="18"/>
    </w:rPr>
  </w:style>
  <w:style w:type="paragraph" w:styleId="a5">
    <w:name w:val="caption"/>
    <w:basedOn w:val="a"/>
    <w:next w:val="a"/>
    <w:link w:val="Char1"/>
    <w:qFormat/>
    <w:rsid w:val="006F159A"/>
    <w:pPr>
      <w:spacing w:beforeLines="50" w:afterLines="50"/>
      <w:jc w:val="center"/>
    </w:pPr>
    <w:rPr>
      <w:rFonts w:ascii="Times New Roman" w:eastAsia="黑体" w:hAnsi="Times New Roman"/>
      <w:b/>
      <w:bCs/>
      <w:sz w:val="21"/>
      <w:szCs w:val="16"/>
    </w:rPr>
  </w:style>
  <w:style w:type="character" w:customStyle="1" w:styleId="Char1">
    <w:name w:val="题注 Char"/>
    <w:basedOn w:val="a0"/>
    <w:link w:val="a5"/>
    <w:qFormat/>
    <w:rsid w:val="006F159A"/>
    <w:rPr>
      <w:rFonts w:ascii="Times New Roman" w:eastAsia="黑体" w:hAnsi="Times New Roman"/>
      <w:b/>
      <w:bCs/>
      <w:sz w:val="21"/>
      <w:szCs w:val="16"/>
    </w:rPr>
  </w:style>
  <w:style w:type="paragraph" w:styleId="a6">
    <w:name w:val="Document Map"/>
    <w:basedOn w:val="a"/>
    <w:link w:val="Char2"/>
    <w:uiPriority w:val="99"/>
    <w:unhideWhenUsed/>
    <w:rsid w:val="006F159A"/>
    <w:rPr>
      <w:rFonts w:ascii="宋体"/>
      <w:sz w:val="18"/>
      <w:szCs w:val="18"/>
      <w:lang w:val="zh-CN"/>
    </w:rPr>
  </w:style>
  <w:style w:type="character" w:customStyle="1" w:styleId="Char2">
    <w:name w:val="文档结构图 Char"/>
    <w:link w:val="a6"/>
    <w:uiPriority w:val="99"/>
    <w:semiHidden/>
    <w:qFormat/>
    <w:rsid w:val="006F159A"/>
    <w:rPr>
      <w:rFonts w:ascii="宋体" w:eastAsia="宋体"/>
      <w:sz w:val="18"/>
      <w:szCs w:val="18"/>
    </w:rPr>
  </w:style>
  <w:style w:type="paragraph" w:styleId="50">
    <w:name w:val="toc 5"/>
    <w:basedOn w:val="a"/>
    <w:next w:val="a"/>
    <w:uiPriority w:val="39"/>
    <w:unhideWhenUsed/>
    <w:rsid w:val="006F159A"/>
    <w:pPr>
      <w:ind w:left="800"/>
    </w:pPr>
    <w:rPr>
      <w:rFonts w:asciiTheme="minorHAnsi" w:hAnsiTheme="minorHAnsi"/>
      <w:sz w:val="18"/>
      <w:szCs w:val="18"/>
    </w:rPr>
  </w:style>
  <w:style w:type="paragraph" w:styleId="30">
    <w:name w:val="toc 3"/>
    <w:basedOn w:val="a"/>
    <w:next w:val="a"/>
    <w:uiPriority w:val="39"/>
    <w:unhideWhenUsed/>
    <w:qFormat/>
    <w:rsid w:val="00F45FE5"/>
    <w:pPr>
      <w:spacing w:line="360" w:lineRule="auto"/>
      <w:ind w:firstLineChars="400" w:firstLine="400"/>
    </w:pPr>
    <w:rPr>
      <w:rFonts w:ascii="Times New Roman" w:hAnsi="Times New Roman"/>
      <w:iCs/>
      <w:color w:val="0F6FC6" w:themeColor="accent1"/>
      <w:sz w:val="24"/>
    </w:rPr>
  </w:style>
  <w:style w:type="paragraph" w:styleId="80">
    <w:name w:val="toc 8"/>
    <w:basedOn w:val="a"/>
    <w:next w:val="a"/>
    <w:uiPriority w:val="39"/>
    <w:unhideWhenUsed/>
    <w:rsid w:val="006F159A"/>
    <w:pPr>
      <w:ind w:left="1400"/>
    </w:pPr>
    <w:rPr>
      <w:rFonts w:asciiTheme="minorHAnsi" w:hAnsiTheme="minorHAnsi"/>
      <w:sz w:val="18"/>
      <w:szCs w:val="18"/>
    </w:rPr>
  </w:style>
  <w:style w:type="paragraph" w:styleId="a7">
    <w:name w:val="Balloon Text"/>
    <w:basedOn w:val="a"/>
    <w:link w:val="Char3"/>
    <w:uiPriority w:val="99"/>
    <w:unhideWhenUsed/>
    <w:qFormat/>
    <w:rsid w:val="006F159A"/>
    <w:rPr>
      <w:sz w:val="18"/>
      <w:szCs w:val="18"/>
      <w:lang w:val="zh-CN"/>
    </w:rPr>
  </w:style>
  <w:style w:type="character" w:customStyle="1" w:styleId="Char3">
    <w:name w:val="批注框文本 Char"/>
    <w:link w:val="a7"/>
    <w:uiPriority w:val="99"/>
    <w:semiHidden/>
    <w:qFormat/>
    <w:rsid w:val="006F159A"/>
    <w:rPr>
      <w:sz w:val="18"/>
      <w:szCs w:val="18"/>
    </w:rPr>
  </w:style>
  <w:style w:type="paragraph" w:styleId="a8">
    <w:name w:val="footer"/>
    <w:basedOn w:val="a"/>
    <w:link w:val="Char4"/>
    <w:uiPriority w:val="99"/>
    <w:unhideWhenUsed/>
    <w:rsid w:val="006F159A"/>
    <w:pPr>
      <w:tabs>
        <w:tab w:val="center" w:pos="4153"/>
        <w:tab w:val="right" w:pos="8306"/>
      </w:tabs>
      <w:snapToGrid w:val="0"/>
    </w:pPr>
    <w:rPr>
      <w:sz w:val="18"/>
      <w:szCs w:val="18"/>
      <w:lang w:val="zh-CN"/>
    </w:rPr>
  </w:style>
  <w:style w:type="character" w:customStyle="1" w:styleId="Char4">
    <w:name w:val="页脚 Char"/>
    <w:link w:val="a8"/>
    <w:uiPriority w:val="99"/>
    <w:qFormat/>
    <w:rsid w:val="006F159A"/>
    <w:rPr>
      <w:sz w:val="18"/>
      <w:szCs w:val="18"/>
    </w:rPr>
  </w:style>
  <w:style w:type="paragraph" w:styleId="a9">
    <w:name w:val="header"/>
    <w:basedOn w:val="a"/>
    <w:link w:val="Char5"/>
    <w:uiPriority w:val="99"/>
    <w:unhideWhenUsed/>
    <w:rsid w:val="006F159A"/>
    <w:pPr>
      <w:pBdr>
        <w:bottom w:val="single" w:sz="6" w:space="1" w:color="auto"/>
      </w:pBdr>
      <w:tabs>
        <w:tab w:val="center" w:pos="4153"/>
        <w:tab w:val="right" w:pos="8306"/>
      </w:tabs>
      <w:snapToGrid w:val="0"/>
      <w:jc w:val="center"/>
    </w:pPr>
    <w:rPr>
      <w:sz w:val="18"/>
      <w:szCs w:val="18"/>
      <w:lang w:val="zh-CN"/>
    </w:rPr>
  </w:style>
  <w:style w:type="character" w:customStyle="1" w:styleId="Char5">
    <w:name w:val="页眉 Char"/>
    <w:link w:val="a9"/>
    <w:uiPriority w:val="99"/>
    <w:qFormat/>
    <w:rsid w:val="006F159A"/>
    <w:rPr>
      <w:sz w:val="18"/>
      <w:szCs w:val="18"/>
    </w:rPr>
  </w:style>
  <w:style w:type="paragraph" w:styleId="10">
    <w:name w:val="toc 1"/>
    <w:basedOn w:val="a"/>
    <w:next w:val="a"/>
    <w:uiPriority w:val="39"/>
    <w:unhideWhenUsed/>
    <w:qFormat/>
    <w:rsid w:val="00F45FE5"/>
    <w:pPr>
      <w:spacing w:line="360" w:lineRule="auto"/>
    </w:pPr>
    <w:rPr>
      <w:rFonts w:ascii="Times New Roman" w:eastAsiaTheme="minorEastAsia" w:hAnsi="Times New Roman"/>
      <w:b/>
      <w:bCs/>
      <w:caps/>
      <w:color w:val="0F6FC6" w:themeColor="accent1"/>
      <w:sz w:val="28"/>
    </w:rPr>
  </w:style>
  <w:style w:type="paragraph" w:styleId="40">
    <w:name w:val="toc 4"/>
    <w:basedOn w:val="a"/>
    <w:next w:val="a"/>
    <w:uiPriority w:val="39"/>
    <w:unhideWhenUsed/>
    <w:rsid w:val="006F159A"/>
    <w:pPr>
      <w:ind w:left="600"/>
    </w:pPr>
    <w:rPr>
      <w:rFonts w:asciiTheme="minorHAnsi" w:hAnsiTheme="minorHAnsi"/>
      <w:sz w:val="18"/>
      <w:szCs w:val="18"/>
    </w:rPr>
  </w:style>
  <w:style w:type="paragraph" w:styleId="aa">
    <w:name w:val="Subtitle"/>
    <w:basedOn w:val="a"/>
    <w:next w:val="a"/>
    <w:link w:val="Char6"/>
    <w:uiPriority w:val="11"/>
    <w:rsid w:val="006F159A"/>
    <w:pPr>
      <w:spacing w:after="500"/>
    </w:pPr>
    <w:rPr>
      <w:caps/>
      <w:color w:val="595959"/>
      <w:spacing w:val="10"/>
      <w:sz w:val="21"/>
      <w:szCs w:val="21"/>
      <w:lang w:val="zh-CN"/>
    </w:rPr>
  </w:style>
  <w:style w:type="character" w:customStyle="1" w:styleId="Char6">
    <w:name w:val="副标题 Char"/>
    <w:link w:val="aa"/>
    <w:uiPriority w:val="11"/>
    <w:qFormat/>
    <w:rsid w:val="006F159A"/>
    <w:rPr>
      <w:caps/>
      <w:color w:val="595959"/>
      <w:spacing w:val="10"/>
      <w:sz w:val="21"/>
      <w:szCs w:val="21"/>
    </w:rPr>
  </w:style>
  <w:style w:type="paragraph" w:styleId="ab">
    <w:name w:val="footnote text"/>
    <w:basedOn w:val="a"/>
    <w:link w:val="Char7"/>
    <w:unhideWhenUsed/>
    <w:qFormat/>
    <w:rsid w:val="006F159A"/>
    <w:pPr>
      <w:snapToGrid w:val="0"/>
    </w:pPr>
    <w:rPr>
      <w:sz w:val="18"/>
      <w:szCs w:val="18"/>
      <w:lang w:val="zh-CN"/>
    </w:rPr>
  </w:style>
  <w:style w:type="character" w:customStyle="1" w:styleId="Char7">
    <w:name w:val="脚注文本 Char"/>
    <w:link w:val="ab"/>
    <w:qFormat/>
    <w:rsid w:val="006F159A"/>
    <w:rPr>
      <w:sz w:val="18"/>
      <w:szCs w:val="18"/>
    </w:rPr>
  </w:style>
  <w:style w:type="paragraph" w:styleId="60">
    <w:name w:val="toc 6"/>
    <w:basedOn w:val="a"/>
    <w:next w:val="a"/>
    <w:uiPriority w:val="39"/>
    <w:unhideWhenUsed/>
    <w:rsid w:val="006F159A"/>
    <w:pPr>
      <w:ind w:left="1000"/>
    </w:pPr>
    <w:rPr>
      <w:rFonts w:asciiTheme="minorHAnsi" w:hAnsiTheme="minorHAnsi"/>
      <w:sz w:val="18"/>
      <w:szCs w:val="18"/>
    </w:rPr>
  </w:style>
  <w:style w:type="paragraph" w:styleId="20">
    <w:name w:val="toc 2"/>
    <w:basedOn w:val="a"/>
    <w:next w:val="a"/>
    <w:uiPriority w:val="39"/>
    <w:unhideWhenUsed/>
    <w:qFormat/>
    <w:rsid w:val="00F45FE5"/>
    <w:pPr>
      <w:spacing w:line="360" w:lineRule="auto"/>
      <w:ind w:firstLineChars="200" w:firstLine="200"/>
    </w:pPr>
    <w:rPr>
      <w:rFonts w:ascii="Times New Roman" w:hAnsi="Times New Roman"/>
      <w:smallCaps/>
      <w:color w:val="0F6FC6" w:themeColor="accent1"/>
      <w:sz w:val="24"/>
    </w:rPr>
  </w:style>
  <w:style w:type="paragraph" w:styleId="90">
    <w:name w:val="toc 9"/>
    <w:basedOn w:val="a"/>
    <w:next w:val="a"/>
    <w:uiPriority w:val="39"/>
    <w:unhideWhenUsed/>
    <w:rsid w:val="006F159A"/>
    <w:pPr>
      <w:ind w:left="1600"/>
    </w:pPr>
    <w:rPr>
      <w:rFonts w:asciiTheme="minorHAnsi" w:hAnsiTheme="minorHAnsi"/>
      <w:sz w:val="18"/>
      <w:szCs w:val="18"/>
    </w:rPr>
  </w:style>
  <w:style w:type="paragraph" w:styleId="ac">
    <w:name w:val="Normal (Web)"/>
    <w:basedOn w:val="a"/>
    <w:uiPriority w:val="99"/>
    <w:unhideWhenUsed/>
    <w:qFormat/>
    <w:rsid w:val="006F159A"/>
    <w:pPr>
      <w:spacing w:beforeAutospacing="1" w:after="100" w:afterAutospacing="1"/>
    </w:pPr>
    <w:rPr>
      <w:rFonts w:ascii="宋体" w:hAnsi="宋体" w:cs="宋体"/>
      <w:sz w:val="24"/>
      <w:szCs w:val="24"/>
    </w:rPr>
  </w:style>
  <w:style w:type="paragraph" w:styleId="ad">
    <w:name w:val="Title"/>
    <w:basedOn w:val="a"/>
    <w:next w:val="a"/>
    <w:link w:val="Char8"/>
    <w:uiPriority w:val="10"/>
    <w:qFormat/>
    <w:rsid w:val="006F159A"/>
    <w:rPr>
      <w:caps/>
      <w:color w:val="0F6FC6"/>
      <w:spacing w:val="10"/>
      <w:sz w:val="52"/>
      <w:szCs w:val="52"/>
      <w:lang w:val="zh-CN"/>
    </w:rPr>
  </w:style>
  <w:style w:type="character" w:customStyle="1" w:styleId="Char8">
    <w:name w:val="标题 Char"/>
    <w:link w:val="ad"/>
    <w:uiPriority w:val="10"/>
    <w:qFormat/>
    <w:rsid w:val="006F159A"/>
    <w:rPr>
      <w:rFonts w:ascii="Calibri Light" w:eastAsia="宋体" w:hAnsi="Calibri Light" w:cs="Times New Roman"/>
      <w:caps/>
      <w:color w:val="0F6FC6"/>
      <w:spacing w:val="10"/>
      <w:sz w:val="52"/>
      <w:szCs w:val="52"/>
    </w:rPr>
  </w:style>
  <w:style w:type="character" w:styleId="ae">
    <w:name w:val="Strong"/>
    <w:uiPriority w:val="22"/>
    <w:qFormat/>
    <w:rsid w:val="006F159A"/>
    <w:rPr>
      <w:b/>
      <w:bCs/>
    </w:rPr>
  </w:style>
  <w:style w:type="character" w:styleId="af">
    <w:name w:val="Emphasis"/>
    <w:uiPriority w:val="20"/>
    <w:qFormat/>
    <w:rsid w:val="006F159A"/>
    <w:rPr>
      <w:caps/>
      <w:color w:val="073662"/>
      <w:spacing w:val="5"/>
    </w:rPr>
  </w:style>
  <w:style w:type="character" w:styleId="af0">
    <w:name w:val="Hyperlink"/>
    <w:uiPriority w:val="99"/>
    <w:unhideWhenUsed/>
    <w:qFormat/>
    <w:rsid w:val="006F159A"/>
    <w:rPr>
      <w:color w:val="0000FF"/>
      <w:u w:val="single"/>
    </w:rPr>
  </w:style>
  <w:style w:type="character" w:styleId="af1">
    <w:name w:val="annotation reference"/>
    <w:uiPriority w:val="99"/>
    <w:unhideWhenUsed/>
    <w:qFormat/>
    <w:rsid w:val="006F159A"/>
    <w:rPr>
      <w:sz w:val="21"/>
      <w:szCs w:val="21"/>
    </w:rPr>
  </w:style>
  <w:style w:type="character" w:styleId="af2">
    <w:name w:val="footnote reference"/>
    <w:unhideWhenUsed/>
    <w:qFormat/>
    <w:rsid w:val="006F159A"/>
    <w:rPr>
      <w:vertAlign w:val="superscript"/>
    </w:rPr>
  </w:style>
  <w:style w:type="table" w:styleId="af3">
    <w:name w:val="Table Grid"/>
    <w:basedOn w:val="a1"/>
    <w:uiPriority w:val="59"/>
    <w:qFormat/>
    <w:rsid w:val="006F15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Theme"/>
    <w:basedOn w:val="a1"/>
    <w:rsid w:val="006F159A"/>
    <w:pPr>
      <w:widowControl w:val="0"/>
      <w:spacing w:before="100" w:beforeAutospacing="1" w:after="100" w:afterAutospacing="1" w:line="360" w:lineRule="auto"/>
      <w:ind w:firstLineChars="200" w:firstLine="200"/>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b/>
      </w:rPr>
      <w:tblPr/>
      <w:trPr>
        <w:tblHeader/>
      </w:trPr>
      <w:tcPr>
        <w:shd w:val="clear" w:color="auto" w:fill="99CCFF"/>
      </w:tcPr>
    </w:tblStylePr>
  </w:style>
  <w:style w:type="table" w:styleId="-5">
    <w:name w:val="Light Shading Accent 5"/>
    <w:basedOn w:val="a1"/>
    <w:uiPriority w:val="60"/>
    <w:rsid w:val="006F159A"/>
    <w:rPr>
      <w:rFonts w:ascii="Calibri" w:hAnsi="Calibri"/>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11">
    <w:name w:val="明显强调1"/>
    <w:uiPriority w:val="21"/>
    <w:qFormat/>
    <w:rsid w:val="006F159A"/>
    <w:rPr>
      <w:b/>
      <w:bCs/>
      <w:caps/>
      <w:color w:val="073662"/>
      <w:spacing w:val="10"/>
    </w:rPr>
  </w:style>
  <w:style w:type="character" w:customStyle="1" w:styleId="Char9">
    <w:name w:val="报告正文样式 Char"/>
    <w:link w:val="af5"/>
    <w:qFormat/>
    <w:rsid w:val="006F159A"/>
    <w:rPr>
      <w:rFonts w:ascii="宋体" w:hAnsi="宋体" w:cs="宋体"/>
      <w:color w:val="000000"/>
      <w:kern w:val="0"/>
      <w:sz w:val="24"/>
      <w:szCs w:val="21"/>
    </w:rPr>
  </w:style>
  <w:style w:type="paragraph" w:customStyle="1" w:styleId="af5">
    <w:name w:val="报告正文样式"/>
    <w:basedOn w:val="a"/>
    <w:link w:val="Char9"/>
    <w:qFormat/>
    <w:rsid w:val="006F159A"/>
    <w:pPr>
      <w:spacing w:beforeLines="50" w:afterLines="50" w:line="360" w:lineRule="auto"/>
      <w:ind w:firstLineChars="200" w:firstLine="480"/>
    </w:pPr>
    <w:rPr>
      <w:rFonts w:ascii="宋体" w:hAnsi="宋体"/>
      <w:color w:val="000000"/>
      <w:sz w:val="24"/>
      <w:szCs w:val="21"/>
      <w:lang w:val="zh-CN"/>
    </w:rPr>
  </w:style>
  <w:style w:type="character" w:customStyle="1" w:styleId="12">
    <w:name w:val="明显参考1"/>
    <w:uiPriority w:val="32"/>
    <w:qFormat/>
    <w:rsid w:val="006F159A"/>
    <w:rPr>
      <w:b/>
      <w:bCs/>
      <w:i/>
      <w:iCs/>
      <w:caps/>
      <w:color w:val="0F6FC6"/>
    </w:rPr>
  </w:style>
  <w:style w:type="character" w:customStyle="1" w:styleId="Chara">
    <w:name w:val="中图标 Char"/>
    <w:link w:val="af6"/>
    <w:qFormat/>
    <w:rsid w:val="006F159A"/>
    <w:rPr>
      <w:rFonts w:ascii="Times New Roman" w:eastAsia="黑体" w:hAnsi="Times New Roman" w:cs="Times New Roman"/>
      <w:szCs w:val="21"/>
    </w:rPr>
  </w:style>
  <w:style w:type="paragraph" w:customStyle="1" w:styleId="af6">
    <w:name w:val="中图标"/>
    <w:basedOn w:val="af7"/>
    <w:link w:val="Chara"/>
    <w:qFormat/>
    <w:rsid w:val="006F159A"/>
  </w:style>
  <w:style w:type="paragraph" w:customStyle="1" w:styleId="af7">
    <w:name w:val="图标题"/>
    <w:basedOn w:val="a"/>
    <w:link w:val="Charb"/>
    <w:qFormat/>
    <w:rsid w:val="006F159A"/>
    <w:pPr>
      <w:spacing w:afterLines="50"/>
      <w:ind w:firstLineChars="200" w:firstLine="422"/>
      <w:jc w:val="center"/>
    </w:pPr>
    <w:rPr>
      <w:rFonts w:ascii="Times New Roman" w:eastAsia="黑体" w:hAnsi="Times New Roman"/>
      <w:szCs w:val="21"/>
      <w:lang w:val="zh-CN"/>
    </w:rPr>
  </w:style>
  <w:style w:type="character" w:customStyle="1" w:styleId="Charb">
    <w:name w:val="图标题 Char"/>
    <w:link w:val="af7"/>
    <w:qFormat/>
    <w:rsid w:val="006F159A"/>
    <w:rPr>
      <w:rFonts w:ascii="Times New Roman" w:eastAsia="黑体" w:hAnsi="Times New Roman" w:cs="Times New Roman"/>
      <w:szCs w:val="21"/>
    </w:rPr>
  </w:style>
  <w:style w:type="character" w:customStyle="1" w:styleId="13">
    <w:name w:val="不明显强调1"/>
    <w:uiPriority w:val="19"/>
    <w:qFormat/>
    <w:rsid w:val="006F159A"/>
    <w:rPr>
      <w:i/>
      <w:iCs/>
      <w:color w:val="073662"/>
    </w:rPr>
  </w:style>
  <w:style w:type="character" w:customStyle="1" w:styleId="Charc">
    <w:name w:val="西华二级标题 Char"/>
    <w:link w:val="af8"/>
    <w:qFormat/>
    <w:rsid w:val="006F159A"/>
    <w:rPr>
      <w:rFonts w:ascii="Times New Roman" w:eastAsia="黑体" w:hAnsi="Times New Roman" w:cs="Times New Roman"/>
      <w:b/>
      <w:bCs/>
      <w:color w:val="000000"/>
      <w:sz w:val="30"/>
      <w:szCs w:val="30"/>
    </w:rPr>
  </w:style>
  <w:style w:type="paragraph" w:customStyle="1" w:styleId="af8">
    <w:name w:val="西华二级标题"/>
    <w:basedOn w:val="af9"/>
    <w:link w:val="Charc"/>
    <w:qFormat/>
    <w:rsid w:val="006F159A"/>
    <w:pPr>
      <w:tabs>
        <w:tab w:val="left" w:pos="4770"/>
      </w:tabs>
      <w:spacing w:beforeLines="100" w:afterLines="100" w:line="240" w:lineRule="auto"/>
    </w:pPr>
    <w:rPr>
      <w:rFonts w:ascii="Times New Roman" w:hAnsi="Times New Roman"/>
    </w:rPr>
  </w:style>
  <w:style w:type="paragraph" w:customStyle="1" w:styleId="af9">
    <w:name w:val="新报告二级"/>
    <w:basedOn w:val="a"/>
    <w:link w:val="Chard"/>
    <w:qFormat/>
    <w:rsid w:val="006F159A"/>
    <w:pPr>
      <w:spacing w:beforeLines="50" w:afterLines="50" w:line="360" w:lineRule="auto"/>
      <w:outlineLvl w:val="1"/>
    </w:pPr>
    <w:rPr>
      <w:rFonts w:ascii="黑体" w:eastAsia="黑体" w:hAnsi="黑体"/>
      <w:b/>
      <w:bCs/>
      <w:color w:val="000000"/>
      <w:sz w:val="30"/>
      <w:szCs w:val="30"/>
      <w:lang w:val="zh-CN"/>
    </w:rPr>
  </w:style>
  <w:style w:type="character" w:customStyle="1" w:styleId="Chard">
    <w:name w:val="新报告二级 Char"/>
    <w:link w:val="af9"/>
    <w:qFormat/>
    <w:rsid w:val="006F159A"/>
    <w:rPr>
      <w:rFonts w:ascii="黑体" w:eastAsia="黑体" w:hAnsi="黑体" w:cs="Times New Roman"/>
      <w:b/>
      <w:bCs/>
      <w:color w:val="000000"/>
      <w:sz w:val="30"/>
      <w:szCs w:val="30"/>
    </w:rPr>
  </w:style>
  <w:style w:type="character" w:customStyle="1" w:styleId="Chare">
    <w:name w:val="明显引用 Char"/>
    <w:link w:val="14"/>
    <w:uiPriority w:val="30"/>
    <w:qFormat/>
    <w:rsid w:val="006F159A"/>
    <w:rPr>
      <w:color w:val="0F6FC6"/>
      <w:sz w:val="24"/>
      <w:szCs w:val="24"/>
    </w:rPr>
  </w:style>
  <w:style w:type="paragraph" w:customStyle="1" w:styleId="14">
    <w:name w:val="明显引用1"/>
    <w:basedOn w:val="a"/>
    <w:next w:val="a"/>
    <w:link w:val="Chare"/>
    <w:uiPriority w:val="30"/>
    <w:qFormat/>
    <w:rsid w:val="006F159A"/>
    <w:pPr>
      <w:spacing w:before="240" w:after="240"/>
      <w:ind w:left="1080" w:right="1080"/>
      <w:jc w:val="center"/>
    </w:pPr>
    <w:rPr>
      <w:color w:val="0F6FC6"/>
      <w:sz w:val="24"/>
      <w:szCs w:val="24"/>
      <w:lang w:val="zh-CN"/>
    </w:rPr>
  </w:style>
  <w:style w:type="character" w:customStyle="1" w:styleId="Charf">
    <w:name w:val="报告四级样式 Char"/>
    <w:link w:val="afa"/>
    <w:qFormat/>
    <w:rsid w:val="006F159A"/>
    <w:rPr>
      <w:rFonts w:ascii="黑体" w:eastAsia="黑体" w:hAnsi="黑体" w:cs="Times New Roman"/>
      <w:b/>
      <w:bCs/>
      <w:sz w:val="26"/>
      <w:szCs w:val="26"/>
    </w:rPr>
  </w:style>
  <w:style w:type="paragraph" w:customStyle="1" w:styleId="afa">
    <w:name w:val="报告四级样式"/>
    <w:basedOn w:val="a"/>
    <w:link w:val="Charf"/>
    <w:qFormat/>
    <w:rsid w:val="006F159A"/>
    <w:pPr>
      <w:spacing w:before="260" w:afterLines="50" w:line="415" w:lineRule="auto"/>
      <w:ind w:firstLineChars="196" w:firstLine="512"/>
      <w:outlineLvl w:val="1"/>
    </w:pPr>
    <w:rPr>
      <w:rFonts w:ascii="黑体" w:eastAsia="黑体" w:hAnsi="黑体"/>
      <w:b/>
      <w:bCs/>
      <w:sz w:val="26"/>
      <w:szCs w:val="26"/>
      <w:lang w:val="zh-CN"/>
    </w:rPr>
  </w:style>
  <w:style w:type="character" w:customStyle="1" w:styleId="Charf0">
    <w:name w:val="南开大学正文 Char"/>
    <w:link w:val="afb"/>
    <w:qFormat/>
    <w:rsid w:val="006F159A"/>
    <w:rPr>
      <w:rFonts w:ascii="宋体" w:eastAsia="宋体" w:hAnsi="宋体" w:cs="Times New Roman"/>
      <w:sz w:val="24"/>
      <w:szCs w:val="24"/>
    </w:rPr>
  </w:style>
  <w:style w:type="paragraph" w:customStyle="1" w:styleId="afb">
    <w:name w:val="南开大学正文"/>
    <w:basedOn w:val="a"/>
    <w:link w:val="Charf0"/>
    <w:qFormat/>
    <w:rsid w:val="006F159A"/>
    <w:pPr>
      <w:adjustRightInd w:val="0"/>
      <w:snapToGrid w:val="0"/>
      <w:spacing w:beforeLines="50" w:afterLines="50" w:line="360" w:lineRule="auto"/>
      <w:ind w:firstLineChars="200" w:firstLine="480"/>
      <w:jc w:val="both"/>
    </w:pPr>
    <w:rPr>
      <w:rFonts w:ascii="宋体" w:hAnsi="宋体"/>
      <w:sz w:val="24"/>
      <w:szCs w:val="24"/>
      <w:lang w:val="zh-CN"/>
    </w:rPr>
  </w:style>
  <w:style w:type="character" w:customStyle="1" w:styleId="Charf1">
    <w:name w:val="报告三级标题 Char"/>
    <w:link w:val="afc"/>
    <w:qFormat/>
    <w:rsid w:val="006F159A"/>
    <w:rPr>
      <w:rFonts w:ascii="黑体" w:eastAsia="黑体" w:hAnsi="黑体" w:cs="Times New Roman"/>
      <w:b/>
      <w:bCs/>
      <w:kern w:val="2"/>
      <w:sz w:val="24"/>
      <w:szCs w:val="24"/>
    </w:rPr>
  </w:style>
  <w:style w:type="paragraph" w:customStyle="1" w:styleId="afc">
    <w:name w:val="报告三级标题"/>
    <w:basedOn w:val="a"/>
    <w:link w:val="Charf1"/>
    <w:qFormat/>
    <w:rsid w:val="006F159A"/>
    <w:pPr>
      <w:widowControl w:val="0"/>
      <w:spacing w:before="260" w:afterLines="50" w:line="415" w:lineRule="auto"/>
      <w:jc w:val="both"/>
      <w:outlineLvl w:val="1"/>
    </w:pPr>
    <w:rPr>
      <w:rFonts w:ascii="黑体" w:eastAsia="黑体" w:hAnsi="黑体"/>
      <w:b/>
      <w:bCs/>
      <w:kern w:val="2"/>
      <w:sz w:val="24"/>
      <w:szCs w:val="24"/>
      <w:lang w:val="zh-CN"/>
    </w:rPr>
  </w:style>
  <w:style w:type="character" w:customStyle="1" w:styleId="15">
    <w:name w:val="不明显参考1"/>
    <w:uiPriority w:val="31"/>
    <w:qFormat/>
    <w:rsid w:val="006F159A"/>
    <w:rPr>
      <w:b/>
      <w:bCs/>
      <w:color w:val="0F6FC6"/>
    </w:rPr>
  </w:style>
  <w:style w:type="character" w:customStyle="1" w:styleId="zisiblack21">
    <w:name w:val="zisiblack21"/>
    <w:qFormat/>
    <w:rsid w:val="006F159A"/>
    <w:rPr>
      <w:rFonts w:ascii="ˎ̥" w:hAnsi="ˎ̥" w:hint="default"/>
      <w:color w:val="000000"/>
      <w:sz w:val="21"/>
      <w:szCs w:val="21"/>
    </w:rPr>
  </w:style>
  <w:style w:type="character" w:customStyle="1" w:styleId="Charf2">
    <w:name w:val="图表标题 Char"/>
    <w:link w:val="afd"/>
    <w:qFormat/>
    <w:locked/>
    <w:rsid w:val="006F159A"/>
    <w:rPr>
      <w:rFonts w:ascii="Times New Roman" w:eastAsia="宋体" w:hAnsi="Times New Roman" w:cs="Times New Roman"/>
      <w:kern w:val="2"/>
      <w:sz w:val="21"/>
      <w:szCs w:val="21"/>
    </w:rPr>
  </w:style>
  <w:style w:type="paragraph" w:customStyle="1" w:styleId="afd">
    <w:name w:val="图表标题"/>
    <w:basedOn w:val="a"/>
    <w:link w:val="Charf2"/>
    <w:qFormat/>
    <w:rsid w:val="006F159A"/>
    <w:pPr>
      <w:widowControl w:val="0"/>
      <w:spacing w:afterLines="50" w:line="360" w:lineRule="auto"/>
      <w:ind w:firstLineChars="200" w:firstLine="422"/>
      <w:jc w:val="center"/>
    </w:pPr>
    <w:rPr>
      <w:rFonts w:ascii="Times New Roman" w:hAnsi="Times New Roman"/>
      <w:kern w:val="2"/>
      <w:sz w:val="21"/>
      <w:szCs w:val="21"/>
      <w:lang w:val="zh-CN"/>
    </w:rPr>
  </w:style>
  <w:style w:type="character" w:customStyle="1" w:styleId="Charf3">
    <w:name w:val="报告一级标题样式 Char"/>
    <w:link w:val="afe"/>
    <w:qFormat/>
    <w:rsid w:val="006F159A"/>
    <w:rPr>
      <w:rFonts w:ascii="黑体" w:eastAsia="黑体" w:hAnsi="黑体" w:cs="Times New Roman"/>
      <w:caps/>
      <w:color w:val="000000"/>
      <w:spacing w:val="15"/>
      <w:kern w:val="44"/>
      <w:sz w:val="32"/>
      <w:szCs w:val="32"/>
      <w:shd w:val="clear" w:color="auto" w:fill="0F6FC6"/>
    </w:rPr>
  </w:style>
  <w:style w:type="paragraph" w:customStyle="1" w:styleId="afe">
    <w:name w:val="报告一级标题样式"/>
    <w:basedOn w:val="1"/>
    <w:link w:val="Charf3"/>
    <w:qFormat/>
    <w:rsid w:val="006F159A"/>
    <w:pPr>
      <w:spacing w:after="50" w:line="360" w:lineRule="auto"/>
      <w:jc w:val="center"/>
    </w:pPr>
    <w:rPr>
      <w:rFonts w:ascii="黑体" w:eastAsia="黑体" w:hAnsi="黑体"/>
      <w:color w:val="000000"/>
      <w:kern w:val="44"/>
      <w:sz w:val="32"/>
      <w:szCs w:val="32"/>
    </w:rPr>
  </w:style>
  <w:style w:type="character" w:customStyle="1" w:styleId="Charf4">
    <w:name w:val="新报告三级 Char"/>
    <w:link w:val="aff"/>
    <w:qFormat/>
    <w:rsid w:val="006F159A"/>
    <w:rPr>
      <w:rFonts w:ascii="黑体" w:eastAsia="黑体" w:hAnsi="黑体" w:cs="Times New Roman"/>
      <w:b/>
      <w:bCs/>
      <w:kern w:val="2"/>
      <w:sz w:val="28"/>
      <w:szCs w:val="28"/>
    </w:rPr>
  </w:style>
  <w:style w:type="paragraph" w:customStyle="1" w:styleId="aff">
    <w:name w:val="新报告三级"/>
    <w:basedOn w:val="a"/>
    <w:link w:val="Charf4"/>
    <w:qFormat/>
    <w:rsid w:val="006F159A"/>
    <w:pPr>
      <w:widowControl w:val="0"/>
      <w:spacing w:before="260" w:afterLines="50" w:line="415" w:lineRule="auto"/>
      <w:jc w:val="both"/>
      <w:outlineLvl w:val="1"/>
    </w:pPr>
    <w:rPr>
      <w:rFonts w:ascii="黑体" w:eastAsia="黑体" w:hAnsi="黑体"/>
      <w:b/>
      <w:bCs/>
      <w:kern w:val="2"/>
      <w:sz w:val="28"/>
      <w:szCs w:val="28"/>
      <w:lang w:val="zh-CN"/>
    </w:rPr>
  </w:style>
  <w:style w:type="character" w:customStyle="1" w:styleId="Charf5">
    <w:name w:val="南开三级 Char"/>
    <w:link w:val="aff0"/>
    <w:qFormat/>
    <w:locked/>
    <w:rsid w:val="006F159A"/>
    <w:rPr>
      <w:rFonts w:ascii="黑体" w:eastAsia="黑体" w:hAnsi="黑体" w:cs="Times New Roman"/>
      <w:b/>
      <w:bCs/>
      <w:kern w:val="0"/>
      <w:sz w:val="28"/>
      <w:szCs w:val="28"/>
    </w:rPr>
  </w:style>
  <w:style w:type="paragraph" w:customStyle="1" w:styleId="aff0">
    <w:name w:val="南开三级"/>
    <w:basedOn w:val="3"/>
    <w:link w:val="Charf5"/>
    <w:qFormat/>
    <w:rsid w:val="006F159A"/>
    <w:pPr>
      <w:spacing w:before="240" w:afterLines="50" w:line="412" w:lineRule="auto"/>
    </w:pPr>
    <w:rPr>
      <w:rFonts w:ascii="黑体" w:eastAsia="黑体" w:hAnsi="黑体"/>
      <w:b/>
      <w:bCs/>
      <w:caps w:val="0"/>
      <w:color w:val="auto"/>
      <w:spacing w:val="0"/>
      <w:sz w:val="28"/>
      <w:szCs w:val="28"/>
    </w:rPr>
  </w:style>
  <w:style w:type="character" w:customStyle="1" w:styleId="Charf6">
    <w:name w:val="无间隔 Char"/>
    <w:link w:val="16"/>
    <w:uiPriority w:val="1"/>
    <w:qFormat/>
    <w:rsid w:val="006F159A"/>
    <w:rPr>
      <w:lang w:val="en-US" w:eastAsia="zh-CN" w:bidi="ar-SA"/>
    </w:rPr>
  </w:style>
  <w:style w:type="paragraph" w:customStyle="1" w:styleId="16">
    <w:name w:val="无间隔1"/>
    <w:link w:val="Charf6"/>
    <w:uiPriority w:val="1"/>
    <w:qFormat/>
    <w:rsid w:val="006F159A"/>
    <w:pPr>
      <w:spacing w:before="100"/>
    </w:pPr>
    <w:rPr>
      <w:rFonts w:ascii="Calibri Light" w:hAnsi="Calibri Light"/>
    </w:rPr>
  </w:style>
  <w:style w:type="character" w:customStyle="1" w:styleId="Charf7">
    <w:name w:val="引用 Char"/>
    <w:link w:val="17"/>
    <w:uiPriority w:val="29"/>
    <w:qFormat/>
    <w:rsid w:val="006F159A"/>
    <w:rPr>
      <w:i/>
      <w:iCs/>
      <w:sz w:val="24"/>
      <w:szCs w:val="24"/>
    </w:rPr>
  </w:style>
  <w:style w:type="paragraph" w:customStyle="1" w:styleId="17">
    <w:name w:val="引用1"/>
    <w:basedOn w:val="a"/>
    <w:next w:val="a"/>
    <w:link w:val="Charf7"/>
    <w:uiPriority w:val="29"/>
    <w:qFormat/>
    <w:rsid w:val="006F159A"/>
    <w:rPr>
      <w:i/>
      <w:iCs/>
      <w:sz w:val="24"/>
      <w:szCs w:val="24"/>
      <w:lang w:val="zh-CN"/>
    </w:rPr>
  </w:style>
  <w:style w:type="character" w:customStyle="1" w:styleId="18">
    <w:name w:val="书籍标题1"/>
    <w:uiPriority w:val="33"/>
    <w:qFormat/>
    <w:rsid w:val="006F159A"/>
    <w:rPr>
      <w:b/>
      <w:bCs/>
      <w:i/>
      <w:iCs/>
      <w:spacing w:val="0"/>
    </w:rPr>
  </w:style>
  <w:style w:type="character" w:customStyle="1" w:styleId="1Char0">
    <w:name w:val="样式1 Char"/>
    <w:link w:val="19"/>
    <w:qFormat/>
    <w:rsid w:val="006F159A"/>
    <w:rPr>
      <w:caps/>
      <w:color w:val="FFFFFF"/>
      <w:spacing w:val="15"/>
      <w:sz w:val="40"/>
      <w:szCs w:val="22"/>
      <w:shd w:val="clear" w:color="auto" w:fill="0F6FC6"/>
    </w:rPr>
  </w:style>
  <w:style w:type="paragraph" w:customStyle="1" w:styleId="19">
    <w:name w:val="样式1"/>
    <w:basedOn w:val="1"/>
    <w:link w:val="1Char0"/>
    <w:qFormat/>
    <w:rsid w:val="006F159A"/>
    <w:pPr>
      <w:jc w:val="center"/>
    </w:pPr>
    <w:rPr>
      <w:sz w:val="40"/>
    </w:rPr>
  </w:style>
  <w:style w:type="character" w:customStyle="1" w:styleId="Charf8">
    <w:name w:val="南开图标 Char"/>
    <w:link w:val="aff1"/>
    <w:qFormat/>
    <w:rsid w:val="006F159A"/>
    <w:rPr>
      <w:rFonts w:ascii="黑体" w:eastAsia="黑体" w:hAnsi="黑体" w:cs="Times New Roman"/>
      <w:sz w:val="21"/>
      <w:szCs w:val="21"/>
    </w:rPr>
  </w:style>
  <w:style w:type="paragraph" w:customStyle="1" w:styleId="aff1">
    <w:name w:val="南开图标"/>
    <w:basedOn w:val="a"/>
    <w:link w:val="Charf8"/>
    <w:qFormat/>
    <w:rsid w:val="006F159A"/>
    <w:pPr>
      <w:adjustRightInd w:val="0"/>
      <w:snapToGrid w:val="0"/>
      <w:spacing w:afterLines="50"/>
      <w:ind w:firstLineChars="200" w:firstLine="422"/>
      <w:jc w:val="center"/>
    </w:pPr>
    <w:rPr>
      <w:rFonts w:ascii="黑体" w:eastAsia="黑体" w:hAnsi="黑体"/>
      <w:sz w:val="21"/>
      <w:szCs w:val="21"/>
      <w:lang w:val="zh-CN"/>
    </w:rPr>
  </w:style>
  <w:style w:type="character" w:customStyle="1" w:styleId="Charf9">
    <w:name w:val="南开二级标题 Char"/>
    <w:link w:val="aff2"/>
    <w:qFormat/>
    <w:rsid w:val="006F159A"/>
    <w:rPr>
      <w:rFonts w:ascii="黑体" w:eastAsia="黑体" w:hAnsi="黑体" w:cs="Times New Roman"/>
      <w:b/>
      <w:bCs/>
      <w:sz w:val="30"/>
      <w:szCs w:val="30"/>
    </w:rPr>
  </w:style>
  <w:style w:type="paragraph" w:customStyle="1" w:styleId="aff2">
    <w:name w:val="南开二级标题"/>
    <w:basedOn w:val="2"/>
    <w:link w:val="Charf9"/>
    <w:qFormat/>
    <w:rsid w:val="006F159A"/>
    <w:pPr>
      <w:widowControl w:val="0"/>
      <w:pBdr>
        <w:top w:val="none" w:sz="0" w:space="0" w:color="auto"/>
        <w:left w:val="none" w:sz="0" w:space="0" w:color="auto"/>
        <w:bottom w:val="none" w:sz="0" w:space="0" w:color="auto"/>
        <w:right w:val="none" w:sz="0" w:space="0" w:color="auto"/>
      </w:pBdr>
      <w:shd w:val="clear" w:color="auto" w:fill="auto"/>
      <w:spacing w:beforeLines="50" w:afterLines="50" w:line="360" w:lineRule="auto"/>
      <w:jc w:val="both"/>
    </w:pPr>
    <w:rPr>
      <w:rFonts w:ascii="黑体" w:eastAsia="黑体" w:hAnsi="黑体"/>
      <w:b/>
      <w:bCs/>
      <w:caps w:val="0"/>
      <w:spacing w:val="0"/>
      <w:sz w:val="30"/>
      <w:szCs w:val="30"/>
    </w:rPr>
  </w:style>
  <w:style w:type="character" w:customStyle="1" w:styleId="Charfa">
    <w:name w:val="图表标注 Char"/>
    <w:link w:val="aff3"/>
    <w:qFormat/>
    <w:rsid w:val="006F159A"/>
    <w:rPr>
      <w:rFonts w:ascii="黑体" w:eastAsia="黑体" w:hAnsi="黑体" w:cs="Times New Roman"/>
      <w:kern w:val="2"/>
      <w:sz w:val="21"/>
      <w:szCs w:val="21"/>
    </w:rPr>
  </w:style>
  <w:style w:type="paragraph" w:customStyle="1" w:styleId="aff3">
    <w:name w:val="图表标注"/>
    <w:basedOn w:val="a"/>
    <w:link w:val="Charfa"/>
    <w:qFormat/>
    <w:rsid w:val="006F159A"/>
    <w:pPr>
      <w:widowControl w:val="0"/>
      <w:spacing w:before="200"/>
      <w:ind w:firstLine="420"/>
      <w:jc w:val="center"/>
    </w:pPr>
    <w:rPr>
      <w:rFonts w:ascii="黑体" w:eastAsia="黑体" w:hAnsi="黑体"/>
      <w:kern w:val="2"/>
      <w:sz w:val="21"/>
      <w:szCs w:val="21"/>
      <w:lang w:val="zh-CN"/>
    </w:rPr>
  </w:style>
  <w:style w:type="character" w:customStyle="1" w:styleId="Charfb">
    <w:name w:val="西华三级标题 Char"/>
    <w:link w:val="aff4"/>
    <w:qFormat/>
    <w:rsid w:val="006F159A"/>
    <w:rPr>
      <w:rFonts w:ascii="Times New Roman" w:eastAsia="黑体" w:hAnsi="Times New Roman" w:cs="Times New Roman"/>
      <w:b/>
      <w:bCs/>
      <w:color w:val="000000"/>
      <w:sz w:val="28"/>
      <w:szCs w:val="30"/>
    </w:rPr>
  </w:style>
  <w:style w:type="paragraph" w:customStyle="1" w:styleId="aff4">
    <w:name w:val="西华三级标题"/>
    <w:basedOn w:val="af9"/>
    <w:link w:val="Charfb"/>
    <w:qFormat/>
    <w:rsid w:val="006F159A"/>
    <w:pPr>
      <w:spacing w:before="156" w:after="156" w:line="240" w:lineRule="auto"/>
      <w:outlineLvl w:val="2"/>
    </w:pPr>
    <w:rPr>
      <w:rFonts w:ascii="Times New Roman" w:hAnsi="Times New Roman"/>
      <w:sz w:val="28"/>
    </w:rPr>
  </w:style>
  <w:style w:type="paragraph" w:customStyle="1" w:styleId="31">
    <w:name w:val="我的报告3级"/>
    <w:basedOn w:val="a"/>
    <w:qFormat/>
    <w:rsid w:val="006F159A"/>
    <w:pPr>
      <w:keepNext/>
      <w:widowControl w:val="0"/>
      <w:spacing w:beforeLines="100" w:afterLines="100" w:line="400" w:lineRule="exact"/>
      <w:outlineLvl w:val="2"/>
    </w:pPr>
    <w:rPr>
      <w:rFonts w:ascii="Time New Roman" w:eastAsia="黑体" w:hAnsi="Time New Roman" w:cs="宋体"/>
      <w:b/>
      <w:bCs/>
      <w:color w:val="000000"/>
      <w:sz w:val="28"/>
      <w:szCs w:val="28"/>
    </w:rPr>
  </w:style>
  <w:style w:type="paragraph" w:customStyle="1" w:styleId="1a">
    <w:name w:val="列出段落1"/>
    <w:basedOn w:val="a"/>
    <w:uiPriority w:val="34"/>
    <w:qFormat/>
    <w:rsid w:val="006F159A"/>
    <w:pPr>
      <w:ind w:firstLineChars="200" w:firstLine="420"/>
    </w:pPr>
  </w:style>
  <w:style w:type="paragraph" w:customStyle="1" w:styleId="aff5">
    <w:name w:val="我的正文"/>
    <w:basedOn w:val="af5"/>
    <w:qFormat/>
    <w:rsid w:val="006F159A"/>
    <w:pPr>
      <w:spacing w:beforeLines="0" w:afterLines="0"/>
      <w:ind w:firstLine="200"/>
      <w:jc w:val="both"/>
    </w:pPr>
    <w:rPr>
      <w:rFonts w:ascii="Times New Roman" w:hAnsi="Times New Roman"/>
    </w:rPr>
  </w:style>
  <w:style w:type="paragraph" w:customStyle="1" w:styleId="TOC1">
    <w:name w:val="TOC 标题1"/>
    <w:basedOn w:val="1"/>
    <w:next w:val="a"/>
    <w:uiPriority w:val="39"/>
    <w:qFormat/>
    <w:rsid w:val="006F159A"/>
    <w:pPr>
      <w:outlineLvl w:val="9"/>
    </w:pPr>
  </w:style>
  <w:style w:type="table" w:customStyle="1" w:styleId="4-21">
    <w:name w:val="网格表 4 - 着色 21"/>
    <w:basedOn w:val="a1"/>
    <w:uiPriority w:val="49"/>
    <w:qFormat/>
    <w:rsid w:val="006F159A"/>
    <w:tblPr>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L">
    <w:name w:val="L正文"/>
    <w:basedOn w:val="af5"/>
    <w:link w:val="LChar"/>
    <w:qFormat/>
    <w:rsid w:val="006F159A"/>
    <w:pPr>
      <w:spacing w:before="156" w:after="156"/>
      <w:jc w:val="both"/>
    </w:pPr>
    <w:rPr>
      <w:rFonts w:ascii="Times New Roman" w:hAnsi="Times New Roman"/>
      <w:szCs w:val="24"/>
    </w:rPr>
  </w:style>
  <w:style w:type="character" w:customStyle="1" w:styleId="LChar">
    <w:name w:val="L正文 Char"/>
    <w:basedOn w:val="Char9"/>
    <w:link w:val="L"/>
    <w:qFormat/>
    <w:rsid w:val="006F159A"/>
    <w:rPr>
      <w:rFonts w:ascii="Times New Roman" w:hAnsi="Times New Roman" w:cs="宋体"/>
      <w:color w:val="000000"/>
      <w:kern w:val="0"/>
      <w:sz w:val="24"/>
      <w:szCs w:val="24"/>
      <w:lang w:val="zh-CN" w:eastAsia="zh-CN"/>
    </w:rPr>
  </w:style>
  <w:style w:type="paragraph" w:customStyle="1" w:styleId="L0">
    <w:name w:val="L图表"/>
    <w:basedOn w:val="aff1"/>
    <w:link w:val="LChar0"/>
    <w:rsid w:val="006F159A"/>
    <w:pPr>
      <w:spacing w:after="156"/>
    </w:pPr>
    <w:rPr>
      <w:b/>
    </w:rPr>
  </w:style>
  <w:style w:type="character" w:customStyle="1" w:styleId="LChar0">
    <w:name w:val="L图表 Char"/>
    <w:basedOn w:val="Charf8"/>
    <w:link w:val="L0"/>
    <w:rsid w:val="006F159A"/>
    <w:rPr>
      <w:rFonts w:ascii="黑体" w:eastAsia="黑体" w:hAnsi="黑体" w:cs="Times New Roman"/>
      <w:b/>
      <w:sz w:val="21"/>
      <w:szCs w:val="21"/>
      <w:lang w:val="zh-CN" w:eastAsia="zh-CN"/>
    </w:rPr>
  </w:style>
  <w:style w:type="paragraph" w:customStyle="1" w:styleId="L1">
    <w:name w:val="L表格"/>
    <w:basedOn w:val="af5"/>
    <w:link w:val="LChar1"/>
    <w:rsid w:val="006F159A"/>
    <w:pPr>
      <w:spacing w:beforeLines="0" w:afterLines="0" w:line="240" w:lineRule="auto"/>
      <w:ind w:firstLineChars="0" w:firstLine="0"/>
      <w:jc w:val="center"/>
    </w:pPr>
    <w:rPr>
      <w:rFonts w:ascii="Times New Roman" w:hAnsi="Times New Roman"/>
      <w:bCs/>
      <w:sz w:val="21"/>
    </w:rPr>
  </w:style>
  <w:style w:type="character" w:customStyle="1" w:styleId="LChar1">
    <w:name w:val="L表格 Char"/>
    <w:basedOn w:val="Char9"/>
    <w:link w:val="L1"/>
    <w:qFormat/>
    <w:rsid w:val="006F159A"/>
    <w:rPr>
      <w:rFonts w:ascii="Times New Roman" w:hAnsi="Times New Roman" w:cs="宋体"/>
      <w:bCs/>
      <w:color w:val="000000"/>
      <w:kern w:val="0"/>
      <w:sz w:val="21"/>
      <w:szCs w:val="21"/>
      <w:lang w:val="zh-CN" w:eastAsia="zh-CN"/>
    </w:rPr>
  </w:style>
  <w:style w:type="paragraph" w:customStyle="1" w:styleId="aff6">
    <w:name w:val="注"/>
    <w:basedOn w:val="af7"/>
    <w:link w:val="Charfc"/>
    <w:qFormat/>
    <w:rsid w:val="006F159A"/>
    <w:pPr>
      <w:spacing w:afterLines="0"/>
      <w:ind w:firstLine="200"/>
      <w:jc w:val="left"/>
    </w:pPr>
    <w:rPr>
      <w:rFonts w:eastAsia="宋体"/>
      <w:sz w:val="18"/>
      <w:szCs w:val="18"/>
    </w:rPr>
  </w:style>
  <w:style w:type="character" w:customStyle="1" w:styleId="Charfc">
    <w:name w:val="注 Char"/>
    <w:basedOn w:val="Charb"/>
    <w:link w:val="aff6"/>
    <w:qFormat/>
    <w:rsid w:val="006F159A"/>
    <w:rPr>
      <w:rFonts w:ascii="Times New Roman" w:eastAsia="黑体" w:hAnsi="Times New Roman" w:cs="Times New Roman"/>
      <w:sz w:val="18"/>
      <w:szCs w:val="18"/>
      <w:lang w:val="zh-CN"/>
    </w:rPr>
  </w:style>
  <w:style w:type="paragraph" w:customStyle="1" w:styleId="12131">
    <w:name w:val="12131"/>
    <w:basedOn w:val="1"/>
    <w:link w:val="12131Char"/>
    <w:rsid w:val="006F159A"/>
    <w:pPr>
      <w:spacing w:afterLines="100" w:line="360" w:lineRule="auto"/>
    </w:pPr>
    <w:rPr>
      <w:rFonts w:ascii="黑体" w:eastAsia="黑体" w:hAnsi="黑体"/>
      <w:b/>
      <w:sz w:val="36"/>
      <w:szCs w:val="36"/>
    </w:rPr>
  </w:style>
  <w:style w:type="character" w:customStyle="1" w:styleId="12131Char">
    <w:name w:val="12131 Char"/>
    <w:basedOn w:val="1Char"/>
    <w:link w:val="12131"/>
    <w:qFormat/>
    <w:rsid w:val="006F159A"/>
    <w:rPr>
      <w:rFonts w:ascii="黑体" w:eastAsia="黑体" w:hAnsi="黑体"/>
      <w:b/>
      <w:caps/>
      <w:color w:val="FFFFFF"/>
      <w:spacing w:val="15"/>
      <w:sz w:val="36"/>
      <w:szCs w:val="36"/>
      <w:shd w:val="clear" w:color="auto" w:fill="0F6FC6"/>
      <w:lang w:val="zh-CN" w:eastAsia="zh-CN"/>
    </w:rPr>
  </w:style>
  <w:style w:type="paragraph" w:customStyle="1" w:styleId="11111">
    <w:name w:val="11111"/>
    <w:basedOn w:val="1"/>
    <w:link w:val="11111Char"/>
    <w:rsid w:val="006F159A"/>
    <w:pPr>
      <w:jc w:val="center"/>
    </w:pPr>
    <w:rPr>
      <w:rFonts w:ascii="黑体" w:eastAsia="黑体" w:hAnsi="黑体"/>
      <w:b/>
      <w:sz w:val="36"/>
      <w:szCs w:val="36"/>
    </w:rPr>
  </w:style>
  <w:style w:type="character" w:customStyle="1" w:styleId="11111Char">
    <w:name w:val="11111 Char"/>
    <w:basedOn w:val="1Char"/>
    <w:link w:val="11111"/>
    <w:qFormat/>
    <w:rsid w:val="006F159A"/>
    <w:rPr>
      <w:rFonts w:ascii="黑体" w:eastAsia="黑体" w:hAnsi="黑体"/>
      <w:b/>
      <w:caps/>
      <w:color w:val="FFFFFF"/>
      <w:spacing w:val="15"/>
      <w:sz w:val="36"/>
      <w:szCs w:val="36"/>
      <w:shd w:val="clear" w:color="auto" w:fill="0F6FC6"/>
      <w:lang w:val="zh-CN" w:eastAsia="zh-CN"/>
    </w:rPr>
  </w:style>
  <w:style w:type="paragraph" w:customStyle="1" w:styleId="22222">
    <w:name w:val="22222"/>
    <w:basedOn w:val="333333"/>
    <w:link w:val="22222Char"/>
    <w:rsid w:val="006F159A"/>
    <w:rPr>
      <w:shd w:val="clear" w:color="auto" w:fill="D9D9D9" w:themeFill="background1" w:themeFillShade="D9"/>
    </w:rPr>
  </w:style>
  <w:style w:type="paragraph" w:customStyle="1" w:styleId="333333">
    <w:name w:val="333333"/>
    <w:basedOn w:val="aff4"/>
    <w:link w:val="333333Char"/>
    <w:qFormat/>
    <w:rsid w:val="006F159A"/>
  </w:style>
  <w:style w:type="character" w:customStyle="1" w:styleId="333333Char">
    <w:name w:val="333333 Char"/>
    <w:basedOn w:val="Charfb"/>
    <w:link w:val="333333"/>
    <w:rsid w:val="006F159A"/>
    <w:rPr>
      <w:rFonts w:ascii="Times New Roman" w:eastAsia="黑体" w:hAnsi="Times New Roman" w:cs="Times New Roman"/>
      <w:b/>
      <w:bCs/>
      <w:color w:val="000000"/>
      <w:sz w:val="28"/>
      <w:szCs w:val="30"/>
      <w:lang w:val="zh-CN"/>
    </w:rPr>
  </w:style>
  <w:style w:type="character" w:customStyle="1" w:styleId="22222Char">
    <w:name w:val="22222 Char"/>
    <w:basedOn w:val="Charc"/>
    <w:link w:val="22222"/>
    <w:rsid w:val="006F159A"/>
    <w:rPr>
      <w:rFonts w:ascii="Times New Roman" w:eastAsia="黑体" w:hAnsi="Times New Roman" w:cs="Times New Roman"/>
      <w:b/>
      <w:bCs/>
      <w:color w:val="000000"/>
      <w:sz w:val="28"/>
      <w:szCs w:val="30"/>
      <w:lang w:val="zh-CN"/>
    </w:rPr>
  </w:style>
  <w:style w:type="table" w:customStyle="1" w:styleId="4-11">
    <w:name w:val="网格表 4 - 着色 11"/>
    <w:basedOn w:val="a1"/>
    <w:uiPriority w:val="49"/>
    <w:rsid w:val="006F159A"/>
    <w:tblPr>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CharChar">
    <w:name w:val="图标题 Char Char"/>
    <w:locked/>
    <w:rsid w:val="006F159A"/>
    <w:rPr>
      <w:rFonts w:ascii="Times New Roman" w:eastAsia="黑体" w:hAnsi="Times New Roman" w:cs="Times New Roman"/>
      <w:szCs w:val="21"/>
    </w:rPr>
  </w:style>
  <w:style w:type="table" w:customStyle="1" w:styleId="4-51">
    <w:name w:val="网格表 4 - 着色 51"/>
    <w:basedOn w:val="a1"/>
    <w:uiPriority w:val="49"/>
    <w:rsid w:val="006F159A"/>
    <w:pPr>
      <w:jc w:val="center"/>
    </w:pPr>
    <w:tblPr>
      <w:jc w:val="center"/>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L2">
    <w:name w:val="L 注"/>
    <w:basedOn w:val="a"/>
    <w:link w:val="LChar2"/>
    <w:qFormat/>
    <w:rsid w:val="002045AE"/>
    <w:pPr>
      <w:ind w:firstLineChars="200" w:firstLine="200"/>
    </w:pPr>
    <w:rPr>
      <w:rFonts w:ascii="Times New Roman" w:eastAsiaTheme="minorEastAsia" w:hAnsi="Times New Roman" w:cstheme="minorBidi"/>
      <w:caps/>
      <w:color w:val="0F6FC6" w:themeColor="accent1"/>
      <w:sz w:val="18"/>
    </w:rPr>
  </w:style>
  <w:style w:type="character" w:customStyle="1" w:styleId="LChar2">
    <w:name w:val="L 注 Char"/>
    <w:basedOn w:val="a0"/>
    <w:link w:val="L2"/>
    <w:qFormat/>
    <w:rsid w:val="002045AE"/>
    <w:rPr>
      <w:rFonts w:eastAsiaTheme="minorEastAsia" w:cstheme="minorBidi"/>
      <w:caps/>
      <w:color w:val="0F6FC6" w:themeColor="accent1"/>
      <w:sz w:val="18"/>
    </w:rPr>
  </w:style>
  <w:style w:type="character" w:customStyle="1" w:styleId="Charfd">
    <w:name w:val="表格字体 Char"/>
    <w:link w:val="aff7"/>
    <w:locked/>
    <w:rsid w:val="006F159A"/>
    <w:rPr>
      <w:sz w:val="21"/>
    </w:rPr>
  </w:style>
  <w:style w:type="paragraph" w:customStyle="1" w:styleId="aff7">
    <w:name w:val="表格字体"/>
    <w:basedOn w:val="a"/>
    <w:next w:val="a"/>
    <w:link w:val="Charfd"/>
    <w:rsid w:val="006F159A"/>
    <w:pPr>
      <w:spacing w:line="240" w:lineRule="atLeast"/>
      <w:jc w:val="center"/>
    </w:pPr>
    <w:rPr>
      <w:sz w:val="21"/>
    </w:rPr>
  </w:style>
  <w:style w:type="paragraph" w:customStyle="1" w:styleId="L3">
    <w:name w:val="L 正文"/>
    <w:basedOn w:val="a"/>
    <w:link w:val="LChar3"/>
    <w:qFormat/>
    <w:rsid w:val="006F159A"/>
    <w:pPr>
      <w:spacing w:line="360" w:lineRule="auto"/>
      <w:ind w:firstLineChars="200" w:firstLine="200"/>
      <w:jc w:val="both"/>
    </w:pPr>
    <w:rPr>
      <w:rFonts w:ascii="Times New Roman" w:hAnsi="Times New Roman" w:cstheme="minorBidi"/>
      <w:color w:val="000000"/>
      <w:sz w:val="24"/>
      <w:szCs w:val="24"/>
    </w:rPr>
  </w:style>
  <w:style w:type="character" w:customStyle="1" w:styleId="LChar3">
    <w:name w:val="L 正文 Char"/>
    <w:basedOn w:val="a0"/>
    <w:link w:val="L3"/>
    <w:qFormat/>
    <w:rsid w:val="006F159A"/>
    <w:rPr>
      <w:rFonts w:ascii="Times New Roman" w:hAnsi="Times New Roman" w:cstheme="minorBidi"/>
      <w:color w:val="000000"/>
      <w:sz w:val="24"/>
      <w:szCs w:val="24"/>
    </w:rPr>
  </w:style>
  <w:style w:type="paragraph" w:styleId="aff8">
    <w:name w:val="List Paragraph"/>
    <w:basedOn w:val="a"/>
    <w:uiPriority w:val="34"/>
    <w:qFormat/>
    <w:rsid w:val="006F159A"/>
    <w:pPr>
      <w:ind w:firstLineChars="200" w:firstLine="420"/>
    </w:pPr>
  </w:style>
  <w:style w:type="table" w:customStyle="1" w:styleId="4-15">
    <w:name w:val="网格表 4 - 着色 15"/>
    <w:basedOn w:val="a1"/>
    <w:uiPriority w:val="49"/>
    <w:qFormat/>
    <w:rsid w:val="006F159A"/>
    <w:rPr>
      <w:rFonts w:ascii="Calibri" w:hAnsi="Calibri"/>
      <w:kern w:val="2"/>
      <w:sz w:val="21"/>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4">
    <w:name w:val="L 图表标题"/>
    <w:basedOn w:val="L3"/>
    <w:link w:val="LChar4"/>
    <w:qFormat/>
    <w:rsid w:val="006F159A"/>
    <w:pPr>
      <w:spacing w:afterLines="50"/>
      <w:ind w:firstLineChars="0" w:firstLine="0"/>
      <w:jc w:val="center"/>
    </w:pPr>
    <w:rPr>
      <w:rFonts w:eastAsia="黑体"/>
      <w:b/>
      <w:sz w:val="21"/>
    </w:rPr>
  </w:style>
  <w:style w:type="character" w:customStyle="1" w:styleId="LChar4">
    <w:name w:val="L 图表标题 Char"/>
    <w:basedOn w:val="LChar3"/>
    <w:link w:val="L4"/>
    <w:rsid w:val="006F159A"/>
    <w:rPr>
      <w:rFonts w:ascii="Times New Roman" w:eastAsia="黑体" w:hAnsi="Times New Roman" w:cstheme="minorBidi"/>
      <w:b/>
      <w:color w:val="000000"/>
      <w:sz w:val="21"/>
      <w:szCs w:val="24"/>
    </w:rPr>
  </w:style>
  <w:style w:type="paragraph" w:customStyle="1" w:styleId="L20">
    <w:name w:val="L2级"/>
    <w:basedOn w:val="2"/>
    <w:link w:val="L2Char"/>
    <w:qFormat/>
    <w:rsid w:val="006F159A"/>
    <w:pPr>
      <w:keepNext/>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spacing w:beforeLines="50" w:afterLines="50" w:line="400" w:lineRule="atLeast"/>
    </w:pPr>
    <w:rPr>
      <w:rFonts w:asciiTheme="minorHAnsi" w:eastAsia="黑体" w:hAnsiTheme="minorHAnsi" w:cstheme="minorBidi"/>
      <w:b/>
      <w:spacing w:val="0"/>
      <w:sz w:val="30"/>
      <w:lang w:val="en-US"/>
    </w:rPr>
  </w:style>
  <w:style w:type="character" w:customStyle="1" w:styleId="L2Char">
    <w:name w:val="L2级 Char"/>
    <w:basedOn w:val="a0"/>
    <w:link w:val="L20"/>
    <w:qFormat/>
    <w:rsid w:val="006F159A"/>
    <w:rPr>
      <w:rFonts w:asciiTheme="minorHAnsi" w:eastAsia="黑体" w:hAnsiTheme="minorHAnsi" w:cstheme="minorBidi"/>
      <w:b/>
      <w:caps/>
      <w:sz w:val="30"/>
    </w:rPr>
  </w:style>
  <w:style w:type="paragraph" w:customStyle="1" w:styleId="L5">
    <w:name w:val="正文L"/>
    <w:basedOn w:val="a"/>
    <w:link w:val="LChar5"/>
    <w:rsid w:val="006F159A"/>
    <w:pPr>
      <w:widowControl w:val="0"/>
      <w:spacing w:line="360" w:lineRule="auto"/>
      <w:ind w:firstLineChars="200" w:firstLine="200"/>
      <w:jc w:val="both"/>
    </w:pPr>
    <w:rPr>
      <w:rFonts w:ascii="Times New Roman" w:eastAsiaTheme="minorEastAsia" w:hAnsi="Times New Roman"/>
      <w:kern w:val="2"/>
      <w:sz w:val="24"/>
      <w:szCs w:val="24"/>
    </w:rPr>
  </w:style>
  <w:style w:type="character" w:customStyle="1" w:styleId="LChar5">
    <w:name w:val="正文L Char"/>
    <w:basedOn w:val="a0"/>
    <w:link w:val="L5"/>
    <w:rsid w:val="006F159A"/>
    <w:rPr>
      <w:rFonts w:ascii="Times New Roman" w:eastAsiaTheme="minorEastAsia" w:hAnsi="Times New Roman"/>
      <w:kern w:val="2"/>
      <w:sz w:val="24"/>
      <w:szCs w:val="24"/>
    </w:rPr>
  </w:style>
  <w:style w:type="paragraph" w:customStyle="1" w:styleId="32">
    <w:name w:val="3级标题"/>
    <w:basedOn w:val="L5"/>
    <w:link w:val="3Char0"/>
    <w:rsid w:val="006F159A"/>
    <w:pPr>
      <w:spacing w:beforeLines="50" w:afterLines="50" w:line="400" w:lineRule="atLeast"/>
      <w:ind w:firstLineChars="0" w:firstLine="0"/>
      <w:outlineLvl w:val="2"/>
    </w:pPr>
    <w:rPr>
      <w:rFonts w:ascii="黑体" w:eastAsia="黑体" w:hAnsi="黑体"/>
      <w:b/>
      <w:sz w:val="28"/>
      <w:szCs w:val="28"/>
    </w:rPr>
  </w:style>
  <w:style w:type="character" w:customStyle="1" w:styleId="3Char0">
    <w:name w:val="3级标题 Char"/>
    <w:basedOn w:val="LChar5"/>
    <w:link w:val="32"/>
    <w:rsid w:val="006F159A"/>
    <w:rPr>
      <w:rFonts w:ascii="黑体" w:eastAsia="黑体" w:hAnsi="黑体"/>
      <w:b/>
      <w:kern w:val="2"/>
      <w:sz w:val="28"/>
      <w:szCs w:val="28"/>
    </w:rPr>
  </w:style>
  <w:style w:type="paragraph" w:customStyle="1" w:styleId="aff9">
    <w:name w:val="表格文字"/>
    <w:basedOn w:val="aff6"/>
    <w:link w:val="Charfe"/>
    <w:rsid w:val="006F159A"/>
    <w:pPr>
      <w:widowControl w:val="0"/>
      <w:jc w:val="center"/>
    </w:pPr>
    <w:rPr>
      <w:rFonts w:eastAsiaTheme="minorEastAsia"/>
      <w:bCs/>
      <w:sz w:val="21"/>
    </w:rPr>
  </w:style>
  <w:style w:type="character" w:customStyle="1" w:styleId="Charfe">
    <w:name w:val="表格文字 Char"/>
    <w:basedOn w:val="Charfc"/>
    <w:link w:val="aff9"/>
    <w:rsid w:val="006F159A"/>
    <w:rPr>
      <w:rFonts w:ascii="Times New Roman" w:eastAsiaTheme="minorEastAsia" w:hAnsi="Times New Roman" w:cs="Times New Roman"/>
      <w:bCs/>
      <w:sz w:val="21"/>
      <w:szCs w:val="18"/>
      <w:lang w:val="zh-CN" w:eastAsia="zh-CN"/>
    </w:rPr>
  </w:style>
  <w:style w:type="paragraph" w:customStyle="1" w:styleId="41">
    <w:name w:val="4级标题"/>
    <w:basedOn w:val="L5"/>
    <w:link w:val="4Char0"/>
    <w:qFormat/>
    <w:rsid w:val="006F159A"/>
    <w:pPr>
      <w:keepNext/>
      <w:spacing w:beforeLines="50" w:after="156" w:line="300" w:lineRule="auto"/>
      <w:ind w:firstLine="482"/>
      <w:outlineLvl w:val="3"/>
    </w:pPr>
    <w:rPr>
      <w:rFonts w:eastAsia="黑体"/>
      <w:b/>
    </w:rPr>
  </w:style>
  <w:style w:type="character" w:customStyle="1" w:styleId="4Char0">
    <w:name w:val="4级标题 Char"/>
    <w:basedOn w:val="LChar5"/>
    <w:link w:val="41"/>
    <w:rsid w:val="006F159A"/>
    <w:rPr>
      <w:rFonts w:ascii="Times New Roman" w:eastAsia="黑体" w:hAnsi="Times New Roman"/>
      <w:b/>
      <w:kern w:val="2"/>
      <w:sz w:val="24"/>
      <w:szCs w:val="24"/>
    </w:rPr>
  </w:style>
  <w:style w:type="paragraph" w:customStyle="1" w:styleId="L30">
    <w:name w:val="L3级"/>
    <w:basedOn w:val="a"/>
    <w:link w:val="L3Char"/>
    <w:uiPriority w:val="99"/>
    <w:qFormat/>
    <w:rsid w:val="006F159A"/>
    <w:pPr>
      <w:keepNext/>
      <w:spacing w:beforeLines="50" w:after="163" w:line="400" w:lineRule="atLeast"/>
      <w:outlineLvl w:val="2"/>
    </w:pPr>
    <w:rPr>
      <w:rFonts w:asciiTheme="minorHAnsi" w:eastAsia="黑体" w:hAnsiTheme="minorHAnsi" w:cstheme="minorBidi"/>
      <w:b/>
      <w:sz w:val="28"/>
    </w:rPr>
  </w:style>
  <w:style w:type="character" w:customStyle="1" w:styleId="L3Char">
    <w:name w:val="L3级 Char"/>
    <w:basedOn w:val="a0"/>
    <w:link w:val="L30"/>
    <w:rsid w:val="006F159A"/>
    <w:rPr>
      <w:rFonts w:asciiTheme="minorHAnsi" w:eastAsia="黑体" w:hAnsiTheme="minorHAnsi" w:cstheme="minorBidi"/>
      <w:b/>
      <w:sz w:val="28"/>
    </w:rPr>
  </w:style>
  <w:style w:type="paragraph" w:customStyle="1" w:styleId="1b">
    <w:name w:val="修订1"/>
    <w:hidden/>
    <w:uiPriority w:val="99"/>
    <w:semiHidden/>
    <w:rsid w:val="006F159A"/>
    <w:rPr>
      <w:kern w:val="2"/>
      <w:sz w:val="24"/>
      <w:szCs w:val="24"/>
    </w:rPr>
  </w:style>
  <w:style w:type="paragraph" w:customStyle="1" w:styleId="affa">
    <w:name w:val="正文内容"/>
    <w:basedOn w:val="a"/>
    <w:link w:val="Charff"/>
    <w:rsid w:val="006F159A"/>
    <w:pPr>
      <w:spacing w:line="360" w:lineRule="auto"/>
      <w:ind w:firstLineChars="200" w:firstLine="480"/>
      <w:jc w:val="both"/>
    </w:pPr>
    <w:rPr>
      <w:rFonts w:ascii="Times New Roman" w:eastAsiaTheme="minorEastAsia" w:hAnsi="Times New Roman" w:cs="宋体"/>
      <w:sz w:val="24"/>
      <w:szCs w:val="21"/>
    </w:rPr>
  </w:style>
  <w:style w:type="character" w:customStyle="1" w:styleId="Charff">
    <w:name w:val="正文内容 Char"/>
    <w:basedOn w:val="a0"/>
    <w:link w:val="affa"/>
    <w:rsid w:val="006F159A"/>
    <w:rPr>
      <w:rFonts w:ascii="Times New Roman" w:eastAsiaTheme="minorEastAsia" w:hAnsi="Times New Roman" w:cs="宋体"/>
      <w:sz w:val="24"/>
      <w:szCs w:val="21"/>
    </w:rPr>
  </w:style>
  <w:style w:type="paragraph" w:customStyle="1" w:styleId="affb">
    <w:name w:val="图表的标题"/>
    <w:basedOn w:val="a"/>
    <w:link w:val="Charff0"/>
    <w:rsid w:val="006F159A"/>
    <w:pPr>
      <w:widowControl w:val="0"/>
      <w:spacing w:beforeLines="50" w:afterLines="50"/>
      <w:jc w:val="center"/>
    </w:pPr>
    <w:rPr>
      <w:rFonts w:ascii="黑体" w:eastAsia="黑体" w:hAnsi="黑体"/>
      <w:b/>
      <w:bCs/>
      <w:kern w:val="2"/>
      <w:sz w:val="21"/>
      <w:szCs w:val="21"/>
    </w:rPr>
  </w:style>
  <w:style w:type="character" w:customStyle="1" w:styleId="Charff0">
    <w:name w:val="图表的标题 Char"/>
    <w:basedOn w:val="a0"/>
    <w:link w:val="affb"/>
    <w:rsid w:val="006F159A"/>
    <w:rPr>
      <w:rFonts w:ascii="黑体" w:eastAsia="黑体" w:hAnsi="黑体"/>
      <w:b/>
      <w:bCs/>
      <w:kern w:val="2"/>
      <w:sz w:val="21"/>
      <w:szCs w:val="21"/>
    </w:rPr>
  </w:style>
  <w:style w:type="character" w:customStyle="1" w:styleId="4Char1">
    <w:name w:val="济南标题4 Char"/>
    <w:basedOn w:val="a0"/>
    <w:link w:val="42"/>
    <w:locked/>
    <w:rsid w:val="006F159A"/>
    <w:rPr>
      <w:rFonts w:ascii="Times New Roman" w:eastAsia="黑体" w:hAnsi="Times New Roman" w:cstheme="majorBidi"/>
      <w:b/>
      <w:bCs/>
      <w:sz w:val="25"/>
      <w:szCs w:val="25"/>
    </w:rPr>
  </w:style>
  <w:style w:type="paragraph" w:customStyle="1" w:styleId="42">
    <w:name w:val="济南标题4"/>
    <w:basedOn w:val="a"/>
    <w:link w:val="4Char1"/>
    <w:rsid w:val="006F159A"/>
    <w:pPr>
      <w:spacing w:before="280" w:afterLines="50" w:line="376" w:lineRule="auto"/>
      <w:ind w:firstLineChars="200" w:firstLine="502"/>
      <w:outlineLvl w:val="3"/>
    </w:pPr>
    <w:rPr>
      <w:rFonts w:ascii="Times New Roman" w:eastAsia="黑体" w:hAnsi="Times New Roman" w:cstheme="majorBidi"/>
      <w:b/>
      <w:bCs/>
      <w:sz w:val="25"/>
      <w:szCs w:val="25"/>
    </w:rPr>
  </w:style>
  <w:style w:type="paragraph" w:customStyle="1" w:styleId="-">
    <w:name w:val="样例-图表标题"/>
    <w:basedOn w:val="a"/>
    <w:link w:val="-Char"/>
    <w:rsid w:val="006F159A"/>
    <w:pPr>
      <w:adjustRightInd w:val="0"/>
      <w:snapToGrid w:val="0"/>
      <w:spacing w:line="360" w:lineRule="auto"/>
      <w:jc w:val="center"/>
    </w:pPr>
    <w:rPr>
      <w:rFonts w:ascii="Times New Roman" w:eastAsia="黑体" w:hAnsi="Times New Roman"/>
      <w:b/>
      <w:sz w:val="21"/>
      <w:szCs w:val="21"/>
      <w:lang w:val="zh-CN"/>
    </w:rPr>
  </w:style>
  <w:style w:type="character" w:customStyle="1" w:styleId="-Char">
    <w:name w:val="样例-图表标题 Char"/>
    <w:basedOn w:val="a0"/>
    <w:link w:val="-"/>
    <w:rsid w:val="006F159A"/>
    <w:rPr>
      <w:rFonts w:ascii="Times New Roman" w:eastAsia="黑体" w:hAnsi="Times New Roman"/>
      <w:b/>
      <w:sz w:val="21"/>
      <w:szCs w:val="21"/>
      <w:lang w:val="zh-CN"/>
    </w:rPr>
  </w:style>
  <w:style w:type="paragraph" w:customStyle="1" w:styleId="affc">
    <w:name w:val="图标标题"/>
    <w:basedOn w:val="afd"/>
    <w:link w:val="Charff1"/>
    <w:qFormat/>
    <w:rsid w:val="006F159A"/>
    <w:pPr>
      <w:widowControl/>
      <w:spacing w:after="163" w:line="240" w:lineRule="auto"/>
      <w:ind w:firstLineChars="0" w:firstLine="0"/>
    </w:pPr>
    <w:rPr>
      <w:rFonts w:eastAsia="黑体"/>
      <w:b/>
      <w:lang w:val="en-US"/>
    </w:rPr>
  </w:style>
  <w:style w:type="character" w:customStyle="1" w:styleId="Charff1">
    <w:name w:val="图标标题 Char"/>
    <w:basedOn w:val="Charf2"/>
    <w:link w:val="affc"/>
    <w:rsid w:val="006F159A"/>
    <w:rPr>
      <w:rFonts w:ascii="Times New Roman" w:eastAsia="黑体" w:hAnsi="Times New Roman" w:cs="Times New Roman"/>
      <w:b/>
      <w:kern w:val="2"/>
      <w:sz w:val="21"/>
      <w:szCs w:val="21"/>
    </w:rPr>
  </w:style>
  <w:style w:type="paragraph" w:customStyle="1" w:styleId="affd">
    <w:name w:val="目录"/>
    <w:basedOn w:val="a"/>
    <w:link w:val="Charff2"/>
    <w:rsid w:val="006F159A"/>
    <w:pPr>
      <w:pageBreakBefore/>
      <w:shd w:val="clear" w:color="auto" w:fill="7CCA62" w:themeFill="accent5"/>
      <w:spacing w:afterLines="100" w:line="400" w:lineRule="atLeast"/>
      <w:jc w:val="center"/>
    </w:pPr>
    <w:rPr>
      <w:rFonts w:asciiTheme="minorHAnsi" w:eastAsia="黑体" w:hAnsiTheme="minorHAnsi" w:cstheme="minorBidi"/>
      <w:b/>
      <w:caps/>
      <w:color w:val="FFFFFF" w:themeColor="background1"/>
      <w:sz w:val="32"/>
      <w:szCs w:val="32"/>
    </w:rPr>
  </w:style>
  <w:style w:type="character" w:customStyle="1" w:styleId="Charff2">
    <w:name w:val="目录 Char"/>
    <w:basedOn w:val="a0"/>
    <w:link w:val="affd"/>
    <w:rsid w:val="006F159A"/>
    <w:rPr>
      <w:rFonts w:asciiTheme="minorHAnsi" w:eastAsia="黑体" w:hAnsiTheme="minorHAnsi" w:cstheme="minorBidi"/>
      <w:b/>
      <w:caps/>
      <w:color w:val="FFFFFF" w:themeColor="background1"/>
      <w:sz w:val="32"/>
      <w:szCs w:val="32"/>
      <w:shd w:val="clear" w:color="auto" w:fill="7CCA62" w:themeFill="accent5"/>
    </w:rPr>
  </w:style>
  <w:style w:type="paragraph" w:customStyle="1" w:styleId="affe">
    <w:name w:val="篇名"/>
    <w:basedOn w:val="afe"/>
    <w:link w:val="Charff3"/>
    <w:rsid w:val="006F159A"/>
    <w:pPr>
      <w:spacing w:after="312"/>
    </w:pPr>
    <w:rPr>
      <w:color w:val="FFFFFF"/>
      <w:sz w:val="36"/>
    </w:rPr>
  </w:style>
  <w:style w:type="character" w:customStyle="1" w:styleId="Charff3">
    <w:name w:val="篇名 Char"/>
    <w:basedOn w:val="Charff2"/>
    <w:link w:val="affe"/>
    <w:rsid w:val="006F159A"/>
    <w:rPr>
      <w:rFonts w:ascii="黑体" w:eastAsia="黑体" w:hAnsi="黑体" w:cstheme="minorBidi"/>
      <w:b w:val="0"/>
      <w:caps/>
      <w:color w:val="FFFFFF"/>
      <w:spacing w:val="15"/>
      <w:kern w:val="44"/>
      <w:sz w:val="36"/>
      <w:szCs w:val="32"/>
      <w:shd w:val="clear" w:color="auto" w:fill="0F6FC6"/>
      <w:lang w:val="zh-CN"/>
    </w:rPr>
  </w:style>
  <w:style w:type="paragraph" w:customStyle="1" w:styleId="L10">
    <w:name w:val="L 1级"/>
    <w:basedOn w:val="a"/>
    <w:link w:val="L1Char"/>
    <w:qFormat/>
    <w:rsid w:val="00D67BC4"/>
    <w:pPr>
      <w:pageBreakBefore/>
      <w:shd w:val="clear" w:color="auto" w:fill="0F6FC6" w:themeFill="accent1"/>
      <w:spacing w:beforeLines="50" w:afterLines="100" w:line="400" w:lineRule="atLeast"/>
      <w:jc w:val="center"/>
      <w:outlineLvl w:val="0"/>
    </w:pPr>
    <w:rPr>
      <w:rFonts w:asciiTheme="minorHAnsi" w:eastAsia="黑体" w:hAnsiTheme="minorHAnsi" w:cstheme="minorBidi"/>
      <w:b/>
      <w:caps/>
      <w:color w:val="FFFFFF"/>
      <w:sz w:val="32"/>
      <w:szCs w:val="32"/>
    </w:rPr>
  </w:style>
  <w:style w:type="character" w:customStyle="1" w:styleId="L1Char">
    <w:name w:val="L 1级 Char"/>
    <w:basedOn w:val="a0"/>
    <w:link w:val="L10"/>
    <w:rsid w:val="00D67BC4"/>
    <w:rPr>
      <w:rFonts w:asciiTheme="minorHAnsi" w:eastAsia="黑体" w:hAnsiTheme="minorHAnsi" w:cstheme="minorBidi"/>
      <w:b/>
      <w:caps/>
      <w:color w:val="FFFFFF"/>
      <w:sz w:val="32"/>
      <w:szCs w:val="32"/>
      <w:shd w:val="clear" w:color="auto" w:fill="0F6FC6" w:themeFill="accent1"/>
    </w:rPr>
  </w:style>
  <w:style w:type="table" w:customStyle="1" w:styleId="1-11">
    <w:name w:val="网格表 1 浅色 - 着色 11"/>
    <w:basedOn w:val="a1"/>
    <w:uiPriority w:val="46"/>
    <w:rsid w:val="006F159A"/>
    <w:tblPr>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afff">
    <w:name w:val="图表题"/>
    <w:basedOn w:val="a5"/>
    <w:link w:val="Charff4"/>
    <w:rsid w:val="006F159A"/>
    <w:pPr>
      <w:spacing w:beforeLines="0" w:afterLines="0"/>
    </w:pPr>
  </w:style>
  <w:style w:type="character" w:customStyle="1" w:styleId="Charff4">
    <w:name w:val="图表题 Char"/>
    <w:basedOn w:val="Char1"/>
    <w:link w:val="afff"/>
    <w:rsid w:val="006F159A"/>
    <w:rPr>
      <w:rFonts w:ascii="Times New Roman" w:eastAsia="黑体" w:hAnsi="Times New Roman"/>
      <w:b/>
      <w:bCs/>
      <w:sz w:val="21"/>
      <w:szCs w:val="16"/>
    </w:rPr>
  </w:style>
  <w:style w:type="paragraph" w:customStyle="1" w:styleId="TOC2">
    <w:name w:val="TOC 标题2"/>
    <w:basedOn w:val="1"/>
    <w:next w:val="a"/>
    <w:uiPriority w:val="39"/>
    <w:unhideWhenUsed/>
    <w:qFormat/>
    <w:rsid w:val="006F159A"/>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0B5294" w:themeColor="accent1" w:themeShade="BF"/>
      <w:spacing w:val="0"/>
      <w:sz w:val="32"/>
      <w:szCs w:val="32"/>
      <w:lang w:val="en-US"/>
    </w:rPr>
  </w:style>
  <w:style w:type="paragraph" w:customStyle="1" w:styleId="-0">
    <w:name w:val="样例-二级标题"/>
    <w:basedOn w:val="a"/>
    <w:link w:val="-Char0"/>
    <w:rsid w:val="006F159A"/>
    <w:pPr>
      <w:tabs>
        <w:tab w:val="left" w:pos="4170"/>
      </w:tabs>
      <w:spacing w:beforeLines="50" w:afterLines="50" w:line="400" w:lineRule="atLeast"/>
      <w:outlineLvl w:val="1"/>
    </w:pPr>
    <w:rPr>
      <w:rFonts w:ascii="Times New Roman" w:eastAsia="黑体" w:hAnsi="Times New Roman"/>
      <w:b/>
      <w:bCs/>
      <w:color w:val="000000"/>
      <w:sz w:val="30"/>
      <w:szCs w:val="30"/>
      <w:lang w:val="zh-CN"/>
    </w:rPr>
  </w:style>
  <w:style w:type="character" w:customStyle="1" w:styleId="-Char0">
    <w:name w:val="样例-二级标题 Char"/>
    <w:basedOn w:val="a0"/>
    <w:link w:val="-0"/>
    <w:rsid w:val="006F159A"/>
    <w:rPr>
      <w:rFonts w:ascii="Times New Roman" w:eastAsia="黑体" w:hAnsi="Times New Roman"/>
      <w:b/>
      <w:bCs/>
      <w:color w:val="000000"/>
      <w:sz w:val="30"/>
      <w:szCs w:val="30"/>
      <w:lang w:val="zh-CN"/>
    </w:rPr>
  </w:style>
  <w:style w:type="paragraph" w:customStyle="1" w:styleId="afff0">
    <w:name w:val="脚注样例"/>
    <w:link w:val="Charff5"/>
    <w:qFormat/>
    <w:rsid w:val="006F159A"/>
    <w:rPr>
      <w:rFonts w:cstheme="minorBidi"/>
      <w:caps/>
      <w:sz w:val="18"/>
    </w:rPr>
  </w:style>
  <w:style w:type="character" w:customStyle="1" w:styleId="Charff5">
    <w:name w:val="脚注样例 Char"/>
    <w:basedOn w:val="a0"/>
    <w:link w:val="afff0"/>
    <w:rsid w:val="006F159A"/>
    <w:rPr>
      <w:rFonts w:ascii="Times New Roman" w:hAnsi="Times New Roman" w:cstheme="minorBidi"/>
      <w:caps/>
      <w:sz w:val="18"/>
    </w:rPr>
  </w:style>
  <w:style w:type="paragraph" w:customStyle="1" w:styleId="afff1">
    <w:name w:val="报告正文样例"/>
    <w:link w:val="Charff6"/>
    <w:qFormat/>
    <w:rsid w:val="006F159A"/>
    <w:pPr>
      <w:spacing w:line="360" w:lineRule="auto"/>
      <w:ind w:firstLineChars="200" w:firstLine="200"/>
      <w:jc w:val="both"/>
    </w:pPr>
    <w:rPr>
      <w:bCs/>
      <w:color w:val="000000"/>
      <w:sz w:val="24"/>
      <w:szCs w:val="30"/>
      <w:lang w:val="zh-CN"/>
    </w:rPr>
  </w:style>
  <w:style w:type="character" w:customStyle="1" w:styleId="Charff6">
    <w:name w:val="报告正文样例 Char"/>
    <w:basedOn w:val="a0"/>
    <w:link w:val="afff1"/>
    <w:rsid w:val="006F159A"/>
    <w:rPr>
      <w:rFonts w:ascii="Times New Roman" w:hAnsi="Times New Roman"/>
      <w:bCs/>
      <w:color w:val="000000"/>
      <w:sz w:val="24"/>
      <w:szCs w:val="30"/>
      <w:lang w:val="zh-CN"/>
    </w:rPr>
  </w:style>
  <w:style w:type="paragraph" w:customStyle="1" w:styleId="afff2">
    <w:name w:val="图表标题样例"/>
    <w:link w:val="Charff7"/>
    <w:qFormat/>
    <w:rsid w:val="00AB0353"/>
    <w:pPr>
      <w:spacing w:beforeLines="50" w:afterLines="50" w:line="360" w:lineRule="auto"/>
      <w:jc w:val="center"/>
    </w:pPr>
    <w:rPr>
      <w:rFonts w:eastAsia="黑体"/>
      <w:b/>
      <w:caps/>
      <w:color w:val="0F6FC6" w:themeColor="accent1"/>
      <w:sz w:val="21"/>
      <w:szCs w:val="36"/>
      <w:lang w:val="zh-CN"/>
    </w:rPr>
  </w:style>
  <w:style w:type="character" w:customStyle="1" w:styleId="Charff7">
    <w:name w:val="图表标题样例 Char"/>
    <w:basedOn w:val="LChar0"/>
    <w:link w:val="afff2"/>
    <w:qFormat/>
    <w:rsid w:val="00AB0353"/>
    <w:rPr>
      <w:rFonts w:ascii="黑体" w:eastAsia="黑体" w:hAnsi="黑体" w:cs="Times New Roman"/>
      <w:b/>
      <w:caps/>
      <w:color w:val="0F6FC6" w:themeColor="accent1"/>
      <w:sz w:val="21"/>
      <w:szCs w:val="36"/>
      <w:lang w:val="zh-CN" w:eastAsia="zh-CN"/>
    </w:rPr>
  </w:style>
  <w:style w:type="table" w:customStyle="1" w:styleId="4-17">
    <w:name w:val="网格表 4 - 着色 17"/>
    <w:basedOn w:val="a1"/>
    <w:uiPriority w:val="49"/>
    <w:rsid w:val="006F159A"/>
    <w:rPr>
      <w:rFonts w:ascii="Calibri" w:hAnsi="Calibri"/>
      <w:kern w:val="2"/>
      <w:sz w:val="21"/>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ff3">
    <w:name w:val="四级标题样例"/>
    <w:link w:val="Charff8"/>
    <w:qFormat/>
    <w:rsid w:val="006F159A"/>
    <w:pPr>
      <w:spacing w:beforeLines="50" w:afterLines="50" w:line="400" w:lineRule="atLeast"/>
      <w:ind w:firstLineChars="150" w:firstLine="150"/>
    </w:pPr>
    <w:rPr>
      <w:rFonts w:eastAsia="黑体"/>
      <w:b/>
      <w:bCs/>
      <w:sz w:val="24"/>
      <w:szCs w:val="30"/>
    </w:rPr>
  </w:style>
  <w:style w:type="character" w:customStyle="1" w:styleId="Charff8">
    <w:name w:val="四级标题样例 Char"/>
    <w:basedOn w:val="a0"/>
    <w:link w:val="afff3"/>
    <w:rsid w:val="006F159A"/>
    <w:rPr>
      <w:rFonts w:ascii="Times New Roman" w:eastAsia="黑体" w:hAnsi="Times New Roman"/>
      <w:b/>
      <w:bCs/>
      <w:sz w:val="24"/>
      <w:szCs w:val="30"/>
    </w:rPr>
  </w:style>
  <w:style w:type="paragraph" w:customStyle="1" w:styleId="1c">
    <w:name w:val="表格文字1"/>
    <w:basedOn w:val="a"/>
    <w:link w:val="1Char1"/>
    <w:qFormat/>
    <w:rsid w:val="006F159A"/>
    <w:pPr>
      <w:widowControl w:val="0"/>
      <w:jc w:val="center"/>
    </w:pPr>
    <w:rPr>
      <w:rFonts w:ascii="Times New Roman" w:hAnsi="Times New Roman"/>
      <w:bCs/>
      <w:sz w:val="21"/>
      <w:szCs w:val="21"/>
    </w:rPr>
  </w:style>
  <w:style w:type="character" w:customStyle="1" w:styleId="1Char1">
    <w:name w:val="表格文字1 Char"/>
    <w:basedOn w:val="a0"/>
    <w:link w:val="1c"/>
    <w:rsid w:val="006F159A"/>
    <w:rPr>
      <w:rFonts w:ascii="Times New Roman" w:hAnsi="Times New Roman"/>
      <w:bCs/>
      <w:sz w:val="21"/>
      <w:szCs w:val="21"/>
    </w:rPr>
  </w:style>
  <w:style w:type="table" w:customStyle="1" w:styleId="5-31">
    <w:name w:val="网格表 5 深色 - 着色 31"/>
    <w:basedOn w:val="a1"/>
    <w:uiPriority w:val="50"/>
    <w:rsid w:val="006F159A"/>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4-16">
    <w:name w:val="网格表 4 - 着色 16"/>
    <w:basedOn w:val="a1"/>
    <w:uiPriority w:val="49"/>
    <w:rsid w:val="006F159A"/>
    <w:rPr>
      <w:rFonts w:ascii="Calibri" w:hAnsi="Calibri"/>
      <w:kern w:val="2"/>
      <w:sz w:val="21"/>
      <w:szCs w:val="22"/>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0">
    <w:name w:val="网格表 41"/>
    <w:basedOn w:val="a1"/>
    <w:uiPriority w:val="49"/>
    <w:rsid w:val="006F159A"/>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图表标注"/>
    <w:basedOn w:val="L2"/>
    <w:link w:val="-Char1"/>
    <w:rsid w:val="006F159A"/>
  </w:style>
  <w:style w:type="character" w:customStyle="1" w:styleId="-Char1">
    <w:name w:val="-图表标注 Char"/>
    <w:basedOn w:val="LChar2"/>
    <w:link w:val="-1"/>
    <w:rsid w:val="006F159A"/>
    <w:rPr>
      <w:rFonts w:ascii="Times New Roman" w:eastAsiaTheme="minorEastAsia" w:hAnsi="Times New Roman" w:cstheme="minorBidi"/>
      <w:caps/>
      <w:color w:val="0F6FC6" w:themeColor="accent1"/>
      <w:sz w:val="18"/>
    </w:rPr>
  </w:style>
  <w:style w:type="character" w:customStyle="1" w:styleId="-Char2">
    <w:name w:val="样例-正文 Char"/>
    <w:basedOn w:val="a0"/>
    <w:link w:val="-2"/>
    <w:qFormat/>
    <w:locked/>
    <w:rsid w:val="006F159A"/>
    <w:rPr>
      <w:rFonts w:ascii="Times New Roman" w:hAnsi="Times New Roman"/>
      <w:bCs/>
      <w:kern w:val="44"/>
      <w:sz w:val="24"/>
      <w:szCs w:val="32"/>
    </w:rPr>
  </w:style>
  <w:style w:type="paragraph" w:customStyle="1" w:styleId="-2">
    <w:name w:val="样例-正文"/>
    <w:basedOn w:val="a"/>
    <w:link w:val="-Char2"/>
    <w:qFormat/>
    <w:rsid w:val="006F159A"/>
    <w:pPr>
      <w:spacing w:beforeLines="50" w:afterLines="50" w:line="360" w:lineRule="auto"/>
      <w:ind w:firstLineChars="200" w:firstLine="200"/>
      <w:jc w:val="both"/>
    </w:pPr>
    <w:rPr>
      <w:rFonts w:ascii="Times New Roman" w:hAnsi="Times New Roman"/>
      <w:bCs/>
      <w:kern w:val="44"/>
      <w:sz w:val="24"/>
      <w:szCs w:val="32"/>
    </w:rPr>
  </w:style>
  <w:style w:type="paragraph" w:customStyle="1" w:styleId="-3">
    <w:name w:val="-正文"/>
    <w:basedOn w:val="af5"/>
    <w:link w:val="-Char3"/>
    <w:rsid w:val="006F159A"/>
    <w:pPr>
      <w:spacing w:before="156" w:after="156"/>
      <w:jc w:val="both"/>
    </w:pPr>
    <w:rPr>
      <w:rFonts w:ascii="Times New Roman" w:hAnsi="Times New Roman" w:cs="宋体"/>
    </w:rPr>
  </w:style>
  <w:style w:type="character" w:customStyle="1" w:styleId="-Char3">
    <w:name w:val="-正文 Char"/>
    <w:basedOn w:val="Char9"/>
    <w:link w:val="-3"/>
    <w:rsid w:val="006F159A"/>
    <w:rPr>
      <w:rFonts w:ascii="Times New Roman" w:hAnsi="Times New Roman" w:cs="宋体"/>
      <w:color w:val="000000"/>
      <w:kern w:val="0"/>
      <w:sz w:val="24"/>
      <w:szCs w:val="21"/>
      <w:lang w:val="zh-CN"/>
    </w:rPr>
  </w:style>
  <w:style w:type="table" w:customStyle="1" w:styleId="6-11">
    <w:name w:val="清单表 6 彩色 - 着色 11"/>
    <w:basedOn w:val="a1"/>
    <w:uiPriority w:val="51"/>
    <w:rsid w:val="006F159A"/>
    <w:rPr>
      <w:rFonts w:asciiTheme="minorHAnsi" w:eastAsiaTheme="minorEastAsia" w:hAnsiTheme="minorHAnsi" w:cstheme="minorBidi"/>
      <w:color w:val="0B5294" w:themeColor="accent1" w:themeShade="BF"/>
      <w:kern w:val="2"/>
      <w:sz w:val="21"/>
      <w:szCs w:val="22"/>
    </w:rPr>
    <w:tblPr>
      <w:tblInd w:w="0" w:type="dxa"/>
      <w:tblBorders>
        <w:top w:val="single" w:sz="4" w:space="0" w:color="0F6FC6" w:themeColor="accent1"/>
        <w:bottom w:val="single" w:sz="4" w:space="0" w:color="0F6FC6" w:themeColor="accent1"/>
      </w:tblBorders>
      <w:tblCellMar>
        <w:top w:w="0" w:type="dxa"/>
        <w:left w:w="108" w:type="dxa"/>
        <w:bottom w:w="0" w:type="dxa"/>
        <w:right w:w="108" w:type="dxa"/>
      </w:tblCellMar>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4-41">
    <w:name w:val="网格表 4 - 着色 41"/>
    <w:basedOn w:val="a1"/>
    <w:uiPriority w:val="49"/>
    <w:rsid w:val="006F159A"/>
    <w:tblPr>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customStyle="1" w:styleId="Afff4">
    <w:name w:val="A正文"/>
    <w:basedOn w:val="a"/>
    <w:link w:val="AChar"/>
    <w:qFormat/>
    <w:rsid w:val="00292F34"/>
    <w:pPr>
      <w:spacing w:line="360" w:lineRule="auto"/>
      <w:ind w:firstLineChars="200" w:firstLine="200"/>
      <w:jc w:val="both"/>
    </w:pPr>
    <w:rPr>
      <w:rFonts w:ascii="Times New Roman" w:hAnsi="Times New Roman" w:cstheme="minorBidi"/>
      <w:color w:val="000000"/>
      <w:sz w:val="24"/>
      <w:szCs w:val="24"/>
    </w:rPr>
  </w:style>
  <w:style w:type="character" w:customStyle="1" w:styleId="AChar">
    <w:name w:val="A正文 Char"/>
    <w:basedOn w:val="a0"/>
    <w:link w:val="Afff4"/>
    <w:qFormat/>
    <w:rsid w:val="00292F34"/>
    <w:rPr>
      <w:rFonts w:cstheme="minorBidi"/>
      <w:color w:val="000000"/>
      <w:sz w:val="24"/>
      <w:szCs w:val="24"/>
    </w:rPr>
  </w:style>
  <w:style w:type="table" w:customStyle="1" w:styleId="4-511">
    <w:name w:val="网格表 4 - 着色 511"/>
    <w:basedOn w:val="a1"/>
    <w:uiPriority w:val="49"/>
    <w:rsid w:val="009D6F6E"/>
    <w:pPr>
      <w:jc w:val="center"/>
    </w:pPr>
    <w:tblPr>
      <w:jc w:val="center"/>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2Accent5">
    <w:name w:val="Grid Table 2 Accent 5"/>
    <w:basedOn w:val="a1"/>
    <w:uiPriority w:val="47"/>
    <w:rsid w:val="00105ECB"/>
    <w:tblPr>
      <w:tblStyleRowBandSize w:val="1"/>
      <w:tblStyleColBandSize w:val="1"/>
      <w:tblInd w:w="0" w:type="dxa"/>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CellMar>
        <w:top w:w="0" w:type="dxa"/>
        <w:left w:w="108" w:type="dxa"/>
        <w:bottom w:w="0" w:type="dxa"/>
        <w:right w:w="108" w:type="dxa"/>
      </w:tblCellMar>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Afff5">
    <w:name w:val="A图表标题"/>
    <w:basedOn w:val="afff2"/>
    <w:link w:val="AChar0"/>
    <w:qFormat/>
    <w:rsid w:val="00CD4638"/>
  </w:style>
  <w:style w:type="character" w:customStyle="1" w:styleId="AChar0">
    <w:name w:val="A图表标题 Char"/>
    <w:basedOn w:val="Charff7"/>
    <w:link w:val="Afff5"/>
    <w:rsid w:val="00CD4638"/>
    <w:rPr>
      <w:rFonts w:ascii="Times New Roman" w:eastAsia="黑体" w:hAnsi="Times New Roman" w:cs="Times New Roman"/>
      <w:b/>
      <w:caps/>
      <w:color w:val="0F6FC6" w:themeColor="accent1"/>
      <w:sz w:val="21"/>
      <w:szCs w:val="36"/>
      <w:lang w:val="zh-CN" w:eastAsia="zh-CN"/>
    </w:rPr>
  </w:style>
  <w:style w:type="paragraph" w:customStyle="1" w:styleId="Afff6">
    <w:name w:val="A注"/>
    <w:basedOn w:val="a"/>
    <w:link w:val="AChar1"/>
    <w:qFormat/>
    <w:rsid w:val="00CD4638"/>
    <w:rPr>
      <w:rFonts w:ascii="Times New Roman" w:eastAsiaTheme="minorEastAsia" w:hAnsi="Times New Roman" w:cstheme="minorBidi"/>
      <w:caps/>
      <w:sz w:val="18"/>
    </w:rPr>
  </w:style>
  <w:style w:type="character" w:customStyle="1" w:styleId="AChar1">
    <w:name w:val="A注 Char"/>
    <w:basedOn w:val="a0"/>
    <w:link w:val="Afff6"/>
    <w:rsid w:val="00CD4638"/>
    <w:rPr>
      <w:rFonts w:eastAsiaTheme="minorEastAsia" w:cstheme="minorBidi"/>
      <w:caps/>
      <w:sz w:val="18"/>
    </w:rPr>
  </w:style>
  <w:style w:type="paragraph" w:customStyle="1" w:styleId="afff7">
    <w:name w:val="中南民族大学 四级标题"/>
    <w:basedOn w:val="a"/>
    <w:autoRedefine/>
    <w:rsid w:val="008D5C79"/>
    <w:pPr>
      <w:keepNext/>
      <w:keepLines/>
      <w:widowControl w:val="0"/>
      <w:spacing w:beforeLines="50" w:afterLines="50" w:line="400" w:lineRule="atLeast"/>
      <w:ind w:firstLineChars="200" w:firstLine="482"/>
      <w:outlineLvl w:val="3"/>
    </w:pPr>
    <w:rPr>
      <w:rFonts w:ascii="黑体" w:eastAsia="黑体" w:hAnsi="黑体" w:cstheme="majorBidi"/>
      <w:b/>
      <w:bCs/>
      <w:color w:val="0F6FC6" w:themeColor="accent1"/>
      <w:kern w:val="2"/>
      <w:sz w:val="24"/>
      <w:szCs w:val="24"/>
    </w:rPr>
  </w:style>
  <w:style w:type="paragraph" w:customStyle="1" w:styleId="L6">
    <w:name w:val="L图表标题"/>
    <w:basedOn w:val="af7"/>
    <w:link w:val="LChar6"/>
    <w:qFormat/>
    <w:rsid w:val="008D5C79"/>
    <w:pPr>
      <w:widowControl w:val="0"/>
      <w:spacing w:afterLines="0"/>
      <w:ind w:firstLineChars="0" w:firstLine="0"/>
    </w:pPr>
    <w:rPr>
      <w:kern w:val="2"/>
      <w:sz w:val="21"/>
      <w:lang w:val="en-US"/>
    </w:rPr>
  </w:style>
  <w:style w:type="character" w:customStyle="1" w:styleId="LChar6">
    <w:name w:val="L图表标题 Char"/>
    <w:basedOn w:val="Charb"/>
    <w:link w:val="L6"/>
    <w:rsid w:val="008D5C79"/>
    <w:rPr>
      <w:rFonts w:ascii="Times New Roman" w:eastAsia="黑体" w:hAnsi="Times New Roman" w:cs="Times New Roman"/>
      <w:kern w:val="2"/>
      <w:sz w:val="21"/>
      <w:szCs w:val="21"/>
    </w:rPr>
  </w:style>
  <w:style w:type="paragraph" w:customStyle="1" w:styleId="L7">
    <w:name w:val="L注"/>
    <w:basedOn w:val="af5"/>
    <w:link w:val="LChar7"/>
    <w:qFormat/>
    <w:rsid w:val="008D5C79"/>
    <w:pPr>
      <w:spacing w:beforeLines="0" w:afterLines="0" w:line="240" w:lineRule="auto"/>
      <w:ind w:firstLineChars="0" w:firstLine="0"/>
    </w:pPr>
    <w:rPr>
      <w:rFonts w:eastAsiaTheme="minorEastAsia" w:cs="宋体"/>
      <w:color w:val="000000" w:themeColor="text1"/>
      <w:sz w:val="18"/>
      <w:szCs w:val="18"/>
      <w:lang w:val="en-US"/>
    </w:rPr>
  </w:style>
  <w:style w:type="character" w:customStyle="1" w:styleId="LChar7">
    <w:name w:val="L注 Char"/>
    <w:basedOn w:val="Char9"/>
    <w:link w:val="L7"/>
    <w:rsid w:val="008D5C79"/>
    <w:rPr>
      <w:rFonts w:ascii="宋体" w:eastAsiaTheme="minorEastAsia" w:hAnsi="宋体" w:cs="宋体"/>
      <w:color w:val="000000" w:themeColor="text1"/>
      <w:kern w:val="0"/>
      <w:sz w:val="18"/>
      <w:szCs w:val="18"/>
    </w:rPr>
  </w:style>
  <w:style w:type="table" w:customStyle="1" w:styleId="GridTable4Accent1">
    <w:name w:val="Grid Table 4 Accent 1"/>
    <w:aliases w:val="2017-2017"/>
    <w:basedOn w:val="a1"/>
    <w:uiPriority w:val="49"/>
    <w:rsid w:val="00E661E3"/>
    <w:pPr>
      <w:spacing w:before="100"/>
      <w:jc w:val="center"/>
    </w:pPr>
    <w:rPr>
      <w:rFonts w:eastAsiaTheme="minorEastAsia" w:cstheme="minorBidi"/>
      <w:sz w:val="21"/>
    </w:r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cPr>
      <w:vAlign w:val="center"/>
    </w:tcPr>
    <w:tblStylePr w:type="firstRow">
      <w:rPr>
        <w:b/>
        <w:bCs/>
        <w:color w:val="FFFFFF" w:themeColor="background1"/>
      </w:rPr>
      <w:tblPr/>
      <w:trPr>
        <w:tblHeader/>
      </w:tr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val="0"/>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ListTable4Accent1">
    <w:name w:val="List Table 4 Accent 1"/>
    <w:basedOn w:val="a1"/>
    <w:uiPriority w:val="49"/>
    <w:rsid w:val="006D3EE0"/>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5DarkAccent1">
    <w:name w:val="Grid Table 5 Dark Accent 1"/>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5DarkAccent2">
    <w:name w:val="Grid Table 5 Dark Accent 2"/>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customStyle="1" w:styleId="GridTable5DarkAccent3">
    <w:name w:val="Grid Table 5 Dark Accent 3"/>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GridTable5DarkAccent6">
    <w:name w:val="Grid Table 5 Dark Accent 6"/>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customStyle="1" w:styleId="GridTable5DarkAccent4">
    <w:name w:val="Grid Table 5 Dark Accent 4"/>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customStyle="1" w:styleId="GridTable5DarkAccent5">
    <w:name w:val="Grid Table 5 Dark Accent 5"/>
    <w:basedOn w:val="a1"/>
    <w:uiPriority w:val="50"/>
    <w:rsid w:val="006D3EE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paragraph" w:customStyle="1" w:styleId="L8">
    <w:name w:val="L 表格文字"/>
    <w:basedOn w:val="a"/>
    <w:link w:val="LChar8"/>
    <w:qFormat/>
    <w:rsid w:val="00330818"/>
    <w:pPr>
      <w:jc w:val="center"/>
    </w:pPr>
    <w:rPr>
      <w:rFonts w:ascii="Times New Roman" w:hAnsi="Times New Roman"/>
      <w:kern w:val="2"/>
      <w:sz w:val="21"/>
      <w:szCs w:val="22"/>
    </w:rPr>
  </w:style>
  <w:style w:type="character" w:customStyle="1" w:styleId="LChar8">
    <w:name w:val="L 表格文字 Char"/>
    <w:basedOn w:val="a0"/>
    <w:link w:val="L8"/>
    <w:rsid w:val="00330818"/>
    <w:rPr>
      <w:kern w:val="2"/>
      <w:sz w:val="21"/>
      <w:szCs w:val="22"/>
    </w:rPr>
  </w:style>
  <w:style w:type="paragraph" w:customStyle="1" w:styleId="1111111">
    <w:name w:val="1111111图目录"/>
    <w:basedOn w:val="a"/>
    <w:link w:val="1111111Char"/>
    <w:qFormat/>
    <w:rsid w:val="00330818"/>
    <w:pPr>
      <w:spacing w:line="360" w:lineRule="auto"/>
      <w:jc w:val="center"/>
    </w:pPr>
    <w:rPr>
      <w:rFonts w:ascii="Times New Roman" w:eastAsia="黑体" w:hAnsi="Times New Roman"/>
      <w:b/>
      <w:caps/>
      <w:sz w:val="21"/>
      <w:szCs w:val="36"/>
      <w:lang w:val="zh-CN"/>
    </w:rPr>
  </w:style>
  <w:style w:type="character" w:customStyle="1" w:styleId="1111111Char">
    <w:name w:val="1111111图目录 Char"/>
    <w:basedOn w:val="a0"/>
    <w:link w:val="1111111"/>
    <w:rsid w:val="00330818"/>
    <w:rPr>
      <w:rFonts w:eastAsia="黑体"/>
      <w:b/>
      <w:caps/>
      <w:sz w:val="21"/>
      <w:szCs w:val="36"/>
      <w:lang w:val="zh-CN"/>
    </w:rPr>
  </w:style>
  <w:style w:type="table" w:customStyle="1" w:styleId="2017-20171">
    <w:name w:val="2017-20171"/>
    <w:basedOn w:val="a1"/>
    <w:next w:val="GridTable4Accent1"/>
    <w:uiPriority w:val="49"/>
    <w:rsid w:val="00330818"/>
    <w:pPr>
      <w:spacing w:before="100"/>
      <w:jc w:val="center"/>
    </w:pPr>
    <w:rPr>
      <w:rFonts w:ascii="Calibri" w:eastAsia="Times New Roman" w:hAnsi="Calibri"/>
    </w:rPr>
    <w:tblPr>
      <w:tblStyleRowBandSize w:val="1"/>
      <w:tblStyleColBandSize w:val="1"/>
      <w:tblInd w:w="0" w:type="dxa"/>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CellMar>
        <w:top w:w="0" w:type="dxa"/>
        <w:left w:w="108" w:type="dxa"/>
        <w:bottom w:w="0" w:type="dxa"/>
        <w:right w:w="108" w:type="dxa"/>
      </w:tblCellMar>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2">
    <w:name w:val="2017-20172"/>
    <w:basedOn w:val="a1"/>
    <w:uiPriority w:val="49"/>
    <w:rsid w:val="00330818"/>
    <w:pPr>
      <w:spacing w:before="100"/>
      <w:jc w:val="center"/>
    </w:pPr>
    <w:rPr>
      <w:rFonts w:ascii="Calibri" w:eastAsia="Times New Roman" w:hAnsi="Calibri"/>
    </w:rPr>
    <w:tblPr>
      <w:tblStyleRowBandSize w:val="1"/>
      <w:tblStyleColBandSize w:val="1"/>
      <w:tblInd w:w="0" w:type="dxa"/>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CellMar>
        <w:top w:w="0" w:type="dxa"/>
        <w:left w:w="108" w:type="dxa"/>
        <w:bottom w:w="0" w:type="dxa"/>
        <w:right w:w="108" w:type="dxa"/>
      </w:tblCellMar>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52">
    <w:name w:val="网格表 4 - 着色 52"/>
    <w:basedOn w:val="a1"/>
    <w:next w:val="GridTable4Accent5"/>
    <w:uiPriority w:val="49"/>
    <w:rsid w:val="00A631A4"/>
    <w:pPr>
      <w:jc w:val="center"/>
    </w:pPr>
    <w:tblPr>
      <w:tblStyleRowBandSize w:val="1"/>
      <w:tblStyleColBandSize w:val="1"/>
      <w:jc w:val="center"/>
      <w:tblInd w:w="0" w:type="dxa"/>
      <w:tblBorders>
        <w:top w:val="single" w:sz="4" w:space="0" w:color="F0917B"/>
        <w:left w:val="single" w:sz="4" w:space="0" w:color="F0917B"/>
        <w:bottom w:val="single" w:sz="4" w:space="0" w:color="F0917B"/>
        <w:right w:val="single" w:sz="4" w:space="0" w:color="F0917B"/>
        <w:insideH w:val="single" w:sz="4" w:space="0" w:color="F0917B"/>
        <w:insideV w:val="single" w:sz="4" w:space="0" w:color="F0917B"/>
      </w:tblBorders>
      <w:tblCellMar>
        <w:top w:w="0" w:type="dxa"/>
        <w:left w:w="108" w:type="dxa"/>
        <w:bottom w:w="0" w:type="dxa"/>
        <w:right w:w="108" w:type="dxa"/>
      </w:tblCellMar>
    </w:tblPr>
    <w:trPr>
      <w:jc w:val="center"/>
    </w:trPr>
    <w:tcPr>
      <w:vAlign w:val="center"/>
    </w:tcPr>
    <w:tblStylePr w:type="firstRow">
      <w:rPr>
        <w:b/>
        <w:bCs/>
        <w:color w:val="FFFFFF"/>
      </w:rPr>
      <w:tblPr/>
      <w:tcPr>
        <w:shd w:val="clear" w:color="auto" w:fill="F0917B"/>
      </w:tcPr>
    </w:tblStylePr>
    <w:tblStylePr w:type="lastRow">
      <w:rPr>
        <w:b/>
        <w:bCs/>
      </w:rPr>
      <w:tblPr/>
      <w:tcPr>
        <w:tcBorders>
          <w:top w:val="double" w:sz="4" w:space="0" w:color="E64823"/>
        </w:tcBorders>
      </w:tcPr>
    </w:tblStylePr>
    <w:tblStylePr w:type="firstCol">
      <w:rPr>
        <w:b/>
        <w:bCs/>
      </w:rPr>
    </w:tblStylePr>
    <w:tblStylePr w:type="lastCol">
      <w:rPr>
        <w:b/>
        <w:bCs/>
      </w:rPr>
    </w:tblStylePr>
    <w:tblStylePr w:type="band1Vert">
      <w:tblPr/>
      <w:tcPr>
        <w:shd w:val="clear" w:color="auto" w:fill="FADAD3"/>
      </w:tcPr>
    </w:tblStylePr>
    <w:tblStylePr w:type="band1Horz">
      <w:tblPr/>
      <w:tcPr>
        <w:shd w:val="clear" w:color="auto" w:fill="FADAD3"/>
      </w:tcPr>
    </w:tblStylePr>
  </w:style>
  <w:style w:type="table" w:customStyle="1" w:styleId="GridTable4Accent5">
    <w:name w:val="Grid Table 4 Accent 5"/>
    <w:aliases w:val="2017"/>
    <w:basedOn w:val="a1"/>
    <w:uiPriority w:val="49"/>
    <w:rsid w:val="00A631A4"/>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styleId="TOC">
    <w:name w:val="TOC Heading"/>
    <w:basedOn w:val="1"/>
    <w:next w:val="a"/>
    <w:uiPriority w:val="39"/>
    <w:semiHidden/>
    <w:unhideWhenUsed/>
    <w:qFormat/>
    <w:rsid w:val="00126567"/>
    <w:pPr>
      <w:keepNext/>
      <w:keepLines/>
      <w:pBdr>
        <w:top w:val="none" w:sz="0" w:space="0" w:color="auto"/>
        <w:left w:val="none" w:sz="0" w:space="0" w:color="auto"/>
        <w:bottom w:val="none" w:sz="0" w:space="0" w:color="auto"/>
        <w:right w:val="none" w:sz="0" w:space="0" w:color="auto"/>
      </w:pBdr>
      <w:shd w:val="clear" w:color="auto" w:fill="auto"/>
      <w:spacing w:before="340" w:after="330" w:line="578" w:lineRule="auto"/>
      <w:outlineLvl w:val="9"/>
    </w:pPr>
    <w:rPr>
      <w:b/>
      <w:bCs/>
      <w:caps w:val="0"/>
      <w:color w:val="auto"/>
      <w:spacing w:val="0"/>
      <w:kern w:val="44"/>
      <w:sz w:val="44"/>
      <w:szCs w:val="44"/>
      <w:lang w:val="en-US"/>
    </w:rPr>
  </w:style>
  <w:style w:type="paragraph" w:styleId="afff8">
    <w:name w:val="table of figures"/>
    <w:basedOn w:val="a"/>
    <w:next w:val="a"/>
    <w:uiPriority w:val="99"/>
    <w:unhideWhenUsed/>
    <w:rsid w:val="00992082"/>
    <w:pPr>
      <w:spacing w:line="360" w:lineRule="auto"/>
      <w:ind w:leftChars="200" w:left="400" w:hangingChars="200" w:hanging="200"/>
    </w:pPr>
    <w:rPr>
      <w:rFonts w:ascii="Times New Roman" w:hAnsi="Times New Roman"/>
      <w:color w:val="0F6FC6" w:themeColor="accent1"/>
      <w:sz w:val="24"/>
    </w:rPr>
  </w:style>
  <w:style w:type="character" w:customStyle="1" w:styleId="1d">
    <w:name w:val="未处理的提及1"/>
    <w:basedOn w:val="a0"/>
    <w:uiPriority w:val="99"/>
    <w:semiHidden/>
    <w:unhideWhenUsed/>
    <w:rsid w:val="009B426F"/>
    <w:rPr>
      <w:color w:val="605E5C"/>
      <w:shd w:val="clear" w:color="auto" w:fill="E1DFDD"/>
    </w:rPr>
  </w:style>
  <w:style w:type="character" w:styleId="afff9">
    <w:name w:val="FollowedHyperlink"/>
    <w:basedOn w:val="a0"/>
    <w:uiPriority w:val="99"/>
    <w:semiHidden/>
    <w:unhideWhenUsed/>
    <w:rsid w:val="004103FC"/>
    <w:rPr>
      <w:color w:val="85DFD0" w:themeColor="followedHyperlink"/>
      <w:u w:val="single"/>
    </w:rPr>
  </w:style>
  <w:style w:type="character" w:customStyle="1" w:styleId="fontstyle01">
    <w:name w:val="fontstyle01"/>
    <w:basedOn w:val="a0"/>
    <w:rsid w:val="00A26363"/>
    <w:rPr>
      <w:rFonts w:ascii="宋体" w:eastAsia="宋体" w:hAnsi="宋体" w:hint="eastAsia"/>
      <w:b w:val="0"/>
      <w:bCs w:val="0"/>
      <w:i w:val="0"/>
      <w:iCs w:val="0"/>
      <w:color w:val="000000"/>
      <w:sz w:val="24"/>
      <w:szCs w:val="24"/>
    </w:rPr>
  </w:style>
  <w:style w:type="character" w:customStyle="1" w:styleId="fontstyle21">
    <w:name w:val="fontstyle21"/>
    <w:basedOn w:val="a0"/>
    <w:rsid w:val="00A26363"/>
    <w:rPr>
      <w:rFonts w:ascii="TimesNewRomanPSMT" w:hAnsi="TimesNewRomanPSMT" w:hint="default"/>
      <w:b w:val="0"/>
      <w:bCs w:val="0"/>
      <w:i w:val="0"/>
      <w:iCs w:val="0"/>
      <w:color w:val="000000"/>
      <w:sz w:val="24"/>
      <w:szCs w:val="24"/>
    </w:rPr>
  </w:style>
  <w:style w:type="character" w:customStyle="1" w:styleId="fontstyle31">
    <w:name w:val="fontstyle31"/>
    <w:basedOn w:val="a0"/>
    <w:rsid w:val="00A26363"/>
    <w:rPr>
      <w:rFonts w:ascii="Calibri" w:hAnsi="Calibri" w:hint="default"/>
      <w:b w:val="0"/>
      <w:bCs w:val="0"/>
      <w:i w:val="0"/>
      <w:iCs w:val="0"/>
      <w:color w:val="000000"/>
      <w:sz w:val="24"/>
      <w:szCs w:val="24"/>
    </w:rPr>
  </w:style>
  <w:style w:type="character" w:customStyle="1" w:styleId="21">
    <w:name w:val="未处理的提及2"/>
    <w:basedOn w:val="a0"/>
    <w:uiPriority w:val="99"/>
    <w:semiHidden/>
    <w:unhideWhenUsed/>
    <w:rsid w:val="00D96C26"/>
    <w:rPr>
      <w:color w:val="605E5C"/>
      <w:shd w:val="clear" w:color="auto" w:fill="E1DFDD"/>
    </w:rPr>
  </w:style>
  <w:style w:type="character" w:customStyle="1" w:styleId="33">
    <w:name w:val="未处理的提及3"/>
    <w:basedOn w:val="a0"/>
    <w:uiPriority w:val="99"/>
    <w:semiHidden/>
    <w:unhideWhenUsed/>
    <w:rsid w:val="00167C25"/>
    <w:rPr>
      <w:color w:val="605E5C"/>
      <w:shd w:val="clear" w:color="auto" w:fill="E1DFDD"/>
    </w:rPr>
  </w:style>
  <w:style w:type="character" w:customStyle="1" w:styleId="43">
    <w:name w:val="未处理的提及4"/>
    <w:basedOn w:val="a0"/>
    <w:uiPriority w:val="99"/>
    <w:semiHidden/>
    <w:unhideWhenUsed/>
    <w:rsid w:val="00D34F5A"/>
    <w:rPr>
      <w:color w:val="605E5C"/>
      <w:shd w:val="clear" w:color="auto" w:fill="E1DFDD"/>
    </w:rPr>
  </w:style>
  <w:style w:type="table" w:customStyle="1" w:styleId="6-41">
    <w:name w:val="网格表 6 彩色 - 着色 41"/>
    <w:basedOn w:val="a1"/>
    <w:uiPriority w:val="51"/>
    <w:rsid w:val="003277BB"/>
    <w:rPr>
      <w:rFonts w:ascii="Calibri Light" w:hAnsi="Calibri Light"/>
      <w:color w:val="0C9A73"/>
    </w:rPr>
    <w:tblPr>
      <w:tblInd w:w="0" w:type="dxa"/>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CellMar>
        <w:top w:w="0" w:type="dxa"/>
        <w:left w:w="108" w:type="dxa"/>
        <w:bottom w:w="0" w:type="dxa"/>
        <w:right w:w="108" w:type="dxa"/>
      </w:tblCellMar>
    </w:tblPr>
    <w:tblStylePr w:type="firstRow">
      <w:rPr>
        <w:b/>
        <w:bCs/>
      </w:rPr>
      <w:tblPr/>
      <w:tcPr>
        <w:tcBorders>
          <w:top w:val="nil"/>
          <w:left w:val="nil"/>
          <w:bottom w:val="single" w:sz="12" w:space="0" w:color="5FF2CA"/>
          <w:right w:val="nil"/>
          <w:insideH w:val="nil"/>
          <w:insideV w:val="nil"/>
          <w:tl2br w:val="nil"/>
          <w:tr2bl w:val="nil"/>
        </w:tcBorders>
      </w:tcPr>
    </w:tblStylePr>
    <w:tblStylePr w:type="lastRow">
      <w:rPr>
        <w:b/>
        <w:bCs/>
      </w:rPr>
      <w:tblPr/>
      <w:tcPr>
        <w:tcBorders>
          <w:top w:val="double" w:sz="4" w:space="0" w:color="5FF2CA"/>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character" w:customStyle="1" w:styleId="51">
    <w:name w:val="未处理的提及5"/>
    <w:basedOn w:val="a0"/>
    <w:uiPriority w:val="99"/>
    <w:semiHidden/>
    <w:unhideWhenUsed/>
    <w:rsid w:val="00DF5527"/>
    <w:rPr>
      <w:color w:val="605E5C"/>
      <w:shd w:val="clear" w:color="auto" w:fill="E1DFDD"/>
    </w:rPr>
  </w:style>
  <w:style w:type="character" w:customStyle="1" w:styleId="61">
    <w:name w:val="未处理的提及6"/>
    <w:basedOn w:val="a0"/>
    <w:uiPriority w:val="99"/>
    <w:semiHidden/>
    <w:unhideWhenUsed/>
    <w:rsid w:val="00244E63"/>
    <w:rPr>
      <w:color w:val="605E5C"/>
      <w:shd w:val="clear" w:color="auto" w:fill="E1DFDD"/>
    </w:rPr>
  </w:style>
  <w:style w:type="character" w:customStyle="1" w:styleId="71">
    <w:name w:val="未处理的提及7"/>
    <w:basedOn w:val="a0"/>
    <w:uiPriority w:val="99"/>
    <w:semiHidden/>
    <w:unhideWhenUsed/>
    <w:rsid w:val="00AF13EC"/>
    <w:rPr>
      <w:color w:val="605E5C"/>
      <w:shd w:val="clear" w:color="auto" w:fill="E1DFDD"/>
    </w:rPr>
  </w:style>
  <w:style w:type="character" w:customStyle="1" w:styleId="UnresolvedMention">
    <w:name w:val="Unresolved Mention"/>
    <w:basedOn w:val="a0"/>
    <w:uiPriority w:val="99"/>
    <w:semiHidden/>
    <w:unhideWhenUsed/>
    <w:rsid w:val="00D65CA1"/>
    <w:rPr>
      <w:color w:val="605E5C"/>
      <w:shd w:val="clear" w:color="auto" w:fill="E1DFDD"/>
    </w:rPr>
  </w:style>
  <w:style w:type="table" w:customStyle="1" w:styleId="2017-20173">
    <w:name w:val="2017-20173"/>
    <w:basedOn w:val="a1"/>
    <w:next w:val="GridTable4Accent1"/>
    <w:uiPriority w:val="49"/>
    <w:rsid w:val="008B6FA3"/>
    <w:rPr>
      <w:rFonts w:asciiTheme="minorHAnsi" w:eastAsiaTheme="minorEastAsia" w:hAnsiTheme="minorHAnsi" w:cstheme="minorBidi"/>
    </w:r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s>
</file>

<file path=word/webSettings.xml><?xml version="1.0" encoding="utf-8"?>
<w:webSettings xmlns:r="http://schemas.openxmlformats.org/officeDocument/2006/relationships" xmlns:w="http://schemas.openxmlformats.org/wordprocessingml/2006/main">
  <w:divs>
    <w:div w:id="2978149">
      <w:bodyDiv w:val="1"/>
      <w:marLeft w:val="0"/>
      <w:marRight w:val="0"/>
      <w:marTop w:val="0"/>
      <w:marBottom w:val="0"/>
      <w:divBdr>
        <w:top w:val="none" w:sz="0" w:space="0" w:color="auto"/>
        <w:left w:val="none" w:sz="0" w:space="0" w:color="auto"/>
        <w:bottom w:val="none" w:sz="0" w:space="0" w:color="auto"/>
        <w:right w:val="none" w:sz="0" w:space="0" w:color="auto"/>
      </w:divBdr>
      <w:divsChild>
        <w:div w:id="253587107">
          <w:marLeft w:val="547"/>
          <w:marRight w:val="0"/>
          <w:marTop w:val="0"/>
          <w:marBottom w:val="0"/>
          <w:divBdr>
            <w:top w:val="none" w:sz="0" w:space="0" w:color="auto"/>
            <w:left w:val="none" w:sz="0" w:space="0" w:color="auto"/>
            <w:bottom w:val="none" w:sz="0" w:space="0" w:color="auto"/>
            <w:right w:val="none" w:sz="0" w:space="0" w:color="auto"/>
          </w:divBdr>
        </w:div>
        <w:div w:id="1006861096">
          <w:marLeft w:val="547"/>
          <w:marRight w:val="0"/>
          <w:marTop w:val="0"/>
          <w:marBottom w:val="0"/>
          <w:divBdr>
            <w:top w:val="none" w:sz="0" w:space="0" w:color="auto"/>
            <w:left w:val="none" w:sz="0" w:space="0" w:color="auto"/>
            <w:bottom w:val="none" w:sz="0" w:space="0" w:color="auto"/>
            <w:right w:val="none" w:sz="0" w:space="0" w:color="auto"/>
          </w:divBdr>
        </w:div>
        <w:div w:id="1102145545">
          <w:marLeft w:val="547"/>
          <w:marRight w:val="0"/>
          <w:marTop w:val="0"/>
          <w:marBottom w:val="0"/>
          <w:divBdr>
            <w:top w:val="none" w:sz="0" w:space="0" w:color="auto"/>
            <w:left w:val="none" w:sz="0" w:space="0" w:color="auto"/>
            <w:bottom w:val="none" w:sz="0" w:space="0" w:color="auto"/>
            <w:right w:val="none" w:sz="0" w:space="0" w:color="auto"/>
          </w:divBdr>
        </w:div>
        <w:div w:id="1983927556">
          <w:marLeft w:val="547"/>
          <w:marRight w:val="0"/>
          <w:marTop w:val="0"/>
          <w:marBottom w:val="0"/>
          <w:divBdr>
            <w:top w:val="none" w:sz="0" w:space="0" w:color="auto"/>
            <w:left w:val="none" w:sz="0" w:space="0" w:color="auto"/>
            <w:bottom w:val="none" w:sz="0" w:space="0" w:color="auto"/>
            <w:right w:val="none" w:sz="0" w:space="0" w:color="auto"/>
          </w:divBdr>
        </w:div>
      </w:divsChild>
    </w:div>
    <w:div w:id="20517750">
      <w:bodyDiv w:val="1"/>
      <w:marLeft w:val="0"/>
      <w:marRight w:val="0"/>
      <w:marTop w:val="0"/>
      <w:marBottom w:val="0"/>
      <w:divBdr>
        <w:top w:val="none" w:sz="0" w:space="0" w:color="auto"/>
        <w:left w:val="none" w:sz="0" w:space="0" w:color="auto"/>
        <w:bottom w:val="none" w:sz="0" w:space="0" w:color="auto"/>
        <w:right w:val="none" w:sz="0" w:space="0" w:color="auto"/>
      </w:divBdr>
    </w:div>
    <w:div w:id="125122655">
      <w:bodyDiv w:val="1"/>
      <w:marLeft w:val="0"/>
      <w:marRight w:val="0"/>
      <w:marTop w:val="0"/>
      <w:marBottom w:val="0"/>
      <w:divBdr>
        <w:top w:val="none" w:sz="0" w:space="0" w:color="auto"/>
        <w:left w:val="none" w:sz="0" w:space="0" w:color="auto"/>
        <w:bottom w:val="none" w:sz="0" w:space="0" w:color="auto"/>
        <w:right w:val="none" w:sz="0" w:space="0" w:color="auto"/>
      </w:divBdr>
    </w:div>
    <w:div w:id="191457344">
      <w:bodyDiv w:val="1"/>
      <w:marLeft w:val="0"/>
      <w:marRight w:val="0"/>
      <w:marTop w:val="0"/>
      <w:marBottom w:val="0"/>
      <w:divBdr>
        <w:top w:val="none" w:sz="0" w:space="0" w:color="auto"/>
        <w:left w:val="none" w:sz="0" w:space="0" w:color="auto"/>
        <w:bottom w:val="none" w:sz="0" w:space="0" w:color="auto"/>
        <w:right w:val="none" w:sz="0" w:space="0" w:color="auto"/>
      </w:divBdr>
    </w:div>
    <w:div w:id="194196736">
      <w:bodyDiv w:val="1"/>
      <w:marLeft w:val="0"/>
      <w:marRight w:val="0"/>
      <w:marTop w:val="0"/>
      <w:marBottom w:val="0"/>
      <w:divBdr>
        <w:top w:val="none" w:sz="0" w:space="0" w:color="auto"/>
        <w:left w:val="none" w:sz="0" w:space="0" w:color="auto"/>
        <w:bottom w:val="none" w:sz="0" w:space="0" w:color="auto"/>
        <w:right w:val="none" w:sz="0" w:space="0" w:color="auto"/>
      </w:divBdr>
    </w:div>
    <w:div w:id="201090792">
      <w:bodyDiv w:val="1"/>
      <w:marLeft w:val="0"/>
      <w:marRight w:val="0"/>
      <w:marTop w:val="0"/>
      <w:marBottom w:val="0"/>
      <w:divBdr>
        <w:top w:val="none" w:sz="0" w:space="0" w:color="auto"/>
        <w:left w:val="none" w:sz="0" w:space="0" w:color="auto"/>
        <w:bottom w:val="none" w:sz="0" w:space="0" w:color="auto"/>
        <w:right w:val="none" w:sz="0" w:space="0" w:color="auto"/>
      </w:divBdr>
    </w:div>
    <w:div w:id="488012547">
      <w:bodyDiv w:val="1"/>
      <w:marLeft w:val="0"/>
      <w:marRight w:val="0"/>
      <w:marTop w:val="0"/>
      <w:marBottom w:val="0"/>
      <w:divBdr>
        <w:top w:val="none" w:sz="0" w:space="0" w:color="auto"/>
        <w:left w:val="none" w:sz="0" w:space="0" w:color="auto"/>
        <w:bottom w:val="none" w:sz="0" w:space="0" w:color="auto"/>
        <w:right w:val="none" w:sz="0" w:space="0" w:color="auto"/>
      </w:divBdr>
      <w:divsChild>
        <w:div w:id="211234373">
          <w:marLeft w:val="547"/>
          <w:marRight w:val="0"/>
          <w:marTop w:val="0"/>
          <w:marBottom w:val="0"/>
          <w:divBdr>
            <w:top w:val="none" w:sz="0" w:space="0" w:color="auto"/>
            <w:left w:val="none" w:sz="0" w:space="0" w:color="auto"/>
            <w:bottom w:val="none" w:sz="0" w:space="0" w:color="auto"/>
            <w:right w:val="none" w:sz="0" w:space="0" w:color="auto"/>
          </w:divBdr>
        </w:div>
      </w:divsChild>
    </w:div>
    <w:div w:id="779496922">
      <w:bodyDiv w:val="1"/>
      <w:marLeft w:val="0"/>
      <w:marRight w:val="0"/>
      <w:marTop w:val="0"/>
      <w:marBottom w:val="0"/>
      <w:divBdr>
        <w:top w:val="none" w:sz="0" w:space="0" w:color="auto"/>
        <w:left w:val="none" w:sz="0" w:space="0" w:color="auto"/>
        <w:bottom w:val="none" w:sz="0" w:space="0" w:color="auto"/>
        <w:right w:val="none" w:sz="0" w:space="0" w:color="auto"/>
      </w:divBdr>
    </w:div>
    <w:div w:id="877200333">
      <w:bodyDiv w:val="1"/>
      <w:marLeft w:val="0"/>
      <w:marRight w:val="0"/>
      <w:marTop w:val="0"/>
      <w:marBottom w:val="0"/>
      <w:divBdr>
        <w:top w:val="none" w:sz="0" w:space="0" w:color="auto"/>
        <w:left w:val="none" w:sz="0" w:space="0" w:color="auto"/>
        <w:bottom w:val="none" w:sz="0" w:space="0" w:color="auto"/>
        <w:right w:val="none" w:sz="0" w:space="0" w:color="auto"/>
      </w:divBdr>
    </w:div>
    <w:div w:id="911626324">
      <w:bodyDiv w:val="1"/>
      <w:marLeft w:val="0"/>
      <w:marRight w:val="0"/>
      <w:marTop w:val="0"/>
      <w:marBottom w:val="0"/>
      <w:divBdr>
        <w:top w:val="none" w:sz="0" w:space="0" w:color="auto"/>
        <w:left w:val="none" w:sz="0" w:space="0" w:color="auto"/>
        <w:bottom w:val="none" w:sz="0" w:space="0" w:color="auto"/>
        <w:right w:val="none" w:sz="0" w:space="0" w:color="auto"/>
      </w:divBdr>
    </w:div>
    <w:div w:id="922639776">
      <w:bodyDiv w:val="1"/>
      <w:marLeft w:val="0"/>
      <w:marRight w:val="0"/>
      <w:marTop w:val="0"/>
      <w:marBottom w:val="0"/>
      <w:divBdr>
        <w:top w:val="none" w:sz="0" w:space="0" w:color="auto"/>
        <w:left w:val="none" w:sz="0" w:space="0" w:color="auto"/>
        <w:bottom w:val="none" w:sz="0" w:space="0" w:color="auto"/>
        <w:right w:val="none" w:sz="0" w:space="0" w:color="auto"/>
      </w:divBdr>
    </w:div>
    <w:div w:id="1173490836">
      <w:bodyDiv w:val="1"/>
      <w:marLeft w:val="0"/>
      <w:marRight w:val="0"/>
      <w:marTop w:val="0"/>
      <w:marBottom w:val="0"/>
      <w:divBdr>
        <w:top w:val="none" w:sz="0" w:space="0" w:color="auto"/>
        <w:left w:val="none" w:sz="0" w:space="0" w:color="auto"/>
        <w:bottom w:val="none" w:sz="0" w:space="0" w:color="auto"/>
        <w:right w:val="none" w:sz="0" w:space="0" w:color="auto"/>
      </w:divBdr>
      <w:divsChild>
        <w:div w:id="2126858">
          <w:marLeft w:val="547"/>
          <w:marRight w:val="0"/>
          <w:marTop w:val="0"/>
          <w:marBottom w:val="0"/>
          <w:divBdr>
            <w:top w:val="none" w:sz="0" w:space="0" w:color="auto"/>
            <w:left w:val="none" w:sz="0" w:space="0" w:color="auto"/>
            <w:bottom w:val="none" w:sz="0" w:space="0" w:color="auto"/>
            <w:right w:val="none" w:sz="0" w:space="0" w:color="auto"/>
          </w:divBdr>
        </w:div>
        <w:div w:id="567346912">
          <w:marLeft w:val="547"/>
          <w:marRight w:val="0"/>
          <w:marTop w:val="0"/>
          <w:marBottom w:val="0"/>
          <w:divBdr>
            <w:top w:val="none" w:sz="0" w:space="0" w:color="auto"/>
            <w:left w:val="none" w:sz="0" w:space="0" w:color="auto"/>
            <w:bottom w:val="none" w:sz="0" w:space="0" w:color="auto"/>
            <w:right w:val="none" w:sz="0" w:space="0" w:color="auto"/>
          </w:divBdr>
        </w:div>
        <w:div w:id="1572420462">
          <w:marLeft w:val="547"/>
          <w:marRight w:val="0"/>
          <w:marTop w:val="0"/>
          <w:marBottom w:val="0"/>
          <w:divBdr>
            <w:top w:val="none" w:sz="0" w:space="0" w:color="auto"/>
            <w:left w:val="none" w:sz="0" w:space="0" w:color="auto"/>
            <w:bottom w:val="none" w:sz="0" w:space="0" w:color="auto"/>
            <w:right w:val="none" w:sz="0" w:space="0" w:color="auto"/>
          </w:divBdr>
        </w:div>
      </w:divsChild>
    </w:div>
    <w:div w:id="1244872284">
      <w:bodyDiv w:val="1"/>
      <w:marLeft w:val="0"/>
      <w:marRight w:val="0"/>
      <w:marTop w:val="0"/>
      <w:marBottom w:val="0"/>
      <w:divBdr>
        <w:top w:val="none" w:sz="0" w:space="0" w:color="auto"/>
        <w:left w:val="none" w:sz="0" w:space="0" w:color="auto"/>
        <w:bottom w:val="none" w:sz="0" w:space="0" w:color="auto"/>
        <w:right w:val="none" w:sz="0" w:space="0" w:color="auto"/>
      </w:divBdr>
    </w:div>
    <w:div w:id="1293902639">
      <w:bodyDiv w:val="1"/>
      <w:marLeft w:val="0"/>
      <w:marRight w:val="0"/>
      <w:marTop w:val="0"/>
      <w:marBottom w:val="0"/>
      <w:divBdr>
        <w:top w:val="none" w:sz="0" w:space="0" w:color="auto"/>
        <w:left w:val="none" w:sz="0" w:space="0" w:color="auto"/>
        <w:bottom w:val="none" w:sz="0" w:space="0" w:color="auto"/>
        <w:right w:val="none" w:sz="0" w:space="0" w:color="auto"/>
      </w:divBdr>
    </w:div>
    <w:div w:id="1609851160">
      <w:bodyDiv w:val="1"/>
      <w:marLeft w:val="0"/>
      <w:marRight w:val="0"/>
      <w:marTop w:val="0"/>
      <w:marBottom w:val="0"/>
      <w:divBdr>
        <w:top w:val="none" w:sz="0" w:space="0" w:color="auto"/>
        <w:left w:val="none" w:sz="0" w:space="0" w:color="auto"/>
        <w:bottom w:val="none" w:sz="0" w:space="0" w:color="auto"/>
        <w:right w:val="none" w:sz="0" w:space="0" w:color="auto"/>
      </w:divBdr>
    </w:div>
    <w:div w:id="1654486059">
      <w:bodyDiv w:val="1"/>
      <w:marLeft w:val="0"/>
      <w:marRight w:val="0"/>
      <w:marTop w:val="0"/>
      <w:marBottom w:val="0"/>
      <w:divBdr>
        <w:top w:val="none" w:sz="0" w:space="0" w:color="auto"/>
        <w:left w:val="none" w:sz="0" w:space="0" w:color="auto"/>
        <w:bottom w:val="none" w:sz="0" w:space="0" w:color="auto"/>
        <w:right w:val="none" w:sz="0" w:space="0" w:color="auto"/>
      </w:divBdr>
    </w:div>
    <w:div w:id="1694912839">
      <w:bodyDiv w:val="1"/>
      <w:marLeft w:val="0"/>
      <w:marRight w:val="0"/>
      <w:marTop w:val="0"/>
      <w:marBottom w:val="0"/>
      <w:divBdr>
        <w:top w:val="none" w:sz="0" w:space="0" w:color="auto"/>
        <w:left w:val="none" w:sz="0" w:space="0" w:color="auto"/>
        <w:bottom w:val="none" w:sz="0" w:space="0" w:color="auto"/>
        <w:right w:val="none" w:sz="0" w:space="0" w:color="auto"/>
      </w:divBdr>
    </w:div>
    <w:div w:id="1774352744">
      <w:bodyDiv w:val="1"/>
      <w:marLeft w:val="0"/>
      <w:marRight w:val="0"/>
      <w:marTop w:val="0"/>
      <w:marBottom w:val="0"/>
      <w:divBdr>
        <w:top w:val="none" w:sz="0" w:space="0" w:color="auto"/>
        <w:left w:val="none" w:sz="0" w:space="0" w:color="auto"/>
        <w:bottom w:val="none" w:sz="0" w:space="0" w:color="auto"/>
        <w:right w:val="none" w:sz="0" w:space="0" w:color="auto"/>
      </w:divBdr>
      <w:divsChild>
        <w:div w:id="428503401">
          <w:marLeft w:val="547"/>
          <w:marRight w:val="0"/>
          <w:marTop w:val="0"/>
          <w:marBottom w:val="0"/>
          <w:divBdr>
            <w:top w:val="none" w:sz="0" w:space="0" w:color="auto"/>
            <w:left w:val="none" w:sz="0" w:space="0" w:color="auto"/>
            <w:bottom w:val="none" w:sz="0" w:space="0" w:color="auto"/>
            <w:right w:val="none" w:sz="0" w:space="0" w:color="auto"/>
          </w:divBdr>
        </w:div>
      </w:divsChild>
    </w:div>
    <w:div w:id="1774547423">
      <w:bodyDiv w:val="1"/>
      <w:marLeft w:val="0"/>
      <w:marRight w:val="0"/>
      <w:marTop w:val="0"/>
      <w:marBottom w:val="0"/>
      <w:divBdr>
        <w:top w:val="none" w:sz="0" w:space="0" w:color="auto"/>
        <w:left w:val="none" w:sz="0" w:space="0" w:color="auto"/>
        <w:bottom w:val="none" w:sz="0" w:space="0" w:color="auto"/>
        <w:right w:val="none" w:sz="0" w:space="0" w:color="auto"/>
      </w:divBdr>
      <w:divsChild>
        <w:div w:id="324362833">
          <w:marLeft w:val="547"/>
          <w:marRight w:val="0"/>
          <w:marTop w:val="0"/>
          <w:marBottom w:val="0"/>
          <w:divBdr>
            <w:top w:val="none" w:sz="0" w:space="0" w:color="auto"/>
            <w:left w:val="none" w:sz="0" w:space="0" w:color="auto"/>
            <w:bottom w:val="none" w:sz="0" w:space="0" w:color="auto"/>
            <w:right w:val="none" w:sz="0" w:space="0" w:color="auto"/>
          </w:divBdr>
        </w:div>
        <w:div w:id="775292507">
          <w:marLeft w:val="547"/>
          <w:marRight w:val="0"/>
          <w:marTop w:val="0"/>
          <w:marBottom w:val="0"/>
          <w:divBdr>
            <w:top w:val="none" w:sz="0" w:space="0" w:color="auto"/>
            <w:left w:val="none" w:sz="0" w:space="0" w:color="auto"/>
            <w:bottom w:val="none" w:sz="0" w:space="0" w:color="auto"/>
            <w:right w:val="none" w:sz="0" w:space="0" w:color="auto"/>
          </w:divBdr>
        </w:div>
        <w:div w:id="1796753611">
          <w:marLeft w:val="547"/>
          <w:marRight w:val="0"/>
          <w:marTop w:val="0"/>
          <w:marBottom w:val="0"/>
          <w:divBdr>
            <w:top w:val="none" w:sz="0" w:space="0" w:color="auto"/>
            <w:left w:val="none" w:sz="0" w:space="0" w:color="auto"/>
            <w:bottom w:val="none" w:sz="0" w:space="0" w:color="auto"/>
            <w:right w:val="none" w:sz="0" w:space="0" w:color="auto"/>
          </w:divBdr>
        </w:div>
        <w:div w:id="1924679673">
          <w:marLeft w:val="547"/>
          <w:marRight w:val="0"/>
          <w:marTop w:val="0"/>
          <w:marBottom w:val="0"/>
          <w:divBdr>
            <w:top w:val="none" w:sz="0" w:space="0" w:color="auto"/>
            <w:left w:val="none" w:sz="0" w:space="0" w:color="auto"/>
            <w:bottom w:val="none" w:sz="0" w:space="0" w:color="auto"/>
            <w:right w:val="none" w:sz="0" w:space="0" w:color="auto"/>
          </w:divBdr>
        </w:div>
      </w:divsChild>
    </w:div>
    <w:div w:id="1937906603">
      <w:bodyDiv w:val="1"/>
      <w:marLeft w:val="0"/>
      <w:marRight w:val="0"/>
      <w:marTop w:val="0"/>
      <w:marBottom w:val="0"/>
      <w:divBdr>
        <w:top w:val="none" w:sz="0" w:space="0" w:color="auto"/>
        <w:left w:val="none" w:sz="0" w:space="0" w:color="auto"/>
        <w:bottom w:val="none" w:sz="0" w:space="0" w:color="auto"/>
        <w:right w:val="none" w:sz="0" w:space="0" w:color="auto"/>
      </w:divBdr>
    </w:div>
    <w:div w:id="2002150628">
      <w:bodyDiv w:val="1"/>
      <w:marLeft w:val="0"/>
      <w:marRight w:val="0"/>
      <w:marTop w:val="0"/>
      <w:marBottom w:val="0"/>
      <w:divBdr>
        <w:top w:val="none" w:sz="0" w:space="0" w:color="auto"/>
        <w:left w:val="none" w:sz="0" w:space="0" w:color="auto"/>
        <w:bottom w:val="none" w:sz="0" w:space="0" w:color="auto"/>
        <w:right w:val="none" w:sz="0" w:space="0" w:color="auto"/>
      </w:divBdr>
    </w:div>
    <w:div w:id="208510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chart" Target="charts/chart1.xml"/><Relationship Id="rId39" Type="http://schemas.openxmlformats.org/officeDocument/2006/relationships/chart" Target="charts/chart14.xml"/><Relationship Id="rId21" Type="http://schemas.openxmlformats.org/officeDocument/2006/relationships/image" Target="media/image11.png"/><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30.xml"/><Relationship Id="rId63" Type="http://schemas.openxmlformats.org/officeDocument/2006/relationships/chart" Target="charts/chart38.xml"/><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chart" Target="charts/chart4.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3.xml"/><Relationship Id="rId66" Type="http://schemas.openxmlformats.org/officeDocument/2006/relationships/chart" Target="charts/chart4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 Id="rId61" Type="http://schemas.openxmlformats.org/officeDocument/2006/relationships/chart" Target="charts/chart36.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78"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chart" Target="charts/chart26.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image" Target="media/image15.pn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2.xml"/><Relationship Id="rId20" Type="http://schemas.openxmlformats.org/officeDocument/2006/relationships/image" Target="media/image10.png"/><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_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_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_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_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_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__15.xlsx"/></Relationships>
</file>

<file path=word/charts/_rels/chart16.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package" Target="../embeddings/Microsoft_Office_Excel____16.xlsx"/><Relationship Id="rId5" Type="http://schemas.openxmlformats.org/officeDocument/2006/relationships/image" Target="../media/image20.png"/><Relationship Id="rId4" Type="http://schemas.openxmlformats.org/officeDocument/2006/relationships/image" Target="../media/image19.png"/></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__17.xlsx"/></Relationships>
</file>

<file path=word/charts/_rels/chart18.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5" Type="http://schemas.openxmlformats.org/officeDocument/2006/relationships/package" Target="../embeddings/Microsoft_Office_Excel____18.xlsx"/><Relationship Id="rId4" Type="http://schemas.openxmlformats.org/officeDocument/2006/relationships/image" Target="../media/image24.png"/></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_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20.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package" Target="../embeddings/Microsoft_Office_Excel____20.xlsx"/><Relationship Id="rId5" Type="http://schemas.openxmlformats.org/officeDocument/2006/relationships/image" Target="../media/image20.png"/><Relationship Id="rId4" Type="http://schemas.openxmlformats.org/officeDocument/2006/relationships/image" Target="../media/image19.png"/></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___21.xlsx"/><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_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_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_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_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_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_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_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_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__30.xlsx"/></Relationships>
</file>

<file path=word/charts/_rels/chart3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package" Target="../embeddings/Microsoft_Office_Excel____31.xlsx"/><Relationship Id="rId5" Type="http://schemas.openxmlformats.org/officeDocument/2006/relationships/image" Target="../media/image20.png"/><Relationship Id="rId4" Type="http://schemas.openxmlformats.org/officeDocument/2006/relationships/image" Target="../media/image19.png"/></Relationships>
</file>

<file path=word/charts/_rels/chart3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 Id="rId4" Type="http://schemas.openxmlformats.org/officeDocument/2006/relationships/package" Target="../embeddings/Microsoft_Office_Excel____32.xlsx"/></Relationships>
</file>

<file path=word/charts/_rels/chart33.xml.rels><?xml version="1.0" encoding="UTF-8" standalone="yes"?>
<Relationships xmlns="http://schemas.openxmlformats.org/package/2006/relationships"><Relationship Id="rId3" Type="http://schemas.openxmlformats.org/officeDocument/2006/relationships/image" Target="../media/image30.jpeg"/><Relationship Id="rId7" Type="http://schemas.openxmlformats.org/officeDocument/2006/relationships/package" Target="../embeddings/Microsoft_Office_Excel____33.xlsx"/><Relationship Id="rId2" Type="http://schemas.openxmlformats.org/officeDocument/2006/relationships/image" Target="../media/image29.jpeg"/><Relationship Id="rId1" Type="http://schemas.openxmlformats.org/officeDocument/2006/relationships/image" Target="../media/image28.jpeg"/><Relationship Id="rId6" Type="http://schemas.openxmlformats.org/officeDocument/2006/relationships/image" Target="../media/image33.jpeg"/><Relationship Id="rId5" Type="http://schemas.openxmlformats.org/officeDocument/2006/relationships/image" Target="../media/image32.jpeg"/><Relationship Id="rId4" Type="http://schemas.openxmlformats.org/officeDocument/2006/relationships/image" Target="../media/image31.jpeg"/></Relationships>
</file>

<file path=word/charts/_rels/chart34.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jpeg"/><Relationship Id="rId6" Type="http://schemas.openxmlformats.org/officeDocument/2006/relationships/package" Target="../embeddings/Microsoft_Office_Excel____34.xlsx"/><Relationship Id="rId5" Type="http://schemas.openxmlformats.org/officeDocument/2006/relationships/image" Target="../media/image32.jpeg"/><Relationship Id="rId4" Type="http://schemas.openxmlformats.org/officeDocument/2006/relationships/image" Target="../media/image31.jpeg"/></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_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_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_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_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__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Office_Excel____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Office_Excel____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___4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__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_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4859994594916618"/>
          <c:y val="1.6385480116872315E-2"/>
          <c:w val="0.61712197367734145"/>
          <c:h val="0.94901398758082101"/>
        </c:manualLayout>
      </c:layout>
      <c:barChart>
        <c:barDir val="bar"/>
        <c:grouping val="clustered"/>
        <c:ser>
          <c:idx val="0"/>
          <c:order val="0"/>
          <c:tx>
            <c:strRef>
              <c:f>Sheet1!$B$1</c:f>
              <c:strCache>
                <c:ptCount val="1"/>
                <c:pt idx="0">
                  <c:v>就业率</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Sheet1!$A$2:$A$15</c:f>
              <c:strCache>
                <c:ptCount val="14"/>
                <c:pt idx="0">
                  <c:v>文化与传媒学院</c:v>
                </c:pt>
                <c:pt idx="1">
                  <c:v>外国语学院</c:v>
                </c:pt>
                <c:pt idx="2">
                  <c:v>经济与管理学院</c:v>
                </c:pt>
                <c:pt idx="3">
                  <c:v>金融与数学学院</c:v>
                </c:pt>
                <c:pt idx="4">
                  <c:v>机械与车辆工程学院</c:v>
                </c:pt>
                <c:pt idx="5">
                  <c:v>环境与旅游学院</c:v>
                </c:pt>
                <c:pt idx="6">
                  <c:v>法学院</c:v>
                </c:pt>
                <c:pt idx="7">
                  <c:v>电子与信息工程学院</c:v>
                </c:pt>
                <c:pt idx="8">
                  <c:v>艺术学院</c:v>
                </c:pt>
                <c:pt idx="9">
                  <c:v>材料与化工学院</c:v>
                </c:pt>
                <c:pt idx="10">
                  <c:v>电气与光电工程学院</c:v>
                </c:pt>
                <c:pt idx="11">
                  <c:v>生物与制药工程学院</c:v>
                </c:pt>
                <c:pt idx="12">
                  <c:v>体育学院</c:v>
                </c:pt>
                <c:pt idx="13">
                  <c:v>建筑与土木工程学院</c:v>
                </c:pt>
              </c:strCache>
            </c:strRef>
          </c:cat>
          <c:val>
            <c:numRef>
              <c:f>Sheet1!$B$2:$B$15</c:f>
              <c:numCache>
                <c:formatCode>0.00%</c:formatCode>
                <c:ptCount val="14"/>
                <c:pt idx="0">
                  <c:v>0.72602739726027443</c:v>
                </c:pt>
                <c:pt idx="1">
                  <c:v>0.8</c:v>
                </c:pt>
                <c:pt idx="2">
                  <c:v>0.8</c:v>
                </c:pt>
                <c:pt idx="3">
                  <c:v>0.84054054054054061</c:v>
                </c:pt>
                <c:pt idx="4">
                  <c:v>0.84660766961651956</c:v>
                </c:pt>
                <c:pt idx="5">
                  <c:v>0.85294117647058953</c:v>
                </c:pt>
                <c:pt idx="6">
                  <c:v>0.86792452830188727</c:v>
                </c:pt>
                <c:pt idx="7">
                  <c:v>0.87364130434782672</c:v>
                </c:pt>
                <c:pt idx="8">
                  <c:v>0.88343558282208556</c:v>
                </c:pt>
                <c:pt idx="9">
                  <c:v>0.8883928571428571</c:v>
                </c:pt>
                <c:pt idx="10">
                  <c:v>0.9042904290429038</c:v>
                </c:pt>
                <c:pt idx="11">
                  <c:v>0.90702087286527555</c:v>
                </c:pt>
                <c:pt idx="12">
                  <c:v>0.91304347826086962</c:v>
                </c:pt>
                <c:pt idx="13">
                  <c:v>0.91591591591591559</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6-EEED-4C83-91A9-355C73BF33BE}"/>
            </c:ext>
          </c:extLst>
        </c:ser>
        <c:gapWidth val="99"/>
        <c:axId val="127561088"/>
        <c:axId val="127579264"/>
      </c:barChart>
      <c:catAx>
        <c:axId val="127561088"/>
        <c:scaling>
          <c:orientation val="minMax"/>
        </c:scaling>
        <c:axPos val="l"/>
        <c:numFmt formatCode="General" sourceLinked="0"/>
        <c:majorTickMark val="in"/>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127579264"/>
        <c:crosses val="autoZero"/>
        <c:auto val="1"/>
        <c:lblAlgn val="ctr"/>
        <c:lblOffset val="100"/>
      </c:catAx>
      <c:valAx>
        <c:axId val="127579264"/>
        <c:scaling>
          <c:orientation val="minMax"/>
          <c:max val="1"/>
          <c:min val="0"/>
        </c:scaling>
        <c:axPos val="b"/>
        <c:numFmt formatCode="0.00%" sourceLinked="1"/>
        <c:majorTickMark val="in"/>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27561088"/>
        <c:crosses val="autoZero"/>
        <c:crossBetween val="between"/>
        <c:majorUnit val="0.2"/>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lang="zh-CN"/>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style val="3"/>
  <c:chart>
    <c:autoTitleDeleted val="1"/>
    <c:plotArea>
      <c:layout/>
      <c:doughnutChart>
        <c:varyColors val="1"/>
        <c:ser>
          <c:idx val="0"/>
          <c:order val="0"/>
          <c:tx>
            <c:strRef>
              <c:f>Sheet1!$B$1</c:f>
              <c:strCache>
                <c:ptCount val="1"/>
                <c:pt idx="0">
                  <c:v>销售额</c:v>
                </c:pt>
              </c:strCache>
            </c:strRef>
          </c:tx>
          <c:dPt>
            <c:idx val="0"/>
            <c:spPr>
              <a:solidFill>
                <a:schemeClr val="accent1">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7B5-443B-AC60-45570BDDA883}"/>
              </c:ext>
            </c:extLst>
          </c:dPt>
          <c:dPt>
            <c:idx val="1"/>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7B5-443B-AC60-45570BDDA883}"/>
              </c:ext>
            </c:extLst>
          </c:dPt>
          <c:dPt>
            <c:idx val="2"/>
            <c:spPr>
              <a:solidFill>
                <a:schemeClr val="accent1">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7B5-443B-AC60-45570BDDA883}"/>
              </c:ext>
            </c:extLst>
          </c:dPt>
          <c:dPt>
            <c:idx val="3"/>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87B5-443B-AC60-45570BDDA883}"/>
              </c:ext>
            </c:extLst>
          </c:dPt>
          <c:dPt>
            <c:idx val="4"/>
            <c:spPr>
              <a:solidFill>
                <a:schemeClr val="accent1">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7B5-443B-AC60-45570BDDA883}"/>
              </c:ext>
            </c:extLst>
          </c:dPt>
          <c:dPt>
            <c:idx val="5"/>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87B5-443B-AC60-45570BDDA883}"/>
              </c:ext>
            </c:extLst>
          </c:dPt>
          <c:dPt>
            <c:idx val="6"/>
            <c:spPr>
              <a:solidFill>
                <a:schemeClr val="accent1">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7B5-443B-AC60-45570BDDA883}"/>
              </c:ext>
            </c:extLst>
          </c:dPt>
          <c:dLbls>
            <c:dLbl>
              <c:idx val="0"/>
              <c:layout>
                <c:manualLayout>
                  <c:x val="8.1018518518518434E-2"/>
                  <c:y val="-6.3492063492063502E-2"/>
                </c:manualLayout>
              </c:layout>
              <c:tx>
                <c:rich>
                  <a:bodyPr/>
                  <a:lstStyle/>
                  <a:p>
                    <a:fld id="{9E8B9E73-E789-4C3D-B9C6-8E421A3BD940}" type="CELLRANGE">
                      <a:rPr lang="zh-CN" altLang="en-US"/>
                      <a:pPr/>
                      <a:t>[CELLRANGE]</a:t>
                    </a:fld>
                    <a:r>
                      <a:rPr lang="en-US" altLang="zh-CN" baseline="0"/>
                      <a:t>, </a:t>
                    </a:r>
                  </a:p>
                  <a:p>
                    <a:fld id="{B808542F-D32F-42BF-BE35-3E6C41B19412}" type="VALUE">
                      <a:rPr lang="en-US" altLang="zh-CN" baseline="0"/>
                      <a:pPr/>
                      <a:t>[值]</a:t>
                    </a:fld>
                    <a:endParaRPr lang="zh-CN" altLang="en-US"/>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87B5-443B-AC60-45570BDDA883}"/>
                </c:ext>
              </c:extLst>
            </c:dLbl>
            <c:dLbl>
              <c:idx val="1"/>
              <c:layout>
                <c:manualLayout>
                  <c:x val="4.6296296296296252E-2"/>
                  <c:y val="9.1269841269841251E-2"/>
                </c:manualLayout>
              </c:layout>
              <c:tx>
                <c:rich>
                  <a:bodyPr/>
                  <a:lstStyle/>
                  <a:p>
                    <a:fld id="{F3AABF47-EDC8-4FF2-B869-5D178614D89F}" type="CELLRANGE">
                      <a:rPr lang="zh-CN" altLang="en-US"/>
                      <a:pPr/>
                      <a:t>[CELLRANGE]</a:t>
                    </a:fld>
                    <a:r>
                      <a:rPr lang="en-US" altLang="zh-CN" baseline="0"/>
                      <a:t>,</a:t>
                    </a:r>
                  </a:p>
                  <a:p>
                    <a:r>
                      <a:rPr lang="en-US" altLang="zh-CN" baseline="0"/>
                      <a:t> </a:t>
                    </a:r>
                    <a:fld id="{FB4E1E0F-FC6E-4B71-A61D-487D918D2992}" type="VALUE">
                      <a:rPr lang="en-US" altLang="zh-CN" baseline="0"/>
                      <a:pPr/>
                      <a:t>[值]</a:t>
                    </a:fld>
                    <a:endParaRPr lang="en-US" altLang="zh-CN" baseline="0"/>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87B5-443B-AC60-45570BDDA883}"/>
                </c:ext>
              </c:extLst>
            </c:dLbl>
            <c:dLbl>
              <c:idx val="2"/>
              <c:layout>
                <c:manualLayout>
                  <c:x val="-5.7870370370370371E-2"/>
                  <c:y val="9.920634920634927E-2"/>
                </c:manualLayout>
              </c:layout>
              <c:tx>
                <c:rich>
                  <a:bodyPr/>
                  <a:lstStyle/>
                  <a:p>
                    <a:fld id="{295E6D41-4FAA-4784-ABE6-6776500902A0}" type="CELLRANGE">
                      <a:rPr lang="zh-CN" altLang="en-US"/>
                      <a:pPr/>
                      <a:t>[CELLRANGE]</a:t>
                    </a:fld>
                    <a:r>
                      <a:rPr lang="en-US" altLang="zh-CN" baseline="0"/>
                      <a:t>, </a:t>
                    </a:r>
                  </a:p>
                  <a:p>
                    <a:fld id="{3121A401-A504-42A0-9CD9-B2976FCE0311}" type="VALUE">
                      <a:rPr lang="en-US" altLang="zh-CN" baseline="0"/>
                      <a:pPr/>
                      <a:t>[值]</a:t>
                    </a:fld>
                    <a:endParaRPr lang="zh-CN" altLang="en-US"/>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87B5-443B-AC60-45570BDDA883}"/>
                </c:ext>
              </c:extLst>
            </c:dLbl>
            <c:dLbl>
              <c:idx val="3"/>
              <c:layout>
                <c:manualLayout>
                  <c:x val="-9.0277777777777748E-2"/>
                  <c:y val="7.1428571428571425E-2"/>
                </c:manualLayout>
              </c:layout>
              <c:tx>
                <c:rich>
                  <a:bodyPr/>
                  <a:lstStyle/>
                  <a:p>
                    <a:fld id="{068C27AD-2D79-4948-9DE8-EF878251D550}" type="CELLRANGE">
                      <a:rPr lang="zh-CN" altLang="en-US"/>
                      <a:pPr/>
                      <a:t>[CELLRANGE]</a:t>
                    </a:fld>
                    <a:r>
                      <a:rPr lang="en-US" altLang="zh-CN" baseline="0"/>
                      <a:t>, </a:t>
                    </a:r>
                  </a:p>
                  <a:p>
                    <a:fld id="{37BDF016-0F24-4853-AC41-978551ED87DA}" type="VALUE">
                      <a:rPr lang="en-US" altLang="zh-CN" baseline="0"/>
                      <a:pPr/>
                      <a:t>[值]</a:t>
                    </a:fld>
                    <a:endParaRPr lang="zh-CN" altLang="en-US"/>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7-87B5-443B-AC60-45570BDDA883}"/>
                </c:ext>
              </c:extLst>
            </c:dLbl>
            <c:dLbl>
              <c:idx val="4"/>
              <c:layout>
                <c:manualLayout>
                  <c:x val="-0.10416666666666673"/>
                  <c:y val="0"/>
                </c:manualLayout>
              </c:layout>
              <c:tx>
                <c:rich>
                  <a:bodyPr/>
                  <a:lstStyle/>
                  <a:p>
                    <a:fld id="{4493D732-C082-4321-9030-69FB9113CDBB}" type="CELLRANGE">
                      <a:rPr lang="zh-CN" altLang="en-US"/>
                      <a:pPr/>
                      <a:t>[CELLRANGE]</a:t>
                    </a:fld>
                    <a:r>
                      <a:rPr lang="en-US" altLang="zh-CN" baseline="0"/>
                      <a:t>, </a:t>
                    </a:r>
                  </a:p>
                  <a:p>
                    <a:fld id="{0C1A342B-78ED-450A-B9B3-A3D67E1B94DF}" type="VALUE">
                      <a:rPr lang="en-US" altLang="zh-CN" baseline="0"/>
                      <a:pPr/>
                      <a:t>[值]</a:t>
                    </a:fld>
                    <a:endParaRPr lang="zh-CN" altLang="en-US"/>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9-87B5-443B-AC60-45570BDDA883}"/>
                </c:ext>
              </c:extLst>
            </c:dLbl>
            <c:dLbl>
              <c:idx val="5"/>
              <c:layout>
                <c:manualLayout>
                  <c:x val="-8.3333333333333343E-2"/>
                  <c:y val="-5.9523809523809562E-2"/>
                </c:manualLayout>
              </c:layout>
              <c:tx>
                <c:rich>
                  <a:bodyPr/>
                  <a:lstStyle/>
                  <a:p>
                    <a:fld id="{EE83B35F-7AAD-4607-A9DF-E0059C7A18B7}" type="CELLRANGE">
                      <a:rPr lang="zh-CN" altLang="en-US"/>
                      <a:pPr/>
                      <a:t>[CELLRANGE]</a:t>
                    </a:fld>
                    <a:r>
                      <a:rPr lang="en-US" altLang="zh-CN" baseline="0"/>
                      <a:t>,</a:t>
                    </a:r>
                  </a:p>
                  <a:p>
                    <a:r>
                      <a:rPr lang="en-US" altLang="zh-CN" baseline="0"/>
                      <a:t> </a:t>
                    </a:r>
                    <a:fld id="{84895DD0-2136-469E-954F-13EFCEE1C17D}" type="VALUE">
                      <a:rPr lang="en-US" altLang="zh-CN" baseline="0"/>
                      <a:pPr/>
                      <a:t>[值]</a:t>
                    </a:fld>
                    <a:endParaRPr lang="en-US" altLang="zh-CN" baseline="0"/>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B-87B5-443B-AC60-45570BDDA883}"/>
                </c:ext>
              </c:extLst>
            </c:dLbl>
            <c:dLbl>
              <c:idx val="6"/>
              <c:layout>
                <c:manualLayout>
                  <c:x val="-6.7129629629629664E-2"/>
                  <c:y val="-8.3333333333333343E-2"/>
                </c:manualLayout>
              </c:layout>
              <c:tx>
                <c:rich>
                  <a:bodyPr/>
                  <a:lstStyle/>
                  <a:p>
                    <a:fld id="{BACA96E5-BD04-478C-84DC-7363B5DA1302}" type="CELLRANGE">
                      <a:rPr lang="zh-CN" altLang="en-US"/>
                      <a:pPr/>
                      <a:t>[CELLRANGE]</a:t>
                    </a:fld>
                    <a:r>
                      <a:rPr lang="en-US" altLang="zh-CN" baseline="0"/>
                      <a:t>,</a:t>
                    </a:r>
                  </a:p>
                  <a:p>
                    <a:r>
                      <a:rPr lang="en-US" altLang="zh-CN" baseline="0"/>
                      <a:t> </a:t>
                    </a:r>
                    <a:fld id="{F018F756-3DFF-4491-8CC9-EFFBFABE252C}" type="VALUE">
                      <a:rPr lang="en-US" altLang="zh-CN" baseline="0"/>
                      <a:pPr/>
                      <a:t>[值]</a:t>
                    </a:fld>
                    <a:endParaRPr lang="en-US" altLang="zh-CN" baseline="0"/>
                  </a:p>
                </c:rich>
              </c:tx>
              <c:showVal val="1"/>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D-87B5-443B-AC60-45570BDDA8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DataLabelsRange val="1"/>
              </c:ext>
            </c:extLst>
          </c:dLbls>
          <c:cat>
            <c:strRef>
              <c:f>Sheet1!$A$2:$A$8</c:f>
              <c:strCache>
                <c:ptCount val="7"/>
                <c:pt idx="0">
                  <c:v>50人及以下</c:v>
                </c:pt>
                <c:pt idx="1">
                  <c:v>51-100人</c:v>
                </c:pt>
                <c:pt idx="2">
                  <c:v>101-200人</c:v>
                </c:pt>
                <c:pt idx="3">
                  <c:v>201-300人</c:v>
                </c:pt>
                <c:pt idx="4">
                  <c:v>301-1000人</c:v>
                </c:pt>
                <c:pt idx="5">
                  <c:v>1001-2000人</c:v>
                </c:pt>
                <c:pt idx="6">
                  <c:v>2001人及以上</c:v>
                </c:pt>
              </c:strCache>
            </c:strRef>
          </c:cat>
          <c:val>
            <c:numRef>
              <c:f>Sheet1!$B$2:$B$8</c:f>
              <c:numCache>
                <c:formatCode>0.00%</c:formatCode>
                <c:ptCount val="7"/>
                <c:pt idx="0">
                  <c:v>0.34930000000000022</c:v>
                </c:pt>
                <c:pt idx="1">
                  <c:v>0.14290000000000011</c:v>
                </c:pt>
                <c:pt idx="2">
                  <c:v>0.11890000000000002</c:v>
                </c:pt>
                <c:pt idx="3">
                  <c:v>9.3800000000000092E-2</c:v>
                </c:pt>
                <c:pt idx="4">
                  <c:v>0.12509999999999999</c:v>
                </c:pt>
                <c:pt idx="5">
                  <c:v>4.6899999999999997E-2</c:v>
                </c:pt>
                <c:pt idx="6">
                  <c:v>0.12300000000000005</c:v>
                </c:pt>
              </c:numCache>
            </c:numRef>
          </c:val>
          <c:extLst xmlns:c16r2="http://schemas.microsoft.com/office/drawing/2015/06/chart">
            <c:ext xmlns:c15="http://schemas.microsoft.com/office/drawing/2012/chart" uri="{02D57815-91ED-43cb-92C2-25804820EDAC}">
              <c15:datalabelsRange>
                <c15:f>Sheet1!$A$2:$A$8</c15:f>
                <c15:dlblRangeCache>
                  <c:ptCount val="7"/>
                  <c:pt idx="0">
                    <c:v>50人及以下</c:v>
                  </c:pt>
                  <c:pt idx="1">
                    <c:v>51-100人</c:v>
                  </c:pt>
                  <c:pt idx="2">
                    <c:v>101-200人</c:v>
                  </c:pt>
                  <c:pt idx="3">
                    <c:v>201-300人</c:v>
                  </c:pt>
                  <c:pt idx="4">
                    <c:v>301-1000人</c:v>
                  </c:pt>
                  <c:pt idx="5">
                    <c:v>1001-2000人</c:v>
                  </c:pt>
                  <c:pt idx="6">
                    <c:v>2001人及以上</c:v>
                  </c:pt>
                </c15:dlblRangeCache>
              </c15:datalabelsRange>
            </c:ext>
            <c:ext xmlns:c16="http://schemas.microsoft.com/office/drawing/2014/chart" uri="{C3380CC4-5D6E-409C-BE32-E72D297353CC}">
              <c16:uniqueId val="{0000000E-87B5-443B-AC60-45570BDDA883}"/>
            </c:ext>
          </c:extLst>
        </c:ser>
        <c:firstSliceAng val="0"/>
        <c:holeSize val="75"/>
      </c:doughnut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6979523900975802E-2"/>
          <c:y val="1.3812932474349787E-2"/>
          <c:w val="0.8957670535085559"/>
          <c:h val="0.96361488904795956"/>
        </c:manualLayout>
      </c:layout>
      <c:barChart>
        <c:barDir val="bar"/>
        <c:grouping val="clustered"/>
        <c:ser>
          <c:idx val="0"/>
          <c:order val="0"/>
          <c:tx>
            <c:strRef>
              <c:f>Sheet1!$B$1</c:f>
              <c:strCache>
                <c:ptCount val="1"/>
                <c:pt idx="0">
                  <c:v>占比</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Sheet1!$A$2:$A$10</c:f>
              <c:strCache>
                <c:ptCount val="9"/>
                <c:pt idx="0">
                  <c:v>租赁和商务服务业</c:v>
                </c:pt>
                <c:pt idx="1">
                  <c:v>文化、体育和娱乐业</c:v>
                </c:pt>
                <c:pt idx="2">
                  <c:v>制造业</c:v>
                </c:pt>
                <c:pt idx="3">
                  <c:v>建筑业</c:v>
                </c:pt>
                <c:pt idx="4">
                  <c:v>住宿和餐饮业</c:v>
                </c:pt>
                <c:pt idx="5">
                  <c:v>农、林、牧、渔业</c:v>
                </c:pt>
                <c:pt idx="6">
                  <c:v>教育</c:v>
                </c:pt>
                <c:pt idx="7">
                  <c:v>信息传输、软件和信息技术服务业</c:v>
                </c:pt>
                <c:pt idx="8">
                  <c:v>批发和零售业</c:v>
                </c:pt>
              </c:strCache>
            </c:strRef>
          </c:cat>
          <c:val>
            <c:numRef>
              <c:f>Sheet1!$B$2:$B$10</c:f>
              <c:numCache>
                <c:formatCode>0.00%</c:formatCode>
                <c:ptCount val="9"/>
                <c:pt idx="0">
                  <c:v>4.5454545454545463E-2</c:v>
                </c:pt>
                <c:pt idx="1">
                  <c:v>4.5454545454545463E-2</c:v>
                </c:pt>
                <c:pt idx="2">
                  <c:v>4.5454545454545463E-2</c:v>
                </c:pt>
                <c:pt idx="3">
                  <c:v>4.5454545454545463E-2</c:v>
                </c:pt>
                <c:pt idx="4">
                  <c:v>9.0909090909091037E-2</c:v>
                </c:pt>
                <c:pt idx="5">
                  <c:v>0.13636363636363635</c:v>
                </c:pt>
                <c:pt idx="6">
                  <c:v>0.18181818181818199</c:v>
                </c:pt>
                <c:pt idx="7">
                  <c:v>0.18181818181818199</c:v>
                </c:pt>
                <c:pt idx="8">
                  <c:v>0.22727272727272727</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0-7782-44C9-AC84-B56302D340FF}"/>
            </c:ext>
          </c:extLst>
        </c:ser>
        <c:ser>
          <c:idx val="1"/>
          <c:order val="1"/>
          <c:tx>
            <c:strRef>
              <c:f>Sheet1!$B$1</c:f>
              <c:strCache>
                <c:ptCount val="1"/>
              </c:strCache>
            </c:strRef>
          </c:tx>
          <c:spPr>
            <a:solidFill>
              <a:schemeClr val="accent2"/>
            </a:solidFill>
            <a:ln>
              <a:noFill/>
            </a:ln>
            <a:effectLst/>
          </c:spPr>
          <c:dLbls>
            <c:spPr>
              <a:noFill/>
              <a:ln>
                <a:noFill/>
              </a:ln>
              <a:effectLst/>
            </c:spPr>
            <c:txPr>
              <a:bodyPr rot="0" spcFirstLastPara="1" vertOverflow="overflow" horzOverflow="overflow" vert="horz" wrap="none" lIns="38100" tIns="19050" rIns="38100" bIns="19050" anchor="ctr" anchorCtr="0">
                <a:spAutoFit/>
              </a:bodyPr>
              <a:lstStyle/>
              <a:p>
                <a:pPr algn="l">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dLblPos val="inBase"/>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Sheet1!$A$2:$A$10</c:f>
              <c:strCache>
                <c:ptCount val="9"/>
                <c:pt idx="0">
                  <c:v>租赁和商务服务业</c:v>
                </c:pt>
                <c:pt idx="1">
                  <c:v>文化、体育和娱乐业</c:v>
                </c:pt>
                <c:pt idx="2">
                  <c:v>制造业</c:v>
                </c:pt>
                <c:pt idx="3">
                  <c:v>建筑业</c:v>
                </c:pt>
                <c:pt idx="4">
                  <c:v>住宿和餐饮业</c:v>
                </c:pt>
                <c:pt idx="5">
                  <c:v>农、林、牧、渔业</c:v>
                </c:pt>
                <c:pt idx="6">
                  <c:v>教育</c:v>
                </c:pt>
                <c:pt idx="7">
                  <c:v>信息传输、软件和信息技术服务业</c:v>
                </c:pt>
                <c:pt idx="8">
                  <c:v>批发和零售业</c:v>
                </c:pt>
              </c:strCache>
            </c:strRef>
          </c:cat>
          <c:val>
            <c:numRef>
              <c:f>Sheet1!$A$2:$A$10</c:f>
              <c:numCache>
                <c:formatCode>0.00%</c:formatCode>
                <c:ptCount val="9"/>
                <c:pt idx="0">
                  <c:v>0</c:v>
                </c:pt>
                <c:pt idx="1">
                  <c:v>0</c:v>
                </c:pt>
                <c:pt idx="2">
                  <c:v>0</c:v>
                </c:pt>
                <c:pt idx="3">
                  <c:v>0</c:v>
                </c:pt>
                <c:pt idx="4">
                  <c:v>0</c:v>
                </c:pt>
                <c:pt idx="5">
                  <c:v>0</c:v>
                </c:pt>
                <c:pt idx="6">
                  <c:v>0</c:v>
                </c:pt>
                <c:pt idx="7">
                  <c:v>0</c:v>
                </c:pt>
                <c:pt idx="8">
                  <c:v>0</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7782-44C9-AC84-B56302D340FF}"/>
            </c:ext>
          </c:extLst>
        </c:ser>
        <c:gapWidth val="30"/>
        <c:axId val="129565056"/>
        <c:axId val="129566592"/>
      </c:barChart>
      <c:catAx>
        <c:axId val="129565056"/>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129566592"/>
        <c:crosses val="autoZero"/>
        <c:auto val="1"/>
        <c:lblAlgn val="ctr"/>
        <c:lblOffset val="100"/>
        <c:tickLblSkip val="1"/>
      </c:catAx>
      <c:valAx>
        <c:axId val="129566592"/>
        <c:scaling>
          <c:orientation val="minMax"/>
          <c:max val="0.4"/>
          <c:min val="0"/>
        </c:scaling>
        <c:delete val="1"/>
        <c:axPos val="b"/>
        <c:numFmt formatCode="0.00%" sourceLinked="1"/>
        <c:tickLblPos val="none"/>
        <c:crossAx val="129565056"/>
        <c:crosses val="autoZero"/>
        <c:crossBetween val="between"/>
        <c:majorUnit val="0.1"/>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lang="zh-CN" sz="1000"/>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9.3896229073060888E-2"/>
          <c:y val="6.7664041994750693E-2"/>
          <c:w val="0.87848292974677555"/>
          <c:h val="0.80258281964118305"/>
        </c:manualLayout>
      </c:layout>
      <c:lineChart>
        <c:grouping val="standard"/>
        <c:ser>
          <c:idx val="0"/>
          <c:order val="0"/>
          <c:tx>
            <c:strRef>
              <c:f>Sheet1!$B$1</c:f>
              <c:strCache>
                <c:ptCount val="1"/>
                <c:pt idx="0">
                  <c:v>各区间占比</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dLbl>
              <c:idx val="0"/>
              <c:layout>
                <c:manualLayout>
                  <c:x val="-5.6980589290745474E-2"/>
                  <c:y val="-8.4658577513876496E-2"/>
                </c:manualLayout>
              </c:layout>
              <c:dLblPos val="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2-A2DC-4DA0-BB87-B6F84114A39C}"/>
                </c:ext>
              </c:extLst>
            </c:dLbl>
            <c:dLbl>
              <c:idx val="1"/>
              <c:layout>
                <c:manualLayout>
                  <c:x val="-6.0194650809891823E-2"/>
                  <c:y val="-8.4658577513876496E-2"/>
                </c:manualLayout>
              </c:layout>
              <c:dLblPos val="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3-A2DC-4DA0-BB87-B6F84114A39C}"/>
                </c:ext>
              </c:extLst>
            </c:dLbl>
            <c:dLbl>
              <c:idx val="2"/>
              <c:layout>
                <c:manualLayout>
                  <c:x val="-2.4419828877323495E-3"/>
                  <c:y val="-3.5478249645023989E-2"/>
                </c:manualLayout>
              </c:layout>
              <c:dLblPos val="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4-A2DC-4DA0-BB87-B6F84114A39C}"/>
                </c:ext>
              </c:extLst>
            </c:dLbl>
            <c:dLbl>
              <c:idx val="3"/>
              <c:layout>
                <c:manualLayout>
                  <c:x val="-4.0106766315227686E-2"/>
                  <c:y val="-6.8265134890925519E-2"/>
                </c:manualLayout>
              </c:layout>
              <c:dLblPos val="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5-A2DC-4DA0-BB87-B6F84114A39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t"/>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Sheet1!$A$2:$A$7</c:f>
              <c:strCache>
                <c:ptCount val="6"/>
                <c:pt idx="0">
                  <c:v>2000元及以下</c:v>
                </c:pt>
                <c:pt idx="1">
                  <c:v>2001到4000元</c:v>
                </c:pt>
                <c:pt idx="2">
                  <c:v>4001到6000元</c:v>
                </c:pt>
                <c:pt idx="3">
                  <c:v>6001到8000元</c:v>
                </c:pt>
                <c:pt idx="4">
                  <c:v>8001到10000元</c:v>
                </c:pt>
                <c:pt idx="5">
                  <c:v>10001元及以上</c:v>
                </c:pt>
              </c:strCache>
            </c:strRef>
          </c:cat>
          <c:val>
            <c:numRef>
              <c:f>Sheet1!$B$2:$B$7</c:f>
              <c:numCache>
                <c:formatCode>General</c:formatCode>
                <c:ptCount val="6"/>
                <c:pt idx="0">
                  <c:v>7.6154806491885149E-2</c:v>
                </c:pt>
                <c:pt idx="1">
                  <c:v>0.41198501872659177</c:v>
                </c:pt>
                <c:pt idx="2">
                  <c:v>0.37827715355805241</c:v>
                </c:pt>
                <c:pt idx="3">
                  <c:v>0.10736579275905124</c:v>
                </c:pt>
                <c:pt idx="4">
                  <c:v>1.872659176029964E-2</c:v>
                </c:pt>
                <c:pt idx="5">
                  <c:v>7.4906367041198581E-3</c:v>
                </c:pt>
              </c:numCache>
            </c:numRef>
          </c:val>
          <c:smooth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6-A2DC-4DA0-BB87-B6F84114A39C}"/>
            </c:ext>
          </c:extLst>
        </c:ser>
        <c:dLbls>
          <c:showVal val="1"/>
        </c:dLbls>
        <c:marker val="1"/>
        <c:axId val="128211968"/>
        <c:axId val="129508096"/>
      </c:lineChart>
      <c:catAx>
        <c:axId val="128211968"/>
        <c:scaling>
          <c:orientation val="minMax"/>
        </c:scaling>
        <c:axPos val="b"/>
        <c:numFmt formatCode="General" sourceLinked="1"/>
        <c:majorTickMark val="in"/>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29508096"/>
        <c:crosses val="autoZero"/>
        <c:auto val="1"/>
        <c:lblAlgn val="ctr"/>
        <c:lblOffset val="100"/>
      </c:catAx>
      <c:valAx>
        <c:axId val="129508096"/>
        <c:scaling>
          <c:orientation val="minMax"/>
          <c:max val="0.60000000000000053"/>
        </c:scaling>
        <c:axPos val="l"/>
        <c:numFmt formatCode="0.00%" sourceLinked="0"/>
        <c:majorTickMark val="in"/>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2821196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style val="7"/>
  <c:chart>
    <c:autoTitleDeleted val="1"/>
    <c:plotArea>
      <c:layout>
        <c:manualLayout>
          <c:layoutTarget val="inner"/>
          <c:xMode val="edge"/>
          <c:yMode val="edge"/>
          <c:x val="0.30512233684507151"/>
          <c:y val="3.0853620361675001E-2"/>
          <c:w val="0.64565697677452405"/>
          <c:h val="0.94875911344415376"/>
        </c:manualLayout>
      </c:layout>
      <c:barChart>
        <c:barDir val="bar"/>
        <c:grouping val="clustered"/>
        <c:ser>
          <c:idx val="0"/>
          <c:order val="0"/>
          <c:tx>
            <c:strRef>
              <c:f>Sheet1!$B$1</c:f>
              <c:strCache>
                <c:ptCount val="1"/>
                <c:pt idx="0">
                  <c:v>薪酬均值</c:v>
                </c:pt>
              </c:strCache>
            </c:strRef>
          </c:tx>
          <c:spPr>
            <a:solidFill>
              <a:schemeClr val="accent1"/>
            </a:solidFill>
            <a:ln>
              <a:noFill/>
            </a:ln>
            <a:effectLst/>
            <a:scene3d>
              <a:camera prst="orthographicFront"/>
              <a:lightRig rig="threePt" dir="t"/>
            </a:scene3d>
          </c:spPr>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Sheet1!$A$2:$A$5</c:f>
              <c:strCache>
                <c:ptCount val="4"/>
                <c:pt idx="0">
                  <c:v>安徽省</c:v>
                </c:pt>
                <c:pt idx="1">
                  <c:v>浙江省</c:v>
                </c:pt>
                <c:pt idx="2">
                  <c:v>江苏省</c:v>
                </c:pt>
                <c:pt idx="3">
                  <c:v>上海市</c:v>
                </c:pt>
              </c:strCache>
            </c:strRef>
          </c:cat>
          <c:val>
            <c:numRef>
              <c:f>Sheet1!$B$2:$B$5</c:f>
              <c:numCache>
                <c:formatCode>0.00_ </c:formatCode>
                <c:ptCount val="4"/>
                <c:pt idx="0">
                  <c:v>4169.2771084337337</c:v>
                </c:pt>
                <c:pt idx="1">
                  <c:v>4996.1538461538512</c:v>
                </c:pt>
                <c:pt idx="2">
                  <c:v>5128.9719626168226</c:v>
                </c:pt>
                <c:pt idx="3">
                  <c:v>6048.4121621621634</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8-755C-45CD-8E75-DB34F0ABB7BB}"/>
            </c:ext>
          </c:extLst>
        </c:ser>
        <c:dLbls>
          <c:showVal val="1"/>
        </c:dLbls>
        <c:gapWidth val="100"/>
        <c:axId val="129630592"/>
        <c:axId val="129632128"/>
      </c:barChart>
      <c:catAx>
        <c:axId val="129630592"/>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29632128"/>
        <c:crosses val="autoZero"/>
        <c:auto val="1"/>
        <c:lblAlgn val="ctr"/>
        <c:lblOffset val="100"/>
      </c:catAx>
      <c:valAx>
        <c:axId val="129632128"/>
        <c:scaling>
          <c:orientation val="minMax"/>
          <c:max val="8500"/>
          <c:min val="0"/>
        </c:scaling>
        <c:delete val="1"/>
        <c:axPos val="b"/>
        <c:numFmt formatCode="0.00_ " sourceLinked="1"/>
        <c:tickLblPos val="none"/>
        <c:crossAx val="129630592"/>
        <c:crosses val="autoZero"/>
        <c:crossBetween val="between"/>
        <c:majorUnit val="500"/>
        <c:minorUnit val="200"/>
      </c:valAx>
      <c:spPr>
        <a:noFill/>
        <a:ln w="25400">
          <a:noFill/>
        </a:ln>
        <a:effectLst/>
      </c:spPr>
    </c:plotArea>
    <c:plotVisOnly val="1"/>
    <c:dispBlanksAs val="gap"/>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style val="7"/>
  <c:chart>
    <c:autoTitleDeleted val="1"/>
    <c:plotArea>
      <c:layout>
        <c:manualLayout>
          <c:layoutTarget val="inner"/>
          <c:xMode val="edge"/>
          <c:yMode val="edge"/>
          <c:x val="0.23620257065897937"/>
          <c:y val="2.0233168528352597E-2"/>
          <c:w val="0.75442206311577764"/>
          <c:h val="0.95761843723023043"/>
        </c:manualLayout>
      </c:layout>
      <c:barChart>
        <c:barDir val="bar"/>
        <c:grouping val="clustered"/>
        <c:ser>
          <c:idx val="0"/>
          <c:order val="0"/>
          <c:tx>
            <c:strRef>
              <c:f>Sheet1!$B$1</c:f>
              <c:strCache>
                <c:ptCount val="1"/>
                <c:pt idx="0">
                  <c:v>薪酬均值</c:v>
                </c:pt>
              </c:strCache>
            </c:strRef>
          </c:tx>
          <c:spPr>
            <a:solidFill>
              <a:schemeClr val="accent1"/>
            </a:solidFill>
            <a:ln w="19050">
              <a:solidFill>
                <a:schemeClr val="accent1"/>
              </a:solidFill>
            </a:ln>
            <a:effectLst/>
            <a:scene3d>
              <a:camera prst="orthographicFront"/>
              <a:lightRig rig="threePt" dir="t"/>
            </a:scene3d>
          </c:spPr>
          <c:dLbls>
            <c:dLbl>
              <c:idx val="7"/>
              <c:layout>
                <c:manualLayout>
                  <c:x val="-1.8518304593483688E-16"/>
                  <c:y val="0"/>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3A5-49C0-AF2A-6F55DD58077C}"/>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Sheet1!$A$2:$A$9</c:f>
              <c:strCache>
                <c:ptCount val="8"/>
                <c:pt idx="0">
                  <c:v>党政机关</c:v>
                </c:pt>
                <c:pt idx="1">
                  <c:v>中初教育单位</c:v>
                </c:pt>
                <c:pt idx="2">
                  <c:v>其他</c:v>
                </c:pt>
                <c:pt idx="3">
                  <c:v>其他事业单位</c:v>
                </c:pt>
                <c:pt idx="4">
                  <c:v>民营企业/个体</c:v>
                </c:pt>
                <c:pt idx="5">
                  <c:v>国有企业</c:v>
                </c:pt>
                <c:pt idx="6">
                  <c:v>科研设计单位</c:v>
                </c:pt>
                <c:pt idx="7">
                  <c:v>三资企业（中外合资经营企业、中外合作经营企业、外商独资经营企业）</c:v>
                </c:pt>
              </c:strCache>
            </c:strRef>
          </c:cat>
          <c:val>
            <c:numRef>
              <c:f>Sheet1!$B$2:$B$9</c:f>
              <c:numCache>
                <c:formatCode>0.00_);[Red]\(0.00\)</c:formatCode>
                <c:ptCount val="8"/>
                <c:pt idx="0">
                  <c:v>3450</c:v>
                </c:pt>
                <c:pt idx="1">
                  <c:v>3816.6666666666633</c:v>
                </c:pt>
                <c:pt idx="2">
                  <c:v>4307.3529411764739</c:v>
                </c:pt>
                <c:pt idx="3">
                  <c:v>4326.4150943396244</c:v>
                </c:pt>
                <c:pt idx="4">
                  <c:v>4677.2435897435889</c:v>
                </c:pt>
                <c:pt idx="5">
                  <c:v>5039.9503311258304</c:v>
                </c:pt>
                <c:pt idx="6">
                  <c:v>5405</c:v>
                </c:pt>
                <c:pt idx="7">
                  <c:v>5628.5714285714321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8-D0FC-44C1-9DBA-6FB71CCD1787}"/>
            </c:ext>
          </c:extLst>
        </c:ser>
        <c:dLbls>
          <c:showVal val="1"/>
        </c:dLbls>
        <c:gapWidth val="100"/>
        <c:axId val="129689472"/>
        <c:axId val="129691008"/>
      </c:barChart>
      <c:catAx>
        <c:axId val="129689472"/>
        <c:scaling>
          <c:orientation val="minMax"/>
        </c:scaling>
        <c:axPos val="l"/>
        <c:numFmt formatCode="General" sourceLinked="1"/>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29691008"/>
        <c:crosses val="autoZero"/>
        <c:auto val="1"/>
        <c:lblAlgn val="ctr"/>
        <c:lblOffset val="100"/>
      </c:catAx>
      <c:valAx>
        <c:axId val="129691008"/>
        <c:scaling>
          <c:orientation val="minMax"/>
          <c:max val="6500"/>
          <c:min val="0"/>
        </c:scaling>
        <c:axPos val="b"/>
        <c:numFmt formatCode="#,##0.00_);[Red]\(#,##0.00\)" sourceLinked="0"/>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29689472"/>
        <c:crosses val="autoZero"/>
        <c:crossBetween val="between"/>
        <c:majorUnit val="2000"/>
        <c:minorUnit val="200"/>
      </c:valAx>
      <c:spPr>
        <a:noFill/>
        <a:ln w="25400">
          <a:noFill/>
        </a:ln>
        <a:effectLst/>
      </c:spPr>
    </c:plotArea>
    <c:plotVisOnly val="1"/>
    <c:dispBlanksAs val="gap"/>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endParaRPr lang="zh-CN"/>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style val="7"/>
  <c:chart>
    <c:autoTitleDeleted val="1"/>
    <c:plotArea>
      <c:layout>
        <c:manualLayout>
          <c:layoutTarget val="inner"/>
          <c:xMode val="edge"/>
          <c:yMode val="edge"/>
          <c:x val="0.23620257065897937"/>
          <c:y val="2.0233168528352597E-2"/>
          <c:w val="0.75442206311577764"/>
          <c:h val="0.95761843723023043"/>
        </c:manualLayout>
      </c:layout>
      <c:barChart>
        <c:barDir val="bar"/>
        <c:grouping val="clustered"/>
        <c:ser>
          <c:idx val="0"/>
          <c:order val="0"/>
          <c:tx>
            <c:strRef>
              <c:f>Sheet1!$B$1</c:f>
              <c:strCache>
                <c:ptCount val="1"/>
                <c:pt idx="0">
                  <c:v>薪酬均值</c:v>
                </c:pt>
              </c:strCache>
            </c:strRef>
          </c:tx>
          <c:spPr>
            <a:solidFill>
              <a:schemeClr val="accent1"/>
            </a:solidFill>
            <a:ln w="19050">
              <a:solidFill>
                <a:schemeClr val="accent1"/>
              </a:solidFill>
            </a:ln>
            <a:effectLst/>
            <a:scene3d>
              <a:camera prst="orthographicFront"/>
              <a:lightRig rig="threePt" dir="t"/>
            </a:scene3d>
          </c:spPr>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Sheet1!$A$2:$A$11</c:f>
              <c:strCache>
                <c:ptCount val="10"/>
                <c:pt idx="0">
                  <c:v>教育</c:v>
                </c:pt>
                <c:pt idx="1">
                  <c:v>电力、热力、燃气及水生产和供应业</c:v>
                </c:pt>
                <c:pt idx="2">
                  <c:v>文化、体育和娱乐业</c:v>
                </c:pt>
                <c:pt idx="3">
                  <c:v>制造业</c:v>
                </c:pt>
                <c:pt idx="4">
                  <c:v>批发和零售业</c:v>
                </c:pt>
                <c:pt idx="5">
                  <c:v>金融业</c:v>
                </c:pt>
                <c:pt idx="6">
                  <c:v>建筑业</c:v>
                </c:pt>
                <c:pt idx="7">
                  <c:v>科学研究和技术服务业</c:v>
                </c:pt>
                <c:pt idx="8">
                  <c:v>信息传输、软件和信息技术服务业</c:v>
                </c:pt>
                <c:pt idx="9">
                  <c:v>农、林、牧、渔业</c:v>
                </c:pt>
              </c:strCache>
            </c:strRef>
          </c:cat>
          <c:val>
            <c:numRef>
              <c:f>Sheet1!$B$2:$B$11</c:f>
              <c:numCache>
                <c:formatCode>0.00_);[Red]\(0.00\)</c:formatCode>
                <c:ptCount val="10"/>
                <c:pt idx="0">
                  <c:v>3853.968253968254</c:v>
                </c:pt>
                <c:pt idx="1">
                  <c:v>4018.181818181818</c:v>
                </c:pt>
                <c:pt idx="2">
                  <c:v>4476.1904761904798</c:v>
                </c:pt>
                <c:pt idx="3">
                  <c:v>4481.818181818182</c:v>
                </c:pt>
                <c:pt idx="4">
                  <c:v>4718.4210526315792</c:v>
                </c:pt>
                <c:pt idx="5">
                  <c:v>4928</c:v>
                </c:pt>
                <c:pt idx="6">
                  <c:v>4955.3250000000044</c:v>
                </c:pt>
                <c:pt idx="7">
                  <c:v>5220.588235294118</c:v>
                </c:pt>
                <c:pt idx="8">
                  <c:v>5471.9101123595501</c:v>
                </c:pt>
                <c:pt idx="9">
                  <c:v>5751.5151515151556</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8-6905-4EC9-8057-41E6FFA3E6F5}"/>
            </c:ext>
          </c:extLst>
        </c:ser>
        <c:dLbls>
          <c:showVal val="1"/>
        </c:dLbls>
        <c:gapWidth val="100"/>
        <c:axId val="129698816"/>
        <c:axId val="129749760"/>
      </c:barChart>
      <c:catAx>
        <c:axId val="129698816"/>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29749760"/>
        <c:crosses val="autoZero"/>
        <c:auto val="1"/>
        <c:lblAlgn val="ctr"/>
        <c:lblOffset val="100"/>
      </c:catAx>
      <c:valAx>
        <c:axId val="129749760"/>
        <c:scaling>
          <c:orientation val="minMax"/>
          <c:max val="6500"/>
          <c:min val="0"/>
        </c:scaling>
        <c:delete val="1"/>
        <c:axPos val="b"/>
        <c:numFmt formatCode="#,##0.00_);[Red]\(#,##0.00\)" sourceLinked="0"/>
        <c:tickLblPos val="none"/>
        <c:crossAx val="129698816"/>
        <c:crosses val="autoZero"/>
        <c:crossBetween val="between"/>
        <c:majorUnit val="1000"/>
        <c:minorUnit val="200"/>
      </c:valAx>
      <c:spPr>
        <a:noFill/>
        <a:ln w="25400">
          <a:noFill/>
        </a:ln>
        <a:effectLst/>
      </c:spPr>
    </c:plotArea>
    <c:plotVisOnly val="1"/>
    <c:dispBlanksAs val="gap"/>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endParaRPr lang="zh-CN"/>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0832648743765796"/>
          <c:y val="3.972027972027975E-2"/>
          <c:w val="0.77107194130854195"/>
          <c:h val="0.78846429006500751"/>
        </c:manualLayout>
      </c:layout>
      <c:barChart>
        <c:barDir val="col"/>
        <c:grouping val="clustered"/>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1"/>
            <c:invertIfNegative val="1"/>
            <c:spPr>
              <a:blipFill>
                <a:blip xmlns:r="http://schemas.openxmlformats.org/officeDocument/2006/relationships" r:embed="rId2"/>
                <a:stretch>
                  <a:fillRect/>
                </a:stretch>
              </a:blipFill>
            </c:spPr>
            <c:extLst xmlns:c16r2="http://schemas.microsoft.com/office/drawing/2015/06/chart">
              <c:ext xmlns:c16="http://schemas.microsoft.com/office/drawing/2014/chart" uri="{C3380CC4-5D6E-409C-BE32-E72D297353CC}">
                <c16:uniqueId val="{00000001-4FE8-45E3-9918-3528E3CDBAE6}"/>
              </c:ext>
            </c:extLst>
          </c:dPt>
          <c:dPt>
            <c:idx val="2"/>
            <c:invertIfNegative val="1"/>
            <c:spPr>
              <a:blipFill>
                <a:blip xmlns:r="http://schemas.openxmlformats.org/officeDocument/2006/relationships" r:embed="rId3"/>
                <a:stretch>
                  <a:fillRect/>
                </a:stretch>
              </a:blipFill>
            </c:spPr>
            <c:extLst xmlns:c16r2="http://schemas.microsoft.com/office/drawing/2015/06/chart">
              <c:ext xmlns:c16="http://schemas.microsoft.com/office/drawing/2014/chart" uri="{C3380CC4-5D6E-409C-BE32-E72D297353CC}">
                <c16:uniqueId val="{00000003-4FE8-45E3-9918-3528E3CDBAE6}"/>
              </c:ext>
            </c:extLst>
          </c:dPt>
          <c:dPt>
            <c:idx val="3"/>
            <c:invertIfNegative val="1"/>
            <c:spPr>
              <a:blipFill>
                <a:blip xmlns:r="http://schemas.openxmlformats.org/officeDocument/2006/relationships" r:embed="rId4"/>
                <a:stretch>
                  <a:fillRect/>
                </a:stretch>
              </a:blipFill>
            </c:spPr>
            <c:extLst xmlns:c16r2="http://schemas.microsoft.com/office/drawing/2015/06/chart">
              <c:ext xmlns:c16="http://schemas.microsoft.com/office/drawing/2014/chart" uri="{C3380CC4-5D6E-409C-BE32-E72D297353CC}">
                <c16:uniqueId val="{00000005-4FE8-45E3-9918-3528E3CDBAE6}"/>
              </c:ext>
            </c:extLst>
          </c:dPt>
          <c:dPt>
            <c:idx val="4"/>
            <c:invertIfNegative val="1"/>
            <c:spPr>
              <a:blipFill>
                <a:blip xmlns:r="http://schemas.openxmlformats.org/officeDocument/2006/relationships" r:embed="rId5"/>
                <a:stretch>
                  <a:fillRect/>
                </a:stretch>
              </a:blipFill>
            </c:spPr>
            <c:extLst xmlns:c16r2="http://schemas.microsoft.com/office/drawing/2015/06/chart">
              <c:ext xmlns:c16="http://schemas.microsoft.com/office/drawing/2014/chart" uri="{C3380CC4-5D6E-409C-BE32-E72D297353CC}">
                <c16:uniqueId val="{00000007-4FE8-45E3-9918-3528E3CDBAE6}"/>
              </c:ext>
            </c:extLst>
          </c:dPt>
          <c:dLbls>
            <c:numFmt formatCode="0.00%" sourceLinked="0"/>
            <c:spPr>
              <a:solidFill>
                <a:srgbClr val="0BD0D9"/>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Sheet1!$A$2:$A$6</c:f>
              <c:strCache>
                <c:ptCount val="5"/>
                <c:pt idx="0">
                  <c:v>很相关</c:v>
                </c:pt>
                <c:pt idx="1">
                  <c:v>比较相关</c:v>
                </c:pt>
                <c:pt idx="2">
                  <c:v>一般</c:v>
                </c:pt>
                <c:pt idx="3">
                  <c:v>比较不相关</c:v>
                </c:pt>
                <c:pt idx="4">
                  <c:v>很不相关</c:v>
                </c:pt>
              </c:strCache>
            </c:strRef>
          </c:cat>
          <c:val>
            <c:numRef>
              <c:f>Sheet1!$B$2:$B$6</c:f>
              <c:numCache>
                <c:formatCode>0.00_);[Red]\(0.00\)</c:formatCode>
                <c:ptCount val="5"/>
                <c:pt idx="0">
                  <c:v>0.20486555697823303</c:v>
                </c:pt>
                <c:pt idx="1">
                  <c:v>0.26376440460947526</c:v>
                </c:pt>
                <c:pt idx="2">
                  <c:v>0.2573623559539055</c:v>
                </c:pt>
                <c:pt idx="3">
                  <c:v>0.12932138284250971</c:v>
                </c:pt>
                <c:pt idx="4">
                  <c:v>0.14468629961587709</c:v>
                </c:pt>
              </c:numCache>
            </c:numRef>
          </c:val>
          <c:extLst xmlns:c16r2="http://schemas.microsoft.com/office/drawing/2015/06/chart">
            <c:ext xmlns:c16="http://schemas.microsoft.com/office/drawing/2014/chart" uri="{C3380CC4-5D6E-409C-BE32-E72D297353CC}">
              <c16:uniqueId val="{00000008-4FE8-45E3-9918-3528E3CDBAE6}"/>
            </c:ext>
          </c:extLst>
        </c:ser>
        <c:gapWidth val="21"/>
        <c:overlap val="55"/>
        <c:axId val="129731968"/>
        <c:axId val="129791104"/>
      </c:barChart>
      <c:catAx>
        <c:axId val="129731968"/>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29791104"/>
        <c:crosses val="autoZero"/>
        <c:auto val="1"/>
        <c:lblAlgn val="ctr"/>
        <c:lblOffset val="100"/>
      </c:catAx>
      <c:valAx>
        <c:axId val="129791104"/>
        <c:scaling>
          <c:orientation val="minMax"/>
        </c:scaling>
        <c:delete val="1"/>
        <c:axPos val="l"/>
        <c:numFmt formatCode="0.00_);[Red]\(0.00\)" sourceLinked="1"/>
        <c:tickLblPos val="none"/>
        <c:crossAx val="129731968"/>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6"/>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4162619146290924"/>
          <c:y val="2.1422387990974831E-2"/>
          <c:w val="0.56023271382575157"/>
          <c:h val="0.9785778777652796"/>
        </c:manualLayout>
      </c:layout>
      <c:barChart>
        <c:barDir val="bar"/>
        <c:grouping val="clustered"/>
        <c:ser>
          <c:idx val="0"/>
          <c:order val="0"/>
          <c:tx>
            <c:strRef>
              <c:f>Sheet1!$B$1</c:f>
              <c:strCache>
                <c:ptCount val="1"/>
                <c:pt idx="0">
                  <c:v>占比</c:v>
                </c:pt>
              </c:strCache>
            </c:strRef>
          </c:tx>
          <c:spPr>
            <a:solidFill>
              <a:schemeClr val="accent1"/>
            </a:solidFill>
            <a:ln>
              <a:noFill/>
            </a:ln>
            <a:effectLst/>
          </c:spPr>
          <c:dLbls>
            <c:dLbl>
              <c:idx val="5"/>
              <c:layout>
                <c:manualLayout>
                  <c:x val="0"/>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696-4499-BD74-26B467BE6A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alpha val="80000"/>
                      </a:sysClr>
                    </a:solidFill>
                    <a:latin typeface="Arial" panose="020B0604020202020204" pitchFamily="34" charset="0"/>
                    <a:ea typeface="+mn-ea"/>
                    <a:cs typeface="Arial" panose="020B0604020202020204" pitchFamily="34" charset="0"/>
                  </a:defRPr>
                </a:pPr>
                <a:endParaRPr lang="zh-CN"/>
              </a:p>
            </c:txP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Sheet1!$A$2:$A$7</c:f>
              <c:strCache>
                <c:ptCount val="6"/>
                <c:pt idx="0">
                  <c:v>其他</c:v>
                </c:pt>
                <c:pt idx="1">
                  <c:v>不想找相关工作，因为收入待遇</c:v>
                </c:pt>
                <c:pt idx="2">
                  <c:v>不想找相关工作，因为工作环境</c:v>
                </c:pt>
                <c:pt idx="3">
                  <c:v>想找相关工作，但是不符合要求</c:v>
                </c:pt>
                <c:pt idx="4">
                  <c:v>不想找相关工作，因为个人兴趣</c:v>
                </c:pt>
                <c:pt idx="5">
                  <c:v>想找相关工作，但是就业机会太少</c:v>
                </c:pt>
              </c:strCache>
            </c:strRef>
          </c:cat>
          <c:val>
            <c:numRef>
              <c:f>Sheet1!$B$2:$B$7</c:f>
              <c:numCache>
                <c:formatCode>0.00%</c:formatCode>
                <c:ptCount val="6"/>
                <c:pt idx="0">
                  <c:v>0.10377358490566049</c:v>
                </c:pt>
                <c:pt idx="1">
                  <c:v>0.10377358490566049</c:v>
                </c:pt>
                <c:pt idx="2">
                  <c:v>0.10849056603773589</c:v>
                </c:pt>
                <c:pt idx="3">
                  <c:v>0.22169811320754718</c:v>
                </c:pt>
                <c:pt idx="4">
                  <c:v>0.22641509433962279</c:v>
                </c:pt>
                <c:pt idx="5">
                  <c:v>0.23584905660377359</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0-1E2D-4AB2-85C4-EAB3B98163C9}"/>
            </c:ext>
          </c:extLst>
        </c:ser>
        <c:gapWidth val="100"/>
        <c:axId val="130327680"/>
        <c:axId val="130329216"/>
      </c:barChart>
      <c:catAx>
        <c:axId val="130327680"/>
        <c:scaling>
          <c:orientation val="minMax"/>
        </c:scaling>
        <c:axPos val="l"/>
        <c:numFmt formatCode="General" sourceLinked="0"/>
        <c:maj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alpha val="80000"/>
                  </a:sysClr>
                </a:solidFill>
                <a:latin typeface="+mn-lt"/>
                <a:ea typeface="+mn-ea"/>
                <a:cs typeface="+mn-cs"/>
              </a:defRPr>
            </a:pPr>
            <a:endParaRPr lang="zh-CN"/>
          </a:p>
        </c:txPr>
        <c:crossAx val="130329216"/>
        <c:crosses val="autoZero"/>
        <c:auto val="1"/>
        <c:lblAlgn val="ctr"/>
        <c:lblOffset val="100"/>
      </c:catAx>
      <c:valAx>
        <c:axId val="130329216"/>
        <c:scaling>
          <c:orientation val="minMax"/>
          <c:max val="0.30000000000000027"/>
          <c:min val="0"/>
        </c:scaling>
        <c:delete val="1"/>
        <c:axPos val="b"/>
        <c:numFmt formatCode="0.00%" sourceLinked="1"/>
        <c:tickLblPos val="none"/>
        <c:crossAx val="130327680"/>
        <c:crosses val="autoZero"/>
        <c:crossBetween val="between"/>
      </c:valAx>
      <c:spPr>
        <a:solidFill>
          <a:schemeClr val="bg1"/>
        </a:solidFill>
        <a:ln>
          <a:no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4.8628403377288687E-2"/>
          <c:y val="9.808132272236046E-4"/>
          <c:w val="0.91886310596717558"/>
          <c:h val="0.85904354263409488"/>
        </c:manualLayout>
      </c:layout>
      <c:barChart>
        <c:barDir val="col"/>
        <c:grouping val="clustered"/>
        <c:ser>
          <c:idx val="0"/>
          <c:order val="0"/>
          <c:tx>
            <c:strRef>
              <c:f>Sheet1!$B$1</c:f>
              <c:strCache>
                <c:ptCount val="1"/>
                <c:pt idx="0">
                  <c:v>满意度</c:v>
                </c:pt>
              </c:strCache>
            </c:strRef>
          </c:tx>
          <c:spPr>
            <a:blipFill>
              <a:blip xmlns:r="http://schemas.openxmlformats.org/officeDocument/2006/relationships" r:embed="rId1"/>
              <a:stretch>
                <a:fillRect/>
              </a:stretch>
            </a:blipFill>
          </c:spPr>
          <c:invertIfNegative val="1"/>
          <c:dPt>
            <c:idx val="1"/>
            <c:invertIfNegative val="1"/>
            <c:spPr>
              <a:blipFill>
                <a:blip xmlns:r="http://schemas.openxmlformats.org/officeDocument/2006/relationships" r:embed="rId2"/>
                <a:stretch>
                  <a:fillRect/>
                </a:stretch>
              </a:blipFill>
            </c:spPr>
            <c:extLst xmlns:c16r2="http://schemas.microsoft.com/office/drawing/2015/06/chart">
              <c:ext xmlns:c16="http://schemas.microsoft.com/office/drawing/2014/chart" uri="{C3380CC4-5D6E-409C-BE32-E72D297353CC}">
                <c16:uniqueId val="{00000001-DF14-4A63-B9EB-5397DDFF282F}"/>
              </c:ext>
            </c:extLst>
          </c:dPt>
          <c:dPt>
            <c:idx val="2"/>
            <c:invertIfNegative val="1"/>
            <c:spPr>
              <a:blipFill>
                <a:blip xmlns:r="http://schemas.openxmlformats.org/officeDocument/2006/relationships" r:embed="rId3"/>
                <a:stretch>
                  <a:fillRect/>
                </a:stretch>
              </a:blipFill>
            </c:spPr>
            <c:extLst xmlns:c16r2="http://schemas.microsoft.com/office/drawing/2015/06/chart">
              <c:ext xmlns:c16="http://schemas.microsoft.com/office/drawing/2014/chart" uri="{C3380CC4-5D6E-409C-BE32-E72D297353CC}">
                <c16:uniqueId val="{00000003-DF14-4A63-B9EB-5397DDFF282F}"/>
              </c:ext>
            </c:extLst>
          </c:dPt>
          <c:dPt>
            <c:idx val="3"/>
            <c:invertIfNegative val="1"/>
            <c:spPr>
              <a:blipFill>
                <a:blip xmlns:r="http://schemas.openxmlformats.org/officeDocument/2006/relationships" r:embed="rId4"/>
                <a:stretch>
                  <a:fillRect/>
                </a:stretch>
              </a:blipFill>
            </c:spPr>
            <c:extLst xmlns:c16r2="http://schemas.microsoft.com/office/drawing/2015/06/chart">
              <c:ext xmlns:c16="http://schemas.microsoft.com/office/drawing/2014/chart" uri="{C3380CC4-5D6E-409C-BE32-E72D297353CC}">
                <c16:uniqueId val="{00000005-DF14-4A63-B9EB-5397DDFF282F}"/>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Sheet1!$A$2:$A$5</c:f>
              <c:strCache>
                <c:ptCount val="4"/>
                <c:pt idx="0">
                  <c:v>工作总体</c:v>
                </c:pt>
                <c:pt idx="1">
                  <c:v>工作内容</c:v>
                </c:pt>
                <c:pt idx="2">
                  <c:v>职业发展前景</c:v>
                </c:pt>
                <c:pt idx="3">
                  <c:v>薪酬</c:v>
                </c:pt>
              </c:strCache>
            </c:strRef>
          </c:cat>
          <c:val>
            <c:numRef>
              <c:f>Sheet1!$B$2:$B$5</c:f>
              <c:numCache>
                <c:formatCode>0.00%</c:formatCode>
                <c:ptCount val="4"/>
                <c:pt idx="0">
                  <c:v>0.90771175726927988</c:v>
                </c:pt>
                <c:pt idx="1">
                  <c:v>0.92474489795918458</c:v>
                </c:pt>
                <c:pt idx="2">
                  <c:v>0.9064475347661185</c:v>
                </c:pt>
                <c:pt idx="3">
                  <c:v>0.81795195954488076</c:v>
                </c:pt>
              </c:numCache>
            </c:numRef>
          </c:val>
          <c:extLst xmlns:c16r2="http://schemas.microsoft.com/office/drawing/2015/06/chart">
            <c:ext xmlns:c16="http://schemas.microsoft.com/office/drawing/2014/chart" uri="{C3380CC4-5D6E-409C-BE32-E72D297353CC}">
              <c16:uniqueId val="{00000006-DF14-4A63-B9EB-5397DDFF282F}"/>
            </c:ext>
          </c:extLst>
        </c:ser>
        <c:gapWidth val="21"/>
        <c:overlap val="55"/>
        <c:axId val="129958656"/>
        <c:axId val="129960192"/>
      </c:barChart>
      <c:catAx>
        <c:axId val="129958656"/>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29960192"/>
        <c:crosses val="autoZero"/>
        <c:auto val="1"/>
        <c:lblAlgn val="ctr"/>
        <c:lblOffset val="100"/>
      </c:catAx>
      <c:valAx>
        <c:axId val="129960192"/>
        <c:scaling>
          <c:orientation val="minMax"/>
          <c:max val="1.2"/>
        </c:scaling>
        <c:delete val="1"/>
        <c:axPos val="l"/>
        <c:numFmt formatCode="0.00%" sourceLinked="1"/>
        <c:tickLblPos val="none"/>
        <c:crossAx val="129958656"/>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6979523900975802E-2"/>
          <c:y val="2.5176469194172397E-2"/>
          <c:w val="0.7804523546982659"/>
          <c:h val="0.95696608171912356"/>
        </c:manualLayout>
      </c:layout>
      <c:barChart>
        <c:barDir val="bar"/>
        <c:grouping val="clustered"/>
        <c:ser>
          <c:idx val="0"/>
          <c:order val="0"/>
          <c:tx>
            <c:strRef>
              <c:f>Sheet1!$B$1</c:f>
              <c:strCache>
                <c:ptCount val="1"/>
                <c:pt idx="0">
                  <c:v>满意度</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Sheet1!$A$2:$A$11</c:f>
              <c:strCache>
                <c:ptCount val="10"/>
                <c:pt idx="0">
                  <c:v>建筑业</c:v>
                </c:pt>
                <c:pt idx="1">
                  <c:v>批发和零售业</c:v>
                </c:pt>
                <c:pt idx="2">
                  <c:v>制造业</c:v>
                </c:pt>
                <c:pt idx="3">
                  <c:v>电力、热力、燃气及水生产和供应业</c:v>
                </c:pt>
                <c:pt idx="4">
                  <c:v>金融业</c:v>
                </c:pt>
                <c:pt idx="5">
                  <c:v>信息传输、软件和信息技术服务业</c:v>
                </c:pt>
                <c:pt idx="6">
                  <c:v>教育</c:v>
                </c:pt>
                <c:pt idx="7">
                  <c:v>农、林、牧、渔业</c:v>
                </c:pt>
                <c:pt idx="8">
                  <c:v>文化、体育和娱乐业</c:v>
                </c:pt>
                <c:pt idx="9">
                  <c:v>科学研究和技术服务业</c:v>
                </c:pt>
              </c:strCache>
            </c:strRef>
          </c:cat>
          <c:val>
            <c:numRef>
              <c:f>Sheet1!$B$2:$B$11</c:f>
              <c:numCache>
                <c:formatCode>0.00%</c:formatCode>
                <c:ptCount val="10"/>
                <c:pt idx="0">
                  <c:v>0.8300000000000004</c:v>
                </c:pt>
                <c:pt idx="1">
                  <c:v>0.8684210526315802</c:v>
                </c:pt>
                <c:pt idx="2">
                  <c:v>0.87356321839080464</c:v>
                </c:pt>
                <c:pt idx="3">
                  <c:v>0.87500000000000044</c:v>
                </c:pt>
                <c:pt idx="4">
                  <c:v>0.9</c:v>
                </c:pt>
                <c:pt idx="5">
                  <c:v>0.93023255813953487</c:v>
                </c:pt>
                <c:pt idx="6">
                  <c:v>0.93513513513513513</c:v>
                </c:pt>
                <c:pt idx="7">
                  <c:v>0.94117647058823561</c:v>
                </c:pt>
                <c:pt idx="8">
                  <c:v>0.95238095238095233</c:v>
                </c:pt>
                <c:pt idx="9">
                  <c:v>0.9696969696969695</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0-EDD1-49EC-A4EE-C16C6CF9FD80}"/>
            </c:ext>
          </c:extLst>
        </c:ser>
        <c:ser>
          <c:idx val="1"/>
          <c:order val="1"/>
          <c:tx>
            <c:strRef>
              <c:f>Sheet1!$B$1</c:f>
              <c:strCache>
                <c:ptCount val="1"/>
              </c:strCache>
            </c:strRef>
          </c:tx>
          <c:spPr>
            <a:solidFill>
              <a:schemeClr val="accent2"/>
            </a:solidFill>
            <a:ln>
              <a:noFill/>
            </a:ln>
            <a:effectLst/>
          </c:spPr>
          <c:dLbls>
            <c:spPr>
              <a:noFill/>
              <a:ln>
                <a:noFill/>
              </a:ln>
              <a:effectLst/>
            </c:spPr>
            <c:txPr>
              <a:bodyPr rot="0" spcFirstLastPara="1" vertOverflow="overflow" horzOverflow="overflow" vert="horz" wrap="none" lIns="38100" tIns="19050" rIns="38100" bIns="19050" anchor="ctr" anchorCtr="0">
                <a:spAutoFit/>
              </a:bodyPr>
              <a:lstStyle/>
              <a:p>
                <a:pPr algn="l">
                  <a:defRPr lang="zh-CN" sz="1000" b="0"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endParaRPr lang="zh-CN"/>
              </a:p>
            </c:txPr>
            <c:dLblPos val="inBase"/>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Sheet1!$A$2:$A$11</c:f>
              <c:strCache>
                <c:ptCount val="10"/>
                <c:pt idx="0">
                  <c:v>建筑业</c:v>
                </c:pt>
                <c:pt idx="1">
                  <c:v>批发和零售业</c:v>
                </c:pt>
                <c:pt idx="2">
                  <c:v>制造业</c:v>
                </c:pt>
                <c:pt idx="3">
                  <c:v>电力、热力、燃气及水生产和供应业</c:v>
                </c:pt>
                <c:pt idx="4">
                  <c:v>金融业</c:v>
                </c:pt>
                <c:pt idx="5">
                  <c:v>信息传输、软件和信息技术服务业</c:v>
                </c:pt>
                <c:pt idx="6">
                  <c:v>教育</c:v>
                </c:pt>
                <c:pt idx="7">
                  <c:v>农、林、牧、渔业</c:v>
                </c:pt>
                <c:pt idx="8">
                  <c:v>文化、体育和娱乐业</c:v>
                </c:pt>
                <c:pt idx="9">
                  <c:v>科学研究和技术服务业</c:v>
                </c:pt>
              </c:strCache>
            </c:strRef>
          </c:cat>
          <c:val>
            <c:numRef>
              <c:f>Sheet1!$A$2:$A$11</c:f>
              <c:numCache>
                <c:formatCode>0.00%</c:formatCode>
                <c:ptCount val="10"/>
                <c:pt idx="0">
                  <c:v>0</c:v>
                </c:pt>
                <c:pt idx="1">
                  <c:v>0</c:v>
                </c:pt>
                <c:pt idx="2">
                  <c:v>0</c:v>
                </c:pt>
                <c:pt idx="3">
                  <c:v>0</c:v>
                </c:pt>
                <c:pt idx="4">
                  <c:v>0</c:v>
                </c:pt>
                <c:pt idx="5">
                  <c:v>0</c:v>
                </c:pt>
                <c:pt idx="6">
                  <c:v>0</c:v>
                </c:pt>
                <c:pt idx="7">
                  <c:v>0</c:v>
                </c:pt>
                <c:pt idx="8">
                  <c:v>0</c:v>
                </c:pt>
                <c:pt idx="9">
                  <c:v>0</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EDD1-49EC-A4EE-C16C6CF9FD80}"/>
            </c:ext>
          </c:extLst>
        </c:ser>
        <c:gapWidth val="30"/>
        <c:axId val="132820352"/>
        <c:axId val="132822144"/>
      </c:barChart>
      <c:catAx>
        <c:axId val="132820352"/>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132822144"/>
        <c:crosses val="autoZero"/>
        <c:auto val="1"/>
        <c:lblAlgn val="ctr"/>
        <c:lblOffset val="100"/>
        <c:tickLblSkip val="1"/>
      </c:catAx>
      <c:valAx>
        <c:axId val="132822144"/>
        <c:scaling>
          <c:orientation val="minMax"/>
          <c:max val="1"/>
          <c:min val="0"/>
        </c:scaling>
        <c:delete val="1"/>
        <c:axPos val="b"/>
        <c:numFmt formatCode="0.00%" sourceLinked="1"/>
        <c:tickLblPos val="none"/>
        <c:crossAx val="132820352"/>
        <c:crosses val="autoZero"/>
        <c:crossBetween val="between"/>
        <c:majorUnit val="0.2"/>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lang="zh-CN" sz="1000"/>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6979523900975802E-2"/>
          <c:y val="1.3812932474349787E-2"/>
          <c:w val="0.8957670535085559"/>
          <c:h val="0.96361488904795956"/>
        </c:manualLayout>
      </c:layout>
      <c:barChart>
        <c:barDir val="bar"/>
        <c:grouping val="clustered"/>
        <c:ser>
          <c:idx val="0"/>
          <c:order val="0"/>
          <c:tx>
            <c:strRef>
              <c:f>Sheet1!$B$1</c:f>
              <c:strCache>
                <c:ptCount val="1"/>
                <c:pt idx="0">
                  <c:v>占比</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Sheet1!$A$2:$A$9</c:f>
              <c:strCache>
                <c:ptCount val="8"/>
                <c:pt idx="0">
                  <c:v>准备出国出境学习或工作</c:v>
                </c:pt>
                <c:pt idx="1">
                  <c:v>准备应征入伍</c:v>
                </c:pt>
                <c:pt idx="2">
                  <c:v>已确定就业意向，近期准备签订协议或合同</c:v>
                </c:pt>
                <c:pt idx="3">
                  <c:v>暂时不想就业</c:v>
                </c:pt>
                <c:pt idx="4">
                  <c:v>其他</c:v>
                </c:pt>
                <c:pt idx="5">
                  <c:v>正在选择就业单位中</c:v>
                </c:pt>
                <c:pt idx="6">
                  <c:v>准备参加公务员、事业单位等公开招录考试</c:v>
                </c:pt>
                <c:pt idx="7">
                  <c:v>准备升学考试</c:v>
                </c:pt>
              </c:strCache>
            </c:strRef>
          </c:cat>
          <c:val>
            <c:numRef>
              <c:f>Sheet1!$B$2:$B$9</c:f>
              <c:numCache>
                <c:formatCode>0.00%</c:formatCode>
                <c:ptCount val="8"/>
                <c:pt idx="0">
                  <c:v>3.5460992907801435E-3</c:v>
                </c:pt>
                <c:pt idx="1">
                  <c:v>3.5460992907801435E-3</c:v>
                </c:pt>
                <c:pt idx="2">
                  <c:v>1.7730496453900711E-2</c:v>
                </c:pt>
                <c:pt idx="3">
                  <c:v>3.1914893617021281E-2</c:v>
                </c:pt>
                <c:pt idx="4">
                  <c:v>7.092198581560287E-2</c:v>
                </c:pt>
                <c:pt idx="5">
                  <c:v>9.2198581560283696E-2</c:v>
                </c:pt>
                <c:pt idx="6">
                  <c:v>0.31205673758865288</c:v>
                </c:pt>
                <c:pt idx="7">
                  <c:v>0.46808510638297901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0-7782-44C9-AC84-B56302D340FF}"/>
            </c:ext>
          </c:extLst>
        </c:ser>
        <c:ser>
          <c:idx val="1"/>
          <c:order val="1"/>
          <c:tx>
            <c:strRef>
              <c:f>Sheet1!$B$1</c:f>
              <c:strCache>
                <c:ptCount val="1"/>
              </c:strCache>
            </c:strRef>
          </c:tx>
          <c:spPr>
            <a:solidFill>
              <a:schemeClr val="accent2"/>
            </a:solidFill>
            <a:ln>
              <a:noFill/>
            </a:ln>
            <a:effectLst/>
          </c:spPr>
          <c:dLbls>
            <c:spPr>
              <a:noFill/>
              <a:ln>
                <a:noFill/>
              </a:ln>
              <a:effectLst/>
            </c:spPr>
            <c:txPr>
              <a:bodyPr rot="0" spcFirstLastPara="1" vertOverflow="overflow" horzOverflow="overflow" vert="horz" wrap="none" lIns="38100" tIns="19050" rIns="38100" bIns="19050" anchor="ctr" anchorCtr="0">
                <a:spAutoFit/>
              </a:bodyPr>
              <a:lstStyle/>
              <a:p>
                <a:pPr algn="l">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dLblPos val="inBase"/>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Sheet1!$A$2:$A$9</c:f>
              <c:strCache>
                <c:ptCount val="8"/>
                <c:pt idx="0">
                  <c:v>准备出国出境学习或工作</c:v>
                </c:pt>
                <c:pt idx="1">
                  <c:v>准备应征入伍</c:v>
                </c:pt>
                <c:pt idx="2">
                  <c:v>已确定就业意向，近期准备签订协议或合同</c:v>
                </c:pt>
                <c:pt idx="3">
                  <c:v>暂时不想就业</c:v>
                </c:pt>
                <c:pt idx="4">
                  <c:v>其他</c:v>
                </c:pt>
                <c:pt idx="5">
                  <c:v>正在选择就业单位中</c:v>
                </c:pt>
                <c:pt idx="6">
                  <c:v>准备参加公务员、事业单位等公开招录考试</c:v>
                </c:pt>
                <c:pt idx="7">
                  <c:v>准备升学考试</c:v>
                </c:pt>
              </c:strCache>
            </c:strRef>
          </c:cat>
          <c:val>
            <c:numRef>
              <c:f>Sheet1!$A$2:$A$9</c:f>
              <c:numCache>
                <c:formatCode>General</c:formatCode>
                <c:ptCount val="8"/>
                <c:pt idx="0">
                  <c:v>0</c:v>
                </c:pt>
                <c:pt idx="1">
                  <c:v>0</c:v>
                </c:pt>
                <c:pt idx="2">
                  <c:v>0</c:v>
                </c:pt>
                <c:pt idx="3">
                  <c:v>0</c:v>
                </c:pt>
                <c:pt idx="4">
                  <c:v>0</c:v>
                </c:pt>
                <c:pt idx="5">
                  <c:v>0</c:v>
                </c:pt>
                <c:pt idx="6">
                  <c:v>0</c:v>
                </c:pt>
                <c:pt idx="7">
                  <c:v>0</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7782-44C9-AC84-B56302D340FF}"/>
            </c:ext>
          </c:extLst>
        </c:ser>
        <c:gapWidth val="30"/>
        <c:axId val="127428864"/>
        <c:axId val="127438848"/>
      </c:barChart>
      <c:catAx>
        <c:axId val="127428864"/>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127438848"/>
        <c:crosses val="autoZero"/>
        <c:auto val="1"/>
        <c:lblAlgn val="ctr"/>
        <c:lblOffset val="100"/>
        <c:tickLblSkip val="1"/>
      </c:catAx>
      <c:valAx>
        <c:axId val="127438848"/>
        <c:scaling>
          <c:orientation val="minMax"/>
          <c:max val="0.60000000000000053"/>
          <c:min val="0"/>
        </c:scaling>
        <c:delete val="1"/>
        <c:axPos val="b"/>
        <c:numFmt formatCode="0.00%" sourceLinked="1"/>
        <c:tickLblPos val="none"/>
        <c:crossAx val="127428864"/>
        <c:crosses val="autoZero"/>
        <c:crossBetween val="between"/>
        <c:majorUnit val="0.1"/>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lang="zh-CN" sz="1000"/>
      </a:pPr>
      <a:endParaRPr lang="zh-CN"/>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0832648743765796"/>
          <c:y val="3.972027972027975E-2"/>
          <c:w val="0.77107194130854195"/>
          <c:h val="0.78846429006500751"/>
        </c:manualLayout>
      </c:layout>
      <c:barChart>
        <c:barDir val="col"/>
        <c:grouping val="clustered"/>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1"/>
            <c:invertIfNegative val="1"/>
            <c:spPr>
              <a:blipFill>
                <a:blip xmlns:r="http://schemas.openxmlformats.org/officeDocument/2006/relationships" r:embed="rId2"/>
                <a:stretch>
                  <a:fillRect/>
                </a:stretch>
              </a:blipFill>
            </c:spPr>
            <c:extLst xmlns:c16r2="http://schemas.microsoft.com/office/drawing/2015/06/chart">
              <c:ext xmlns:c16="http://schemas.microsoft.com/office/drawing/2014/chart" uri="{C3380CC4-5D6E-409C-BE32-E72D297353CC}">
                <c16:uniqueId val="{00000001-3FFB-4C41-9016-D7406152372D}"/>
              </c:ext>
            </c:extLst>
          </c:dPt>
          <c:dPt>
            <c:idx val="2"/>
            <c:invertIfNegative val="1"/>
            <c:spPr>
              <a:blipFill>
                <a:blip xmlns:r="http://schemas.openxmlformats.org/officeDocument/2006/relationships" r:embed="rId3"/>
                <a:stretch>
                  <a:fillRect/>
                </a:stretch>
              </a:blipFill>
            </c:spPr>
            <c:extLst xmlns:c16r2="http://schemas.microsoft.com/office/drawing/2015/06/chart">
              <c:ext xmlns:c16="http://schemas.microsoft.com/office/drawing/2014/chart" uri="{C3380CC4-5D6E-409C-BE32-E72D297353CC}">
                <c16:uniqueId val="{00000003-3FFB-4C41-9016-D7406152372D}"/>
              </c:ext>
            </c:extLst>
          </c:dPt>
          <c:dPt>
            <c:idx val="3"/>
            <c:invertIfNegative val="1"/>
            <c:spPr>
              <a:blipFill>
                <a:blip xmlns:r="http://schemas.openxmlformats.org/officeDocument/2006/relationships" r:embed="rId4"/>
                <a:stretch>
                  <a:fillRect/>
                </a:stretch>
              </a:blipFill>
            </c:spPr>
            <c:extLst xmlns:c16r2="http://schemas.microsoft.com/office/drawing/2015/06/chart">
              <c:ext xmlns:c16="http://schemas.microsoft.com/office/drawing/2014/chart" uri="{C3380CC4-5D6E-409C-BE32-E72D297353CC}">
                <c16:uniqueId val="{00000005-3FFB-4C41-9016-D7406152372D}"/>
              </c:ext>
            </c:extLst>
          </c:dPt>
          <c:dPt>
            <c:idx val="4"/>
            <c:invertIfNegative val="1"/>
            <c:spPr>
              <a:blipFill>
                <a:blip xmlns:r="http://schemas.openxmlformats.org/officeDocument/2006/relationships" r:embed="rId5"/>
                <a:stretch>
                  <a:fillRect/>
                </a:stretch>
              </a:blipFill>
            </c:spPr>
            <c:extLst xmlns:c16r2="http://schemas.microsoft.com/office/drawing/2015/06/chart">
              <c:ext xmlns:c16="http://schemas.microsoft.com/office/drawing/2014/chart" uri="{C3380CC4-5D6E-409C-BE32-E72D297353CC}">
                <c16:uniqueId val="{00000007-3FFB-4C41-9016-D7406152372D}"/>
              </c:ext>
            </c:extLst>
          </c:dPt>
          <c:dLbls>
            <c:numFmt formatCode="0.00%" sourceLinked="0"/>
            <c:spPr>
              <a:solidFill>
                <a:srgbClr val="0BD0D9"/>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Sheet1!$A$2:$A$6</c:f>
              <c:strCache>
                <c:ptCount val="5"/>
                <c:pt idx="0">
                  <c:v>很符合</c:v>
                </c:pt>
                <c:pt idx="1">
                  <c:v>比较符合</c:v>
                </c:pt>
                <c:pt idx="2">
                  <c:v>一般</c:v>
                </c:pt>
                <c:pt idx="3">
                  <c:v>比较不符合</c:v>
                </c:pt>
                <c:pt idx="4">
                  <c:v>很不符合</c:v>
                </c:pt>
              </c:strCache>
            </c:strRef>
          </c:cat>
          <c:val>
            <c:numRef>
              <c:f>Sheet1!$B$2:$B$6</c:f>
              <c:numCache>
                <c:formatCode>0.00_);[Red]\(0.00\)</c:formatCode>
                <c:ptCount val="5"/>
                <c:pt idx="0">
                  <c:v>8.1946222791293308E-2</c:v>
                </c:pt>
                <c:pt idx="1">
                  <c:v>0.29833546734955235</c:v>
                </c:pt>
                <c:pt idx="2">
                  <c:v>0.44046094750320108</c:v>
                </c:pt>
                <c:pt idx="3">
                  <c:v>0.13316261203585136</c:v>
                </c:pt>
                <c:pt idx="4">
                  <c:v>4.6094750320102428E-2</c:v>
                </c:pt>
              </c:numCache>
            </c:numRef>
          </c:val>
          <c:extLst xmlns:c16r2="http://schemas.microsoft.com/office/drawing/2015/06/chart">
            <c:ext xmlns:c16="http://schemas.microsoft.com/office/drawing/2014/chart" uri="{C3380CC4-5D6E-409C-BE32-E72D297353CC}">
              <c16:uniqueId val="{00000008-3FFB-4C41-9016-D7406152372D}"/>
            </c:ext>
          </c:extLst>
        </c:ser>
        <c:gapWidth val="21"/>
        <c:overlap val="55"/>
        <c:axId val="132853760"/>
        <c:axId val="132855296"/>
      </c:barChart>
      <c:catAx>
        <c:axId val="132853760"/>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32855296"/>
        <c:crosses val="autoZero"/>
        <c:auto val="1"/>
        <c:lblAlgn val="ctr"/>
        <c:lblOffset val="100"/>
      </c:catAx>
      <c:valAx>
        <c:axId val="132855296"/>
        <c:scaling>
          <c:orientation val="minMax"/>
        </c:scaling>
        <c:delete val="1"/>
        <c:axPos val="l"/>
        <c:numFmt formatCode="0.00_);[Red]\(0.00\)" sourceLinked="1"/>
        <c:tickLblPos val="none"/>
        <c:crossAx val="132853760"/>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6"/>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7911"/>
          <c:h val="0.71729404792142915"/>
        </c:manualLayout>
      </c:layout>
      <c:doughnutChart>
        <c:varyColors val="1"/>
        <c:ser>
          <c:idx val="0"/>
          <c:order val="0"/>
          <c:tx>
            <c:strRef>
              <c:f>Sheet1!$B$1</c:f>
              <c:strCache>
                <c:ptCount val="1"/>
                <c:pt idx="0">
                  <c:v>值</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E24-420E-B719-8C744FC39FE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E24-420E-B719-8C744FC39FE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E24-420E-B719-8C744FC39FE0}"/>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E24-420E-B719-8C744FC39FE0}"/>
              </c:ext>
            </c:extLst>
          </c:dPt>
          <c:dLbls>
            <c:dLbl>
              <c:idx val="0"/>
              <c:layout>
                <c:manualLayout>
                  <c:x val="0.13584905660377369"/>
                  <c:y val="-2.8673835125448049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1-3E24-420E-B719-8C744FC39FE0}"/>
                </c:ext>
              </c:extLst>
            </c:dLbl>
            <c:dLbl>
              <c:idx val="1"/>
              <c:layout>
                <c:manualLayout>
                  <c:x val="-0.11670972500986396"/>
                  <c:y val="0.15578770963488719"/>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3-3E24-420E-B719-8C744FC39FE0}"/>
                </c:ext>
              </c:extLst>
            </c:dLbl>
            <c:dLbl>
              <c:idx val="2"/>
              <c:layout>
                <c:manualLayout>
                  <c:x val="-0.17713636285660381"/>
                  <c:y val="-0.10025753823025643"/>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3E24-420E-B719-8C744FC39FE0}"/>
                </c:ext>
              </c:extLst>
            </c:dLbl>
            <c:dLbl>
              <c:idx val="3"/>
              <c:layout>
                <c:manualLayout>
                  <c:x val="0.15852332183967219"/>
                  <c:y val="-0.12186364028440116"/>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7-3E24-420E-B719-8C744FC39FE0}"/>
                </c:ext>
              </c:extLst>
            </c:dLbl>
            <c:dLbl>
              <c:idx val="4"/>
              <c:layout>
                <c:manualLayout>
                  <c:x val="0.23647798742138376"/>
                  <c:y val="-0.11469505827900552"/>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8-3E24-420E-B719-8C744FC39FE0}"/>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Lst>
          </c:dLbls>
          <c:cat>
            <c:strRef>
              <c:f>Sheet1!$A$2:$A$5</c:f>
              <c:strCache>
                <c:ptCount val="4"/>
                <c:pt idx="0">
                  <c:v>很满意</c:v>
                </c:pt>
                <c:pt idx="1">
                  <c:v>满意</c:v>
                </c:pt>
                <c:pt idx="2">
                  <c:v>基本满意</c:v>
                </c:pt>
                <c:pt idx="3">
                  <c:v>不满意</c:v>
                </c:pt>
              </c:strCache>
            </c:strRef>
          </c:cat>
          <c:val>
            <c:numRef>
              <c:f>Sheet1!$B$2:$B$5</c:f>
              <c:numCache>
                <c:formatCode>0.00%</c:formatCode>
                <c:ptCount val="4"/>
                <c:pt idx="0">
                  <c:v>0.56363636363636349</c:v>
                </c:pt>
                <c:pt idx="1">
                  <c:v>0.35454545454545455</c:v>
                </c:pt>
                <c:pt idx="2">
                  <c:v>7.2727272727272724E-2</c:v>
                </c:pt>
                <c:pt idx="3">
                  <c:v>9.0909090909091043E-3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9-3E24-420E-B719-8C744FC39FE0}"/>
            </c:ext>
          </c:extLst>
        </c:ser>
        <c:dLbls>
          <c:showVal val="1"/>
        </c:dLbls>
        <c:firstSliceAng val="0"/>
        <c:holeSize val="75"/>
      </c:doughnut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180815133957312"/>
          <c:y val="0.20586910507154349"/>
          <c:w val="0.50345921854107911"/>
          <c:h val="0.71729404792142915"/>
        </c:manualLayout>
      </c:layout>
      <c:doughnutChart>
        <c:varyColors val="1"/>
        <c:ser>
          <c:idx val="0"/>
          <c:order val="0"/>
          <c:tx>
            <c:strRef>
              <c:f>Sheet1!$B$1</c:f>
              <c:strCache>
                <c:ptCount val="1"/>
                <c:pt idx="0">
                  <c:v>值</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A02-4853-A9C5-2D0163BFA67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A02-4853-A9C5-2D0163BFA67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A02-4853-A9C5-2D0163BFA677}"/>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A02-4853-A9C5-2D0163BFA677}"/>
              </c:ext>
            </c:extLst>
          </c:dPt>
          <c:dLbls>
            <c:dLbl>
              <c:idx val="0"/>
              <c:layout>
                <c:manualLayout>
                  <c:x val="0.17638965737390919"/>
                  <c:y val="-3.5053560888621015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1-EA02-4853-A9C5-2D0163BFA677}"/>
                </c:ext>
              </c:extLst>
            </c:dLbl>
            <c:dLbl>
              <c:idx val="1"/>
              <c:layout>
                <c:manualLayout>
                  <c:x val="-0.15813364545648026"/>
                  <c:y val="0.13146768137236456"/>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3-EA02-4853-A9C5-2D0163BFA677}"/>
                </c:ext>
              </c:extLst>
            </c:dLbl>
            <c:dLbl>
              <c:idx val="2"/>
              <c:layout>
                <c:manualLayout>
                  <c:x val="-0.23887458324466188"/>
                  <c:y val="-0.13311406648331639"/>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EA02-4853-A9C5-2D0163BFA677}"/>
                </c:ext>
              </c:extLst>
            </c:dLbl>
            <c:dLbl>
              <c:idx val="3"/>
              <c:layout>
                <c:manualLayout>
                  <c:x val="0.20059480740583113"/>
                  <c:y val="-0.12186364264275577"/>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7-EA02-4853-A9C5-2D0163BFA677}"/>
                </c:ext>
              </c:extLst>
            </c:dLbl>
            <c:dLbl>
              <c:idx val="4"/>
              <c:layout>
                <c:manualLayout>
                  <c:x val="0.21132075471698103"/>
                  <c:y val="-0.11469505827900552"/>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8-EA02-4853-A9C5-2D0163BFA677}"/>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Lst>
          </c:dLbls>
          <c:cat>
            <c:strRef>
              <c:f>Sheet1!$A$2:$A$5</c:f>
              <c:strCache>
                <c:ptCount val="4"/>
                <c:pt idx="0">
                  <c:v>很满意</c:v>
                </c:pt>
                <c:pt idx="1">
                  <c:v>满意</c:v>
                </c:pt>
                <c:pt idx="2">
                  <c:v>基本满意</c:v>
                </c:pt>
                <c:pt idx="3">
                  <c:v>不满意</c:v>
                </c:pt>
              </c:strCache>
            </c:strRef>
          </c:cat>
          <c:val>
            <c:numRef>
              <c:f>Sheet1!$B$2:$B$5</c:f>
              <c:numCache>
                <c:formatCode>0.00%</c:formatCode>
                <c:ptCount val="4"/>
                <c:pt idx="0">
                  <c:v>0.60000000000000042</c:v>
                </c:pt>
                <c:pt idx="1">
                  <c:v>0.29090909090909112</c:v>
                </c:pt>
                <c:pt idx="2">
                  <c:v>0.1</c:v>
                </c:pt>
                <c:pt idx="3">
                  <c:v>9.0909090909091043E-3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9-EA02-4853-A9C5-2D0163BFA677}"/>
            </c:ext>
          </c:extLst>
        </c:ser>
        <c:dLbls>
          <c:showVal val="1"/>
        </c:dLbls>
        <c:firstSliceAng val="0"/>
        <c:holeSize val="75"/>
      </c:doughnut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180815133957312"/>
          <c:y val="0.20586910507154349"/>
          <c:w val="0.50345921854107911"/>
          <c:h val="0.71729404792142915"/>
        </c:manualLayout>
      </c:layout>
      <c:doughnutChart>
        <c:varyColors val="1"/>
        <c:ser>
          <c:idx val="0"/>
          <c:order val="0"/>
          <c:tx>
            <c:strRef>
              <c:f>Sheet1!$B$1</c:f>
              <c:strCache>
                <c:ptCount val="1"/>
                <c:pt idx="0">
                  <c:v>值</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38F-467F-897D-3C3E5222D13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38F-467F-897D-3C3E5222D136}"/>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38F-467F-897D-3C3E5222D136}"/>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38F-467F-897D-3C3E5222D136}"/>
              </c:ext>
            </c:extLst>
          </c:dPt>
          <c:dLbls>
            <c:dLbl>
              <c:idx val="0"/>
              <c:layout>
                <c:manualLayout>
                  <c:x val="0.15094339622641526"/>
                  <c:y val="-3.5842293906810131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1-738F-467F-897D-3C3E5222D136}"/>
                </c:ext>
              </c:extLst>
            </c:dLbl>
            <c:dLbl>
              <c:idx val="1"/>
              <c:layout>
                <c:manualLayout>
                  <c:x val="-0.14591194968553473"/>
                  <c:y val="9.3189964157706098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3-738F-467F-897D-3C3E5222D136}"/>
                </c:ext>
              </c:extLst>
            </c:dLbl>
            <c:dLbl>
              <c:idx val="2"/>
              <c:layout>
                <c:manualLayout>
                  <c:x val="-0.21635220125786178"/>
                  <c:y val="-5.0179493692320727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738F-467F-897D-3C3E5222D136}"/>
                </c:ext>
              </c:extLst>
            </c:dLbl>
            <c:dLbl>
              <c:idx val="3"/>
              <c:layout>
                <c:manualLayout>
                  <c:x val="0.15094339622641531"/>
                  <c:y val="-0.121863799283154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7-738F-467F-897D-3C3E5222D136}"/>
                </c:ext>
              </c:extLst>
            </c:dLbl>
            <c:dLbl>
              <c:idx val="4"/>
              <c:layout>
                <c:manualLayout>
                  <c:x val="0.21132075471698103"/>
                  <c:y val="-0.11469505827900552"/>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8-738F-467F-897D-3C3E5222D136}"/>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Lst>
          </c:dLbls>
          <c:cat>
            <c:strRef>
              <c:f>Sheet1!$A$2:$A$5</c:f>
              <c:strCache>
                <c:ptCount val="4"/>
                <c:pt idx="0">
                  <c:v>很满意</c:v>
                </c:pt>
                <c:pt idx="1">
                  <c:v>满意</c:v>
                </c:pt>
                <c:pt idx="2">
                  <c:v>基本满意</c:v>
                </c:pt>
                <c:pt idx="3">
                  <c:v>不满意</c:v>
                </c:pt>
              </c:strCache>
            </c:strRef>
          </c:cat>
          <c:val>
            <c:numRef>
              <c:f>Sheet1!$B$2:$B$5</c:f>
              <c:numCache>
                <c:formatCode>0.00%</c:formatCode>
                <c:ptCount val="4"/>
                <c:pt idx="0">
                  <c:v>0.55045871559633031</c:v>
                </c:pt>
                <c:pt idx="1">
                  <c:v>0.31192660550458762</c:v>
                </c:pt>
                <c:pt idx="2">
                  <c:v>0.12844036697247727</c:v>
                </c:pt>
                <c:pt idx="3">
                  <c:v>9.1743119266055051E-3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9-738F-467F-897D-3C3E5222D136}"/>
            </c:ext>
          </c:extLst>
        </c:ser>
        <c:dLbls>
          <c:showVal val="1"/>
        </c:dLbls>
        <c:firstSliceAng val="0"/>
        <c:holeSize val="75"/>
      </c:doughnut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180815133957312"/>
          <c:y val="0.20586910507154349"/>
          <c:w val="0.50345921854107911"/>
          <c:h val="0.71729404792142915"/>
        </c:manualLayout>
      </c:layout>
      <c:doughnutChart>
        <c:varyColors val="1"/>
        <c:ser>
          <c:idx val="0"/>
          <c:order val="0"/>
          <c:tx>
            <c:strRef>
              <c:f>Sheet1!$B$1</c:f>
              <c:strCache>
                <c:ptCount val="1"/>
                <c:pt idx="0">
                  <c:v>值</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0DF-4815-B1D5-1DBAF08B625C}"/>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0DF-4815-B1D5-1DBAF08B625C}"/>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0DF-4815-B1D5-1DBAF08B625C}"/>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0DF-4815-B1D5-1DBAF08B625C}"/>
              </c:ext>
            </c:extLst>
          </c:dPt>
          <c:dLbls>
            <c:dLbl>
              <c:idx val="0"/>
              <c:layout>
                <c:manualLayout>
                  <c:x val="0.16603773584905651"/>
                  <c:y val="-6.4516129032258132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1-C0DF-4815-B1D5-1DBAF08B625C}"/>
                </c:ext>
              </c:extLst>
            </c:dLbl>
            <c:dLbl>
              <c:idx val="1"/>
              <c:layout>
                <c:manualLayout>
                  <c:x val="-0.17106918238993726"/>
                  <c:y val="5.0179211469534052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3-C0DF-4815-B1D5-1DBAF08B625C}"/>
                </c:ext>
              </c:extLst>
            </c:dLbl>
            <c:dLbl>
              <c:idx val="2"/>
              <c:layout>
                <c:manualLayout>
                  <c:x val="-0.21635220125786178"/>
                  <c:y val="-5.0179493692320727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C0DF-4815-B1D5-1DBAF08B625C}"/>
                </c:ext>
              </c:extLst>
            </c:dLbl>
            <c:dLbl>
              <c:idx val="3"/>
              <c:layout>
                <c:manualLayout>
                  <c:x val="8.0503144654088046E-2"/>
                  <c:y val="-0.14336917562724025"/>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7-C0DF-4815-B1D5-1DBAF08B625C}"/>
                </c:ext>
              </c:extLst>
            </c:dLbl>
            <c:dLbl>
              <c:idx val="4"/>
              <c:layout>
                <c:manualLayout>
                  <c:x val="0.21132075471698103"/>
                  <c:y val="-0.11469505827900552"/>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8-C0DF-4815-B1D5-1DBAF08B625C}"/>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Lst>
          </c:dLbls>
          <c:cat>
            <c:strRef>
              <c:f>Sheet1!$A$2:$A$5</c:f>
              <c:strCache>
                <c:ptCount val="4"/>
                <c:pt idx="0">
                  <c:v>很满意</c:v>
                </c:pt>
                <c:pt idx="1">
                  <c:v>满意</c:v>
                </c:pt>
                <c:pt idx="2">
                  <c:v>基本满意</c:v>
                </c:pt>
                <c:pt idx="3">
                  <c:v>不满意</c:v>
                </c:pt>
              </c:strCache>
            </c:strRef>
          </c:cat>
          <c:val>
            <c:numRef>
              <c:f>Sheet1!$B$2:$B$5</c:f>
              <c:numCache>
                <c:formatCode>0.00%</c:formatCode>
                <c:ptCount val="4"/>
                <c:pt idx="0">
                  <c:v>0.5363636363636366</c:v>
                </c:pt>
                <c:pt idx="1">
                  <c:v>0.31818181818181845</c:v>
                </c:pt>
                <c:pt idx="2">
                  <c:v>0.13636363636363635</c:v>
                </c:pt>
                <c:pt idx="3">
                  <c:v>9.0909090909091043E-3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9-C0DF-4815-B1D5-1DBAF08B625C}"/>
            </c:ext>
          </c:extLst>
        </c:ser>
        <c:dLbls>
          <c:showVal val="1"/>
        </c:dLbls>
        <c:firstSliceAng val="0"/>
        <c:holeSize val="75"/>
      </c:doughnut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1154522938153912"/>
          <c:y val="0.16014574648757099"/>
          <c:w val="0.7725668182322275"/>
          <c:h val="0.70540589093030071"/>
        </c:manualLayout>
      </c:layout>
      <c:barChart>
        <c:barDir val="col"/>
        <c:grouping val="clustered"/>
        <c:ser>
          <c:idx val="1"/>
          <c:order val="1"/>
          <c:tx>
            <c:strRef>
              <c:f>Sheet1!$C$1</c:f>
              <c:strCache>
                <c:ptCount val="1"/>
                <c:pt idx="0">
                  <c:v>毕业生规模</c:v>
                </c:pt>
              </c:strCache>
            </c:strRef>
          </c:tx>
          <c:spPr>
            <a:solidFill>
              <a:srgbClr val="0070C0"/>
            </a:solidFill>
            <a:ln>
              <a:noFill/>
            </a:ln>
            <a:effectLst/>
          </c:spPr>
          <c:dLbls>
            <c:dLbl>
              <c:idx val="0"/>
              <c:layout>
                <c:manualLayout>
                  <c:x val="0"/>
                  <c:y val="0.3900037235829952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1F-494C-8364-28AA0504A68B}"/>
                </c:ext>
              </c:extLst>
            </c:dLbl>
            <c:dLbl>
              <c:idx val="1"/>
              <c:layout>
                <c:manualLayout>
                  <c:x val="-4.7088521790827845E-3"/>
                  <c:y val="0.50891970683595289"/>
                </c:manualLayout>
              </c:layout>
              <c:dLblPos val="outEnd"/>
              <c:showVal val="1"/>
              <c:extLst xmlns:c16r2="http://schemas.microsoft.com/office/drawing/2015/06/chart">
                <c:ext xmlns:c15="http://schemas.microsoft.com/office/drawing/2012/chart" uri="{CE6537A1-D6FC-4f65-9D91-7224C49458BB}">
                  <c15:layout>
                    <c:manualLayout>
                      <c:w val="7.2788760983849149E-2"/>
                      <c:h val="0.36189633896468615"/>
                    </c:manualLayout>
                  </c15:layout>
                </c:ext>
                <c:ext xmlns:c16="http://schemas.microsoft.com/office/drawing/2014/chart" uri="{C3380CC4-5D6E-409C-BE32-E72D297353CC}">
                  <c16:uniqueId val="{00000003-B31F-494C-8364-28AA0504A68B}"/>
                </c:ext>
              </c:extLst>
            </c:dLbl>
            <c:dLbl>
              <c:idx val="2"/>
              <c:layout>
                <c:manualLayout>
                  <c:x val="-8.6243074432782938E-17"/>
                  <c:y val="0.37268960757068037"/>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31F-494C-8364-28AA0504A68B}"/>
                </c:ext>
              </c:extLst>
            </c:dLbl>
            <c:spPr>
              <a:noFill/>
              <a:ln>
                <a:noFill/>
              </a:ln>
              <a:effectLst/>
            </c:spPr>
            <c:txPr>
              <a:bodyPr rot="0" spcFirstLastPara="1" vertOverflow="ellipsis" vert="horz" wrap="square" anchor="ctr" anchorCtr="1"/>
              <a:lstStyle/>
              <a:p>
                <a:pPr>
                  <a:defRPr lang="zh-CN" sz="1000" b="0" i="0" u="none" strike="noStrike" kern="1200" baseline="0">
                    <a:solidFill>
                      <a:schemeClr val="bg1"/>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2018届</c:v>
                </c:pt>
                <c:pt idx="1">
                  <c:v>2019届</c:v>
                </c:pt>
                <c:pt idx="2">
                  <c:v>2020届</c:v>
                </c:pt>
              </c:strCache>
            </c:strRef>
          </c:cat>
          <c:val>
            <c:numRef>
              <c:f>Sheet1!$C$2:$C$4</c:f>
              <c:numCache>
                <c:formatCode>General</c:formatCode>
                <c:ptCount val="3"/>
                <c:pt idx="0">
                  <c:v>5430</c:v>
                </c:pt>
                <c:pt idx="1">
                  <c:v>5111</c:v>
                </c:pt>
                <c:pt idx="2">
                  <c:v>5077</c:v>
                </c:pt>
              </c:numCache>
            </c:numRef>
          </c:val>
          <c:extLst xmlns:c16r2="http://schemas.microsoft.com/office/drawing/2015/06/chart">
            <c:ext xmlns:c16="http://schemas.microsoft.com/office/drawing/2014/chart" uri="{C3380CC4-5D6E-409C-BE32-E72D297353CC}">
              <c16:uniqueId val="{00000005-B31F-494C-8364-28AA0504A68B}"/>
            </c:ext>
          </c:extLst>
        </c:ser>
        <c:gapWidth val="219"/>
        <c:axId val="74249344"/>
        <c:axId val="74250880"/>
      </c:barChart>
      <c:lineChart>
        <c:grouping val="standard"/>
        <c:ser>
          <c:idx val="0"/>
          <c:order val="0"/>
          <c:tx>
            <c:strRef>
              <c:f>Sheet1!$B$1</c:f>
              <c:strCache>
                <c:ptCount val="1"/>
                <c:pt idx="0">
                  <c:v>就业率</c:v>
                </c:pt>
              </c:strCache>
            </c:strRef>
          </c:tx>
          <c:spPr>
            <a:ln w="28575" cap="rnd">
              <a:solidFill>
                <a:schemeClr val="accent2"/>
              </a:solidFill>
              <a:round/>
            </a:ln>
            <a:effectLst/>
          </c:spPr>
          <c:marker>
            <c:symbol val="circle"/>
            <c:size val="32"/>
            <c:spPr>
              <a:solidFill>
                <a:schemeClr val="bg1"/>
              </a:solidFill>
              <a:ln w="9525">
                <a:solidFill>
                  <a:schemeClr val="accent2"/>
                </a:solidFill>
                <a:prstDash val="solid"/>
              </a:ln>
              <a:effectLst/>
            </c:spPr>
          </c:marker>
          <c:dPt>
            <c:idx val="1"/>
            <c:spPr>
              <a:ln w="28575" cap="rnd">
                <a:solidFill>
                  <a:schemeClr val="accent2"/>
                </a:solidFill>
                <a:prstDash val="solid"/>
                <a:round/>
              </a:ln>
              <a:effectLst/>
            </c:spPr>
            <c:extLst xmlns:c16r2="http://schemas.microsoft.com/office/drawing/2015/06/chart">
              <c:ext xmlns:c16="http://schemas.microsoft.com/office/drawing/2014/chart" uri="{C3380CC4-5D6E-409C-BE32-E72D297353CC}">
                <c16:uniqueId val="{00000007-B31F-494C-8364-28AA0504A68B}"/>
              </c:ext>
            </c:extLst>
          </c:dPt>
          <c:dPt>
            <c:idx val="2"/>
            <c:spPr>
              <a:ln w="28575" cap="rnd">
                <a:solidFill>
                  <a:schemeClr val="accent2"/>
                </a:solidFill>
                <a:prstDash val="solid"/>
                <a:round/>
              </a:ln>
              <a:effectLst/>
            </c:spPr>
            <c:extLst xmlns:c16r2="http://schemas.microsoft.com/office/drawing/2015/06/chart">
              <c:ext xmlns:c16="http://schemas.microsoft.com/office/drawing/2014/chart" uri="{C3380CC4-5D6E-409C-BE32-E72D297353CC}">
                <c16:uniqueId val="{00000009-B31F-494C-8364-28AA0504A68B}"/>
              </c:ext>
            </c:extLst>
          </c:dPt>
          <c:dLbls>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dLblPos val="ctr"/>
            <c:showVal val="1"/>
            <c:extLst xmlns:c16r2="http://schemas.microsoft.com/office/drawing/2015/06/chart">
              <c:ext xmlns:c15="http://schemas.microsoft.com/office/drawing/2012/chart" uri="{CE6537A1-D6FC-4f65-9D91-7224C49458BB}">
                <c15:showLeaderLines val="0"/>
              </c:ext>
            </c:extLst>
          </c:dLbls>
          <c:cat>
            <c:strRef>
              <c:f>Sheet1!$A$2:$A$4</c:f>
              <c:strCache>
                <c:ptCount val="3"/>
                <c:pt idx="0">
                  <c:v>2018届</c:v>
                </c:pt>
                <c:pt idx="1">
                  <c:v>2019届</c:v>
                </c:pt>
                <c:pt idx="2">
                  <c:v>2020届</c:v>
                </c:pt>
              </c:strCache>
            </c:strRef>
          </c:cat>
          <c:val>
            <c:numRef>
              <c:f>Sheet1!$B$2:$B$4</c:f>
              <c:numCache>
                <c:formatCode>0.00%</c:formatCode>
                <c:ptCount val="3"/>
                <c:pt idx="0">
                  <c:v>0.96870000000000045</c:v>
                </c:pt>
                <c:pt idx="1">
                  <c:v>0.96419999999999995</c:v>
                </c:pt>
                <c:pt idx="2">
                  <c:v>0.86040000000000005</c:v>
                </c:pt>
              </c:numCache>
            </c:numRef>
          </c:val>
          <c:smooth val="1"/>
          <c:extLst xmlns:c16r2="http://schemas.microsoft.com/office/drawing/2015/06/chart">
            <c:ext xmlns:c16="http://schemas.microsoft.com/office/drawing/2014/chart" uri="{C3380CC4-5D6E-409C-BE32-E72D297353CC}">
              <c16:uniqueId val="{0000000A-B31F-494C-8364-28AA0504A68B}"/>
            </c:ext>
          </c:extLst>
        </c:ser>
        <c:marker val="1"/>
        <c:axId val="132759936"/>
        <c:axId val="132761472"/>
      </c:lineChart>
      <c:catAx>
        <c:axId val="74249344"/>
        <c:scaling>
          <c:orientation val="minMax"/>
        </c:scaling>
        <c:axPos val="b"/>
        <c:numFmt formatCode="General" sourceLinked="1"/>
        <c:maj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74250880"/>
        <c:crosses val="autoZero"/>
        <c:auto val="1"/>
        <c:lblAlgn val="ctr"/>
        <c:lblOffset val="100"/>
      </c:catAx>
      <c:valAx>
        <c:axId val="74250880"/>
        <c:scaling>
          <c:orientation val="minMax"/>
          <c:max val="7500"/>
          <c:min val="0"/>
        </c:scaling>
        <c:axPos val="r"/>
        <c:numFmt formatCode="0.00_);[Red]\(0.00\)" sourceLinked="0"/>
        <c:majorTickMark val="in"/>
        <c:tickLblPos val="nextTo"/>
        <c:spPr>
          <a:noFill/>
          <a:ln w="19050">
            <a:solidFill>
              <a:schemeClr val="accent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74249344"/>
        <c:crosses val="max"/>
        <c:crossBetween val="between"/>
        <c:majorUnit val="1500"/>
      </c:valAx>
      <c:catAx>
        <c:axId val="132759936"/>
        <c:scaling>
          <c:orientation val="minMax"/>
        </c:scaling>
        <c:delete val="1"/>
        <c:axPos val="t"/>
        <c:numFmt formatCode="General" sourceLinked="1"/>
        <c:tickLblPos val="none"/>
        <c:crossAx val="132761472"/>
        <c:crosses val="max"/>
        <c:auto val="1"/>
        <c:lblAlgn val="ctr"/>
        <c:lblOffset val="100"/>
      </c:catAx>
      <c:valAx>
        <c:axId val="132761472"/>
        <c:scaling>
          <c:orientation val="minMax"/>
          <c:min val="0"/>
        </c:scaling>
        <c:axPos val="l"/>
        <c:numFmt formatCode="0.00%" sourceLinked="1"/>
        <c:majorTickMark val="in"/>
        <c:tickLblPos val="nextTo"/>
        <c:spPr>
          <a:noFill/>
          <a:ln w="19050">
            <a:solidFill>
              <a:schemeClr val="accent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132759936"/>
        <c:crosses val="autoZero"/>
        <c:crossBetween val="between"/>
        <c:majorUnit val="0.2"/>
      </c:valAx>
      <c:spPr>
        <a:noFill/>
        <a:ln>
          <a:noFill/>
        </a:ln>
        <a:effectLst/>
      </c:spPr>
    </c:plotArea>
    <c:legend>
      <c:legendPos val="t"/>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lang="zh-CN" sz="1000">
          <a:solidFill>
            <a:sysClr val="windowText" lastClr="000000"/>
          </a:solidFill>
          <a:latin typeface="+mn-lt"/>
        </a:defRPr>
      </a:pPr>
      <a:endParaRPr lang="zh-CN"/>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8.1838342399078667E-2"/>
          <c:y val="0.17154310256672525"/>
          <c:w val="0.84408756197141943"/>
          <c:h val="0.66746456692913403"/>
        </c:manualLayout>
      </c:layout>
      <c:barChart>
        <c:barDir val="col"/>
        <c:grouping val="clustered"/>
        <c:ser>
          <c:idx val="0"/>
          <c:order val="0"/>
          <c:tx>
            <c:strRef>
              <c:f>Sheet1!$B$1</c:f>
              <c:strCache>
                <c:ptCount val="1"/>
                <c:pt idx="0">
                  <c:v>2018届</c:v>
                </c:pt>
              </c:strCache>
            </c:strRef>
          </c:tx>
          <c:spPr>
            <a:solidFill>
              <a:schemeClr val="accent1"/>
            </a:solidFill>
            <a:ln>
              <a:noFill/>
            </a:ln>
            <a:effectLst/>
          </c:spPr>
          <c:dLbls>
            <c:dLbl>
              <c:idx val="0"/>
              <c:layout>
                <c:manualLayout>
                  <c:x val="-2.3148148148148082E-3"/>
                  <c:y val="1.543227851235580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D5-4CEE-A411-F5A0118D686E}"/>
                </c:ext>
              </c:extLst>
            </c:dLbl>
            <c:dLbl>
              <c:idx val="1"/>
              <c:layout>
                <c:manualLayout>
                  <c:x val="0"/>
                  <c:y val="1.003948974463300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ED5-4CEE-A411-F5A0118D686E}"/>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省内就业</c:v>
                </c:pt>
                <c:pt idx="1">
                  <c:v>省外就业</c:v>
                </c:pt>
              </c:strCache>
            </c:strRef>
          </c:cat>
          <c:val>
            <c:numRef>
              <c:f>Sheet1!$B$2:$B$3</c:f>
              <c:numCache>
                <c:formatCode>0.00%</c:formatCode>
                <c:ptCount val="2"/>
                <c:pt idx="0">
                  <c:v>0.67860000000000076</c:v>
                </c:pt>
                <c:pt idx="1">
                  <c:v>0.32140000000000035</c:v>
                </c:pt>
              </c:numCache>
            </c:numRef>
          </c:val>
          <c:extLst xmlns:c16r2="http://schemas.microsoft.com/office/drawing/2015/06/chart">
            <c:ext xmlns:c16="http://schemas.microsoft.com/office/drawing/2014/chart" uri="{C3380CC4-5D6E-409C-BE32-E72D297353CC}">
              <c16:uniqueId val="{00000002-9ED5-4CEE-A411-F5A0118D686E}"/>
            </c:ext>
          </c:extLst>
        </c:ser>
        <c:ser>
          <c:idx val="1"/>
          <c:order val="1"/>
          <c:tx>
            <c:strRef>
              <c:f>Sheet1!$C$1</c:f>
              <c:strCache>
                <c:ptCount val="1"/>
                <c:pt idx="0">
                  <c:v>2019届</c:v>
                </c:pt>
              </c:strCache>
            </c:strRef>
          </c:tx>
          <c:spPr>
            <a:solidFill>
              <a:schemeClr val="accent2"/>
            </a:solidFill>
            <a:ln>
              <a:noFill/>
            </a:ln>
            <a:effectLst/>
          </c:spPr>
          <c:dLbls>
            <c:dLbl>
              <c:idx val="1"/>
              <c:layout>
                <c:manualLayout>
                  <c:x val="0"/>
                  <c:y val="6.2595949091260011E-4"/>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D5-4CEE-A411-F5A0118D686E}"/>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Sheet1!$A$2:$A$3</c:f>
              <c:strCache>
                <c:ptCount val="2"/>
                <c:pt idx="0">
                  <c:v>省内就业</c:v>
                </c:pt>
                <c:pt idx="1">
                  <c:v>省外就业</c:v>
                </c:pt>
              </c:strCache>
            </c:strRef>
          </c:cat>
          <c:val>
            <c:numRef>
              <c:f>Sheet1!$C$2:$C$3</c:f>
              <c:numCache>
                <c:formatCode>0.00%</c:formatCode>
                <c:ptCount val="2"/>
                <c:pt idx="0">
                  <c:v>0.73029999999999995</c:v>
                </c:pt>
                <c:pt idx="1">
                  <c:v>0.2697</c:v>
                </c:pt>
              </c:numCache>
            </c:numRef>
          </c:val>
          <c:extLst xmlns:c16r2="http://schemas.microsoft.com/office/drawing/2015/06/chart">
            <c:ext xmlns:c16="http://schemas.microsoft.com/office/drawing/2014/chart" uri="{C3380CC4-5D6E-409C-BE32-E72D297353CC}">
              <c16:uniqueId val="{00000004-9ED5-4CEE-A411-F5A0118D686E}"/>
            </c:ext>
          </c:extLst>
        </c:ser>
        <c:ser>
          <c:idx val="2"/>
          <c:order val="2"/>
          <c:tx>
            <c:strRef>
              <c:f>Sheet1!$D$1</c:f>
              <c:strCache>
                <c:ptCount val="1"/>
                <c:pt idx="0">
                  <c:v>2020届</c:v>
                </c:pt>
              </c:strCache>
            </c:strRef>
          </c:tx>
          <c:spPr>
            <a:solidFill>
              <a:schemeClr val="accent3"/>
            </a:solidFill>
            <a:ln>
              <a:noFill/>
            </a:ln>
            <a:effectLst/>
          </c:spPr>
          <c:dLbls>
            <c:dLbl>
              <c:idx val="0"/>
              <c:layout>
                <c:manualLayout>
                  <c:x val="0"/>
                  <c:y val="-2.18348932798495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D5-4CEE-A411-F5A0118D686E}"/>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Sheet1!$A$2:$A$3</c:f>
              <c:strCache>
                <c:ptCount val="2"/>
                <c:pt idx="0">
                  <c:v>省内就业</c:v>
                </c:pt>
                <c:pt idx="1">
                  <c:v>省外就业</c:v>
                </c:pt>
              </c:strCache>
            </c:strRef>
          </c:cat>
          <c:val>
            <c:numRef>
              <c:f>Sheet1!$D$2:$D$3</c:f>
              <c:numCache>
                <c:formatCode>0.00%</c:formatCode>
                <c:ptCount val="2"/>
                <c:pt idx="0">
                  <c:v>0.68820000000000003</c:v>
                </c:pt>
                <c:pt idx="1">
                  <c:v>0.31180000000000035</c:v>
                </c:pt>
              </c:numCache>
            </c:numRef>
          </c:val>
          <c:extLst xmlns:c16r2="http://schemas.microsoft.com/office/drawing/2015/06/chart">
            <c:ext xmlns:c16="http://schemas.microsoft.com/office/drawing/2014/chart" uri="{C3380CC4-5D6E-409C-BE32-E72D297353CC}">
              <c16:uniqueId val="{00000006-9ED5-4CEE-A411-F5A0118D686E}"/>
            </c:ext>
          </c:extLst>
        </c:ser>
        <c:dLbls>
          <c:showVal val="1"/>
        </c:dLbls>
        <c:gapWidth val="219"/>
        <c:overlap val="-27"/>
        <c:axId val="133167744"/>
        <c:axId val="133243264"/>
      </c:barChart>
      <c:catAx>
        <c:axId val="133167744"/>
        <c:scaling>
          <c:orientation val="minMax"/>
        </c:scaling>
        <c:axPos val="b"/>
        <c:numFmt formatCode="General" sourceLinked="1"/>
        <c:majorTickMark val="none"/>
        <c:tickLblPos val="nextTo"/>
        <c:spPr>
          <a:noFill/>
          <a:ln w="9525" cap="flat" cmpd="sng" algn="ctr">
            <a:solidFill>
              <a:schemeClr val="accent1"/>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zh-CN"/>
          </a:p>
        </c:txPr>
        <c:crossAx val="133243264"/>
        <c:crosses val="autoZero"/>
        <c:auto val="1"/>
        <c:lblAlgn val="ctr"/>
        <c:lblOffset val="100"/>
      </c:catAx>
      <c:valAx>
        <c:axId val="133243264"/>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tickLblPos val="none"/>
        <c:crossAx val="133167744"/>
        <c:crosses val="autoZero"/>
        <c:crossBetween val="between"/>
        <c:majorUnit val="1000"/>
      </c:valAx>
      <c:spPr>
        <a:noFill/>
        <a:ln>
          <a:noFill/>
        </a:ln>
        <a:effectLst/>
      </c:spPr>
    </c:plotArea>
    <c:legend>
      <c:legendPos val="b"/>
      <c:layout>
        <c:manualLayout>
          <c:xMode val="edge"/>
          <c:yMode val="edge"/>
          <c:x val="0.34916781507749689"/>
          <c:y val="5.8440560783560034E-3"/>
          <c:w val="0.33842858611272958"/>
          <c:h val="0.13300018211169329"/>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zh-CN"/>
        </a:p>
      </c:txPr>
    </c:legend>
    <c:plotVisOnly val="1"/>
    <c:dispBlanksAs val="gap"/>
  </c:chart>
  <c:spPr>
    <a:solidFill>
      <a:schemeClr val="bg1"/>
    </a:solidFill>
    <a:ln w="9525" cap="flat" cmpd="sng" algn="ctr">
      <a:noFill/>
      <a:round/>
    </a:ln>
    <a:effectLst/>
  </c:spPr>
  <c:txPr>
    <a:bodyPr/>
    <a:lstStyle/>
    <a:p>
      <a:pPr>
        <a:defRPr sz="1000">
          <a:latin typeface="+mn-lt"/>
          <a:cs typeface="Times New Roman" panose="02020603050405020304" pitchFamily="18" charset="0"/>
        </a:defRPr>
      </a:pPr>
      <a:endParaRPr lang="zh-CN"/>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0036457720804422"/>
          <c:y val="0"/>
          <c:w val="0.84030870068090835"/>
          <c:h val="1"/>
        </c:manualLayout>
      </c:layout>
      <c:barChart>
        <c:barDir val="bar"/>
        <c:grouping val="clustered"/>
        <c:ser>
          <c:idx val="0"/>
          <c:order val="0"/>
          <c:tx>
            <c:strRef>
              <c:f>Sheet1!$B$1</c:f>
              <c:strCache>
                <c:ptCount val="1"/>
                <c:pt idx="0">
                  <c:v>2020届</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机关</c:v>
                </c:pt>
                <c:pt idx="1">
                  <c:v>三资企业</c:v>
                </c:pt>
                <c:pt idx="2">
                  <c:v>国有企业</c:v>
                </c:pt>
                <c:pt idx="3">
                  <c:v>其他企业</c:v>
                </c:pt>
              </c:strCache>
            </c:strRef>
          </c:cat>
          <c:val>
            <c:numRef>
              <c:f>Sheet1!$B$2:$B$5</c:f>
              <c:numCache>
                <c:formatCode>0.00%</c:formatCode>
                <c:ptCount val="4"/>
                <c:pt idx="0">
                  <c:v>1.43E-2</c:v>
                </c:pt>
                <c:pt idx="1">
                  <c:v>2.1399999999999999E-2</c:v>
                </c:pt>
                <c:pt idx="2">
                  <c:v>9.6100000000000005E-2</c:v>
                </c:pt>
                <c:pt idx="3">
                  <c:v>0.74590000000000045</c:v>
                </c:pt>
              </c:numCache>
            </c:numRef>
          </c:val>
          <c:extLst xmlns:c16r2="http://schemas.microsoft.com/office/drawing/2015/06/chart">
            <c:ext xmlns:c16="http://schemas.microsoft.com/office/drawing/2014/chart" uri="{C3380CC4-5D6E-409C-BE32-E72D297353CC}">
              <c16:uniqueId val="{00000000-6D94-4E37-93AF-ABFF1B9ED9EA}"/>
            </c:ext>
          </c:extLst>
        </c:ser>
        <c:ser>
          <c:idx val="1"/>
          <c:order val="1"/>
          <c:tx>
            <c:strRef>
              <c:f>Sheet1!$C$1</c:f>
              <c:strCache>
                <c:ptCount val="1"/>
                <c:pt idx="0">
                  <c:v>2019届</c:v>
                </c:pt>
              </c:strCache>
            </c:strRef>
          </c:tx>
          <c:spPr>
            <a:solidFill>
              <a:schemeClr val="accent2"/>
            </a:solidFill>
            <a:ln>
              <a:noFill/>
            </a:ln>
            <a:effectLst/>
          </c:spPr>
          <c:dLbls>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机关</c:v>
                </c:pt>
                <c:pt idx="1">
                  <c:v>三资企业</c:v>
                </c:pt>
                <c:pt idx="2">
                  <c:v>国有企业</c:v>
                </c:pt>
                <c:pt idx="3">
                  <c:v>其他企业</c:v>
                </c:pt>
              </c:strCache>
            </c:strRef>
          </c:cat>
          <c:val>
            <c:numRef>
              <c:f>Sheet1!$C$2:$C$5</c:f>
              <c:numCache>
                <c:formatCode>0.00%</c:formatCode>
                <c:ptCount val="4"/>
                <c:pt idx="0">
                  <c:v>1.1200000000000009E-2</c:v>
                </c:pt>
                <c:pt idx="1">
                  <c:v>1.9400000000000018E-2</c:v>
                </c:pt>
                <c:pt idx="2">
                  <c:v>8.8900000000000048E-2</c:v>
                </c:pt>
                <c:pt idx="3">
                  <c:v>0.78480000000000005</c:v>
                </c:pt>
              </c:numCache>
            </c:numRef>
          </c:val>
          <c:extLst xmlns:c16r2="http://schemas.microsoft.com/office/drawing/2015/06/chart">
            <c:ext xmlns:c16="http://schemas.microsoft.com/office/drawing/2014/chart" uri="{C3380CC4-5D6E-409C-BE32-E72D297353CC}">
              <c16:uniqueId val="{00000001-6D94-4E37-93AF-ABFF1B9ED9EA}"/>
            </c:ext>
          </c:extLst>
        </c:ser>
        <c:ser>
          <c:idx val="2"/>
          <c:order val="2"/>
          <c:tx>
            <c:strRef>
              <c:f>Sheet1!$D$1</c:f>
              <c:strCache>
                <c:ptCount val="1"/>
                <c:pt idx="0">
                  <c:v>2018届</c:v>
                </c:pt>
              </c:strCache>
            </c:strRef>
          </c:tx>
          <c:spPr>
            <a:solidFill>
              <a:schemeClr val="accent3"/>
            </a:solidFill>
            <a:ln>
              <a:noFill/>
            </a:ln>
            <a:effectLst/>
          </c:spPr>
          <c:dLbls>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机关</c:v>
                </c:pt>
                <c:pt idx="1">
                  <c:v>三资企业</c:v>
                </c:pt>
                <c:pt idx="2">
                  <c:v>国有企业</c:v>
                </c:pt>
                <c:pt idx="3">
                  <c:v>其他企业</c:v>
                </c:pt>
              </c:strCache>
            </c:strRef>
          </c:cat>
          <c:val>
            <c:numRef>
              <c:f>Sheet1!$D$2:$D$5</c:f>
              <c:numCache>
                <c:formatCode>0.00%</c:formatCode>
                <c:ptCount val="4"/>
                <c:pt idx="0">
                  <c:v>1.0600000000000009E-2</c:v>
                </c:pt>
                <c:pt idx="1">
                  <c:v>1.8300000000000014E-2</c:v>
                </c:pt>
                <c:pt idx="2">
                  <c:v>8.1500000000000045E-2</c:v>
                </c:pt>
                <c:pt idx="3">
                  <c:v>0.81180000000000041</c:v>
                </c:pt>
              </c:numCache>
            </c:numRef>
          </c:val>
          <c:extLst xmlns:c16r2="http://schemas.microsoft.com/office/drawing/2015/06/chart">
            <c:ext xmlns:c16="http://schemas.microsoft.com/office/drawing/2014/chart" uri="{C3380CC4-5D6E-409C-BE32-E72D297353CC}">
              <c16:uniqueId val="{00000002-6D94-4E37-93AF-ABFF1B9ED9EA}"/>
            </c:ext>
          </c:extLst>
        </c:ser>
        <c:dLbls>
          <c:showVal val="1"/>
        </c:dLbls>
        <c:gapWidth val="50"/>
        <c:overlap val="-15"/>
        <c:axId val="132750720"/>
        <c:axId val="133137536"/>
      </c:barChart>
      <c:catAx>
        <c:axId val="132750720"/>
        <c:scaling>
          <c:orientation val="minMax"/>
        </c:scaling>
        <c:axPos val="l"/>
        <c:numFmt formatCode="General" sourceLinked="1"/>
        <c:maj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133137536"/>
        <c:crosses val="autoZero"/>
        <c:auto val="1"/>
        <c:lblAlgn val="ctr"/>
        <c:lblOffset val="100"/>
      </c:catAx>
      <c:valAx>
        <c:axId val="133137536"/>
        <c:scaling>
          <c:orientation val="minMax"/>
          <c:max val="0.85000000000000042"/>
        </c:scaling>
        <c:delete val="1"/>
        <c:axPos val="b"/>
        <c:numFmt formatCode="0.00%" sourceLinked="0"/>
        <c:tickLblPos val="none"/>
        <c:crossAx val="132750720"/>
        <c:crosses val="autoZero"/>
        <c:crossBetween val="between"/>
        <c:majorUnit val="0.1"/>
      </c:valAx>
      <c:spPr>
        <a:noFill/>
        <a:ln>
          <a:noFill/>
        </a:ln>
        <a:effectLst/>
      </c:spPr>
    </c:plotArea>
    <c:legend>
      <c:legendPos val="r"/>
      <c:layout>
        <c:manualLayout>
          <c:xMode val="edge"/>
          <c:yMode val="edge"/>
          <c:x val="0.81734005876573435"/>
          <c:y val="0.38717037575187818"/>
          <c:w val="0.17981162931556588"/>
          <c:h val="0.22094210408230877"/>
        </c:manualLayout>
      </c:layout>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lang="zh-CN" sz="1000">
          <a:solidFill>
            <a:sysClr val="windowText" lastClr="000000"/>
          </a:solidFill>
          <a:latin typeface="+mn-lt"/>
        </a:defRPr>
      </a:pPr>
      <a:endParaRPr lang="zh-CN"/>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1966049698333182"/>
          <c:y val="2.3837020372453463E-3"/>
          <c:w val="0.53159005483011568"/>
          <c:h val="0.99549098798074542"/>
        </c:manualLayout>
      </c:layout>
      <c:barChart>
        <c:barDir val="bar"/>
        <c:grouping val="clustered"/>
        <c:ser>
          <c:idx val="0"/>
          <c:order val="0"/>
          <c:tx>
            <c:strRef>
              <c:f>Sheet1!$B$1</c:f>
              <c:strCache>
                <c:ptCount val="1"/>
                <c:pt idx="0">
                  <c:v>2019届</c:v>
                </c:pt>
              </c:strCache>
            </c:strRef>
          </c:tx>
          <c:spPr>
            <a:solidFill>
              <a:schemeClr val="accent1"/>
            </a:solidFill>
            <a:ln>
              <a:noFill/>
            </a:ln>
            <a:effectLst/>
          </c:spPr>
          <c:dLbls>
            <c:dLbl>
              <c:idx val="0"/>
              <c:layout>
                <c:manualLayout>
                  <c:x val="4.243778136006679E-17"/>
                  <c:y val="1.003948974463300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E3-468A-A79B-7F45FC0E282B}"/>
                </c:ext>
              </c:extLst>
            </c:dLbl>
            <c:dLbl>
              <c:idx val="1"/>
              <c:layout>
                <c:manualLayout>
                  <c:x val="0"/>
                  <c:y val="1.003948974463300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E3-468A-A79B-7F45FC0E282B}"/>
                </c:ext>
              </c:extLst>
            </c:dLbl>
            <c:dLbl>
              <c:idx val="2"/>
              <c:layout>
                <c:manualLayout>
                  <c:x val="4.243778136006679E-17"/>
                  <c:y val="1.00394897446329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5E3-468A-A79B-7F45FC0E282B}"/>
                </c:ext>
              </c:extLst>
            </c:dLbl>
            <c:dLbl>
              <c:idx val="3"/>
              <c:layout>
                <c:manualLayout>
                  <c:x val="0"/>
                  <c:y val="1.003948974463300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E3-468A-A79B-7F45FC0E282B}"/>
                </c:ext>
              </c:extLst>
            </c:dLbl>
            <c:dLbl>
              <c:idx val="4"/>
              <c:layout>
                <c:manualLayout>
                  <c:x val="0"/>
                  <c:y val="1.003948974463300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5E3-468A-A79B-7F45FC0E282B}"/>
                </c:ext>
              </c:extLst>
            </c:dLbl>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9"/>
                <c:pt idx="0">
                  <c:v>居民服务、修理和其他服务业</c:v>
                </c:pt>
                <c:pt idx="1">
                  <c:v>租赁和商务服务业</c:v>
                </c:pt>
                <c:pt idx="2">
                  <c:v>科学研究和技术服务业</c:v>
                </c:pt>
                <c:pt idx="3">
                  <c:v>文化、体育和娱乐业</c:v>
                </c:pt>
                <c:pt idx="4">
                  <c:v>批发和零售业</c:v>
                </c:pt>
                <c:pt idx="5">
                  <c:v>制造业</c:v>
                </c:pt>
                <c:pt idx="6">
                  <c:v>建筑业</c:v>
                </c:pt>
                <c:pt idx="7">
                  <c:v>信息传输、软件和信息技术服务业</c:v>
                </c:pt>
                <c:pt idx="8">
                  <c:v>教育</c:v>
                </c:pt>
              </c:strCache>
            </c:strRef>
          </c:cat>
          <c:val>
            <c:numRef>
              <c:f>Sheet1!$B$2:$B$13</c:f>
              <c:numCache>
                <c:formatCode>0.00%</c:formatCode>
                <c:ptCount val="9"/>
                <c:pt idx="0">
                  <c:v>4.0400000000000012E-2</c:v>
                </c:pt>
                <c:pt idx="1">
                  <c:v>6.0500000000000012E-2</c:v>
                </c:pt>
                <c:pt idx="2">
                  <c:v>4.2700000000000037E-2</c:v>
                </c:pt>
                <c:pt idx="3">
                  <c:v>4.8300000000000003E-2</c:v>
                </c:pt>
                <c:pt idx="4">
                  <c:v>8.6400000000000018E-2</c:v>
                </c:pt>
                <c:pt idx="5">
                  <c:v>0.10110000000000002</c:v>
                </c:pt>
                <c:pt idx="6">
                  <c:v>0.1014</c:v>
                </c:pt>
                <c:pt idx="7">
                  <c:v>0.10340000000000002</c:v>
                </c:pt>
                <c:pt idx="8">
                  <c:v>0.20030000000000001</c:v>
                </c:pt>
              </c:numCache>
            </c:numRef>
          </c:val>
          <c:extLst xmlns:c16r2="http://schemas.microsoft.com/office/drawing/2015/06/chart">
            <c:ext xmlns:c16="http://schemas.microsoft.com/office/drawing/2014/chart" uri="{C3380CC4-5D6E-409C-BE32-E72D297353CC}">
              <c16:uniqueId val="{00000005-95E3-468A-A79B-7F45FC0E282B}"/>
            </c:ext>
          </c:extLst>
        </c:ser>
        <c:ser>
          <c:idx val="1"/>
          <c:order val="1"/>
          <c:tx>
            <c:strRef>
              <c:f>Sheet1!$C$1</c:f>
              <c:strCache>
                <c:ptCount val="1"/>
                <c:pt idx="0">
                  <c:v>2018届</c:v>
                </c:pt>
              </c:strCache>
            </c:strRef>
          </c:tx>
          <c:spPr>
            <a:solidFill>
              <a:schemeClr val="accent2"/>
            </a:solidFill>
            <a:ln>
              <a:noFill/>
            </a:ln>
            <a:effectLst/>
          </c:spPr>
          <c:dLbls>
            <c:dLbl>
              <c:idx val="0"/>
              <c:layout>
                <c:manualLayout>
                  <c:x val="-4.243778136006679E-17"/>
                  <c:y val="2.9935619749659019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5E3-468A-A79B-7F45FC0E282B}"/>
                </c:ext>
              </c:extLst>
            </c:dLbl>
            <c:dLbl>
              <c:idx val="1"/>
              <c:layout>
                <c:manualLayout>
                  <c:x val="-4.243778136006679E-17"/>
                  <c:y val="2.9935619749659019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5E3-468A-A79B-7F45FC0E282B}"/>
                </c:ext>
              </c:extLst>
            </c:dLbl>
            <c:dLbl>
              <c:idx val="2"/>
              <c:layout>
                <c:manualLayout>
                  <c:x val="4.243778136006679E-17"/>
                  <c:y val="2.9935619749658212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5E3-468A-A79B-7F45FC0E282B}"/>
                </c:ext>
              </c:extLst>
            </c:dLbl>
            <c:dLbl>
              <c:idx val="3"/>
              <c:layout>
                <c:manualLayout>
                  <c:x val="0"/>
                  <c:y val="2.9935619749659019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5E3-468A-A79B-7F45FC0E282B}"/>
                </c:ext>
              </c:extLst>
            </c:dLbl>
            <c:dLbl>
              <c:idx val="4"/>
              <c:layout>
                <c:manualLayout>
                  <c:x val="0"/>
                  <c:y val="2.9935619749659019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5E3-468A-A79B-7F45FC0E282B}"/>
                </c:ext>
              </c:extLst>
            </c:dLbl>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Sheet1!$A$2:$A$13</c:f>
              <c:strCache>
                <c:ptCount val="9"/>
                <c:pt idx="0">
                  <c:v>居民服务、修理和其他服务业</c:v>
                </c:pt>
                <c:pt idx="1">
                  <c:v>租赁和商务服务业</c:v>
                </c:pt>
                <c:pt idx="2">
                  <c:v>科学研究和技术服务业</c:v>
                </c:pt>
                <c:pt idx="3">
                  <c:v>文化、体育和娱乐业</c:v>
                </c:pt>
                <c:pt idx="4">
                  <c:v>批发和零售业</c:v>
                </c:pt>
                <c:pt idx="5">
                  <c:v>制造业</c:v>
                </c:pt>
                <c:pt idx="6">
                  <c:v>建筑业</c:v>
                </c:pt>
                <c:pt idx="7">
                  <c:v>信息传输、软件和信息技术服务业</c:v>
                </c:pt>
                <c:pt idx="8">
                  <c:v>教育</c:v>
                </c:pt>
              </c:strCache>
            </c:strRef>
          </c:cat>
          <c:val>
            <c:numRef>
              <c:f>Sheet1!$C$2:$C$13</c:f>
              <c:numCache>
                <c:formatCode>0.00%</c:formatCode>
                <c:ptCount val="9"/>
                <c:pt idx="0">
                  <c:v>4.4400000000000037E-2</c:v>
                </c:pt>
                <c:pt idx="1">
                  <c:v>4.7300000000000036E-2</c:v>
                </c:pt>
                <c:pt idx="2">
                  <c:v>4.8899999999999999E-2</c:v>
                </c:pt>
                <c:pt idx="3">
                  <c:v>6.7400000000000029E-2</c:v>
                </c:pt>
                <c:pt idx="4">
                  <c:v>9.450000000000007E-2</c:v>
                </c:pt>
                <c:pt idx="5">
                  <c:v>0.10009999999999998</c:v>
                </c:pt>
                <c:pt idx="6">
                  <c:v>0.1113</c:v>
                </c:pt>
                <c:pt idx="7">
                  <c:v>0.1275</c:v>
                </c:pt>
                <c:pt idx="8">
                  <c:v>0.19719999999999999</c:v>
                </c:pt>
              </c:numCache>
            </c:numRef>
          </c:val>
          <c:extLst xmlns:c16r2="http://schemas.microsoft.com/office/drawing/2015/06/chart">
            <c:ext xmlns:c16="http://schemas.microsoft.com/office/drawing/2014/chart" uri="{C3380CC4-5D6E-409C-BE32-E72D297353CC}">
              <c16:uniqueId val="{0000000B-95E3-468A-A79B-7F45FC0E282B}"/>
            </c:ext>
          </c:extLst>
        </c:ser>
        <c:ser>
          <c:idx val="2"/>
          <c:order val="2"/>
          <c:tx>
            <c:strRef>
              <c:f>Sheet1!$D$1</c:f>
              <c:strCache>
                <c:ptCount val="1"/>
                <c:pt idx="0">
                  <c:v>2017届</c:v>
                </c:pt>
              </c:strCache>
            </c:strRef>
          </c:tx>
          <c:spPr>
            <a:solidFill>
              <a:schemeClr val="accent3"/>
            </a:solidFill>
            <a:ln>
              <a:noFill/>
            </a:ln>
            <a:effectLst/>
          </c:spPr>
          <c:dLbls>
            <c:dLbl>
              <c:idx val="0"/>
              <c:layout>
                <c:manualLayout>
                  <c:x val="0"/>
                  <c:y val="1.059122928782841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5E3-468A-A79B-7F45FC0E282B}"/>
                </c:ext>
              </c:extLst>
            </c:dLbl>
            <c:dLbl>
              <c:idx val="1"/>
              <c:layout>
                <c:manualLayout>
                  <c:x val="-4.243778136006679E-17"/>
                  <c:y val="1.0591229287826901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5E3-468A-A79B-7F45FC0E282B}"/>
                </c:ext>
              </c:extLst>
            </c:dLbl>
            <c:dLbl>
              <c:idx val="2"/>
              <c:layout>
                <c:manualLayout>
                  <c:x val="0"/>
                  <c:y val="1.059122928782841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5E3-468A-A79B-7F45FC0E282B}"/>
                </c:ext>
              </c:extLst>
            </c:dLbl>
            <c:dLbl>
              <c:idx val="3"/>
              <c:layout>
                <c:manualLayout>
                  <c:x val="0"/>
                  <c:y val="1.059122928782841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5E3-468A-A79B-7F45FC0E282B}"/>
                </c:ext>
              </c:extLst>
            </c:dLbl>
            <c:dLbl>
              <c:idx val="4"/>
              <c:layout>
                <c:manualLayout>
                  <c:x val="-1.6975112544026753E-16"/>
                  <c:y val="1.059122928782841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5E3-468A-A79B-7F45FC0E282B}"/>
                </c:ext>
              </c:extLst>
            </c:dLbl>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Sheet1!$A$2:$A$13</c:f>
              <c:strCache>
                <c:ptCount val="9"/>
                <c:pt idx="0">
                  <c:v>居民服务、修理和其他服务业</c:v>
                </c:pt>
                <c:pt idx="1">
                  <c:v>租赁和商务服务业</c:v>
                </c:pt>
                <c:pt idx="2">
                  <c:v>科学研究和技术服务业</c:v>
                </c:pt>
                <c:pt idx="3">
                  <c:v>文化、体育和娱乐业</c:v>
                </c:pt>
                <c:pt idx="4">
                  <c:v>批发和零售业</c:v>
                </c:pt>
                <c:pt idx="5">
                  <c:v>制造业</c:v>
                </c:pt>
                <c:pt idx="6">
                  <c:v>建筑业</c:v>
                </c:pt>
                <c:pt idx="7">
                  <c:v>信息传输、软件和信息技术服务业</c:v>
                </c:pt>
                <c:pt idx="8">
                  <c:v>教育</c:v>
                </c:pt>
              </c:strCache>
            </c:strRef>
          </c:cat>
          <c:val>
            <c:numRef>
              <c:f>Sheet1!$D$2:$D$13</c:f>
              <c:numCache>
                <c:formatCode>0.00%</c:formatCode>
                <c:ptCount val="9"/>
                <c:pt idx="0">
                  <c:v>4.4100000000000014E-2</c:v>
                </c:pt>
                <c:pt idx="1">
                  <c:v>4.1599999999999998E-2</c:v>
                </c:pt>
                <c:pt idx="2">
                  <c:v>3.5900000000000001E-2</c:v>
                </c:pt>
                <c:pt idx="3">
                  <c:v>5.7600000000000012E-2</c:v>
                </c:pt>
                <c:pt idx="4">
                  <c:v>9.5500000000000071E-2</c:v>
                </c:pt>
                <c:pt idx="5">
                  <c:v>0.12110000000000005</c:v>
                </c:pt>
                <c:pt idx="6">
                  <c:v>0.12560000000000002</c:v>
                </c:pt>
                <c:pt idx="7">
                  <c:v>0.1321</c:v>
                </c:pt>
                <c:pt idx="8">
                  <c:v>0.14590000000000011</c:v>
                </c:pt>
              </c:numCache>
            </c:numRef>
          </c:val>
          <c:extLst xmlns:c16r2="http://schemas.microsoft.com/office/drawing/2015/06/chart">
            <c:ext xmlns:c16="http://schemas.microsoft.com/office/drawing/2014/chart" uri="{C3380CC4-5D6E-409C-BE32-E72D297353CC}">
              <c16:uniqueId val="{00000011-95E3-468A-A79B-7F45FC0E282B}"/>
            </c:ext>
          </c:extLst>
        </c:ser>
        <c:dLbls>
          <c:showVal val="1"/>
        </c:dLbls>
        <c:gapWidth val="100"/>
        <c:overlap val="-10"/>
        <c:axId val="133400832"/>
        <c:axId val="133427200"/>
      </c:barChart>
      <c:catAx>
        <c:axId val="133400832"/>
        <c:scaling>
          <c:orientation val="minMax"/>
        </c:scaling>
        <c:axPos val="l"/>
        <c:numFmt formatCode="General" sourceLinked="1"/>
        <c:maj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133427200"/>
        <c:crosses val="autoZero"/>
        <c:auto val="1"/>
        <c:lblAlgn val="ctr"/>
        <c:lblOffset val="100"/>
      </c:catAx>
      <c:valAx>
        <c:axId val="133427200"/>
        <c:scaling>
          <c:orientation val="minMax"/>
          <c:max val="0.25"/>
        </c:scaling>
        <c:delete val="1"/>
        <c:axPos val="b"/>
        <c:numFmt formatCode="0.00%" sourceLinked="1"/>
        <c:tickLblPos val="none"/>
        <c:crossAx val="133400832"/>
        <c:crosses val="autoZero"/>
        <c:crossBetween val="between"/>
        <c:majorUnit val="0.2"/>
      </c:valAx>
      <c:spPr>
        <a:noFill/>
        <a:ln>
          <a:noFill/>
        </a:ln>
        <a:effectLst/>
      </c:spPr>
    </c:plotArea>
    <c:legend>
      <c:legendPos val="r"/>
      <c:layout>
        <c:manualLayout>
          <c:xMode val="edge"/>
          <c:yMode val="edge"/>
          <c:x val="0.89072573737291461"/>
          <c:y val="0.44622308809336975"/>
          <c:w val="0.10927426262708582"/>
          <c:h val="0.11213572530237843"/>
        </c:manualLayout>
      </c:layout>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chart>
  <c:spPr>
    <a:solidFill>
      <a:schemeClr val="bg1"/>
    </a:solidFill>
    <a:ln w="9525" cap="flat" cmpd="sng" algn="ctr">
      <a:noFill/>
      <a:round/>
    </a:ln>
    <a:effectLst/>
  </c:spPr>
  <c:txPr>
    <a:bodyPr/>
    <a:lstStyle/>
    <a:p>
      <a:pPr>
        <a:defRPr lang="zh-CN" sz="1000">
          <a:solidFill>
            <a:sysClr val="windowText" lastClr="000000"/>
          </a:solidFill>
          <a:latin typeface="+mn-lt"/>
        </a:defRPr>
      </a:pPr>
      <a:endParaRPr lang="zh-CN"/>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6.0638081761279286E-2"/>
          <c:y val="8.1477133399789521E-3"/>
          <c:w val="0.86955052493438301"/>
          <c:h val="0.80317391953707595"/>
        </c:manualLayout>
      </c:layout>
      <c:barChart>
        <c:barDir val="col"/>
        <c:grouping val="clustered"/>
        <c:ser>
          <c:idx val="0"/>
          <c:order val="0"/>
          <c:tx>
            <c:strRef>
              <c:f>Sheet1!$B$1</c:f>
              <c:strCache>
                <c:ptCount val="1"/>
                <c:pt idx="0">
                  <c:v>月均收入</c:v>
                </c:pt>
              </c:strCache>
            </c:strRef>
          </c:tx>
          <c:spPr>
            <a:solidFill>
              <a:schemeClr val="accent1"/>
            </a:solidFill>
            <a:ln>
              <a:noFill/>
            </a:ln>
            <a:effectLst/>
          </c:spPr>
          <c:dLbls>
            <c:dLbl>
              <c:idx val="0"/>
              <c:layout>
                <c:manualLayout>
                  <c:x val="0"/>
                  <c:y val="1.003948974463300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D78-4BDF-8FFD-96358C0E0E9A}"/>
                </c:ext>
              </c:extLst>
            </c:dLbl>
            <c:dLbl>
              <c:idx val="1"/>
              <c:layout>
                <c:manualLayout>
                  <c:x val="4.243778136006679E-17"/>
                  <c:y val="1.00394897446329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D78-4BDF-8FFD-96358C0E0E9A}"/>
                </c:ext>
              </c:extLst>
            </c:dLbl>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2018届</c:v>
                </c:pt>
                <c:pt idx="1">
                  <c:v>2019届</c:v>
                </c:pt>
                <c:pt idx="2">
                  <c:v>2020届</c:v>
                </c:pt>
              </c:strCache>
            </c:strRef>
          </c:cat>
          <c:val>
            <c:numRef>
              <c:f>Sheet1!$B$2:$B$5</c:f>
              <c:numCache>
                <c:formatCode>0.00_ </c:formatCode>
                <c:ptCount val="3"/>
                <c:pt idx="0">
                  <c:v>4204.51</c:v>
                </c:pt>
                <c:pt idx="1">
                  <c:v>4381.95</c:v>
                </c:pt>
                <c:pt idx="2" formatCode="General">
                  <c:v>4565.21</c:v>
                </c:pt>
              </c:numCache>
            </c:numRef>
          </c:val>
          <c:extLst xmlns:c16r2="http://schemas.microsoft.com/office/drawing/2015/06/chart">
            <c:ext xmlns:c16="http://schemas.microsoft.com/office/drawing/2014/chart" uri="{C3380CC4-5D6E-409C-BE32-E72D297353CC}">
              <c16:uniqueId val="{00000004-8D78-4BDF-8FFD-96358C0E0E9A}"/>
            </c:ext>
          </c:extLst>
        </c:ser>
        <c:dLbls>
          <c:showVal val="1"/>
        </c:dLbls>
        <c:gapWidth val="200"/>
        <c:axId val="133370624"/>
        <c:axId val="133372160"/>
      </c:barChart>
      <c:catAx>
        <c:axId val="133370624"/>
        <c:scaling>
          <c:orientation val="minMax"/>
        </c:scaling>
        <c:axPos val="b"/>
        <c:numFmt formatCode="General" sourceLinked="1"/>
        <c:maj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133372160"/>
        <c:crosses val="autoZero"/>
        <c:auto val="1"/>
        <c:lblAlgn val="ctr"/>
        <c:lblOffset val="100"/>
      </c:catAx>
      <c:valAx>
        <c:axId val="133372160"/>
        <c:scaling>
          <c:orientation val="minMax"/>
          <c:max val="5000"/>
        </c:scaling>
        <c:delete val="1"/>
        <c:axPos val="l"/>
        <c:numFmt formatCode="0.00_ " sourceLinked="1"/>
        <c:tickLblPos val="none"/>
        <c:crossAx val="133370624"/>
        <c:crosses val="autoZero"/>
        <c:crossBetween val="between"/>
        <c:majorUnit val="1000"/>
      </c:valAx>
      <c:spPr>
        <a:noFill/>
        <a:ln>
          <a:noFill/>
        </a:ln>
        <a:effectLst/>
      </c:spPr>
    </c:plotArea>
    <c:plotVisOnly val="1"/>
    <c:dispBlanksAs val="gap"/>
  </c:chart>
  <c:spPr>
    <a:solidFill>
      <a:schemeClr val="bg1"/>
    </a:solidFill>
    <a:ln w="9525" cap="flat" cmpd="sng" algn="ctr">
      <a:noFill/>
      <a:round/>
    </a:ln>
    <a:effectLst/>
  </c:spPr>
  <c:txPr>
    <a:bodyPr/>
    <a:lstStyle/>
    <a:p>
      <a:pPr>
        <a:defRPr lang="zh-CN" sz="1000">
          <a:solidFill>
            <a:sysClr val="windowText" lastClr="000000"/>
          </a:solidFill>
          <a:latin typeface="+mn-lt"/>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2958180935974751"/>
          <c:y val="4.9720323182100727E-2"/>
          <c:w val="0.61091542033773671"/>
          <c:h val="0.82565784000430664"/>
        </c:manualLayout>
      </c:layout>
      <c:barChart>
        <c:barDir val="bar"/>
        <c:grouping val="clustered"/>
        <c:ser>
          <c:idx val="0"/>
          <c:order val="0"/>
          <c:tx>
            <c:strRef>
              <c:f>Sheet1!$B$1</c:f>
              <c:strCache>
                <c:ptCount val="1"/>
                <c:pt idx="0">
                  <c:v>比例</c:v>
                </c:pt>
              </c:strCache>
            </c:strRef>
          </c:tx>
          <c:spPr>
            <a:solidFill>
              <a:schemeClr val="accent1"/>
            </a:solidFill>
            <a:ln>
              <a:noFill/>
            </a:ln>
            <a:effectLst/>
          </c:spPr>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Sheet1!$A$2:$A$11</c:f>
              <c:strCache>
                <c:ptCount val="10"/>
                <c:pt idx="0">
                  <c:v>湖北省</c:v>
                </c:pt>
                <c:pt idx="1">
                  <c:v>江西省</c:v>
                </c:pt>
                <c:pt idx="2">
                  <c:v>福建省</c:v>
                </c:pt>
                <c:pt idx="3">
                  <c:v>北京市</c:v>
                </c:pt>
                <c:pt idx="4">
                  <c:v>山东省</c:v>
                </c:pt>
                <c:pt idx="5">
                  <c:v>广东省</c:v>
                </c:pt>
                <c:pt idx="6">
                  <c:v>浙江省</c:v>
                </c:pt>
                <c:pt idx="7">
                  <c:v>上海市</c:v>
                </c:pt>
                <c:pt idx="8">
                  <c:v>江苏省</c:v>
                </c:pt>
                <c:pt idx="9">
                  <c:v>安徽省</c:v>
                </c:pt>
              </c:strCache>
            </c:strRef>
          </c:cat>
          <c:val>
            <c:numRef>
              <c:f>Sheet1!$B$2:$B$11</c:f>
              <c:numCache>
                <c:formatCode>0.00%</c:formatCode>
                <c:ptCount val="10"/>
                <c:pt idx="0">
                  <c:v>4.2063937184520532E-3</c:v>
                </c:pt>
                <c:pt idx="1">
                  <c:v>4.2063937184520532E-3</c:v>
                </c:pt>
                <c:pt idx="2">
                  <c:v>7.2910824453168866E-3</c:v>
                </c:pt>
                <c:pt idx="3">
                  <c:v>8.1323611890072936E-3</c:v>
                </c:pt>
                <c:pt idx="4">
                  <c:v>9.5344924284913139E-3</c:v>
                </c:pt>
                <c:pt idx="5">
                  <c:v>2.2994952327537857E-2</c:v>
                </c:pt>
                <c:pt idx="6">
                  <c:v>5.1598429613011809E-2</c:v>
                </c:pt>
                <c:pt idx="7">
                  <c:v>7.1789119461581605E-2</c:v>
                </c:pt>
                <c:pt idx="8">
                  <c:v>0.11104879416713405</c:v>
                </c:pt>
                <c:pt idx="9">
                  <c:v>0.68816601233875541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C-F0D2-4490-8B04-0743D6C75170}"/>
            </c:ext>
          </c:extLst>
        </c:ser>
        <c:gapWidth val="99"/>
        <c:axId val="127500288"/>
        <c:axId val="127501824"/>
      </c:barChart>
      <c:catAx>
        <c:axId val="127500288"/>
        <c:scaling>
          <c:orientation val="minMax"/>
        </c:scaling>
        <c:axPos val="l"/>
        <c:numFmt formatCode="General" sourceLinked="0"/>
        <c:majorTickMark val="in"/>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127501824"/>
        <c:crosses val="autoZero"/>
        <c:auto val="1"/>
        <c:lblAlgn val="ctr"/>
        <c:lblOffset val="100"/>
      </c:catAx>
      <c:valAx>
        <c:axId val="127501824"/>
        <c:scaling>
          <c:orientation val="minMax"/>
          <c:max val="1"/>
          <c:min val="0"/>
        </c:scaling>
        <c:axPos val="b"/>
        <c:numFmt formatCode="0.00%" sourceLinked="1"/>
        <c:majorTickMark val="in"/>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27500288"/>
        <c:crosses val="autoZero"/>
        <c:crossBetween val="between"/>
        <c:majorUnit val="0.2"/>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a:pPr>
      <a:endParaRPr lang="zh-CN"/>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1892790338825802"/>
          <c:y val="7.0577856197618E-2"/>
          <c:w val="0.7746431175269769"/>
          <c:h val="0.74074377667943792"/>
        </c:manualLayout>
      </c:layout>
      <c:barChart>
        <c:barDir val="col"/>
        <c:grouping val="clustered"/>
        <c:ser>
          <c:idx val="0"/>
          <c:order val="0"/>
          <c:tx>
            <c:strRef>
              <c:f>Sheet1!$B$1</c:f>
              <c:strCache>
                <c:ptCount val="1"/>
                <c:pt idx="0">
                  <c:v>占比</c:v>
                </c:pt>
              </c:strCache>
            </c:strRef>
          </c:tx>
          <c:spPr>
            <a:solidFill>
              <a:schemeClr val="accent1"/>
            </a:solidFill>
            <a:ln>
              <a:noFill/>
            </a:ln>
            <a:effectLst/>
          </c:spPr>
          <c:dLbls>
            <c:dLbl>
              <c:idx val="0"/>
              <c:layout>
                <c:manualLayout>
                  <c:x val="0"/>
                  <c:y val="1.003948974463300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99-4B07-B970-4DD43749E0C8}"/>
                </c:ext>
              </c:extLst>
            </c:dLbl>
            <c:dLbl>
              <c:idx val="1"/>
              <c:layout>
                <c:manualLayout>
                  <c:x val="4.243778136006679E-17"/>
                  <c:y val="1.00394897446329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C99-4B07-B970-4DD43749E0C8}"/>
                </c:ext>
              </c:extLst>
            </c:dLbl>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2018届</c:v>
                </c:pt>
                <c:pt idx="1">
                  <c:v>2019届</c:v>
                </c:pt>
                <c:pt idx="2">
                  <c:v>2020届</c:v>
                </c:pt>
              </c:strCache>
            </c:strRef>
          </c:cat>
          <c:val>
            <c:numRef>
              <c:f>Sheet1!$B$2:$B$5</c:f>
              <c:numCache>
                <c:formatCode>0.00%</c:formatCode>
                <c:ptCount val="3"/>
                <c:pt idx="0">
                  <c:v>0.79649999999999999</c:v>
                </c:pt>
                <c:pt idx="1">
                  <c:v>0.76950000000000041</c:v>
                </c:pt>
                <c:pt idx="2">
                  <c:v>0.72600000000000042</c:v>
                </c:pt>
              </c:numCache>
            </c:numRef>
          </c:val>
          <c:extLst xmlns:c16r2="http://schemas.microsoft.com/office/drawing/2015/06/chart">
            <c:ext xmlns:c16="http://schemas.microsoft.com/office/drawing/2014/chart" uri="{C3380CC4-5D6E-409C-BE32-E72D297353CC}">
              <c16:uniqueId val="{00000004-8C99-4B07-B970-4DD43749E0C8}"/>
            </c:ext>
          </c:extLst>
        </c:ser>
        <c:dLbls>
          <c:showVal val="1"/>
        </c:dLbls>
        <c:gapWidth val="200"/>
        <c:axId val="133470848"/>
        <c:axId val="133476736"/>
      </c:barChart>
      <c:catAx>
        <c:axId val="133470848"/>
        <c:scaling>
          <c:orientation val="minMax"/>
        </c:scaling>
        <c:axPos val="b"/>
        <c:numFmt formatCode="General" sourceLinked="1"/>
        <c:maj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133476736"/>
        <c:crosses val="autoZero"/>
        <c:auto val="1"/>
        <c:lblAlgn val="ctr"/>
        <c:lblOffset val="100"/>
      </c:catAx>
      <c:valAx>
        <c:axId val="133476736"/>
        <c:scaling>
          <c:orientation val="minMax"/>
          <c:max val="1"/>
          <c:min val="0"/>
        </c:scaling>
        <c:delete val="1"/>
        <c:axPos val="l"/>
        <c:numFmt formatCode="0.00%" sourceLinked="1"/>
        <c:tickLblPos val="none"/>
        <c:crossAx val="133470848"/>
        <c:crosses val="autoZero"/>
        <c:crossBetween val="between"/>
        <c:majorUnit val="1000"/>
      </c:valAx>
      <c:spPr>
        <a:noFill/>
        <a:ln>
          <a:noFill/>
        </a:ln>
        <a:effectLst/>
      </c:spPr>
    </c:plotArea>
    <c:plotVisOnly val="1"/>
    <c:dispBlanksAs val="gap"/>
  </c:chart>
  <c:spPr>
    <a:solidFill>
      <a:schemeClr val="bg1"/>
    </a:solidFill>
    <a:ln w="9525" cap="flat" cmpd="sng" algn="ctr">
      <a:noFill/>
      <a:round/>
    </a:ln>
    <a:effectLst/>
  </c:spPr>
  <c:txPr>
    <a:bodyPr/>
    <a:lstStyle/>
    <a:p>
      <a:pPr>
        <a:defRPr lang="zh-CN" sz="1000">
          <a:solidFill>
            <a:sysClr val="windowText" lastClr="000000"/>
          </a:solidFill>
          <a:latin typeface="+mn-lt"/>
        </a:defRPr>
      </a:pPr>
      <a:endParaRPr lang="zh-CN"/>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0581550187582486"/>
          <c:y val="5.757733408323959E-2"/>
          <c:w val="0.82129157584115553"/>
          <c:h val="0.78846429006500751"/>
        </c:manualLayout>
      </c:layout>
      <c:barChart>
        <c:barDir val="col"/>
        <c:grouping val="clustered"/>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1"/>
            <c:invertIfNegative val="1"/>
            <c:spPr>
              <a:blipFill>
                <a:blip xmlns:r="http://schemas.openxmlformats.org/officeDocument/2006/relationships" r:embed="rId2"/>
                <a:stretch>
                  <a:fillRect/>
                </a:stretch>
              </a:blipFill>
            </c:spPr>
            <c:extLst xmlns:c16r2="http://schemas.microsoft.com/office/drawing/2015/06/chart">
              <c:ext xmlns:c16="http://schemas.microsoft.com/office/drawing/2014/chart" uri="{C3380CC4-5D6E-409C-BE32-E72D297353CC}">
                <c16:uniqueId val="{00000001-11C5-446C-9DF1-74ABA24D9107}"/>
              </c:ext>
            </c:extLst>
          </c:dPt>
          <c:dPt>
            <c:idx val="2"/>
            <c:invertIfNegative val="1"/>
            <c:spPr>
              <a:blipFill>
                <a:blip xmlns:r="http://schemas.openxmlformats.org/officeDocument/2006/relationships" r:embed="rId3"/>
                <a:stretch>
                  <a:fillRect/>
                </a:stretch>
              </a:blipFill>
            </c:spPr>
            <c:extLst xmlns:c16r2="http://schemas.microsoft.com/office/drawing/2015/06/chart">
              <c:ext xmlns:c16="http://schemas.microsoft.com/office/drawing/2014/chart" uri="{C3380CC4-5D6E-409C-BE32-E72D297353CC}">
                <c16:uniqueId val="{00000003-11C5-446C-9DF1-74ABA24D9107}"/>
              </c:ext>
            </c:extLst>
          </c:dPt>
          <c:dPt>
            <c:idx val="3"/>
            <c:invertIfNegative val="1"/>
            <c:spPr>
              <a:blipFill>
                <a:blip xmlns:r="http://schemas.openxmlformats.org/officeDocument/2006/relationships" r:embed="rId4"/>
                <a:stretch>
                  <a:fillRect/>
                </a:stretch>
              </a:blipFill>
            </c:spPr>
            <c:extLst xmlns:c16r2="http://schemas.microsoft.com/office/drawing/2015/06/chart">
              <c:ext xmlns:c16="http://schemas.microsoft.com/office/drawing/2014/chart" uri="{C3380CC4-5D6E-409C-BE32-E72D297353CC}">
                <c16:uniqueId val="{00000005-11C5-446C-9DF1-74ABA24D9107}"/>
              </c:ext>
            </c:extLst>
          </c:dPt>
          <c:dPt>
            <c:idx val="4"/>
            <c:invertIfNegative val="1"/>
            <c:spPr>
              <a:blipFill>
                <a:blip xmlns:r="http://schemas.openxmlformats.org/officeDocument/2006/relationships" r:embed="rId5"/>
                <a:stretch>
                  <a:fillRect/>
                </a:stretch>
              </a:blipFill>
            </c:spPr>
            <c:extLst xmlns:c16r2="http://schemas.microsoft.com/office/drawing/2015/06/chart">
              <c:ext xmlns:c16="http://schemas.microsoft.com/office/drawing/2014/chart" uri="{C3380CC4-5D6E-409C-BE32-E72D297353CC}">
                <c16:uniqueId val="{00000007-11C5-446C-9DF1-74ABA24D9107}"/>
              </c:ext>
            </c:extLst>
          </c:dPt>
          <c:dLbls>
            <c:numFmt formatCode="0.00%" sourceLinked="0"/>
            <c:spPr>
              <a:solidFill>
                <a:srgbClr val="0BD0D9"/>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0.00_);[Red]\(0.00\)</c:formatCode>
                <c:ptCount val="5"/>
                <c:pt idx="0">
                  <c:v>0.26980568011958167</c:v>
                </c:pt>
                <c:pt idx="1">
                  <c:v>0.57698056801195763</c:v>
                </c:pt>
                <c:pt idx="2">
                  <c:v>0.13602391629297458</c:v>
                </c:pt>
                <c:pt idx="3">
                  <c:v>8.2212257100149483E-3</c:v>
                </c:pt>
                <c:pt idx="4">
                  <c:v>8.9686098654708606E-3</c:v>
                </c:pt>
              </c:numCache>
            </c:numRef>
          </c:val>
          <c:extLst xmlns:c16r2="http://schemas.microsoft.com/office/drawing/2015/06/chart">
            <c:ext xmlns:c16="http://schemas.microsoft.com/office/drawing/2014/chart" uri="{C3380CC4-5D6E-409C-BE32-E72D297353CC}">
              <c16:uniqueId val="{00000008-11C5-446C-9DF1-74ABA24D9107}"/>
            </c:ext>
          </c:extLst>
        </c:ser>
        <c:gapWidth val="21"/>
        <c:overlap val="55"/>
        <c:axId val="133581824"/>
        <c:axId val="133587712"/>
      </c:barChart>
      <c:catAx>
        <c:axId val="133581824"/>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33587712"/>
        <c:crosses val="autoZero"/>
        <c:auto val="1"/>
        <c:lblAlgn val="ctr"/>
        <c:lblOffset val="100"/>
      </c:catAx>
      <c:valAx>
        <c:axId val="133587712"/>
        <c:scaling>
          <c:orientation val="minMax"/>
        </c:scaling>
        <c:delete val="1"/>
        <c:axPos val="l"/>
        <c:numFmt formatCode="0.00_);[Red]\(0.00\)" sourceLinked="1"/>
        <c:tickLblPos val="none"/>
        <c:crossAx val="133581824"/>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6"/>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819466069566168E-2"/>
          <c:y val="6.6792970675619873E-2"/>
          <c:w val="0.86900030151598284"/>
          <c:h val="0.78846429006500751"/>
        </c:manualLayout>
      </c:layout>
      <c:barChart>
        <c:barDir val="col"/>
        <c:grouping val="clustered"/>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1"/>
            <c:invertIfNegative val="1"/>
            <c:spPr>
              <a:blipFill>
                <a:blip xmlns:r="http://schemas.openxmlformats.org/officeDocument/2006/relationships" r:embed="rId2"/>
                <a:stretch>
                  <a:fillRect/>
                </a:stretch>
              </a:blipFill>
            </c:spPr>
            <c:extLst xmlns:c16r2="http://schemas.microsoft.com/office/drawing/2015/06/chart">
              <c:ext xmlns:c16="http://schemas.microsoft.com/office/drawing/2014/chart" uri="{C3380CC4-5D6E-409C-BE32-E72D297353CC}">
                <c16:uniqueId val="{00000001-C25A-4458-BB38-806EF0493073}"/>
              </c:ext>
            </c:extLst>
          </c:dPt>
          <c:dPt>
            <c:idx val="2"/>
            <c:invertIfNegative val="1"/>
            <c:spPr>
              <a:blipFill>
                <a:blip xmlns:r="http://schemas.openxmlformats.org/officeDocument/2006/relationships" r:embed="rId3"/>
                <a:stretch>
                  <a:fillRect/>
                </a:stretch>
              </a:blipFill>
            </c:spPr>
            <c:extLst xmlns:c16r2="http://schemas.microsoft.com/office/drawing/2015/06/chart">
              <c:ext xmlns:c16="http://schemas.microsoft.com/office/drawing/2014/chart" uri="{C3380CC4-5D6E-409C-BE32-E72D297353CC}">
                <c16:uniqueId val="{00000003-C25A-4458-BB38-806EF0493073}"/>
              </c:ext>
            </c:extLst>
          </c:dPt>
          <c:dLbls>
            <c:numFmt formatCode="0.00%" sourceLinked="0"/>
            <c:spPr>
              <a:solidFill>
                <a:srgbClr val="0BD0D9"/>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Sheet1!$A$2:$A$4</c:f>
              <c:strCache>
                <c:ptCount val="3"/>
                <c:pt idx="0">
                  <c:v>愿意</c:v>
                </c:pt>
                <c:pt idx="1">
                  <c:v>不确定</c:v>
                </c:pt>
                <c:pt idx="2">
                  <c:v>不愿意</c:v>
                </c:pt>
              </c:strCache>
            </c:strRef>
          </c:cat>
          <c:val>
            <c:numRef>
              <c:f>Sheet1!$B$2:$B$4</c:f>
              <c:numCache>
                <c:formatCode>0.00_);[Red]\(0.00\)</c:formatCode>
                <c:ptCount val="3"/>
                <c:pt idx="0">
                  <c:v>0.69694713328369384</c:v>
                </c:pt>
                <c:pt idx="1">
                  <c:v>0.25241995532390182</c:v>
                </c:pt>
                <c:pt idx="2">
                  <c:v>5.0632911392405097E-2</c:v>
                </c:pt>
              </c:numCache>
            </c:numRef>
          </c:val>
          <c:extLst xmlns:c16r2="http://schemas.microsoft.com/office/drawing/2015/06/chart">
            <c:ext xmlns:c16="http://schemas.microsoft.com/office/drawing/2014/chart" uri="{C3380CC4-5D6E-409C-BE32-E72D297353CC}">
              <c16:uniqueId val="{00000004-C25A-4458-BB38-806EF0493073}"/>
            </c:ext>
          </c:extLst>
        </c:ser>
        <c:gapWidth val="21"/>
        <c:overlap val="55"/>
        <c:axId val="133621632"/>
        <c:axId val="133623168"/>
      </c:barChart>
      <c:catAx>
        <c:axId val="133621632"/>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33623168"/>
        <c:crosses val="autoZero"/>
        <c:auto val="1"/>
        <c:lblAlgn val="ctr"/>
        <c:lblOffset val="100"/>
      </c:catAx>
      <c:valAx>
        <c:axId val="133623168"/>
        <c:scaling>
          <c:orientation val="minMax"/>
        </c:scaling>
        <c:delete val="1"/>
        <c:axPos val="l"/>
        <c:numFmt formatCode="0.00_);[Red]\(0.00\)" sourceLinked="1"/>
        <c:tickLblPos val="none"/>
        <c:crossAx val="133621632"/>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4"/>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4.8628403377288687E-2"/>
          <c:y val="9.808132272236046E-4"/>
          <c:w val="0.91886310596717558"/>
          <c:h val="0.85904354263409488"/>
        </c:manualLayout>
      </c:layout>
      <c:barChart>
        <c:barDir val="col"/>
        <c:grouping val="clustered"/>
        <c:ser>
          <c:idx val="0"/>
          <c:order val="0"/>
          <c:tx>
            <c:strRef>
              <c:f>Sheet1!$B$1</c:f>
              <c:strCache>
                <c:ptCount val="1"/>
                <c:pt idx="0">
                  <c:v>符合度均值</c:v>
                </c:pt>
              </c:strCache>
            </c:strRef>
          </c:tx>
          <c:spPr>
            <a:blipFill>
              <a:blip xmlns:r="http://schemas.openxmlformats.org/officeDocument/2006/relationships" r:embed="rId1"/>
              <a:stretch>
                <a:fillRect/>
              </a:stretch>
            </a:blipFill>
          </c:spPr>
          <c:invertIfNegative val="1"/>
          <c:dPt>
            <c:idx val="1"/>
            <c:invertIfNegative val="1"/>
            <c:spPr>
              <a:blipFill>
                <a:blip xmlns:r="http://schemas.openxmlformats.org/officeDocument/2006/relationships" r:embed="rId2"/>
                <a:stretch>
                  <a:fillRect/>
                </a:stretch>
              </a:blipFill>
            </c:spPr>
            <c:extLst xmlns:c16r2="http://schemas.microsoft.com/office/drawing/2015/06/chart">
              <c:ext xmlns:c16="http://schemas.microsoft.com/office/drawing/2014/chart" uri="{C3380CC4-5D6E-409C-BE32-E72D297353CC}">
                <c16:uniqueId val="{00000001-35E8-4313-BE12-7195DFCC8D5F}"/>
              </c:ext>
            </c:extLst>
          </c:dPt>
          <c:dPt>
            <c:idx val="2"/>
            <c:invertIfNegative val="1"/>
            <c:spPr>
              <a:blipFill>
                <a:blip xmlns:r="http://schemas.openxmlformats.org/officeDocument/2006/relationships" r:embed="rId3"/>
                <a:stretch>
                  <a:fillRect/>
                </a:stretch>
              </a:blipFill>
            </c:spPr>
            <c:extLst xmlns:c16r2="http://schemas.microsoft.com/office/drawing/2015/06/chart">
              <c:ext xmlns:c16="http://schemas.microsoft.com/office/drawing/2014/chart" uri="{C3380CC4-5D6E-409C-BE32-E72D297353CC}">
                <c16:uniqueId val="{00000003-35E8-4313-BE12-7195DFCC8D5F}"/>
              </c:ext>
            </c:extLst>
          </c:dPt>
          <c:dPt>
            <c:idx val="3"/>
            <c:invertIfNegative val="1"/>
            <c:spPr>
              <a:blipFill>
                <a:blip xmlns:r="http://schemas.openxmlformats.org/officeDocument/2006/relationships" r:embed="rId4"/>
                <a:stretch>
                  <a:fillRect/>
                </a:stretch>
              </a:blipFill>
            </c:spPr>
            <c:extLst xmlns:c16r2="http://schemas.microsoft.com/office/drawing/2015/06/chart">
              <c:ext xmlns:c16="http://schemas.microsoft.com/office/drawing/2014/chart" uri="{C3380CC4-5D6E-409C-BE32-E72D297353CC}">
                <c16:uniqueId val="{00000005-35E8-4313-BE12-7195DFCC8D5F}"/>
              </c:ext>
            </c:extLst>
          </c:dPt>
          <c:dPt>
            <c:idx val="4"/>
            <c:invertIfNegative val="1"/>
            <c:spPr>
              <a:blipFill>
                <a:blip xmlns:r="http://schemas.openxmlformats.org/officeDocument/2006/relationships" r:embed="rId5"/>
                <a:stretch>
                  <a:fillRect/>
                </a:stretch>
              </a:blipFill>
            </c:spPr>
            <c:extLst xmlns:c16r2="http://schemas.microsoft.com/office/drawing/2015/06/chart">
              <c:ext xmlns:c16="http://schemas.microsoft.com/office/drawing/2014/chart" uri="{C3380CC4-5D6E-409C-BE32-E72D297353CC}">
                <c16:uniqueId val="{00000007-35E8-4313-BE12-7195DFCC8D5F}"/>
              </c:ext>
            </c:extLst>
          </c:dPt>
          <c:dPt>
            <c:idx val="5"/>
            <c:invertIfNegative val="1"/>
            <c:spPr>
              <a:blipFill>
                <a:blip xmlns:r="http://schemas.openxmlformats.org/officeDocument/2006/relationships" r:embed="rId6"/>
                <a:stretch>
                  <a:fillRect/>
                </a:stretch>
              </a:blipFill>
            </c:spPr>
            <c:extLst xmlns:c16r2="http://schemas.microsoft.com/office/drawing/2015/06/chart">
              <c:ext xmlns:c16="http://schemas.microsoft.com/office/drawing/2014/chart" uri="{C3380CC4-5D6E-409C-BE32-E72D297353CC}">
                <c16:uniqueId val="{00000009-35E8-4313-BE12-7195DFCC8D5F}"/>
              </c:ext>
            </c:extLst>
          </c:dPt>
          <c:dLbls>
            <c:numFmt formatCode="#,##0.00_);[Red]\(#,##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Sheet1!$A$2:$A$7</c:f>
              <c:strCache>
                <c:ptCount val="6"/>
                <c:pt idx="0">
                  <c:v>课堂教学总体</c:v>
                </c:pt>
                <c:pt idx="1">
                  <c:v>反馈指导</c:v>
                </c:pt>
                <c:pt idx="2">
                  <c:v>师生互动</c:v>
                </c:pt>
                <c:pt idx="3">
                  <c:v>教学效果</c:v>
                </c:pt>
                <c:pt idx="4">
                  <c:v>课堂纪律</c:v>
                </c:pt>
                <c:pt idx="5">
                  <c:v>课程目标</c:v>
                </c:pt>
              </c:strCache>
            </c:strRef>
          </c:cat>
          <c:val>
            <c:numRef>
              <c:f>Sheet1!$B$2:$B$7</c:f>
              <c:numCache>
                <c:formatCode>0.00_);[Red]\(0.00\)</c:formatCode>
                <c:ptCount val="6"/>
                <c:pt idx="0">
                  <c:v>3.6689925306741835</c:v>
                </c:pt>
                <c:pt idx="1">
                  <c:v>3.5400139178844818</c:v>
                </c:pt>
                <c:pt idx="2">
                  <c:v>3.5191104933981907</c:v>
                </c:pt>
                <c:pt idx="3">
                  <c:v>3.6548856548856548</c:v>
                </c:pt>
                <c:pt idx="4">
                  <c:v>3.809424809424808</c:v>
                </c:pt>
                <c:pt idx="5">
                  <c:v>3.8215277777777805</c:v>
                </c:pt>
              </c:numCache>
            </c:numRef>
          </c:val>
          <c:extLst xmlns:c16r2="http://schemas.microsoft.com/office/drawing/2015/06/chart">
            <c:ext xmlns:c16="http://schemas.microsoft.com/office/drawing/2014/chart" uri="{C3380CC4-5D6E-409C-BE32-E72D297353CC}">
              <c16:uniqueId val="{0000000A-35E8-4313-BE12-7195DFCC8D5F}"/>
            </c:ext>
          </c:extLst>
        </c:ser>
        <c:gapWidth val="21"/>
        <c:overlap val="55"/>
        <c:axId val="140778496"/>
        <c:axId val="140784384"/>
      </c:barChart>
      <c:catAx>
        <c:axId val="140778496"/>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40784384"/>
        <c:crosses val="autoZero"/>
        <c:auto val="1"/>
        <c:lblAlgn val="ctr"/>
        <c:lblOffset val="100"/>
      </c:catAx>
      <c:valAx>
        <c:axId val="140784384"/>
        <c:scaling>
          <c:orientation val="minMax"/>
          <c:max val="5"/>
        </c:scaling>
        <c:delete val="1"/>
        <c:axPos val="l"/>
        <c:numFmt formatCode="0.00_);[Red]\(0.00\)" sourceLinked="1"/>
        <c:tickLblPos val="none"/>
        <c:crossAx val="140778496"/>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7"/>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4.8628403377288687E-2"/>
          <c:y val="9.808132272236046E-4"/>
          <c:w val="0.91886310596717558"/>
          <c:h val="0.85904354263409488"/>
        </c:manualLayout>
      </c:layout>
      <c:barChart>
        <c:barDir val="col"/>
        <c:grouping val="clustered"/>
        <c:ser>
          <c:idx val="0"/>
          <c:order val="0"/>
          <c:tx>
            <c:strRef>
              <c:f>Sheet1!$B$1</c:f>
              <c:strCache>
                <c:ptCount val="1"/>
                <c:pt idx="0">
                  <c:v>度均值</c:v>
                </c:pt>
              </c:strCache>
            </c:strRef>
          </c:tx>
          <c:spPr>
            <a:blipFill>
              <a:blip xmlns:r="http://schemas.openxmlformats.org/officeDocument/2006/relationships" r:embed="rId1"/>
              <a:stretch>
                <a:fillRect/>
              </a:stretch>
            </a:blipFill>
          </c:spPr>
          <c:invertIfNegative val="1"/>
          <c:dPt>
            <c:idx val="1"/>
            <c:invertIfNegative val="1"/>
            <c:spPr>
              <a:blipFill>
                <a:blip xmlns:r="http://schemas.openxmlformats.org/officeDocument/2006/relationships" r:embed="rId2"/>
                <a:stretch>
                  <a:fillRect/>
                </a:stretch>
              </a:blipFill>
            </c:spPr>
            <c:extLst xmlns:c16r2="http://schemas.microsoft.com/office/drawing/2015/06/chart">
              <c:ext xmlns:c16="http://schemas.microsoft.com/office/drawing/2014/chart" uri="{C3380CC4-5D6E-409C-BE32-E72D297353CC}">
                <c16:uniqueId val="{00000001-9768-47BD-80C0-80F0D83A2004}"/>
              </c:ext>
            </c:extLst>
          </c:dPt>
          <c:dPt>
            <c:idx val="2"/>
            <c:invertIfNegative val="1"/>
            <c:spPr>
              <a:blipFill>
                <a:blip xmlns:r="http://schemas.openxmlformats.org/officeDocument/2006/relationships" r:embed="rId3"/>
                <a:stretch>
                  <a:fillRect/>
                </a:stretch>
              </a:blipFill>
            </c:spPr>
            <c:extLst xmlns:c16r2="http://schemas.microsoft.com/office/drawing/2015/06/chart">
              <c:ext xmlns:c16="http://schemas.microsoft.com/office/drawing/2014/chart" uri="{C3380CC4-5D6E-409C-BE32-E72D297353CC}">
                <c16:uniqueId val="{00000003-9768-47BD-80C0-80F0D83A2004}"/>
              </c:ext>
            </c:extLst>
          </c:dPt>
          <c:dPt>
            <c:idx val="3"/>
            <c:invertIfNegative val="1"/>
            <c:spPr>
              <a:blipFill>
                <a:blip xmlns:r="http://schemas.openxmlformats.org/officeDocument/2006/relationships" r:embed="rId4"/>
                <a:stretch>
                  <a:fillRect/>
                </a:stretch>
              </a:blipFill>
            </c:spPr>
            <c:extLst xmlns:c16r2="http://schemas.microsoft.com/office/drawing/2015/06/chart">
              <c:ext xmlns:c16="http://schemas.microsoft.com/office/drawing/2014/chart" uri="{C3380CC4-5D6E-409C-BE32-E72D297353CC}">
                <c16:uniqueId val="{00000005-9768-47BD-80C0-80F0D83A2004}"/>
              </c:ext>
            </c:extLst>
          </c:dPt>
          <c:dPt>
            <c:idx val="4"/>
            <c:invertIfNegative val="1"/>
            <c:spPr>
              <a:blipFill>
                <a:blip xmlns:r="http://schemas.openxmlformats.org/officeDocument/2006/relationships" r:embed="rId5"/>
                <a:stretch>
                  <a:fillRect/>
                </a:stretch>
              </a:blipFill>
            </c:spPr>
            <c:extLst xmlns:c16r2="http://schemas.microsoft.com/office/drawing/2015/06/chart">
              <c:ext xmlns:c16="http://schemas.microsoft.com/office/drawing/2014/chart" uri="{C3380CC4-5D6E-409C-BE32-E72D297353CC}">
                <c16:uniqueId val="{00000007-9768-47BD-80C0-80F0D83A2004}"/>
              </c:ext>
            </c:extLst>
          </c:dPt>
          <c:dLbls>
            <c:numFmt formatCode="#,##0.00_);[Red]\(#,##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Sheet1!$A$2:$A$6</c:f>
              <c:strCache>
                <c:ptCount val="5"/>
                <c:pt idx="0">
                  <c:v>实践教学总评价</c:v>
                </c:pt>
                <c:pt idx="1">
                  <c:v>实习实训</c:v>
                </c:pt>
                <c:pt idx="2">
                  <c:v>实验教学</c:v>
                </c:pt>
                <c:pt idx="3">
                  <c:v>毕业论文（设计）</c:v>
                </c:pt>
                <c:pt idx="4">
                  <c:v>社会实践</c:v>
                </c:pt>
              </c:strCache>
            </c:strRef>
          </c:cat>
          <c:val>
            <c:numRef>
              <c:f>Sheet1!$B$2:$B$6</c:f>
              <c:numCache>
                <c:formatCode>0.00_);[Red]\(0.00\)</c:formatCode>
                <c:ptCount val="5"/>
                <c:pt idx="0">
                  <c:v>3.5068926114026526</c:v>
                </c:pt>
                <c:pt idx="1">
                  <c:v>3.4857752489331442</c:v>
                </c:pt>
                <c:pt idx="2">
                  <c:v>3.4825870646766184</c:v>
                </c:pt>
                <c:pt idx="3">
                  <c:v>3.5506732813607371</c:v>
                </c:pt>
                <c:pt idx="4">
                  <c:v>3.5085348506401171</c:v>
                </c:pt>
              </c:numCache>
            </c:numRef>
          </c:val>
          <c:extLst xmlns:c16r2="http://schemas.microsoft.com/office/drawing/2015/06/chart">
            <c:ext xmlns:c16="http://schemas.microsoft.com/office/drawing/2014/chart" uri="{C3380CC4-5D6E-409C-BE32-E72D297353CC}">
              <c16:uniqueId val="{00000008-9768-47BD-80C0-80F0D83A2004}"/>
            </c:ext>
          </c:extLst>
        </c:ser>
        <c:gapWidth val="21"/>
        <c:overlap val="55"/>
        <c:axId val="140938624"/>
        <c:axId val="140944512"/>
      </c:barChart>
      <c:catAx>
        <c:axId val="140938624"/>
        <c:scaling>
          <c:orientation val="minMax"/>
        </c:scaling>
        <c:axPos val="b"/>
        <c:numFmt formatCode="General" sourceLinked="1"/>
        <c:maj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40944512"/>
        <c:crosses val="autoZero"/>
        <c:auto val="1"/>
        <c:lblAlgn val="ctr"/>
        <c:lblOffset val="100"/>
      </c:catAx>
      <c:valAx>
        <c:axId val="140944512"/>
        <c:scaling>
          <c:orientation val="minMax"/>
          <c:max val="5"/>
        </c:scaling>
        <c:delete val="1"/>
        <c:axPos val="l"/>
        <c:numFmt formatCode="0.00_);[Red]\(0.00\)" sourceLinked="1"/>
        <c:tickLblPos val="none"/>
        <c:crossAx val="140938624"/>
        <c:crosses val="autoZero"/>
        <c:crossBetween val="between"/>
      </c:valAx>
      <c:spPr>
        <a:solidFill>
          <a:schemeClr val="bg1"/>
        </a:solidFill>
        <a:ln w="25346">
          <a:noFill/>
        </a:ln>
        <a:effectLst/>
      </c:spPr>
    </c:plotArea>
    <c:plotVisOnly val="1"/>
    <c:dispBlanksAs val="zero"/>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6"/>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1393250284013011"/>
          <c:y val="9.9357771666101519E-2"/>
          <c:w val="0.80952305402123237"/>
          <c:h val="0.76006781448969674"/>
        </c:manualLayout>
      </c:layout>
      <c:barChart>
        <c:barDir val="col"/>
        <c:grouping val="clustered"/>
        <c:ser>
          <c:idx val="0"/>
          <c:order val="0"/>
          <c:tx>
            <c:strRef>
              <c:f>Sheet1!$B$1</c:f>
              <c:strCache>
                <c:ptCount val="1"/>
                <c:pt idx="0">
                  <c:v>度</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zh-CN"/>
              </a:p>
            </c:txPr>
            <c:dLblPos val="inBase"/>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Sheet1!$A$2:$A$4</c:f>
              <c:strCache>
                <c:ptCount val="3"/>
                <c:pt idx="0">
                  <c:v>专业课教师教学态度</c:v>
                </c:pt>
                <c:pt idx="1">
                  <c:v>专业课教师教学水平</c:v>
                </c:pt>
                <c:pt idx="2">
                  <c:v>专业课教师总评价</c:v>
                </c:pt>
              </c:strCache>
            </c:strRef>
          </c:cat>
          <c:val>
            <c:numRef>
              <c:f>Sheet1!$B$2:$B$4</c:f>
              <c:numCache>
                <c:formatCode>0.00%</c:formatCode>
                <c:ptCount val="3"/>
                <c:pt idx="0">
                  <c:v>0.97031136857349765</c:v>
                </c:pt>
                <c:pt idx="1">
                  <c:v>0.96739130434782605</c:v>
                </c:pt>
                <c:pt idx="2">
                  <c:v>0.96885133646066213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0-5C37-40E4-AD7D-736F463BB9F1}"/>
            </c:ext>
          </c:extLst>
        </c:ser>
        <c:gapWidth val="197"/>
        <c:axId val="140840960"/>
        <c:axId val="140842112"/>
      </c:barChart>
      <c:lineChart>
        <c:grouping val="standard"/>
        <c:ser>
          <c:idx val="1"/>
          <c:order val="1"/>
          <c:tx>
            <c:strRef>
              <c:f>Sheet1!$C$1</c:f>
              <c:strCache>
                <c:ptCount val="1"/>
                <c:pt idx="0">
                  <c:v>度均值</c:v>
                </c:pt>
              </c:strCache>
            </c:strRef>
          </c:tx>
          <c:spPr>
            <a:ln w="19050" cap="rnd" cmpd="sng" algn="ctr">
              <a:solidFill>
                <a:schemeClr val="accent2"/>
              </a:solidFill>
              <a:prstDash val="solid"/>
              <a:round/>
            </a:ln>
            <a:effectLst/>
          </c:spPr>
          <c:marker>
            <c:symbol val="circle"/>
            <c:size val="40"/>
            <c:spPr>
              <a:solidFill>
                <a:schemeClr val="bg1"/>
              </a:solidFill>
              <a:ln w="19050" cap="flat" cmpd="sng" algn="ctr">
                <a:solidFill>
                  <a:schemeClr val="accent2"/>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ct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Sheet1!$A$2:$A$4</c:f>
              <c:strCache>
                <c:ptCount val="3"/>
                <c:pt idx="0">
                  <c:v>专业课教师教学态度</c:v>
                </c:pt>
                <c:pt idx="1">
                  <c:v>专业课教师教学水平</c:v>
                </c:pt>
                <c:pt idx="2">
                  <c:v>专业课教师总评价</c:v>
                </c:pt>
              </c:strCache>
            </c:strRef>
          </c:cat>
          <c:val>
            <c:numRef>
              <c:f>Sheet1!$C$2:$C$4</c:f>
              <c:numCache>
                <c:formatCode>0.00_ </c:formatCode>
                <c:ptCount val="3"/>
                <c:pt idx="0">
                  <c:v>4.00506879073136</c:v>
                </c:pt>
                <c:pt idx="1">
                  <c:v>3.9797101449275383</c:v>
                </c:pt>
                <c:pt idx="2">
                  <c:v>3.9923894678294447</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5C37-40E4-AD7D-736F463BB9F1}"/>
            </c:ext>
          </c:extLst>
        </c:ser>
        <c:marker val="1"/>
        <c:axId val="140849536"/>
        <c:axId val="140843648"/>
      </c:lineChart>
      <c:catAx>
        <c:axId val="140840960"/>
        <c:scaling>
          <c:orientation val="minMax"/>
        </c:scaling>
        <c:axPos val="b"/>
        <c:numFmt formatCode="General" sourceLinked="1"/>
        <c:majorTickMark val="none"/>
        <c:tickLblPos val="nextTo"/>
        <c:spPr>
          <a:noFill/>
          <a:ln w="19050" cap="flat" cmpd="sng" algn="ctr">
            <a:solidFill>
              <a:srgbClr val="00B0F0"/>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40842112"/>
        <c:crosses val="autoZero"/>
        <c:auto val="1"/>
        <c:lblAlgn val="ctr"/>
        <c:lblOffset val="100"/>
      </c:catAx>
      <c:valAx>
        <c:axId val="140842112"/>
        <c:scaling>
          <c:orientation val="minMax"/>
          <c:max val="1"/>
          <c:min val="0"/>
        </c:scaling>
        <c:axPos val="l"/>
        <c:numFmt formatCode="0.00%" sourceLinked="1"/>
        <c:majorTickMark val="in"/>
        <c:tickLblPos val="nextTo"/>
        <c:spPr>
          <a:noFill/>
          <a:ln w="15875" cap="flat" cmpd="sng" algn="ctr">
            <a:solidFill>
              <a:schemeClr val="accent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40840960"/>
        <c:crosses val="autoZero"/>
        <c:crossBetween val="between"/>
        <c:majorUnit val="0.2"/>
      </c:valAx>
      <c:valAx>
        <c:axId val="140843648"/>
        <c:scaling>
          <c:orientation val="minMax"/>
          <c:max val="5"/>
          <c:min val="0"/>
        </c:scaling>
        <c:axPos val="r"/>
        <c:numFmt formatCode="0.00_ " sourceLinked="1"/>
        <c:majorTickMark val="in"/>
        <c:tickLblPos val="nextTo"/>
        <c:spPr>
          <a:noFill/>
          <a:ln w="15875" cap="flat" cmpd="sng" algn="ctr">
            <a:solidFill>
              <a:schemeClr val="accent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40849536"/>
        <c:crosses val="max"/>
        <c:crossBetween val="between"/>
      </c:valAx>
      <c:catAx>
        <c:axId val="140849536"/>
        <c:scaling>
          <c:orientation val="minMax"/>
        </c:scaling>
        <c:delete val="1"/>
        <c:axPos val="b"/>
        <c:numFmt formatCode="General" sourceLinked="1"/>
        <c:majorTickMark val="none"/>
        <c:tickLblPos val="none"/>
        <c:crossAx val="140843648"/>
        <c:crosses val="autoZero"/>
        <c:auto val="1"/>
        <c:lblAlgn val="ctr"/>
        <c:lblOffset val="100"/>
      </c:cat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a:pPr>
      <a:endParaRPr lang="zh-CN"/>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3858288261912471"/>
          <c:y val="0.1014655980502437"/>
          <c:w val="0.7733000498225393"/>
          <c:h val="0.77188695163104615"/>
        </c:manualLayout>
      </c:layout>
      <c:barChart>
        <c:barDir val="col"/>
        <c:grouping val="clustered"/>
        <c:ser>
          <c:idx val="0"/>
          <c:order val="0"/>
          <c:tx>
            <c:strRef>
              <c:f>Sheet1!$B$1</c:f>
              <c:strCache>
                <c:ptCount val="1"/>
                <c:pt idx="0">
                  <c:v>度</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zh-CN"/>
              </a:p>
            </c:txPr>
            <c:dLblPos val="inBase"/>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Sheet1!$A$2:$A$4</c:f>
              <c:strCache>
                <c:ptCount val="3"/>
                <c:pt idx="0">
                  <c:v>公共课教师教学态度</c:v>
                </c:pt>
                <c:pt idx="1">
                  <c:v>公共课教师教学水平</c:v>
                </c:pt>
                <c:pt idx="2">
                  <c:v>公共课教师总评价</c:v>
                </c:pt>
              </c:strCache>
            </c:strRef>
          </c:cat>
          <c:val>
            <c:numRef>
              <c:f>Sheet1!$B$2:$B$4</c:f>
              <c:numCache>
                <c:formatCode>0.00%</c:formatCode>
                <c:ptCount val="3"/>
                <c:pt idx="0">
                  <c:v>0.96666666666666667</c:v>
                </c:pt>
                <c:pt idx="1">
                  <c:v>0.97024673439767783</c:v>
                </c:pt>
                <c:pt idx="2">
                  <c:v>0.96845670053217225</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0-0988-486B-8A9A-3C897FD89A62}"/>
            </c:ext>
          </c:extLst>
        </c:ser>
        <c:gapWidth val="182"/>
        <c:axId val="140901376"/>
        <c:axId val="141034240"/>
      </c:barChart>
      <c:lineChart>
        <c:grouping val="standard"/>
        <c:ser>
          <c:idx val="1"/>
          <c:order val="1"/>
          <c:tx>
            <c:strRef>
              <c:f>Sheet1!$C$1</c:f>
              <c:strCache>
                <c:ptCount val="1"/>
                <c:pt idx="0">
                  <c:v>度均值</c:v>
                </c:pt>
              </c:strCache>
            </c:strRef>
          </c:tx>
          <c:spPr>
            <a:ln w="19050" cap="rnd" cmpd="sng" algn="ctr">
              <a:solidFill>
                <a:schemeClr val="accent2"/>
              </a:solidFill>
              <a:prstDash val="solid"/>
              <a:round/>
            </a:ln>
            <a:effectLst/>
          </c:spPr>
          <c:marker>
            <c:symbol val="circle"/>
            <c:size val="40"/>
            <c:spPr>
              <a:solidFill>
                <a:schemeClr val="bg1"/>
              </a:solidFill>
              <a:ln w="19050" cap="flat" cmpd="sng" algn="ctr">
                <a:solidFill>
                  <a:schemeClr val="accent2"/>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ct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Sheet1!$A$2:$A$4</c:f>
              <c:strCache>
                <c:ptCount val="3"/>
                <c:pt idx="0">
                  <c:v>公共课教师教学态度</c:v>
                </c:pt>
                <c:pt idx="1">
                  <c:v>公共课教师教学水平</c:v>
                </c:pt>
                <c:pt idx="2">
                  <c:v>公共课教师总评价</c:v>
                </c:pt>
              </c:strCache>
            </c:strRef>
          </c:cat>
          <c:val>
            <c:numRef>
              <c:f>Sheet1!$C$2:$C$4</c:f>
              <c:numCache>
                <c:formatCode>0.00_ </c:formatCode>
                <c:ptCount val="3"/>
                <c:pt idx="0">
                  <c:v>3.9159420289855067</c:v>
                </c:pt>
                <c:pt idx="1">
                  <c:v>3.9245283018867938</c:v>
                </c:pt>
                <c:pt idx="2">
                  <c:v>3.92023516543615</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0988-486B-8A9A-3C897FD89A62}"/>
            </c:ext>
          </c:extLst>
        </c:ser>
        <c:marker val="1"/>
        <c:axId val="140972032"/>
        <c:axId val="141035776"/>
      </c:lineChart>
      <c:catAx>
        <c:axId val="140901376"/>
        <c:scaling>
          <c:orientation val="minMax"/>
        </c:scaling>
        <c:axPos val="b"/>
        <c:numFmt formatCode="General" sourceLinked="1"/>
        <c:majorTickMark val="none"/>
        <c:tickLblPos val="nextTo"/>
        <c:spPr>
          <a:noFill/>
          <a:ln w="19050" cap="flat" cmpd="sng" algn="ctr">
            <a:solidFill>
              <a:schemeClr val="accent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41034240"/>
        <c:crosses val="autoZero"/>
        <c:auto val="1"/>
        <c:lblAlgn val="ctr"/>
        <c:lblOffset val="100"/>
      </c:catAx>
      <c:valAx>
        <c:axId val="141034240"/>
        <c:scaling>
          <c:orientation val="minMax"/>
          <c:max val="1"/>
          <c:min val="0"/>
        </c:scaling>
        <c:axPos val="l"/>
        <c:numFmt formatCode="0.00%" sourceLinked="1"/>
        <c:majorTickMark val="in"/>
        <c:tickLblPos val="nextTo"/>
        <c:spPr>
          <a:noFill/>
          <a:ln w="15875" cap="flat" cmpd="sng" algn="ctr">
            <a:solidFill>
              <a:schemeClr val="accent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40901376"/>
        <c:crosses val="autoZero"/>
        <c:crossBetween val="between"/>
        <c:majorUnit val="0.2"/>
      </c:valAx>
      <c:valAx>
        <c:axId val="141035776"/>
        <c:scaling>
          <c:orientation val="minMax"/>
          <c:max val="5"/>
          <c:min val="0"/>
        </c:scaling>
        <c:axPos val="r"/>
        <c:numFmt formatCode="0.00_ " sourceLinked="1"/>
        <c:majorTickMark val="in"/>
        <c:tickLblPos val="nextTo"/>
        <c:spPr>
          <a:noFill/>
          <a:ln w="15875" cap="flat" cmpd="sng" algn="ctr">
            <a:solidFill>
              <a:schemeClr val="accent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40972032"/>
        <c:crosses val="max"/>
        <c:crossBetween val="between"/>
        <c:majorUnit val="1"/>
      </c:valAx>
      <c:catAx>
        <c:axId val="140972032"/>
        <c:scaling>
          <c:orientation val="minMax"/>
        </c:scaling>
        <c:delete val="1"/>
        <c:axPos val="b"/>
        <c:numFmt formatCode="General" sourceLinked="1"/>
        <c:majorTickMark val="none"/>
        <c:tickLblPos val="none"/>
        <c:crossAx val="141035776"/>
        <c:crosses val="autoZero"/>
        <c:auto val="1"/>
        <c:lblAlgn val="ctr"/>
        <c:lblOffset val="100"/>
      </c:cat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a:pPr>
      <a:endParaRPr lang="zh-CN"/>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scatterChart>
        <c:scatterStyle val="lineMarker"/>
        <c:ser>
          <c:idx val="0"/>
          <c:order val="0"/>
          <c:tx>
            <c:strRef>
              <c:f>Sheet1!$C$1</c:f>
              <c:strCache>
                <c:ptCount val="1"/>
                <c:pt idx="0">
                  <c:v>水平</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ABC1AB1E-13C4-4B5D-992A-AABA648CE252}" type="CELLRANGE">
                      <a:rPr lang="en-US" altLang="zh-CN"/>
                      <a:pPr/>
                      <a:t>[CELLRANGE]</a:t>
                    </a:fld>
                    <a:endParaRPr lang="zh-CN" altLang="en-US"/>
                  </a:p>
                </c:rich>
              </c:tx>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1364-4B18-B2CD-51A64B66F54B}"/>
                </c:ext>
              </c:extLst>
            </c:dLbl>
            <c:dLbl>
              <c:idx val="1"/>
              <c:tx>
                <c:rich>
                  <a:bodyPr/>
                  <a:lstStyle/>
                  <a:p>
                    <a:fld id="{CE416A01-F990-40D5-9416-0ED5997FEB31}" type="CELLRANGE">
                      <a:rPr lang="en-US" altLang="zh-CN"/>
                      <a:pPr/>
                      <a:t>[CELLRANGE]</a:t>
                    </a:fld>
                    <a:endParaRPr lang="zh-CN" altLang="en-US"/>
                  </a:p>
                </c:rich>
              </c:tx>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1364-4B18-B2CD-51A64B66F54B}"/>
                </c:ext>
              </c:extLst>
            </c:dLbl>
            <c:dLbl>
              <c:idx val="2"/>
              <c:tx>
                <c:rich>
                  <a:bodyPr/>
                  <a:lstStyle/>
                  <a:p>
                    <a:fld id="{E45B42A1-DFC4-4BF5-810E-EC8219389501}" type="CELLRANGE">
                      <a:rPr lang="en-US" altLang="zh-CN"/>
                      <a:pPr/>
                      <a:t>[CELLRANGE]</a:t>
                    </a:fld>
                    <a:endParaRPr lang="zh-CN" altLang="en-US"/>
                  </a:p>
                </c:rich>
              </c:tx>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1364-4B18-B2CD-51A64B66F54B}"/>
                </c:ext>
              </c:extLst>
            </c:dLbl>
            <c:dLbl>
              <c:idx val="3"/>
              <c:tx>
                <c:rich>
                  <a:bodyPr/>
                  <a:lstStyle/>
                  <a:p>
                    <a:fld id="{463E993B-5CC0-4A5A-B1E5-904D458A7390}" type="CELLRANGE">
                      <a:rPr lang="en-US" altLang="zh-CN"/>
                      <a:pPr/>
                      <a:t>[CELLRANGE]</a:t>
                    </a:fld>
                    <a:endParaRPr lang="zh-CN" altLang="en-US"/>
                  </a:p>
                </c:rich>
              </c:tx>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1364-4B18-B2CD-51A64B66F54B}"/>
                </c:ext>
              </c:extLst>
            </c:dLbl>
            <c:dLbl>
              <c:idx val="4"/>
              <c:tx>
                <c:rich>
                  <a:bodyPr/>
                  <a:lstStyle/>
                  <a:p>
                    <a:fld id="{9AB2A3FC-899E-49E5-AD66-4A64AED1B1EE}" type="CELLRANGE">
                      <a:rPr lang="en-US" altLang="zh-CN"/>
                      <a:pPr/>
                      <a:t>[CELLRANGE]</a:t>
                    </a:fld>
                    <a:endParaRPr lang="zh-CN" altLang="en-US"/>
                  </a:p>
                </c:rich>
              </c:tx>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1364-4B18-B2CD-51A64B66F54B}"/>
                </c:ext>
              </c:extLst>
            </c:dLbl>
            <c:dLbl>
              <c:idx val="5"/>
              <c:tx>
                <c:rich>
                  <a:bodyPr/>
                  <a:lstStyle/>
                  <a:p>
                    <a:fld id="{754A2A7B-E6CA-42B0-ACAF-8AA31B98D0E4}" type="CELLRANGE">
                      <a:rPr lang="en-US" altLang="zh-CN"/>
                      <a:pPr/>
                      <a:t>[CELLRANGE]</a:t>
                    </a:fld>
                    <a:endParaRPr lang="zh-CN" altLang="en-US"/>
                  </a:p>
                </c:rich>
              </c:tx>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1364-4B18-B2CD-51A64B66F54B}"/>
                </c:ext>
              </c:extLst>
            </c:dLbl>
            <c:dLbl>
              <c:idx val="6"/>
              <c:tx>
                <c:rich>
                  <a:bodyPr/>
                  <a:lstStyle/>
                  <a:p>
                    <a:fld id="{70843A5B-0025-4B5A-BB3F-08BD7AA19F91}" type="CELLRANGE">
                      <a:rPr lang="en-US" altLang="zh-CN"/>
                      <a:pPr/>
                      <a:t>[CELLRANGE]</a:t>
                    </a:fld>
                    <a:endParaRPr lang="zh-CN" altLang="en-US"/>
                  </a:p>
                </c:rich>
              </c:tx>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1364-4B18-B2CD-51A64B66F54B}"/>
                </c:ext>
              </c:extLst>
            </c:dLbl>
            <c:dLbl>
              <c:idx val="7"/>
              <c:tx>
                <c:rich>
                  <a:bodyPr/>
                  <a:lstStyle/>
                  <a:p>
                    <a:fld id="{8D43B2C1-B032-4B49-AC4C-833DFE5E92BE}" type="CELLRANGE">
                      <a:rPr lang="en-US" altLang="zh-CN"/>
                      <a:pPr/>
                      <a:t>[CELLRANGE]</a:t>
                    </a:fld>
                    <a:endParaRPr lang="zh-CN" altLang="en-US"/>
                  </a:p>
                </c:rich>
              </c:tx>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1364-4B18-B2CD-51A64B66F54B}"/>
                </c:ext>
              </c:extLst>
            </c:dLbl>
            <c:dLbl>
              <c:idx val="8"/>
              <c:tx>
                <c:rich>
                  <a:bodyPr/>
                  <a:lstStyle/>
                  <a:p>
                    <a:fld id="{89CEAA47-617F-454A-865C-B43F3EC4343D}" type="CELLRANGE">
                      <a:rPr lang="en-US" altLang="zh-CN"/>
                      <a:pPr/>
                      <a:t>[CELLRANGE]</a:t>
                    </a:fld>
                    <a:endParaRPr lang="zh-CN" altLang="en-US"/>
                  </a:p>
                </c:rich>
              </c:tx>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1364-4B18-B2CD-51A64B66F54B}"/>
                </c:ext>
              </c:extLst>
            </c:dLbl>
            <c:dLbl>
              <c:idx val="9"/>
              <c:layout>
                <c:manualLayout>
                  <c:x val="-0.13384813384813402"/>
                  <c:y val="0"/>
                </c:manualLayout>
              </c:layout>
              <c:tx>
                <c:rich>
                  <a:bodyPr/>
                  <a:lstStyle/>
                  <a:p>
                    <a:fld id="{3B39BF5C-07E9-4526-92B7-00F9C3D41808}" type="CELLRANGE">
                      <a:rPr lang="en-US" altLang="zh-CN"/>
                      <a:pPr/>
                      <a:t>[CELLRANGE]</a:t>
                    </a:fld>
                    <a:endParaRPr lang="zh-CN" altLang="en-US"/>
                  </a:p>
                </c:rich>
              </c:tx>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1364-4B18-B2CD-51A64B66F54B}"/>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Sheet1!$B$2:$B$11</c:f>
              <c:numCache>
                <c:formatCode>0.00_);[Red]\(0.00\)</c:formatCode>
                <c:ptCount val="10"/>
                <c:pt idx="0">
                  <c:v>0.60361718161265965</c:v>
                </c:pt>
                <c:pt idx="1">
                  <c:v>0.51318764129615657</c:v>
                </c:pt>
                <c:pt idx="2">
                  <c:v>0.4506405425772419</c:v>
                </c:pt>
                <c:pt idx="3">
                  <c:v>0.43330821401657882</c:v>
                </c:pt>
                <c:pt idx="4">
                  <c:v>0.37829691032403945</c:v>
                </c:pt>
                <c:pt idx="5">
                  <c:v>0.31725697061039942</c:v>
                </c:pt>
                <c:pt idx="6">
                  <c:v>0.27807083647324798</c:v>
                </c:pt>
                <c:pt idx="7">
                  <c:v>0.26752072343632255</c:v>
                </c:pt>
                <c:pt idx="8">
                  <c:v>0.18990203466465724</c:v>
                </c:pt>
                <c:pt idx="9">
                  <c:v>0.17784476262245671</c:v>
                </c:pt>
              </c:numCache>
            </c:numRef>
          </c:xVal>
          <c:yVal>
            <c:numRef>
              <c:f>Sheet1!$C$2:$C$11</c:f>
              <c:numCache>
                <c:formatCode>0.00_);[Red]\(0.00\)</c:formatCode>
                <c:ptCount val="10"/>
                <c:pt idx="0">
                  <c:v>3.5940693624433644</c:v>
                </c:pt>
                <c:pt idx="1">
                  <c:v>2.8576074504296587</c:v>
                </c:pt>
                <c:pt idx="2">
                  <c:v>3.3117011874811522</c:v>
                </c:pt>
                <c:pt idx="3">
                  <c:v>3.8888302016141596</c:v>
                </c:pt>
                <c:pt idx="4">
                  <c:v>3.0451712468539598</c:v>
                </c:pt>
                <c:pt idx="5">
                  <c:v>4.262186317153879</c:v>
                </c:pt>
                <c:pt idx="6">
                  <c:v>3.8594651205148391</c:v>
                </c:pt>
                <c:pt idx="7">
                  <c:v>3.9212827988338188</c:v>
                </c:pt>
                <c:pt idx="8">
                  <c:v>3.5525210084033612</c:v>
                </c:pt>
                <c:pt idx="9">
                  <c:v>3.5598290598290587</c:v>
                </c:pt>
              </c:numCache>
            </c:numRef>
          </c:y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02D57815-91ED-43cb-92C2-25804820EDAC}">
              <c15:datalabelsRange>
                <c15:f>Sheet1!$A$2:$A$12</c15:f>
                <c15:dlblRangeCache>
                  <c:ptCount val="11"/>
                  <c:pt idx="0">
                    <c:v>勇于探索</c:v>
                  </c:pt>
                  <c:pt idx="1">
                    <c:v>严谨负责</c:v>
                  </c:pt>
                  <c:pt idx="2">
                    <c:v>形象管理</c:v>
                  </c:pt>
                  <c:pt idx="3">
                    <c:v>善于倾听</c:v>
                  </c:pt>
                  <c:pt idx="4">
                    <c:v>记忆能力</c:v>
                  </c:pt>
                  <c:pt idx="5">
                    <c:v>善于观察</c:v>
                  </c:pt>
                  <c:pt idx="6">
                    <c:v>阅读理解</c:v>
                  </c:pt>
                  <c:pt idx="7">
                    <c:v>团队意识</c:v>
                  </c:pt>
                  <c:pt idx="8">
                    <c:v>表达能力</c:v>
                  </c:pt>
                  <c:pt idx="9">
                    <c:v>创新思维</c:v>
                  </c:pt>
                  <c:pt idx="10">
                    <c:v>测试新增</c:v>
                  </c:pt>
                </c15:dlblRangeCache>
              </c15:datalabelsRange>
            </c:ext>
            <c:ext xmlns:c16="http://schemas.microsoft.com/office/drawing/2014/chart" uri="{C3380CC4-5D6E-409C-BE32-E72D297353CC}">
              <c16:uniqueId val="{0000000B-1364-4B18-B2CD-51A64B66F54B}"/>
            </c:ext>
          </c:extLst>
        </c:ser>
        <c:axId val="141245824"/>
        <c:axId val="141259904"/>
      </c:scatterChart>
      <c:valAx>
        <c:axId val="141245824"/>
        <c:scaling>
          <c:orientation val="minMax"/>
          <c:min val="0"/>
        </c:scaling>
        <c:axPos val="b"/>
        <c:numFmt formatCode="0.00_);[Red]\(0.00\)" sourceLinked="1"/>
        <c:majorTickMark val="none"/>
        <c:tickLblPos val="none"/>
        <c:spPr>
          <a:noFill/>
          <a:ln w="25400" cap="flat" cmpd="sng" algn="ctr">
            <a:solidFill>
              <a:schemeClr val="accent4"/>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1259904"/>
        <c:crossesAt val="3.5"/>
        <c:crossBetween val="midCat"/>
      </c:valAx>
      <c:valAx>
        <c:axId val="141259904"/>
        <c:scaling>
          <c:orientation val="minMax"/>
          <c:max val="4.5"/>
          <c:min val="2.5"/>
        </c:scaling>
        <c:axPos val="l"/>
        <c:numFmt formatCode="0.00_);[Red]\(0.00\)" sourceLinked="1"/>
        <c:majorTickMark val="none"/>
        <c:tickLblPos val="none"/>
        <c:spPr>
          <a:noFill/>
          <a:ln w="25400" cap="flat" cmpd="sng" algn="ctr">
            <a:solidFill>
              <a:schemeClr val="accent4"/>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1245824"/>
        <c:crossesAt val="0.35000000000000026"/>
        <c:crossBetween val="midCat"/>
      </c:valAx>
      <c:spPr>
        <a:noFill/>
        <a:ln>
          <a:noFill/>
        </a:ln>
        <a:effectLst/>
      </c:spPr>
    </c:plotArea>
    <c:plotVisOnly val="1"/>
    <c:dispBlanksAs val="gap"/>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uri="{56B9EC1D-385E-4148-901F-78D8002777C0}">
        <c16r3:dataDisplayOptions16 xmlns:c16r3="http://schemas.microsoft.com/office/drawing/2017/03/chart">
          <c16r3:dispNaAsBlank val="1"/>
        </c16r3:dataDisplayOptions16>
      </c:ext>
    </c:extLst>
  </c:chart>
  <c:spPr>
    <a:solidFill>
      <a:schemeClr val="bg1"/>
    </a:solidFill>
    <a:ln w="9525" cap="flat" cmpd="sng" algn="ctr">
      <a:noFill/>
      <a:round/>
    </a:ln>
    <a:effectLst/>
  </c:spPr>
  <c:txPr>
    <a:bodyPr/>
    <a:lstStyle/>
    <a:p>
      <a:pPr>
        <a:defRPr/>
      </a:pPr>
      <a:endParaRPr lang="zh-CN"/>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46447975591499"/>
          <c:y val="0.21548821548821559"/>
          <c:w val="0.80541724703184658"/>
          <c:h val="0.69781065245632223"/>
        </c:manualLayout>
      </c:layout>
      <c:barChart>
        <c:barDir val="bar"/>
        <c:grouping val="clustered"/>
        <c:ser>
          <c:idx val="0"/>
          <c:order val="0"/>
          <c:tx>
            <c:strRef>
              <c:f>Sheet1!$B$1</c:f>
              <c:strCache>
                <c:ptCount val="1"/>
                <c:pt idx="0">
                  <c:v>重要度</c:v>
                </c:pt>
              </c:strCache>
            </c:strRef>
          </c:tx>
          <c:spPr>
            <a:solidFill>
              <a:srgbClr val="0BD0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Sheet1!$A$2:$A$3</c:f>
              <c:strCache>
                <c:ptCount val="2"/>
                <c:pt idx="0">
                  <c:v>专业能力</c:v>
                </c:pt>
                <c:pt idx="1">
                  <c:v>专业知识</c:v>
                </c:pt>
              </c:strCache>
            </c:strRef>
          </c:cat>
          <c:val>
            <c:numRef>
              <c:f>Sheet1!$B$2:$B$3</c:f>
              <c:numCache>
                <c:formatCode>0.00%</c:formatCode>
                <c:ptCount val="2"/>
                <c:pt idx="0">
                  <c:v>0.94796380090497734</c:v>
                </c:pt>
                <c:pt idx="1">
                  <c:v>0.94197437829691033</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E60A-4F1C-B3CE-FD8EA60B4534}"/>
            </c:ext>
          </c:extLst>
        </c:ser>
        <c:ser>
          <c:idx val="1"/>
          <c:order val="1"/>
          <c:tx>
            <c:strRef>
              <c:f>Sheet1!$C$1</c:f>
              <c:strCache>
                <c:ptCount val="1"/>
                <c:pt idx="0">
                  <c:v>满足度</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Sheet1!$A$2:$A$3</c:f>
              <c:strCache>
                <c:ptCount val="2"/>
                <c:pt idx="0">
                  <c:v>专业能力</c:v>
                </c:pt>
                <c:pt idx="1">
                  <c:v>专业知识</c:v>
                </c:pt>
              </c:strCache>
            </c:strRef>
          </c:cat>
          <c:val>
            <c:numRef>
              <c:f>Sheet1!$C$2:$C$3</c:f>
              <c:numCache>
                <c:formatCode>0.00%</c:formatCode>
                <c:ptCount val="2"/>
                <c:pt idx="0">
                  <c:v>0.81762452107279693</c:v>
                </c:pt>
                <c:pt idx="1">
                  <c:v>0.83397092578423859</c:v>
                </c:pt>
              </c:numCache>
            </c:numRef>
          </c:val>
          <c:extLst xmlns:c16r2="http://schemas.microsoft.com/office/drawing/2015/06/char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E60A-4F1C-B3CE-FD8EA60B4534}"/>
            </c:ext>
          </c:extLst>
        </c:ser>
        <c:gapWidth val="182"/>
        <c:overlap val="-20"/>
        <c:axId val="141117696"/>
        <c:axId val="141152256"/>
      </c:barChart>
      <c:catAx>
        <c:axId val="141117696"/>
        <c:scaling>
          <c:orientation val="minMax"/>
        </c:scaling>
        <c:axPos val="l"/>
        <c:numFmt formatCode="General" sourceLinked="1"/>
        <c:maj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1152256"/>
        <c:crosses val="autoZero"/>
        <c:auto val="1"/>
        <c:lblAlgn val="ctr"/>
        <c:lblOffset val="100"/>
      </c:catAx>
      <c:valAx>
        <c:axId val="141152256"/>
        <c:scaling>
          <c:orientation val="minMax"/>
          <c:max val="1.0427601809954752"/>
          <c:min val="0"/>
        </c:scaling>
        <c:delete val="1"/>
        <c:axPos val="b"/>
        <c:numFmt formatCode="0.00%" sourceLinked="1"/>
        <c:majorTickMark val="none"/>
        <c:tickLblPos val="none"/>
        <c:crossAx val="141117696"/>
        <c:crosses val="autoZero"/>
        <c:crossBetween val="between"/>
        <c:majorUnit val="0.2"/>
      </c:valAx>
      <c:spPr>
        <a:noFill/>
        <a:ln>
          <a:noFill/>
        </a:ln>
        <a:effectLst/>
      </c:spPr>
    </c:plotArea>
    <c:legend>
      <c:legendPos val="b"/>
      <c:layout>
        <c:manualLayout>
          <c:xMode val="edge"/>
          <c:yMode val="edge"/>
          <c:x val="0.39106171295375103"/>
          <c:y val="0.10521805986372916"/>
          <c:w val="0.21306290684783549"/>
          <c:h val="0.1136371589914897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uri="{56B9EC1D-385E-4148-901F-78D8002777C0}">
        <c16r3:dataDisplayOptions16 xmlns:c16r3="http://schemas.microsoft.com/office/drawing/2017/03/chart">
          <c16r3:dispNaAsBlank val="1"/>
        </c16r3:dataDisplayOptions16>
      </c:ext>
    </c:extLst>
  </c:chart>
  <c:spPr>
    <a:noFill/>
    <a:ln w="9525" cap="flat" cmpd="sng" algn="ctr">
      <a:noFill/>
      <a:round/>
    </a:ln>
    <a:effectLst/>
  </c:spPr>
  <c:txPr>
    <a:bodyPr/>
    <a:lstStyle/>
    <a:p>
      <a:pPr>
        <a:defRPr/>
      </a:pPr>
      <a:endParaRPr lang="zh-CN"/>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1478215223097133"/>
          <c:y val="0.14988342004952571"/>
          <c:w val="0.41204242326852025"/>
          <c:h val="0.71343034417517603"/>
        </c:manualLayout>
      </c:layout>
      <c:radarChart>
        <c:radarStyle val="marker"/>
        <c:ser>
          <c:idx val="0"/>
          <c:order val="0"/>
          <c:tx>
            <c:strRef>
              <c:f>Sheet1!$B$1</c:f>
              <c:strCache>
                <c:ptCount val="1"/>
                <c:pt idx="0">
                  <c:v>满意度</c:v>
                </c:pt>
              </c:strCache>
            </c:strRef>
          </c:tx>
          <c:spPr>
            <a:ln w="28575" cap="rnd">
              <a:solidFill>
                <a:schemeClr val="tx2"/>
              </a:solidFill>
              <a:prstDash val="sysDash"/>
              <a:round/>
            </a:ln>
            <a:effectLst/>
          </c:spPr>
          <c:marker>
            <c:symbol val="circle"/>
            <c:size val="7"/>
            <c:spPr>
              <a:solidFill>
                <a:schemeClr val="accent4"/>
              </a:solidFill>
              <a:ln w="9525">
                <a:solidFill>
                  <a:schemeClr val="accent2"/>
                </a:solidFill>
              </a:ln>
              <a:effectLst/>
            </c:spPr>
          </c:marker>
          <c:dLbls>
            <c:dLbl>
              <c:idx val="0"/>
              <c:layout>
                <c:manualLayout>
                  <c:x val="-9.7309562354293363E-17"/>
                  <c:y val="-7.467834435134113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0-00FA-4F34-909C-0C3D114CDCDC}"/>
                </c:ext>
              </c:extLst>
            </c:dLbl>
            <c:dLbl>
              <c:idx val="1"/>
              <c:layout>
                <c:manualLayout>
                  <c:x val="0.13279678068410475"/>
                  <c:y val="-3.1007751937984489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3205902079141516"/>
                      <c:h val="0.13643410852713178"/>
                    </c:manualLayout>
                  </c15:layout>
                </c:ext>
                <c:ext xmlns:c16="http://schemas.microsoft.com/office/drawing/2014/chart" uri="{C3380CC4-5D6E-409C-BE32-E72D297353CC}">
                  <c16:uniqueId val="{00000001-00FA-4F34-909C-0C3D114CDCDC}"/>
                </c:ext>
              </c:extLst>
            </c:dLbl>
            <c:dLbl>
              <c:idx val="2"/>
              <c:layout>
                <c:manualLayout>
                  <c:x val="0.13011401743796125"/>
                  <c:y val="6.2015503875968991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5217974513749164"/>
                      <c:h val="0.13643410852713178"/>
                    </c:manualLayout>
                  </c15:layout>
                </c:ext>
                <c:ext xmlns:c16="http://schemas.microsoft.com/office/drawing/2014/chart" uri="{C3380CC4-5D6E-409C-BE32-E72D297353CC}">
                  <c16:uniqueId val="{00000002-00FA-4F34-909C-0C3D114CDCDC}"/>
                </c:ext>
              </c:extLst>
            </c:dLbl>
            <c:dLbl>
              <c:idx val="3"/>
              <c:layout>
                <c:manualLayout>
                  <c:x val="2.2803487592219979E-2"/>
                  <c:y val="7.2351421188630541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5352112676056338"/>
                      <c:h val="0.13643410852713178"/>
                    </c:manualLayout>
                  </c15:layout>
                </c:ext>
                <c:ext xmlns:c16="http://schemas.microsoft.com/office/drawing/2014/chart" uri="{C3380CC4-5D6E-409C-BE32-E72D297353CC}">
                  <c16:uniqueId val="{00000003-00FA-4F34-909C-0C3D114CDCDC}"/>
                </c:ext>
              </c:extLst>
            </c:dLbl>
            <c:dLbl>
              <c:idx val="4"/>
              <c:layout>
                <c:manualLayout>
                  <c:x val="-0.13195452002925862"/>
                  <c:y val="-1.526717557251909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6639344262295084"/>
                      <c:h val="0.13435114503816795"/>
                    </c:manualLayout>
                  </c15:layout>
                </c:ext>
                <c:ext xmlns:c16="http://schemas.microsoft.com/office/drawing/2014/chart" uri="{C3380CC4-5D6E-409C-BE32-E72D297353CC}">
                  <c16:uniqueId val="{00000004-00FA-4F34-909C-0C3D114CDCDC}"/>
                </c:ext>
              </c:extLst>
            </c:dLbl>
            <c:dLbl>
              <c:idx val="5"/>
              <c:layout>
                <c:manualLayout>
                  <c:x val="-0.11853642270126077"/>
                  <c:y val="-2.5839594478171222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5409836065573771"/>
                      <c:h val="0.13435114503816795"/>
                    </c:manualLayout>
                  </c15:layout>
                </c:ext>
                <c:ext xmlns:c16="http://schemas.microsoft.com/office/drawing/2014/chart" uri="{C3380CC4-5D6E-409C-BE32-E72D297353CC}">
                  <c16:uniqueId val="{00000005-00FA-4F34-909C-0C3D114CDCDC}"/>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Sheet1!$A$2:$A$7</c:f>
              <c:strCache>
                <c:ptCount val="6"/>
                <c:pt idx="0">
                  <c:v>就业手续办理（户口档案迁移等）</c:v>
                </c:pt>
                <c:pt idx="1">
                  <c:v>学校发布的招聘信息</c:v>
                </c:pt>
                <c:pt idx="2">
                  <c:v>生涯规划/就业指导课</c:v>
                </c:pt>
                <c:pt idx="3">
                  <c:v>职业咨询与辅导</c:v>
                </c:pt>
                <c:pt idx="4">
                  <c:v>就业帮扶与推荐</c:v>
                </c:pt>
                <c:pt idx="5">
                  <c:v>校园招聘会/宣讲会</c:v>
                </c:pt>
              </c:strCache>
            </c:strRef>
          </c:cat>
          <c:val>
            <c:numRef>
              <c:f>Sheet1!$B$2:$B$7</c:f>
              <c:numCache>
                <c:formatCode>0.00%</c:formatCode>
                <c:ptCount val="6"/>
                <c:pt idx="0">
                  <c:v>0.95811518324607325</c:v>
                </c:pt>
                <c:pt idx="1">
                  <c:v>0.9338235294117645</c:v>
                </c:pt>
                <c:pt idx="2">
                  <c:v>0.92789512017480014</c:v>
                </c:pt>
                <c:pt idx="3">
                  <c:v>0.92437591776798822</c:v>
                </c:pt>
                <c:pt idx="4">
                  <c:v>0.92222222222222228</c:v>
                </c:pt>
                <c:pt idx="5">
                  <c:v>0.92126563649742499</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6-00FA-4F34-909C-0C3D114CDCDC}"/>
            </c:ext>
          </c:extLst>
        </c:ser>
        <c:axId val="141224192"/>
        <c:axId val="141369344"/>
      </c:radarChart>
      <c:catAx>
        <c:axId val="1412241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141369344"/>
        <c:crosses val="autoZero"/>
        <c:auto val="1"/>
        <c:lblAlgn val="ctr"/>
        <c:lblOffset val="100"/>
      </c:catAx>
      <c:valAx>
        <c:axId val="141369344"/>
        <c:scaling>
          <c:orientation val="minMax"/>
          <c:min val="0.60000000000000053"/>
        </c:scaling>
        <c:delete val="1"/>
        <c:axPos val="l"/>
        <c:majorGridlines>
          <c:spPr>
            <a:ln w="9525" cap="flat" cmpd="sng" algn="ctr">
              <a:solidFill>
                <a:schemeClr val="tx1">
                  <a:lumMod val="15000"/>
                  <a:lumOff val="85000"/>
                </a:schemeClr>
              </a:solidFill>
              <a:round/>
            </a:ln>
            <a:effectLst/>
          </c:spPr>
        </c:majorGridlines>
        <c:numFmt formatCode="0.00%" sourceLinked="0"/>
        <c:tickLblPos val="none"/>
        <c:crossAx val="141224192"/>
        <c:crosses val="autoZero"/>
        <c:crossBetween val="between"/>
        <c:majorUnit val="0.1"/>
      </c:valAx>
      <c:spPr>
        <a:noFill/>
        <a:ln>
          <a:noFill/>
        </a:ln>
        <a:effectLst/>
      </c:spPr>
    </c:plotArea>
    <c:plotVisOnly val="1"/>
    <c:dispBlanksAs val="gap"/>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areaChart>
        <c:grouping val="standard"/>
        <c:ser>
          <c:idx val="0"/>
          <c:order val="0"/>
          <c:tx>
            <c:strRef>
              <c:f>Sheet1!$B$1</c:f>
              <c:strCache>
                <c:ptCount val="1"/>
                <c:pt idx="0">
                  <c:v>比例</c:v>
                </c:pt>
              </c:strCache>
            </c:strRef>
          </c:tx>
          <c:spPr>
            <a:solidFill>
              <a:schemeClr val="accent3"/>
            </a:solidFill>
            <a:ln>
              <a:solidFill>
                <a:schemeClr val="bg1"/>
              </a:solidFill>
            </a:ln>
            <a:effectLst/>
          </c:spPr>
          <c:dLbls>
            <c:dLbl>
              <c:idx val="0"/>
              <c:layout>
                <c:manualLayout>
                  <c:x val="4.6296296296296335E-2"/>
                  <c:y val="-0.36610169491525452"/>
                </c:manualLayout>
              </c:layout>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0-EEA7-48CB-8A77-D6A8AB8ADFA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Sheet1!$A$2:$A$11</c:f>
              <c:strCache>
                <c:ptCount val="10"/>
                <c:pt idx="0">
                  <c:v>合肥市</c:v>
                </c:pt>
                <c:pt idx="1">
                  <c:v>六安市</c:v>
                </c:pt>
                <c:pt idx="2">
                  <c:v>芜湖市</c:v>
                </c:pt>
                <c:pt idx="3">
                  <c:v>肥东县</c:v>
                </c:pt>
                <c:pt idx="4">
                  <c:v>蒙城县</c:v>
                </c:pt>
                <c:pt idx="5">
                  <c:v>长丰县</c:v>
                </c:pt>
                <c:pt idx="6">
                  <c:v>淮南市</c:v>
                </c:pt>
                <c:pt idx="7">
                  <c:v>肥西县</c:v>
                </c:pt>
                <c:pt idx="8">
                  <c:v>池州市</c:v>
                </c:pt>
                <c:pt idx="9">
                  <c:v>宿州市</c:v>
                </c:pt>
              </c:strCache>
            </c:strRef>
          </c:cat>
          <c:val>
            <c:numRef>
              <c:f>Sheet1!$B$2:$B$11</c:f>
              <c:numCache>
                <c:formatCode>General</c:formatCode>
                <c:ptCount val="10"/>
                <c:pt idx="0">
                  <c:v>0.36471067644661781</c:v>
                </c:pt>
                <c:pt idx="1">
                  <c:v>0.17603911980440112</c:v>
                </c:pt>
                <c:pt idx="2">
                  <c:v>2.3634881825590873E-2</c:v>
                </c:pt>
                <c:pt idx="3">
                  <c:v>2.1189894050529769E-2</c:v>
                </c:pt>
                <c:pt idx="4">
                  <c:v>1.833740831295845E-2</c:v>
                </c:pt>
                <c:pt idx="5">
                  <c:v>1.7929910350448247E-2</c:v>
                </c:pt>
                <c:pt idx="6">
                  <c:v>1.5077424612876941E-2</c:v>
                </c:pt>
                <c:pt idx="7">
                  <c:v>1.4669926650366748E-2</c:v>
                </c:pt>
                <c:pt idx="8">
                  <c:v>1.4262428687856569E-2</c:v>
                </c:pt>
                <c:pt idx="9">
                  <c:v>1.4262428687856569E-2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1-EEA7-48CB-8A77-D6A8AB8ADFAF}"/>
            </c:ext>
          </c:extLst>
        </c:ser>
        <c:axId val="128071168"/>
        <c:axId val="128072704"/>
      </c:areaChart>
      <c:catAx>
        <c:axId val="128071168"/>
        <c:scaling>
          <c:orientation val="minMax"/>
        </c:scaling>
        <c:axPos val="b"/>
        <c:numFmt formatCode="General" sourceLinked="1"/>
        <c:maj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128072704"/>
        <c:crosses val="autoZero"/>
        <c:auto val="1"/>
        <c:lblAlgn val="ctr"/>
        <c:lblOffset val="100"/>
      </c:catAx>
      <c:valAx>
        <c:axId val="128072704"/>
        <c:scaling>
          <c:orientation val="minMax"/>
        </c:scaling>
        <c:axPos val="l"/>
        <c:numFmt formatCode="0.00%" sourceLinked="0"/>
        <c:maj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128071168"/>
        <c:crosses val="autoZero"/>
        <c:crossBetween val="midCat"/>
      </c:valAx>
      <c:spPr>
        <a:noFill/>
        <a:ln>
          <a:noFill/>
        </a:ln>
        <a:effectLst/>
      </c:spPr>
    </c:plotArea>
    <c:plotVisOnly val="1"/>
    <c:dispBlanksAs val="zero"/>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uri="{56B9EC1D-385E-4148-901F-78D8002777C0}">
        <c16r3:dataDisplayOptions16 xmlns:c16r3="http://schemas.microsoft.com/office/drawing/2017/03/chart">
          <c16r3:dispNaAsBlank val="1"/>
        </c16r3:dataDisplayOptions16>
      </c:ext>
    </c:extLst>
  </c:chart>
  <c:spPr>
    <a:noFill/>
    <a:ln w="9525" cap="flat" cmpd="sng" algn="ctr">
      <a:noFill/>
      <a:round/>
    </a:ln>
    <a:effectLst/>
  </c:spPr>
  <c:txPr>
    <a:bodyPr/>
    <a:lstStyle/>
    <a:p>
      <a:pPr>
        <a:defRPr>
          <a:solidFill>
            <a:schemeClr val="tx1"/>
          </a:solidFill>
        </a:defRPr>
      </a:pPr>
      <a:endParaRPr lang="zh-CN"/>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1478215223097133"/>
          <c:y val="0.14988342004952571"/>
          <c:w val="0.41204242326852025"/>
          <c:h val="0.71343034417517603"/>
        </c:manualLayout>
      </c:layout>
      <c:radarChart>
        <c:radarStyle val="marker"/>
        <c:ser>
          <c:idx val="0"/>
          <c:order val="0"/>
          <c:tx>
            <c:strRef>
              <c:f>Sheet1!$B$1</c:f>
              <c:strCache>
                <c:ptCount val="1"/>
                <c:pt idx="0">
                  <c:v>满意度</c:v>
                </c:pt>
              </c:strCache>
            </c:strRef>
          </c:tx>
          <c:spPr>
            <a:ln w="28575" cap="rnd">
              <a:solidFill>
                <a:schemeClr val="tx2"/>
              </a:solidFill>
              <a:prstDash val="sysDash"/>
              <a:round/>
            </a:ln>
            <a:effectLst/>
          </c:spPr>
          <c:marker>
            <c:symbol val="circle"/>
            <c:size val="7"/>
            <c:spPr>
              <a:solidFill>
                <a:schemeClr val="accent4"/>
              </a:solidFill>
              <a:ln w="9525">
                <a:solidFill>
                  <a:schemeClr val="accent2"/>
                </a:solidFill>
              </a:ln>
              <a:effectLst/>
            </c:spPr>
          </c:marker>
          <c:dLbls>
            <c:dLbl>
              <c:idx val="0"/>
              <c:layout>
                <c:manualLayout>
                  <c:x val="-2.271436683702444E-3"/>
                  <c:y val="-1.7763305902551655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0-1AD4-466F-9A16-1A327530AFB0}"/>
                </c:ext>
              </c:extLst>
            </c:dLbl>
            <c:dLbl>
              <c:idx val="1"/>
              <c:layout>
                <c:manualLayout>
                  <c:x val="0.10326818602529886"/>
                  <c:y val="4.0798847512481529E-3"/>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3205902079141516"/>
                      <c:h val="0.13643410852713178"/>
                    </c:manualLayout>
                  </c15:layout>
                </c:ext>
                <c:ext xmlns:c16="http://schemas.microsoft.com/office/drawing/2014/chart" uri="{C3380CC4-5D6E-409C-BE32-E72D297353CC}">
                  <c16:uniqueId val="{00000001-1AD4-466F-9A16-1A327530AFB0}"/>
                </c:ext>
              </c:extLst>
            </c:dLbl>
            <c:dLbl>
              <c:idx val="2"/>
              <c:layout>
                <c:manualLayout>
                  <c:x val="0.11875679083555776"/>
                  <c:y val="1.8652931541451147E-3"/>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5217974513749164"/>
                      <c:h val="0.13643410852713178"/>
                    </c:manualLayout>
                  </c15:layout>
                </c:ext>
                <c:ext xmlns:c16="http://schemas.microsoft.com/office/drawing/2014/chart" uri="{C3380CC4-5D6E-409C-BE32-E72D297353CC}">
                  <c16:uniqueId val="{00000002-1AD4-466F-9A16-1A327530AFB0}"/>
                </c:ext>
              </c:extLst>
            </c:dLbl>
            <c:dLbl>
              <c:idx val="3"/>
              <c:layout>
                <c:manualLayout>
                  <c:x val="-2.1822783225350665E-3"/>
                  <c:y val="2.3402600990665639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5352112676056338"/>
                      <c:h val="0.13643410852713178"/>
                    </c:manualLayout>
                  </c15:layout>
                </c:ext>
                <c:ext xmlns:c16="http://schemas.microsoft.com/office/drawing/2014/chart" uri="{C3380CC4-5D6E-409C-BE32-E72D297353CC}">
                  <c16:uniqueId val="{00000003-1AD4-466F-9A16-1A327530AFB0}"/>
                </c:ext>
              </c:extLst>
            </c:dLbl>
            <c:dLbl>
              <c:idx val="4"/>
              <c:layout>
                <c:manualLayout>
                  <c:x val="-0.13195452002925862"/>
                  <c:y val="-1.526717557251909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6639344262295084"/>
                      <c:h val="0.13435114503816795"/>
                    </c:manualLayout>
                  </c15:layout>
                </c:ext>
                <c:ext xmlns:c16="http://schemas.microsoft.com/office/drawing/2014/chart" uri="{C3380CC4-5D6E-409C-BE32-E72D297353CC}">
                  <c16:uniqueId val="{00000004-1AD4-466F-9A16-1A327530AFB0}"/>
                </c:ext>
              </c:extLst>
            </c:dLbl>
            <c:dLbl>
              <c:idx val="5"/>
              <c:layout>
                <c:manualLayout>
                  <c:x val="-0.15487943053114975"/>
                  <c:y val="-2.5839598997493753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layout>
                    <c:manualLayout>
                      <c:w val="0.25409836065573771"/>
                      <c:h val="0.13435114503816795"/>
                    </c:manualLayout>
                  </c15:layout>
                </c:ext>
                <c:ext xmlns:c16="http://schemas.microsoft.com/office/drawing/2014/chart" uri="{C3380CC4-5D6E-409C-BE32-E72D297353CC}">
                  <c16:uniqueId val="{00000005-1AD4-466F-9A16-1A327530AFB0}"/>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Sheet1!$A$2:$A$7</c:f>
              <c:strCache>
                <c:ptCount val="6"/>
                <c:pt idx="0">
                  <c:v>创新创业大赛</c:v>
                </c:pt>
                <c:pt idx="1">
                  <c:v>创业模拟与实训</c:v>
                </c:pt>
                <c:pt idx="2">
                  <c:v>创业指导服务（如信息咨询、管理运营等）</c:v>
                </c:pt>
                <c:pt idx="3">
                  <c:v>创业课程和讲座</c:v>
                </c:pt>
                <c:pt idx="4">
                  <c:v>创业场地支持</c:v>
                </c:pt>
                <c:pt idx="5">
                  <c:v>创业资金筹措支持</c:v>
                </c:pt>
              </c:strCache>
            </c:strRef>
          </c:cat>
          <c:val>
            <c:numRef>
              <c:f>Sheet1!$B$2:$B$7</c:f>
              <c:numCache>
                <c:formatCode>0.00%</c:formatCode>
                <c:ptCount val="6"/>
                <c:pt idx="0">
                  <c:v>0.93820648078372249</c:v>
                </c:pt>
                <c:pt idx="1">
                  <c:v>0.93660377358490565</c:v>
                </c:pt>
                <c:pt idx="2">
                  <c:v>0.93121693121693039</c:v>
                </c:pt>
                <c:pt idx="3">
                  <c:v>0.92633928571428559</c:v>
                </c:pt>
                <c:pt idx="4">
                  <c:v>0.73765432098765427</c:v>
                </c:pt>
                <c:pt idx="5">
                  <c:v>0.67503924646781877</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6-1AD4-466F-9A16-1A327530AFB0}"/>
            </c:ext>
          </c:extLst>
        </c:ser>
        <c:axId val="141412224"/>
        <c:axId val="141413760"/>
      </c:radarChart>
      <c:catAx>
        <c:axId val="14141222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141413760"/>
        <c:crosses val="autoZero"/>
        <c:auto val="1"/>
        <c:lblAlgn val="ctr"/>
        <c:lblOffset val="100"/>
      </c:catAx>
      <c:valAx>
        <c:axId val="141413760"/>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0"/>
        <c:tickLblPos val="none"/>
        <c:crossAx val="141412224"/>
        <c:crosses val="autoZero"/>
        <c:crossBetween val="between"/>
        <c:majorUnit val="0.1"/>
      </c:valAx>
      <c:spPr>
        <a:noFill/>
        <a:ln>
          <a:noFill/>
        </a:ln>
        <a:effectLst/>
      </c:spPr>
    </c:plotArea>
    <c:plotVisOnly val="1"/>
    <c:dispBlanksAs val="gap"/>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180815133957312"/>
          <c:y val="0.20586910507154349"/>
          <c:w val="0.50345921854107911"/>
          <c:h val="0.71729404792142915"/>
        </c:manualLayout>
      </c:layout>
      <c:doughnutChart>
        <c:varyColors val="1"/>
        <c:ser>
          <c:idx val="0"/>
          <c:order val="0"/>
          <c:tx>
            <c:strRef>
              <c:f>Sheet1!$B$1</c:f>
              <c:strCache>
                <c:ptCount val="1"/>
                <c:pt idx="0">
                  <c:v>销售额</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C7D-4CEB-BB07-13339BFDBD3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C7D-4CEB-BB07-13339BFDBD3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C7D-4CEB-BB07-13339BFDBD30}"/>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C7D-4CEB-BB07-13339BFDBD3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C7D-4CEB-BB07-13339BFDBD30}"/>
              </c:ext>
            </c:extLst>
          </c:dPt>
          <c:dLbls>
            <c:dLbl>
              <c:idx val="0"/>
              <c:layout>
                <c:manualLayout>
                  <c:x val="0.13584905660377369"/>
                  <c:y val="-2.8673835125448049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7D-4CEB-BB07-13339BFDBD30}"/>
                </c:ext>
              </c:extLst>
            </c:dLbl>
            <c:dLbl>
              <c:idx val="1"/>
              <c:layout>
                <c:manualLayout>
                  <c:x val="-0.17269162006923047"/>
                  <c:y val="3.2027739651809606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7D-4CEB-BB07-13339BFDBD30}"/>
                </c:ext>
              </c:extLst>
            </c:dLbl>
            <c:dLbl>
              <c:idx val="2"/>
              <c:layout>
                <c:manualLayout>
                  <c:x val="-0.21635220125786178"/>
                  <c:y val="-5.0179493692320727E-2"/>
                </c:manualLayout>
              </c:layout>
              <c:showVal val="1"/>
              <c:showCatName val="1"/>
              <c:extLst xmlns:c16r2="http://schemas.microsoft.com/office/drawing/2015/06/chart">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5C7D-4CEB-BB07-13339BFDBD30}"/>
                </c:ext>
              </c:extLst>
            </c:dLbl>
            <c:dLbl>
              <c:idx val="3"/>
              <c:layout>
                <c:manualLayout>
                  <c:x val="-6.3604169044086931E-2"/>
                  <c:y val="-0.14021238170916731"/>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C7D-4CEB-BB07-13339BFDBD30}"/>
                </c:ext>
              </c:extLst>
            </c:dLbl>
            <c:dLbl>
              <c:idx val="4"/>
              <c:layout>
                <c:manualLayout>
                  <c:x val="0.22581364829396325"/>
                  <c:y val="-7.7998025476173294E-2"/>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Val val="1"/>
              <c:showCatName val="1"/>
              <c:extLst xmlns:c16r2="http://schemas.microsoft.com/office/drawing/2015/06/chart">
                <c:ext xmlns:c15="http://schemas.microsoft.com/office/drawing/2012/chart" uri="{CE6537A1-D6FC-4f65-9D91-7224C49458BB}">
                  <c15:layout>
                    <c:manualLayout>
                      <c:w val="0.3471698113207547"/>
                      <c:h val="0.26799311376400525"/>
                    </c:manualLayout>
                  </c15:layout>
                  <c15:dlblFieldTable/>
                  <c15:showDataLabelsRange val="0"/>
                </c:ext>
                <c:ext xmlns:c16="http://schemas.microsoft.com/office/drawing/2014/chart" uri="{C3380CC4-5D6E-409C-BE32-E72D297353CC}">
                  <c16:uniqueId val="{00000009-5C7D-4CEB-BB07-13339BFDBD30}"/>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sl="http://schemas.openxmlformats.org/schemaLibrary/2006/main" xmlns:mc="http://schemas.openxmlformats.org/markup-compatibility/2006"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Lst>
          </c:dLbls>
          <c:cat>
            <c:strRef>
              <c:f>Sheet1!$A$2:$A$6</c:f>
              <c:strCache>
                <c:ptCount val="5"/>
                <c:pt idx="0">
                  <c:v>很满意</c:v>
                </c:pt>
                <c:pt idx="1">
                  <c:v>满意</c:v>
                </c:pt>
                <c:pt idx="2">
                  <c:v>一般</c:v>
                </c:pt>
                <c:pt idx="3">
                  <c:v>不满意</c:v>
                </c:pt>
                <c:pt idx="4">
                  <c:v>很不满意</c:v>
                </c:pt>
              </c:strCache>
            </c:strRef>
          </c:cat>
          <c:val>
            <c:numRef>
              <c:f>Sheet1!$B$2:$B$6</c:f>
              <c:numCache>
                <c:formatCode>0.00%</c:formatCode>
                <c:ptCount val="5"/>
                <c:pt idx="0">
                  <c:v>0.5</c:v>
                </c:pt>
                <c:pt idx="1">
                  <c:v>0.4397000000000002</c:v>
                </c:pt>
                <c:pt idx="2">
                  <c:v>5.1700000000000003E-2</c:v>
                </c:pt>
                <c:pt idx="3">
                  <c:v>8.6000000000000069E-3</c:v>
                </c:pt>
                <c:pt idx="4">
                  <c:v>0</c:v>
                </c:pt>
              </c:numCache>
            </c:numRef>
          </c:val>
          <c:extLst xmlns:c16r2="http://schemas.microsoft.com/office/drawing/2015/06/chart">
            <c:ext xmlns:c16="http://schemas.microsoft.com/office/drawing/2014/chart" uri="{C3380CC4-5D6E-409C-BE32-E72D297353CC}">
              <c16:uniqueId val="{0000000A-5C7D-4CEB-BB07-13339BFDBD30}"/>
            </c:ext>
          </c:extLst>
        </c:ser>
        <c:dLbls>
          <c:showVal val="1"/>
        </c:dLbls>
        <c:firstSliceAng val="0"/>
        <c:holeSize val="75"/>
      </c:doughnut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1043196890465027"/>
          <c:y val="3.2039211899973552E-2"/>
          <c:w val="0.61712197367734145"/>
          <c:h val="0.84849097422332775"/>
        </c:manualLayout>
      </c:layout>
      <c:barChart>
        <c:barDir val="bar"/>
        <c:grouping val="clustered"/>
        <c:ser>
          <c:idx val="0"/>
          <c:order val="0"/>
          <c:tx>
            <c:strRef>
              <c:f>Sheet1!$B$1</c:f>
              <c:strCache>
                <c:ptCount val="1"/>
                <c:pt idx="0">
                  <c:v>就业率</c:v>
                </c:pt>
              </c:strCache>
            </c:strRef>
          </c:tx>
          <c:spPr>
            <a:solidFill>
              <a:schemeClr val="accent1"/>
            </a:solidFill>
            <a:ln>
              <a:noFill/>
            </a:ln>
            <a:effectLst/>
          </c:spPr>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Sheet1!$A$2:$A$8</c:f>
              <c:strCache>
                <c:ptCount val="7"/>
                <c:pt idx="0">
                  <c:v>其他</c:v>
                </c:pt>
                <c:pt idx="1">
                  <c:v>改进服务态度</c:v>
                </c:pt>
                <c:pt idx="2">
                  <c:v>不清楚</c:v>
                </c:pt>
                <c:pt idx="3">
                  <c:v>拓宽服务项目</c:v>
                </c:pt>
                <c:pt idx="4">
                  <c:v>增加招聘场次</c:v>
                </c:pt>
                <c:pt idx="5">
                  <c:v>加强校企沟通</c:v>
                </c:pt>
                <c:pt idx="6">
                  <c:v>已较完善</c:v>
                </c:pt>
              </c:strCache>
            </c:strRef>
          </c:cat>
          <c:val>
            <c:numRef>
              <c:f>Sheet1!$B$2:$B$8</c:f>
              <c:numCache>
                <c:formatCode>0.00%</c:formatCode>
                <c:ptCount val="7"/>
                <c:pt idx="0">
                  <c:v>5.8000000000000003E-2</c:v>
                </c:pt>
                <c:pt idx="1">
                  <c:v>5.8000000000000003E-2</c:v>
                </c:pt>
                <c:pt idx="2">
                  <c:v>7.5000000000000011E-2</c:v>
                </c:pt>
                <c:pt idx="3">
                  <c:v>0.25800000000000001</c:v>
                </c:pt>
                <c:pt idx="4">
                  <c:v>0.30000000000000021</c:v>
                </c:pt>
                <c:pt idx="5">
                  <c:v>0.45</c:v>
                </c:pt>
                <c:pt idx="6">
                  <c:v>0.46700000000000008</c:v>
                </c:pt>
              </c:numCache>
            </c:numRef>
          </c:val>
          <c:extLst xmlns:c16r2="http://schemas.microsoft.com/office/drawing/2015/06/chart">
            <c:ext xmlns:c16="http://schemas.microsoft.com/office/drawing/2014/chart" uri="{C3380CC4-5D6E-409C-BE32-E72D297353CC}">
              <c16:uniqueId val="{0000000C-4A34-4146-9346-0767702C61A3}"/>
            </c:ext>
          </c:extLst>
        </c:ser>
        <c:gapWidth val="99"/>
        <c:axId val="141548928"/>
        <c:axId val="141554816"/>
      </c:barChart>
      <c:catAx>
        <c:axId val="141548928"/>
        <c:scaling>
          <c:orientation val="minMax"/>
        </c:scaling>
        <c:axPos val="l"/>
        <c:numFmt formatCode="General" sourceLinked="0"/>
        <c:majorTickMark val="in"/>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141554816"/>
        <c:crosses val="autoZero"/>
        <c:auto val="1"/>
        <c:lblAlgn val="ctr"/>
        <c:lblOffset val="100"/>
      </c:catAx>
      <c:valAx>
        <c:axId val="141554816"/>
        <c:scaling>
          <c:orientation val="minMax"/>
          <c:max val="0.70000000000000051"/>
          <c:min val="0"/>
        </c:scaling>
        <c:delete val="1"/>
        <c:axPos val="b"/>
        <c:numFmt formatCode="0.00%" sourceLinked="1"/>
        <c:majorTickMark val="in"/>
        <c:tickLblPos val="none"/>
        <c:crossAx val="141548928"/>
        <c:crosses val="autoZero"/>
        <c:crossBetween val="between"/>
        <c:majorUnit val="0.2"/>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zh-CN"/>
  <c:chart>
    <c:plotArea>
      <c:layout/>
      <c:doughnutChart>
        <c:varyColors val="1"/>
        <c:ser>
          <c:idx val="0"/>
          <c:order val="0"/>
          <c:tx>
            <c:strRef>
              <c:f>Sheet1!$B$1</c:f>
              <c:strCache>
                <c:ptCount val="1"/>
                <c:pt idx="0">
                  <c:v>占比</c:v>
                </c:pt>
              </c:strCache>
            </c:strRef>
          </c:tx>
          <c:spPr>
            <a:ln>
              <a:noFill/>
            </a:ln>
          </c:spPr>
          <c:dPt>
            <c:idx val="0"/>
            <c:spPr>
              <a:solidFill>
                <a:schemeClr val="accent1"/>
              </a:solidFill>
              <a:ln w="19050">
                <a:solidFill>
                  <a:schemeClr val="accent1"/>
                </a:solidFill>
              </a:ln>
              <a:effectLst/>
            </c:spPr>
            <c:extLst xmlns:c16r2="http://schemas.microsoft.com/office/drawing/2015/06/chart">
              <c:ext xmlns:c16="http://schemas.microsoft.com/office/drawing/2014/chart" uri="{C3380CC4-5D6E-409C-BE32-E72D297353CC}">
                <c16:uniqueId val="{00000001-692A-42D4-AB2A-4DBC7B925F5F}"/>
              </c:ext>
            </c:extLst>
          </c:dPt>
          <c:dPt>
            <c:idx val="1"/>
            <c:spPr>
              <a:solidFill>
                <a:schemeClr val="accent2"/>
              </a:solidFill>
              <a:ln w="19050">
                <a:noFill/>
              </a:ln>
              <a:effectLst/>
            </c:spPr>
            <c:extLst xmlns:c16r2="http://schemas.microsoft.com/office/drawing/2015/06/chart">
              <c:ext xmlns:c16="http://schemas.microsoft.com/office/drawing/2014/chart" uri="{C3380CC4-5D6E-409C-BE32-E72D297353CC}">
                <c16:uniqueId val="{00000003-692A-42D4-AB2A-4DBC7B925F5F}"/>
              </c:ext>
            </c:extLst>
          </c:dPt>
          <c:cat>
            <c:strRef>
              <c:f>Sheet1!$A$2:$A$3</c:f>
              <c:strCache>
                <c:ptCount val="2"/>
                <c:pt idx="0">
                  <c:v>省内就业</c:v>
                </c:pt>
                <c:pt idx="1">
                  <c:v>省外就业</c:v>
                </c:pt>
              </c:strCache>
            </c:strRef>
          </c:cat>
          <c:val>
            <c:numRef>
              <c:f>Sheet1!$B$2:$B$3</c:f>
              <c:numCache>
                <c:formatCode>General</c:formatCode>
                <c:ptCount val="2"/>
                <c:pt idx="0">
                  <c:v>0.69844470046082963</c:v>
                </c:pt>
                <c:pt idx="1">
                  <c:v>0.30155529953917048</c:v>
                </c:pt>
              </c:numCache>
            </c:numRef>
          </c:val>
          <c:extLst xmlns:c16r2="http://schemas.microsoft.com/office/drawing/2015/06/chart">
            <c:ext xmlns:c16="http://schemas.microsoft.com/office/drawing/2014/chart" uri="{C3380CC4-5D6E-409C-BE32-E72D297353CC}">
              <c16:uniqueId val="{00000004-692A-42D4-AB2A-4DBC7B925F5F}"/>
            </c:ext>
          </c:extLst>
        </c:ser>
        <c:ser>
          <c:idx val="1"/>
          <c:order val="1"/>
          <c:tx>
            <c:strRef>
              <c:f>Sheet1!$C$1</c:f>
              <c:strCache>
                <c:ptCount val="1"/>
                <c:pt idx="0">
                  <c:v>占比1</c:v>
                </c:pt>
              </c:strCache>
            </c:strRef>
          </c:tx>
          <c:spPr>
            <a:ln>
              <a:noFill/>
            </a:ln>
          </c:spPr>
          <c:dPt>
            <c:idx val="0"/>
            <c:spPr>
              <a:solidFill>
                <a:schemeClr val="accent1"/>
              </a:solidFill>
              <a:ln w="19050">
                <a:noFill/>
              </a:ln>
              <a:effectLst/>
            </c:spPr>
            <c:extLst xmlns:c16r2="http://schemas.microsoft.com/office/drawing/2015/06/chart">
              <c:ext xmlns:c16="http://schemas.microsoft.com/office/drawing/2014/chart" uri="{C3380CC4-5D6E-409C-BE32-E72D297353CC}">
                <c16:uniqueId val="{00000006-692A-42D4-AB2A-4DBC7B925F5F}"/>
              </c:ext>
            </c:extLst>
          </c:dPt>
          <c:dPt>
            <c:idx val="1"/>
            <c:spPr>
              <a:noFill/>
              <a:ln w="19050">
                <a:noFill/>
              </a:ln>
              <a:effectLst/>
            </c:spPr>
            <c:extLst xmlns:c16r2="http://schemas.microsoft.com/office/drawing/2015/06/chart">
              <c:ext xmlns:c16="http://schemas.microsoft.com/office/drawing/2014/chart" uri="{C3380CC4-5D6E-409C-BE32-E72D297353CC}">
                <c16:uniqueId val="{00000008-692A-42D4-AB2A-4DBC7B925F5F}"/>
              </c:ext>
            </c:extLst>
          </c:dPt>
          <c:dLbls>
            <c:dLbl>
              <c:idx val="0"/>
              <c:layout>
                <c:manualLayout>
                  <c:x val="0.11594202898550726"/>
                  <c:y val="9.2592592592592754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6-692A-42D4-AB2A-4DBC7B925F5F}"/>
                </c:ext>
              </c:extLst>
            </c:dLbl>
            <c:dLbl>
              <c:idx val="1"/>
              <c:layout>
                <c:manualLayout>
                  <c:x val="3.8647342995169125E-3"/>
                  <c:y val="-0.1111111111111111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8-692A-42D4-AB2A-4DBC7B925F5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Lst>
          </c:dLbls>
          <c:cat>
            <c:strRef>
              <c:f>Sheet1!$A$2:$A$3</c:f>
              <c:strCache>
                <c:ptCount val="2"/>
                <c:pt idx="0">
                  <c:v>省内就业</c:v>
                </c:pt>
                <c:pt idx="1">
                  <c:v>省外就业</c:v>
                </c:pt>
              </c:strCache>
            </c:strRef>
          </c:cat>
          <c:val>
            <c:numRef>
              <c:f>Sheet1!$C$2:$C$3</c:f>
              <c:numCache>
                <c:formatCode>General</c:formatCode>
                <c:ptCount val="2"/>
                <c:pt idx="0">
                  <c:v>0.69844470046082963</c:v>
                </c:pt>
                <c:pt idx="1">
                  <c:v>0.30155529953917048</c:v>
                </c:pt>
              </c:numCache>
            </c:numRef>
          </c:val>
          <c:extLst xmlns:c16r2="http://schemas.microsoft.com/office/drawing/2015/06/chart">
            <c:ext xmlns:c16="http://schemas.microsoft.com/office/drawing/2014/chart" uri="{C3380CC4-5D6E-409C-BE32-E72D297353CC}">
              <c16:uniqueId val="{00000009-692A-42D4-AB2A-4DBC7B925F5F}"/>
            </c:ext>
          </c:extLst>
        </c:ser>
        <c:firstSliceAng val="0"/>
        <c:holeSize val="58"/>
      </c:doughnut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zh-CN"/>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plotArea>
      <c:layout/>
      <c:doughnutChart>
        <c:varyColors val="1"/>
        <c:ser>
          <c:idx val="0"/>
          <c:order val="0"/>
          <c:tx>
            <c:strRef>
              <c:f>Sheet1!$B$1</c:f>
              <c:strCache>
                <c:ptCount val="1"/>
                <c:pt idx="0">
                  <c:v>占比</c:v>
                </c:pt>
              </c:strCache>
            </c:strRef>
          </c:tx>
          <c:spPr>
            <a:ln>
              <a:noFill/>
            </a:ln>
          </c:spPr>
          <c:dPt>
            <c:idx val="0"/>
            <c:spPr>
              <a:solidFill>
                <a:schemeClr val="accent1"/>
              </a:solidFill>
              <a:ln w="19050">
                <a:solidFill>
                  <a:schemeClr val="accent1"/>
                </a:solidFill>
              </a:ln>
              <a:effectLst/>
            </c:spPr>
            <c:extLst xmlns:c16r2="http://schemas.microsoft.com/office/drawing/2015/06/chart">
              <c:ext xmlns:c16="http://schemas.microsoft.com/office/drawing/2014/chart" uri="{C3380CC4-5D6E-409C-BE32-E72D297353CC}">
                <c16:uniqueId val="{00000001-18AE-4421-937A-5BA25B383966}"/>
              </c:ext>
            </c:extLst>
          </c:dPt>
          <c:dPt>
            <c:idx val="1"/>
            <c:spPr>
              <a:solidFill>
                <a:schemeClr val="accent2"/>
              </a:solidFill>
              <a:ln w="19050">
                <a:noFill/>
              </a:ln>
              <a:effectLst/>
            </c:spPr>
            <c:extLst xmlns:c16r2="http://schemas.microsoft.com/office/drawing/2015/06/chart">
              <c:ext xmlns:c16="http://schemas.microsoft.com/office/drawing/2014/chart" uri="{C3380CC4-5D6E-409C-BE32-E72D297353CC}">
                <c16:uniqueId val="{00000003-18AE-4421-937A-5BA25B383966}"/>
              </c:ext>
            </c:extLst>
          </c:dPt>
          <c:dPt>
            <c:idx val="2"/>
            <c:spPr>
              <a:solidFill>
                <a:schemeClr val="accent3"/>
              </a:solidFill>
              <a:ln w="19050">
                <a:noFill/>
              </a:ln>
              <a:effectLst/>
            </c:spPr>
            <c:extLst xmlns:c16r2="http://schemas.microsoft.com/office/drawing/2015/06/chart">
              <c:ext xmlns:c16="http://schemas.microsoft.com/office/drawing/2014/chart" uri="{C3380CC4-5D6E-409C-BE32-E72D297353CC}">
                <c16:uniqueId val="{00000005-18AE-4421-937A-5BA25B383966}"/>
              </c:ext>
            </c:extLst>
          </c:dPt>
          <c:cat>
            <c:strRef>
              <c:f>Sheet1!$A$2:$A$4</c:f>
              <c:strCache>
                <c:ptCount val="3"/>
                <c:pt idx="0">
                  <c:v>省内就业</c:v>
                </c:pt>
                <c:pt idx="1">
                  <c:v>回生源所在地就业</c:v>
                </c:pt>
                <c:pt idx="2">
                  <c:v>其他省份就业</c:v>
                </c:pt>
              </c:strCache>
            </c:strRef>
          </c:cat>
          <c:val>
            <c:numRef>
              <c:f>Sheet1!$B$2:$B$4</c:f>
              <c:numCache>
                <c:formatCode>General</c:formatCode>
                <c:ptCount val="3"/>
                <c:pt idx="0">
                  <c:v>0.30851063829787279</c:v>
                </c:pt>
                <c:pt idx="1">
                  <c:v>0.56382978723404265</c:v>
                </c:pt>
                <c:pt idx="2">
                  <c:v>0.12765957446808493</c:v>
                </c:pt>
              </c:numCache>
            </c:numRef>
          </c:val>
          <c:extLst xmlns:c16r2="http://schemas.microsoft.com/office/drawing/2015/06/chart">
            <c:ext xmlns:c16="http://schemas.microsoft.com/office/drawing/2014/chart" uri="{C3380CC4-5D6E-409C-BE32-E72D297353CC}">
              <c16:uniqueId val="{00000006-18AE-4421-937A-5BA25B383966}"/>
            </c:ext>
          </c:extLst>
        </c:ser>
        <c:ser>
          <c:idx val="1"/>
          <c:order val="1"/>
          <c:tx>
            <c:strRef>
              <c:f>Sheet1!$C$1</c:f>
              <c:strCache>
                <c:ptCount val="1"/>
                <c:pt idx="0">
                  <c:v>占比1</c:v>
                </c:pt>
              </c:strCache>
            </c:strRef>
          </c:tx>
          <c:spPr>
            <a:ln>
              <a:noFill/>
            </a:ln>
          </c:spPr>
          <c:dPt>
            <c:idx val="0"/>
            <c:spPr>
              <a:solidFill>
                <a:schemeClr val="accent1"/>
              </a:solidFill>
              <a:ln w="19050">
                <a:noFill/>
              </a:ln>
              <a:effectLst/>
            </c:spPr>
            <c:extLst xmlns:c16r2="http://schemas.microsoft.com/office/drawing/2015/06/chart">
              <c:ext xmlns:c16="http://schemas.microsoft.com/office/drawing/2014/chart" uri="{C3380CC4-5D6E-409C-BE32-E72D297353CC}">
                <c16:uniqueId val="{00000008-18AE-4421-937A-5BA25B383966}"/>
              </c:ext>
            </c:extLst>
          </c:dPt>
          <c:dPt>
            <c:idx val="1"/>
            <c:spPr>
              <a:solidFill>
                <a:schemeClr val="accent2"/>
              </a:solidFill>
              <a:ln w="19050">
                <a:solidFill>
                  <a:schemeClr val="accent2"/>
                </a:solidFill>
              </a:ln>
              <a:effectLst/>
            </c:spPr>
            <c:extLst xmlns:c16r2="http://schemas.microsoft.com/office/drawing/2015/06/chart">
              <c:ext xmlns:c16="http://schemas.microsoft.com/office/drawing/2014/chart" uri="{C3380CC4-5D6E-409C-BE32-E72D297353CC}">
                <c16:uniqueId val="{0000000A-18AE-4421-937A-5BA25B383966}"/>
              </c:ext>
            </c:extLst>
          </c:dPt>
          <c:dPt>
            <c:idx val="2"/>
            <c:spPr>
              <a:noFill/>
              <a:ln w="19050">
                <a:noFill/>
              </a:ln>
              <a:effectLst/>
            </c:spPr>
            <c:extLst xmlns:c16r2="http://schemas.microsoft.com/office/drawing/2015/06/chart">
              <c:ext xmlns:c16="http://schemas.microsoft.com/office/drawing/2014/chart" uri="{C3380CC4-5D6E-409C-BE32-E72D297353CC}">
                <c16:uniqueId val="{0000000C-18AE-4421-937A-5BA25B383966}"/>
              </c:ext>
            </c:extLst>
          </c:dPt>
          <c:dLbls>
            <c:dLbl>
              <c:idx val="0"/>
              <c:layout>
                <c:manualLayout>
                  <c:x val="0.13913043478260881"/>
                  <c:y val="5.5555555555555504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8-18AE-4421-937A-5BA25B383966}"/>
                </c:ext>
              </c:extLst>
            </c:dLbl>
            <c:dLbl>
              <c:idx val="1"/>
              <c:layout>
                <c:manualLayout>
                  <c:x val="-0.2125603864734302"/>
                  <c:y val="-9.8765432098765538E-2"/>
                </c:manualLayout>
              </c:layout>
              <c:showVal val="1"/>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 xmlns:c16="http://schemas.microsoft.com/office/drawing/2014/chart" uri="{C3380CC4-5D6E-409C-BE32-E72D297353CC}">
                  <c16:uniqueId val="{0000000A-18AE-4421-937A-5BA25B383966}"/>
                </c:ext>
              </c:extLst>
            </c:dLbl>
            <c:dLbl>
              <c:idx val="2"/>
              <c:layout>
                <c:manualLayout>
                  <c:x val="-1.9323671497584592E-2"/>
                  <c:y val="-8.0246913580247006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8AE-4421-937A-5BA25B38396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extLst>
          </c:dLbls>
          <c:cat>
            <c:strRef>
              <c:f>Sheet1!$A$2:$A$4</c:f>
              <c:strCache>
                <c:ptCount val="3"/>
                <c:pt idx="0">
                  <c:v>省内就业</c:v>
                </c:pt>
                <c:pt idx="1">
                  <c:v>回生源所在地就业</c:v>
                </c:pt>
                <c:pt idx="2">
                  <c:v>其他省份就业</c:v>
                </c:pt>
              </c:strCache>
            </c:strRef>
          </c:cat>
          <c:val>
            <c:numRef>
              <c:f>Sheet1!$C$2:$C$4</c:f>
              <c:numCache>
                <c:formatCode>General</c:formatCode>
                <c:ptCount val="3"/>
                <c:pt idx="0">
                  <c:v>0.30851063829787279</c:v>
                </c:pt>
                <c:pt idx="1">
                  <c:v>0.56382978723404265</c:v>
                </c:pt>
                <c:pt idx="2">
                  <c:v>0.12765957446808493</c:v>
                </c:pt>
              </c:numCache>
            </c:numRef>
          </c:val>
          <c:extLst xmlns:c16r2="http://schemas.microsoft.com/office/drawing/2015/06/chart">
            <c:ext xmlns:c16="http://schemas.microsoft.com/office/drawing/2014/chart" uri="{C3380CC4-5D6E-409C-BE32-E72D297353CC}">
              <c16:uniqueId val="{0000000D-18AE-4421-937A-5BA25B383966}"/>
            </c:ext>
          </c:extLst>
        </c:ser>
        <c:firstSliceAng val="0"/>
        <c:holeSize val="58"/>
      </c:doughnut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zh-CN"/>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6979523900975802E-2"/>
          <c:y val="2.5176469194172397E-2"/>
          <c:w val="0.80578774307486667"/>
          <c:h val="0.94467543021557621"/>
        </c:manualLayout>
      </c:layout>
      <c:barChart>
        <c:barDir val="bar"/>
        <c:grouping val="clustered"/>
        <c:ser>
          <c:idx val="0"/>
          <c:order val="0"/>
          <c:tx>
            <c:strRef>
              <c:f>Sheet1!$B$1</c:f>
              <c:strCache>
                <c:ptCount val="1"/>
                <c:pt idx="0">
                  <c:v>比例</c:v>
                </c:pt>
              </c:strCache>
            </c:strRef>
          </c:tx>
          <c:spPr>
            <a:solidFill>
              <a:schemeClr val="accent1"/>
            </a:solidFill>
            <a:ln>
              <a:noFill/>
            </a:ln>
            <a:effectLst/>
          </c:spPr>
          <c:dLbls>
            <c:numFmt formatCode="0.00%" sourceLinked="0"/>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Sheet1!$A$2:$A$11</c:f>
              <c:strCache>
                <c:ptCount val="10"/>
                <c:pt idx="0">
                  <c:v>农、林、牧、渔业</c:v>
                </c:pt>
                <c:pt idx="1">
                  <c:v>居民服务、修理和其他服务业</c:v>
                </c:pt>
                <c:pt idx="2">
                  <c:v>科学研究和技术服务业</c:v>
                </c:pt>
                <c:pt idx="3">
                  <c:v>文化、体育和娱乐业</c:v>
                </c:pt>
                <c:pt idx="4">
                  <c:v>租赁和商务服务业</c:v>
                </c:pt>
                <c:pt idx="5">
                  <c:v>批发和零售业</c:v>
                </c:pt>
                <c:pt idx="6">
                  <c:v>制造业</c:v>
                </c:pt>
                <c:pt idx="7">
                  <c:v>建筑业</c:v>
                </c:pt>
                <c:pt idx="8">
                  <c:v>信息传输、软件和信息技术服务业</c:v>
                </c:pt>
                <c:pt idx="9">
                  <c:v>教育</c:v>
                </c:pt>
              </c:strCache>
            </c:strRef>
          </c:cat>
          <c:val>
            <c:numRef>
              <c:f>Sheet1!$B$2:$B$11</c:f>
              <c:numCache>
                <c:formatCode>0.00%</c:formatCode>
                <c:ptCount val="10"/>
                <c:pt idx="0">
                  <c:v>3.9265536723163852E-2</c:v>
                </c:pt>
                <c:pt idx="1">
                  <c:v>4.0395480225988753E-2</c:v>
                </c:pt>
                <c:pt idx="2">
                  <c:v>4.2655367231638423E-2</c:v>
                </c:pt>
                <c:pt idx="3">
                  <c:v>4.8305084745762714E-2</c:v>
                </c:pt>
                <c:pt idx="4">
                  <c:v>6.0451977401129953E-2</c:v>
                </c:pt>
                <c:pt idx="5">
                  <c:v>8.6440677966101595E-2</c:v>
                </c:pt>
                <c:pt idx="6">
                  <c:v>0.10112994350282486</c:v>
                </c:pt>
                <c:pt idx="7">
                  <c:v>0.10141242937853109</c:v>
                </c:pt>
                <c:pt idx="8">
                  <c:v>0.10338983050847451</c:v>
                </c:pt>
                <c:pt idx="9">
                  <c:v>0.20028248587570638</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2-AAB7-4352-9F16-58AC240F8576}"/>
            </c:ext>
          </c:extLst>
        </c:ser>
        <c:ser>
          <c:idx val="1"/>
          <c:order val="1"/>
          <c:tx>
            <c:strRef>
              <c:f>Sheet1!$B$1</c:f>
              <c:strCache>
                <c:ptCount val="1"/>
              </c:strCache>
            </c:strRef>
          </c:tx>
          <c:spPr>
            <a:solidFill>
              <a:schemeClr val="accent2"/>
            </a:solidFill>
            <a:ln>
              <a:noFill/>
            </a:ln>
            <a:effectLst/>
          </c:spPr>
          <c:dLbls>
            <c:spPr>
              <a:noFill/>
              <a:ln>
                <a:noFill/>
              </a:ln>
              <a:effectLst/>
            </c:spPr>
            <c:txPr>
              <a:bodyPr rot="0" spcFirstLastPara="1" vertOverflow="overflow" horzOverflow="overflow" vert="horz" wrap="none" lIns="38100" tIns="19050" rIns="38100" bIns="19050" anchor="ctr" anchorCtr="0">
                <a:spAutoFit/>
              </a:bodyPr>
              <a:lstStyle/>
              <a:p>
                <a:pPr algn="ct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dLblPos val="inBase"/>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Sheet1!$A$2:$A$11</c:f>
              <c:strCache>
                <c:ptCount val="10"/>
                <c:pt idx="0">
                  <c:v>农、林、牧、渔业</c:v>
                </c:pt>
                <c:pt idx="1">
                  <c:v>居民服务、修理和其他服务业</c:v>
                </c:pt>
                <c:pt idx="2">
                  <c:v>科学研究和技术服务业</c:v>
                </c:pt>
                <c:pt idx="3">
                  <c:v>文化、体育和娱乐业</c:v>
                </c:pt>
                <c:pt idx="4">
                  <c:v>租赁和商务服务业</c:v>
                </c:pt>
                <c:pt idx="5">
                  <c:v>批发和零售业</c:v>
                </c:pt>
                <c:pt idx="6">
                  <c:v>制造业</c:v>
                </c:pt>
                <c:pt idx="7">
                  <c:v>建筑业</c:v>
                </c:pt>
                <c:pt idx="8">
                  <c:v>信息传输、软件和信息技术服务业</c:v>
                </c:pt>
                <c:pt idx="9">
                  <c:v>教育</c:v>
                </c:pt>
              </c:strCache>
            </c:strRef>
          </c:cat>
          <c:val>
            <c:numRef>
              <c:f>Sheet1!$A$2:$A$11</c:f>
              <c:numCache>
                <c:formatCode>_(* #,##0.00_);_(* \(#,##0.00\);_(* "-"??_);_(@_)</c:formatCode>
                <c:ptCount val="10"/>
                <c:pt idx="0">
                  <c:v>0</c:v>
                </c:pt>
                <c:pt idx="1">
                  <c:v>0</c:v>
                </c:pt>
                <c:pt idx="2">
                  <c:v>0</c:v>
                </c:pt>
                <c:pt idx="3">
                  <c:v>0</c:v>
                </c:pt>
                <c:pt idx="4">
                  <c:v>0</c:v>
                </c:pt>
                <c:pt idx="5">
                  <c:v>0</c:v>
                </c:pt>
                <c:pt idx="6">
                  <c:v>0</c:v>
                </c:pt>
                <c:pt idx="7">
                  <c:v>0</c:v>
                </c:pt>
                <c:pt idx="8">
                  <c:v>0</c:v>
                </c:pt>
                <c:pt idx="9">
                  <c:v>0</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3-AAB7-4352-9F16-58AC240F8576}"/>
            </c:ext>
          </c:extLst>
        </c:ser>
        <c:gapWidth val="30"/>
        <c:axId val="128160128"/>
        <c:axId val="128161664"/>
      </c:barChart>
      <c:catAx>
        <c:axId val="128160128"/>
        <c:scaling>
          <c:orientation val="minMax"/>
        </c:scaling>
        <c:axPos val="l"/>
        <c:numFmt formatCode="General" sourceLinked="1"/>
        <c:maj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128161664"/>
        <c:crosses val="autoZero"/>
        <c:auto val="1"/>
        <c:lblAlgn val="ctr"/>
        <c:lblOffset val="100"/>
        <c:tickLblSkip val="1"/>
      </c:catAx>
      <c:valAx>
        <c:axId val="128161664"/>
        <c:scaling>
          <c:orientation val="minMax"/>
          <c:max val="0.60000000000000053"/>
          <c:min val="0"/>
        </c:scaling>
        <c:delete val="1"/>
        <c:axPos val="b"/>
        <c:numFmt formatCode="0.00%" sourceLinked="1"/>
        <c:tickLblPos val="none"/>
        <c:crossAx val="128160128"/>
        <c:crosses val="autoZero"/>
        <c:crossBetween val="between"/>
        <c:majorUnit val="0.1"/>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lang="zh-CN" sz="1000"/>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6979523900975802E-2"/>
          <c:y val="2.5176469194172397E-2"/>
          <c:w val="0.80578774307486667"/>
          <c:h val="0.94467543021557621"/>
        </c:manualLayout>
      </c:layout>
      <c:barChart>
        <c:barDir val="bar"/>
        <c:grouping val="clustered"/>
        <c:ser>
          <c:idx val="0"/>
          <c:order val="0"/>
          <c:tx>
            <c:strRef>
              <c:f>Sheet1!$B$1</c:f>
              <c:strCache>
                <c:ptCount val="1"/>
                <c:pt idx="0">
                  <c:v>比例</c:v>
                </c:pt>
              </c:strCache>
            </c:strRef>
          </c:tx>
          <c:spPr>
            <a:solidFill>
              <a:schemeClr val="accent1"/>
            </a:solidFill>
            <a:ln>
              <a:noFill/>
            </a:ln>
            <a:effectLst/>
          </c:spPr>
          <c:dLbls>
            <c:numFmt formatCode="0.00%" sourceLinked="0"/>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Sheet1!$A$2:$A$11</c:f>
              <c:strCache>
                <c:ptCount val="10"/>
                <c:pt idx="0">
                  <c:v>新闻出版和文化工作人员</c:v>
                </c:pt>
                <c:pt idx="1">
                  <c:v>军人</c:v>
                </c:pt>
                <c:pt idx="2">
                  <c:v>经济业务人员</c:v>
                </c:pt>
                <c:pt idx="3">
                  <c:v>金融业务人员</c:v>
                </c:pt>
                <c:pt idx="4">
                  <c:v>商业和服务业人员</c:v>
                </c:pt>
                <c:pt idx="5">
                  <c:v>其他人员</c:v>
                </c:pt>
                <c:pt idx="6">
                  <c:v>工程技术人员</c:v>
                </c:pt>
                <c:pt idx="7">
                  <c:v>办事人员和有关人员</c:v>
                </c:pt>
                <c:pt idx="8">
                  <c:v>教学人员</c:v>
                </c:pt>
                <c:pt idx="9">
                  <c:v>其他专业技术人员</c:v>
                </c:pt>
              </c:strCache>
            </c:strRef>
          </c:cat>
          <c:val>
            <c:numRef>
              <c:f>Sheet1!$B$2:$B$11</c:f>
              <c:numCache>
                <c:formatCode>0.00%</c:formatCode>
                <c:ptCount val="10"/>
                <c:pt idx="0">
                  <c:v>5.9743954480796632E-3</c:v>
                </c:pt>
                <c:pt idx="1">
                  <c:v>9.1038406827880589E-3</c:v>
                </c:pt>
                <c:pt idx="2">
                  <c:v>1.28022759601707E-2</c:v>
                </c:pt>
                <c:pt idx="3">
                  <c:v>1.3655761024182086E-2</c:v>
                </c:pt>
                <c:pt idx="4">
                  <c:v>2.4466571834992863E-2</c:v>
                </c:pt>
                <c:pt idx="5">
                  <c:v>3.7268847795163616E-2</c:v>
                </c:pt>
                <c:pt idx="6">
                  <c:v>4.9502133712660032E-2</c:v>
                </c:pt>
                <c:pt idx="7">
                  <c:v>5.9459459459459463E-2</c:v>
                </c:pt>
                <c:pt idx="8">
                  <c:v>9.1322901849217653E-2</c:v>
                </c:pt>
                <c:pt idx="9">
                  <c:v>0.67453769559032761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2-72BB-4F5F-AF6A-0E109DFEE2D9}"/>
            </c:ext>
          </c:extLst>
        </c:ser>
        <c:ser>
          <c:idx val="1"/>
          <c:order val="1"/>
          <c:tx>
            <c:strRef>
              <c:f>Sheet1!$B$1</c:f>
              <c:strCache>
                <c:ptCount val="1"/>
              </c:strCache>
            </c:strRef>
          </c:tx>
          <c:spPr>
            <a:solidFill>
              <a:schemeClr val="accent2"/>
            </a:solidFill>
            <a:ln>
              <a:noFill/>
            </a:ln>
            <a:effectLst/>
          </c:spPr>
          <c:dLbls>
            <c:spPr>
              <a:noFill/>
              <a:ln>
                <a:noFill/>
              </a:ln>
              <a:effectLst/>
            </c:spPr>
            <c:txPr>
              <a:bodyPr rot="0" spcFirstLastPara="1" vertOverflow="overflow" horzOverflow="overflow" vert="horz" wrap="none" lIns="38100" tIns="19050" rIns="38100" bIns="19050" anchor="ctr" anchorCtr="0">
                <a:spAutoFit/>
              </a:bodyPr>
              <a:lstStyle/>
              <a:p>
                <a:pPr algn="ct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dLblPos val="inBase"/>
            <c:showCatName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Sheet1!$A$2:$A$11</c:f>
              <c:strCache>
                <c:ptCount val="10"/>
                <c:pt idx="0">
                  <c:v>新闻出版和文化工作人员</c:v>
                </c:pt>
                <c:pt idx="1">
                  <c:v>军人</c:v>
                </c:pt>
                <c:pt idx="2">
                  <c:v>经济业务人员</c:v>
                </c:pt>
                <c:pt idx="3">
                  <c:v>金融业务人员</c:v>
                </c:pt>
                <c:pt idx="4">
                  <c:v>商业和服务业人员</c:v>
                </c:pt>
                <c:pt idx="5">
                  <c:v>其他人员</c:v>
                </c:pt>
                <c:pt idx="6">
                  <c:v>工程技术人员</c:v>
                </c:pt>
                <c:pt idx="7">
                  <c:v>办事人员和有关人员</c:v>
                </c:pt>
                <c:pt idx="8">
                  <c:v>教学人员</c:v>
                </c:pt>
                <c:pt idx="9">
                  <c:v>其他专业技术人员</c:v>
                </c:pt>
              </c:strCache>
            </c:strRef>
          </c:cat>
          <c:val>
            <c:numRef>
              <c:f>Sheet1!$A$2:$A$11</c:f>
              <c:numCache>
                <c:formatCode>_(* #,##0.00_);_(* \(#,##0.00\);_(* "-"??_);_(@_)</c:formatCode>
                <c:ptCount val="10"/>
                <c:pt idx="0">
                  <c:v>0</c:v>
                </c:pt>
                <c:pt idx="1">
                  <c:v>0</c:v>
                </c:pt>
                <c:pt idx="2">
                  <c:v>0</c:v>
                </c:pt>
                <c:pt idx="3">
                  <c:v>0</c:v>
                </c:pt>
                <c:pt idx="4">
                  <c:v>0</c:v>
                </c:pt>
                <c:pt idx="5">
                  <c:v>0</c:v>
                </c:pt>
                <c:pt idx="6">
                  <c:v>0</c:v>
                </c:pt>
                <c:pt idx="7">
                  <c:v>0</c:v>
                </c:pt>
                <c:pt idx="8">
                  <c:v>0</c:v>
                </c:pt>
                <c:pt idx="9">
                  <c:v>0</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3-72BB-4F5F-AF6A-0E109DFEE2D9}"/>
            </c:ext>
          </c:extLst>
        </c:ser>
        <c:gapWidth val="30"/>
        <c:axId val="3804160"/>
        <c:axId val="3822336"/>
      </c:barChart>
      <c:catAx>
        <c:axId val="3804160"/>
        <c:scaling>
          <c:orientation val="minMax"/>
        </c:scaling>
        <c:axPos val="l"/>
        <c:numFmt formatCode="General" sourceLinked="1"/>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3822336"/>
        <c:crosses val="autoZero"/>
        <c:auto val="1"/>
        <c:lblAlgn val="ctr"/>
        <c:lblOffset val="100"/>
        <c:tickLblSkip val="1"/>
      </c:catAx>
      <c:valAx>
        <c:axId val="3822336"/>
        <c:scaling>
          <c:orientation val="minMax"/>
          <c:max val="0.8"/>
          <c:min val="0"/>
        </c:scaling>
        <c:delete val="1"/>
        <c:axPos val="b"/>
        <c:numFmt formatCode="0.00%" sourceLinked="1"/>
        <c:tickLblPos val="none"/>
        <c:crossAx val="3804160"/>
        <c:crosses val="autoZero"/>
        <c:crossBetween val="between"/>
        <c:majorUnit val="0.1"/>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lang="zh-CN" sz="1000"/>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4859994594916618"/>
          <c:y val="1.6385480116872315E-2"/>
          <c:w val="0.61712197367734145"/>
          <c:h val="0.94901398758082101"/>
        </c:manualLayout>
      </c:layout>
      <c:barChart>
        <c:barDir val="bar"/>
        <c:grouping val="clustered"/>
        <c:ser>
          <c:idx val="0"/>
          <c:order val="0"/>
          <c:tx>
            <c:strRef>
              <c:f>Sheet1!$B$1</c:f>
              <c:strCache>
                <c:ptCount val="1"/>
                <c:pt idx="0">
                  <c:v>比例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Val val="1"/>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5="http://schemas.microsoft.com/office/drawing/2012/chart" uri="{CE6537A1-D6FC-4f65-9D91-7224C49458BB}">
                <c15:showLeaderLines val="0"/>
              </c:ext>
            </c:extLst>
          </c:dLbls>
          <c:cat>
            <c:strRef>
              <c:f>Sheet1!$A$2:$A$13</c:f>
              <c:strCache>
                <c:ptCount val="12"/>
                <c:pt idx="0">
                  <c:v>农村建制村</c:v>
                </c:pt>
                <c:pt idx="1">
                  <c:v>城镇社区</c:v>
                </c:pt>
                <c:pt idx="2">
                  <c:v>高等教育单位</c:v>
                </c:pt>
                <c:pt idx="3">
                  <c:v>医疗卫生单位</c:v>
                </c:pt>
                <c:pt idx="4">
                  <c:v>科研设计单位</c:v>
                </c:pt>
                <c:pt idx="5">
                  <c:v>部队</c:v>
                </c:pt>
                <c:pt idx="6">
                  <c:v>机关</c:v>
                </c:pt>
                <c:pt idx="7">
                  <c:v>三资企业</c:v>
                </c:pt>
                <c:pt idx="8">
                  <c:v>其他事业单位</c:v>
                </c:pt>
                <c:pt idx="9">
                  <c:v>中初教育单位</c:v>
                </c:pt>
                <c:pt idx="10">
                  <c:v>国有企业</c:v>
                </c:pt>
                <c:pt idx="11">
                  <c:v>其他企业</c:v>
                </c:pt>
              </c:strCache>
            </c:strRef>
          </c:cat>
          <c:val>
            <c:numRef>
              <c:f>Sheet1!$B$2:$B$13</c:f>
              <c:numCache>
                <c:formatCode>0.00%</c:formatCode>
                <c:ptCount val="12"/>
                <c:pt idx="0">
                  <c:v>2.8587764436821046E-4</c:v>
                </c:pt>
                <c:pt idx="1">
                  <c:v>1.1435105774728427E-3</c:v>
                </c:pt>
                <c:pt idx="2">
                  <c:v>2.2870211549456867E-3</c:v>
                </c:pt>
                <c:pt idx="3">
                  <c:v>2.858776443682104E-3</c:v>
                </c:pt>
                <c:pt idx="4">
                  <c:v>3.7164093767867376E-3</c:v>
                </c:pt>
                <c:pt idx="5">
                  <c:v>9.148084619782745E-3</c:v>
                </c:pt>
                <c:pt idx="6">
                  <c:v>1.4293882218410528E-2</c:v>
                </c:pt>
                <c:pt idx="7">
                  <c:v>2.14408233276158E-2</c:v>
                </c:pt>
                <c:pt idx="8">
                  <c:v>2.4013722126929704E-2</c:v>
                </c:pt>
                <c:pt idx="9">
                  <c:v>7.8902229845626184E-2</c:v>
                </c:pt>
                <c:pt idx="10">
                  <c:v>9.6054888507718705E-2</c:v>
                </c:pt>
                <c:pt idx="11">
                  <c:v>0.7458547741566609</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c16r2="http://schemas.microsoft.com/office/drawing/2015/06/chart">
            <c:ext xmlns:c16="http://schemas.microsoft.com/office/drawing/2014/chart" uri="{C3380CC4-5D6E-409C-BE32-E72D297353CC}">
              <c16:uniqueId val="{00000006-84F6-4CC9-B12D-5EF67F1AB927}"/>
            </c:ext>
          </c:extLst>
        </c:ser>
        <c:gapWidth val="99"/>
        <c:axId val="3862912"/>
        <c:axId val="3864448"/>
      </c:barChart>
      <c:catAx>
        <c:axId val="3862912"/>
        <c:scaling>
          <c:orientation val="minMax"/>
        </c:scaling>
        <c:axPos val="l"/>
        <c:numFmt formatCode="General" sourceLinked="0"/>
        <c:majorTickMark val="in"/>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3864448"/>
        <c:crosses val="autoZero"/>
        <c:auto val="1"/>
        <c:lblAlgn val="ctr"/>
        <c:lblOffset val="100"/>
      </c:catAx>
      <c:valAx>
        <c:axId val="3864448"/>
        <c:scaling>
          <c:orientation val="minMax"/>
          <c:max val="1"/>
          <c:min val="0"/>
        </c:scaling>
        <c:axPos val="b"/>
        <c:numFmt formatCode="0.00%" sourceLinked="1"/>
        <c:majorTickMark val="in"/>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862912"/>
        <c:crosses val="autoZero"/>
        <c:crossBetween val="between"/>
        <c:majorUnit val="0.2"/>
      </c:valAx>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lang="zh-CN"/>
      </a:pPr>
      <a:endParaRPr lang="zh-CN"/>
    </a:p>
  </c:txPr>
  <c:externalData r:id="rId1"/>
</c:chartSpace>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D81A78-87EE-46DB-A1AB-DB9CA10B2F15}" type="doc">
      <dgm:prSet loTypeId="urn:microsoft.com/office/officeart/2008/layout/HexagonCluster" loCatId="relationship" qsTypeId="urn:microsoft.com/office/officeart/2005/8/quickstyle/simple3" qsCatId="simple" csTypeId="urn:microsoft.com/office/officeart/2005/8/colors/colorful5" csCatId="colorful" phldr="1"/>
      <dgm:spPr/>
      <dgm:t>
        <a:bodyPr/>
        <a:lstStyle/>
        <a:p>
          <a:endParaRPr lang="zh-CN" altLang="en-US"/>
        </a:p>
      </dgm:t>
    </dgm:pt>
    <dgm:pt modelId="{9601398C-B38B-4A43-AE24-C0310067A41C}">
      <dgm:prSet phldrT="[文本]" custT="1"/>
      <dgm:spPr>
        <a:solidFill>
          <a:srgbClr val="00A49D"/>
        </a:solidFill>
        <a:ln>
          <a:noFill/>
        </a:ln>
      </dgm:spPr>
      <dgm:t>
        <a:bodyPr/>
        <a:lstStyle/>
        <a:p>
          <a:r>
            <a:rPr lang="zh-CN" altLang="en-US" sz="1200">
              <a:solidFill>
                <a:schemeClr val="bg1"/>
              </a:solidFill>
              <a:latin typeface="微软雅黑" panose="020B0503020204020204" pitchFamily="34" charset="-122"/>
              <a:ea typeface="微软雅黑" panose="020B0503020204020204" pitchFamily="34" charset="-122"/>
            </a:rPr>
            <a:t>工作满意度</a:t>
          </a:r>
          <a:r>
            <a:rPr lang="en-US" sz="1200">
              <a:solidFill>
                <a:schemeClr val="bg1"/>
              </a:solidFill>
              <a:latin typeface="微软雅黑" panose="020B0503020204020204" pitchFamily="34" charset="-122"/>
              <a:ea typeface="微软雅黑" panose="020B0503020204020204" pitchFamily="34" charset="-122"/>
            </a:rPr>
            <a:t>90.77%</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4C5C4CDE-1CF4-4DAD-B0D3-4689A51BCDFA}" type="parTrans" cxnId="{431825D9-5AC1-41D9-B309-5BD405E44B5D}">
      <dgm:prSet/>
      <dgm:spPr/>
      <dgm:t>
        <a:bodyPr/>
        <a:lstStyle/>
        <a:p>
          <a:endParaRPr lang="zh-CN" altLang="en-US"/>
        </a:p>
      </dgm:t>
    </dgm:pt>
    <dgm:pt modelId="{24D69D1D-D85C-4BC1-9E05-676343505F04}" type="sibTrans" cxnId="{431825D9-5AC1-41D9-B309-5BD405E44B5D}">
      <dgm:prSet/>
      <dgm:spPr>
        <a:blipFill>
          <a:blip xmlns:r="http://schemas.openxmlformats.org/officeDocument/2006/relationships" r:embed="rId1">
            <a:extLst>
              <a:ext uri="{28A0092B-C50C-407E-A947-70E740481C1C}">
                <a14:useLocalDpi xmlns="" xmlns:a14="http://schemas.microsoft.com/office/drawing/2010/main" val="0"/>
              </a:ext>
            </a:extLst>
          </a:blip>
          <a:srcRect/>
          <a:stretch>
            <a:fillRect t="-8000" b="-8000"/>
          </a:stretch>
        </a:blipFill>
        <a:ln>
          <a:noFill/>
        </a:ln>
      </dgm:spPr>
      <dgm:t>
        <a:bodyPr/>
        <a:lstStyle/>
        <a:p>
          <a:endParaRPr lang="zh-CN" altLang="en-US"/>
        </a:p>
      </dgm:t>
    </dgm:pt>
    <dgm:pt modelId="{82CC3864-E014-428A-A4EE-FF1D579979E7}">
      <dgm:prSet phldrT="[文本]" custT="1"/>
      <dgm:spPr>
        <a:solidFill>
          <a:srgbClr val="FEC74C"/>
        </a:solidFill>
        <a:ln>
          <a:noFill/>
        </a:ln>
      </dgm:spPr>
      <dgm:t>
        <a:bodyPr/>
        <a:lstStyle/>
        <a:p>
          <a:r>
            <a:rPr lang="zh-CN" altLang="en-US" sz="1200">
              <a:solidFill>
                <a:schemeClr val="bg1"/>
              </a:solidFill>
              <a:latin typeface="微软雅黑" panose="020B0503020204020204" pitchFamily="34" charset="-122"/>
              <a:ea typeface="微软雅黑" panose="020B0503020204020204" pitchFamily="34" charset="-122"/>
            </a:rPr>
            <a:t>职业期待吻合度</a:t>
          </a:r>
          <a:r>
            <a:rPr lang="en-US" altLang="en-US" sz="1200">
              <a:solidFill>
                <a:schemeClr val="bg1"/>
              </a:solidFill>
              <a:latin typeface="微软雅黑" panose="020B0503020204020204" pitchFamily="34" charset="-122"/>
              <a:ea typeface="微软雅黑" panose="020B0503020204020204" pitchFamily="34" charset="-122"/>
            </a:rPr>
            <a:t>82.07%</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911F020E-E12B-49F2-896A-62FA3523C129}" type="parTrans" cxnId="{3DB7F285-C178-434C-AEB0-36EC9964BCCA}">
      <dgm:prSet/>
      <dgm:spPr/>
      <dgm:t>
        <a:bodyPr/>
        <a:lstStyle/>
        <a:p>
          <a:endParaRPr lang="zh-CN" altLang="en-US"/>
        </a:p>
      </dgm:t>
    </dgm:pt>
    <dgm:pt modelId="{9816642F-7252-4612-A030-725BCA83D4F6}" type="sibTrans" cxnId="{3DB7F285-C178-434C-AEB0-36EC9964BCCA}">
      <dgm:prSet/>
      <dgm:spPr>
        <a:blipFill>
          <a:blip xmlns:r="http://schemas.openxmlformats.org/officeDocument/2006/relationships" r:embed="rId2">
            <a:extLst>
              <a:ext uri="{28A0092B-C50C-407E-A947-70E740481C1C}">
                <a14:useLocalDpi xmlns="" xmlns:a14="http://schemas.microsoft.com/office/drawing/2010/main" val="0"/>
              </a:ext>
            </a:extLst>
          </a:blip>
          <a:srcRect/>
          <a:stretch>
            <a:fillRect t="-8000" b="-8000"/>
          </a:stretch>
        </a:blipFill>
        <a:ln>
          <a:noFill/>
        </a:ln>
      </dgm:spPr>
      <dgm:t>
        <a:bodyPr/>
        <a:lstStyle/>
        <a:p>
          <a:endParaRPr lang="zh-CN" altLang="en-US"/>
        </a:p>
      </dgm:t>
    </dgm:pt>
    <dgm:pt modelId="{2045C0F6-C21B-44B3-A3B0-72560779F0D1}">
      <dgm:prSet phldrT="[文本]" custT="1"/>
      <dgm:spPr>
        <a:solidFill>
          <a:srgbClr val="4E8BB2"/>
        </a:solidFill>
        <a:ln>
          <a:noFill/>
        </a:ln>
      </dgm:spPr>
      <dgm:t>
        <a:bodyPr/>
        <a:lstStyle/>
        <a:p>
          <a:r>
            <a:rPr lang="zh-CN" altLang="en-US" sz="1200">
              <a:solidFill>
                <a:schemeClr val="bg1"/>
              </a:solidFill>
              <a:latin typeface="微软雅黑" panose="020B0503020204020204" pitchFamily="34" charset="-122"/>
              <a:ea typeface="微软雅黑" panose="020B0503020204020204" pitchFamily="34" charset="-122"/>
            </a:rPr>
            <a:t>专业相关度</a:t>
          </a:r>
          <a:r>
            <a:rPr lang="en-US" altLang="en-US" sz="1200">
              <a:solidFill>
                <a:schemeClr val="bg1"/>
              </a:solidFill>
              <a:latin typeface="微软雅黑" panose="020B0503020204020204" pitchFamily="34" charset="-122"/>
              <a:ea typeface="微软雅黑" panose="020B0503020204020204" pitchFamily="34" charset="-122"/>
            </a:rPr>
            <a:t>72.60%</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7AF98702-7C2E-4806-AED1-891B7ED8AA3A}" type="parTrans" cxnId="{D178E183-5B1E-4431-ADE6-B7B433611396}">
      <dgm:prSet/>
      <dgm:spPr/>
      <dgm:t>
        <a:bodyPr/>
        <a:lstStyle/>
        <a:p>
          <a:endParaRPr lang="zh-CN" altLang="en-US"/>
        </a:p>
      </dgm:t>
    </dgm:pt>
    <dgm:pt modelId="{E11D38A0-72FD-46FA-A91C-CED7A70EFC55}" type="sibTrans" cxnId="{D178E183-5B1E-4431-ADE6-B7B433611396}">
      <dgm:prSet/>
      <dgm:spPr>
        <a:blipFill>
          <a:blip xmlns:r="http://schemas.openxmlformats.org/officeDocument/2006/relationships" r:embed="rId3">
            <a:extLst>
              <a:ext uri="{28A0092B-C50C-407E-A947-70E740481C1C}">
                <a14:useLocalDpi xmlns="" xmlns:a14="http://schemas.microsoft.com/office/drawing/2010/main" val="0"/>
              </a:ext>
            </a:extLst>
          </a:blip>
          <a:srcRect/>
          <a:stretch>
            <a:fillRect/>
          </a:stretch>
        </a:blipFill>
        <a:ln>
          <a:noFill/>
        </a:ln>
      </dgm:spPr>
      <dgm:t>
        <a:bodyPr/>
        <a:lstStyle/>
        <a:p>
          <a:endParaRPr lang="zh-CN" altLang="en-US"/>
        </a:p>
      </dgm:t>
    </dgm:pt>
    <dgm:pt modelId="{94BCA613-E249-458F-A457-04E056CD47D3}">
      <dgm:prSet phldrT="[文本]" custT="1"/>
      <dgm:spPr>
        <a:solidFill>
          <a:srgbClr val="5DCCCB"/>
        </a:solidFill>
        <a:ln>
          <a:noFill/>
        </a:ln>
      </dgm:spPr>
      <dgm:t>
        <a:bodyPr/>
        <a:lstStyle/>
        <a:p>
          <a:r>
            <a:rPr lang="zh-CN" altLang="en-US" sz="1200" b="0" i="0">
              <a:solidFill>
                <a:schemeClr val="bg1"/>
              </a:solidFill>
              <a:latin typeface="微软雅黑" panose="020B0503020204020204" pitchFamily="34" charset="-122"/>
              <a:ea typeface="微软雅黑" panose="020B0503020204020204" pitchFamily="34" charset="-122"/>
            </a:rPr>
            <a:t>月均收入</a:t>
          </a:r>
          <a:r>
            <a:rPr lang="en-US" sz="1200">
              <a:solidFill>
                <a:schemeClr val="bg1"/>
              </a:solidFill>
              <a:latin typeface="微软雅黑" panose="020B0503020204020204" pitchFamily="34" charset="-122"/>
              <a:ea typeface="微软雅黑" panose="020B0503020204020204" pitchFamily="34" charset="-122"/>
            </a:rPr>
            <a:t>4565.21</a:t>
          </a:r>
          <a:r>
            <a:rPr lang="zh-CN" sz="1200">
              <a:solidFill>
                <a:schemeClr val="bg1"/>
              </a:solidFill>
              <a:latin typeface="微软雅黑" panose="020B0503020204020204" pitchFamily="34" charset="-122"/>
              <a:ea typeface="微软雅黑" panose="020B0503020204020204" pitchFamily="34" charset="-122"/>
            </a:rPr>
            <a:t>元</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4D993A31-4976-49BE-B4B2-7D258E8178D8}" type="parTrans" cxnId="{B8B2D5CD-F445-4AAC-9CCC-62A64CBC8C65}">
      <dgm:prSet/>
      <dgm:spPr/>
      <dgm:t>
        <a:bodyPr/>
        <a:lstStyle/>
        <a:p>
          <a:endParaRPr lang="zh-CN" altLang="en-US"/>
        </a:p>
      </dgm:t>
    </dgm:pt>
    <dgm:pt modelId="{6FA07B1A-29BB-4397-8943-ED9854098F62}" type="sibTrans" cxnId="{B8B2D5CD-F445-4AAC-9CCC-62A64CBC8C65}">
      <dgm:prSet/>
      <dgm:spPr>
        <a:blipFill>
          <a:blip xmlns:r="http://schemas.openxmlformats.org/officeDocument/2006/relationships" r:embed="rId4">
            <a:extLst>
              <a:ext uri="{28A0092B-C50C-407E-A947-70E740481C1C}">
                <a14:useLocalDpi xmlns="" xmlns:a14="http://schemas.microsoft.com/office/drawing/2010/main" val="0"/>
              </a:ext>
            </a:extLst>
          </a:blip>
          <a:srcRect/>
          <a:stretch>
            <a:fillRect t="-7000" b="-7000"/>
          </a:stretch>
        </a:blipFill>
        <a:ln>
          <a:noFill/>
        </a:ln>
      </dgm:spPr>
      <dgm:t>
        <a:bodyPr/>
        <a:lstStyle/>
        <a:p>
          <a:endParaRPr lang="zh-CN" altLang="en-US"/>
        </a:p>
      </dgm:t>
    </dgm:pt>
    <dgm:pt modelId="{9C47C312-FFD8-4949-9A55-41213C5B7448}" type="pres">
      <dgm:prSet presAssocID="{45D81A78-87EE-46DB-A1AB-DB9CA10B2F15}" presName="Name0" presStyleCnt="0">
        <dgm:presLayoutVars>
          <dgm:chMax val="21"/>
          <dgm:chPref val="21"/>
        </dgm:presLayoutVars>
      </dgm:prSet>
      <dgm:spPr/>
      <dgm:t>
        <a:bodyPr/>
        <a:lstStyle/>
        <a:p>
          <a:endParaRPr lang="zh-CN" altLang="en-US"/>
        </a:p>
      </dgm:t>
    </dgm:pt>
    <dgm:pt modelId="{0E2EED77-0963-47BA-9E1F-57B8CBDBBEF9}" type="pres">
      <dgm:prSet presAssocID="{9601398C-B38B-4A43-AE24-C0310067A41C}" presName="text1" presStyleCnt="0"/>
      <dgm:spPr/>
    </dgm:pt>
    <dgm:pt modelId="{AE23A388-A9B7-4C40-BC1D-3BCFF6FC016F}" type="pres">
      <dgm:prSet presAssocID="{9601398C-B38B-4A43-AE24-C0310067A41C}" presName="textRepeatNode" presStyleLbl="alignNode1" presStyleIdx="0" presStyleCnt="4">
        <dgm:presLayoutVars>
          <dgm:chMax val="0"/>
          <dgm:chPref val="0"/>
          <dgm:bulletEnabled val="1"/>
        </dgm:presLayoutVars>
      </dgm:prSet>
      <dgm:spPr/>
      <dgm:t>
        <a:bodyPr/>
        <a:lstStyle/>
        <a:p>
          <a:endParaRPr lang="zh-CN" altLang="en-US"/>
        </a:p>
      </dgm:t>
    </dgm:pt>
    <dgm:pt modelId="{DAD18E94-C8C8-46A7-B72A-0A932D84218B}" type="pres">
      <dgm:prSet presAssocID="{9601398C-B38B-4A43-AE24-C0310067A41C}" presName="textaccent1" presStyleCnt="0"/>
      <dgm:spPr/>
    </dgm:pt>
    <dgm:pt modelId="{500F1F34-78DC-44CE-95BD-03384A18539F}" type="pres">
      <dgm:prSet presAssocID="{9601398C-B38B-4A43-AE24-C0310067A41C}" presName="accentRepeatNode" presStyleLbl="solidAlignAcc1" presStyleIdx="0" presStyleCnt="8"/>
      <dgm:spPr/>
    </dgm:pt>
    <dgm:pt modelId="{B3EC34C7-04D2-4D42-81CD-1DEFBAA2C32A}" type="pres">
      <dgm:prSet presAssocID="{24D69D1D-D85C-4BC1-9E05-676343505F04}" presName="image1" presStyleCnt="0"/>
      <dgm:spPr/>
    </dgm:pt>
    <dgm:pt modelId="{CF29F388-2A15-4115-8F55-CC2FBA371711}" type="pres">
      <dgm:prSet presAssocID="{24D69D1D-D85C-4BC1-9E05-676343505F04}" presName="imageRepeatNode" presStyleLbl="alignAcc1" presStyleIdx="0" presStyleCnt="4" custScaleX="108347" custScaleY="105824"/>
      <dgm:spPr/>
      <dgm:t>
        <a:bodyPr/>
        <a:lstStyle/>
        <a:p>
          <a:endParaRPr lang="zh-CN" altLang="en-US"/>
        </a:p>
      </dgm:t>
    </dgm:pt>
    <dgm:pt modelId="{250310BC-A090-460F-B089-FC92C92E22F9}" type="pres">
      <dgm:prSet presAssocID="{24D69D1D-D85C-4BC1-9E05-676343505F04}" presName="imageaccent1" presStyleCnt="0"/>
      <dgm:spPr/>
    </dgm:pt>
    <dgm:pt modelId="{E7D3D730-66E3-44B7-86B8-0733A5D987BD}" type="pres">
      <dgm:prSet presAssocID="{24D69D1D-D85C-4BC1-9E05-676343505F04}" presName="accentRepeatNode" presStyleLbl="solidAlignAcc1" presStyleIdx="1" presStyleCnt="8"/>
      <dgm:spPr/>
    </dgm:pt>
    <dgm:pt modelId="{958BE5D0-5F0D-4959-A462-C976DBEF66E3}" type="pres">
      <dgm:prSet presAssocID="{82CC3864-E014-428A-A4EE-FF1D579979E7}" presName="text2" presStyleCnt="0"/>
      <dgm:spPr/>
    </dgm:pt>
    <dgm:pt modelId="{EF52D393-5C05-4073-8D0C-B660BEEF9014}" type="pres">
      <dgm:prSet presAssocID="{82CC3864-E014-428A-A4EE-FF1D579979E7}" presName="textRepeatNode" presStyleLbl="alignNode1" presStyleIdx="1" presStyleCnt="4">
        <dgm:presLayoutVars>
          <dgm:chMax val="0"/>
          <dgm:chPref val="0"/>
          <dgm:bulletEnabled val="1"/>
        </dgm:presLayoutVars>
      </dgm:prSet>
      <dgm:spPr/>
      <dgm:t>
        <a:bodyPr/>
        <a:lstStyle/>
        <a:p>
          <a:endParaRPr lang="zh-CN" altLang="en-US"/>
        </a:p>
      </dgm:t>
    </dgm:pt>
    <dgm:pt modelId="{515D3958-E582-4346-92ED-CBE2FD94C4A4}" type="pres">
      <dgm:prSet presAssocID="{82CC3864-E014-428A-A4EE-FF1D579979E7}" presName="textaccent2" presStyleCnt="0"/>
      <dgm:spPr/>
    </dgm:pt>
    <dgm:pt modelId="{39CE39CF-00B6-4878-A5EB-5134A390F4FC}" type="pres">
      <dgm:prSet presAssocID="{82CC3864-E014-428A-A4EE-FF1D579979E7}" presName="accentRepeatNode" presStyleLbl="solidAlignAcc1" presStyleIdx="2" presStyleCnt="8"/>
      <dgm:spPr/>
    </dgm:pt>
    <dgm:pt modelId="{249FC1A7-9BE5-408E-8505-3D43D24888CE}" type="pres">
      <dgm:prSet presAssocID="{9816642F-7252-4612-A030-725BCA83D4F6}" presName="image2" presStyleCnt="0"/>
      <dgm:spPr/>
    </dgm:pt>
    <dgm:pt modelId="{9D602F5D-60DB-4973-882E-91D2A3351124}" type="pres">
      <dgm:prSet presAssocID="{9816642F-7252-4612-A030-725BCA83D4F6}" presName="imageRepeatNode" presStyleLbl="alignAcc1" presStyleIdx="1" presStyleCnt="4"/>
      <dgm:spPr/>
      <dgm:t>
        <a:bodyPr/>
        <a:lstStyle/>
        <a:p>
          <a:endParaRPr lang="zh-CN" altLang="en-US"/>
        </a:p>
      </dgm:t>
    </dgm:pt>
    <dgm:pt modelId="{9210D80E-08BE-4B3B-AE3A-07E9E4646AF2}" type="pres">
      <dgm:prSet presAssocID="{9816642F-7252-4612-A030-725BCA83D4F6}" presName="imageaccent2" presStyleCnt="0"/>
      <dgm:spPr/>
    </dgm:pt>
    <dgm:pt modelId="{9AD8C5DC-245E-446D-BF21-BE0930B2ABEA}" type="pres">
      <dgm:prSet presAssocID="{9816642F-7252-4612-A030-725BCA83D4F6}" presName="accentRepeatNode" presStyleLbl="solidAlignAcc1" presStyleIdx="3" presStyleCnt="8"/>
      <dgm:spPr/>
    </dgm:pt>
    <dgm:pt modelId="{42A5C759-9EA7-4943-BD83-DD7215438021}" type="pres">
      <dgm:prSet presAssocID="{94BCA613-E249-458F-A457-04E056CD47D3}" presName="text3" presStyleCnt="0"/>
      <dgm:spPr/>
    </dgm:pt>
    <dgm:pt modelId="{9954D7AE-ADA3-4A1E-A7B0-C4C60E82395C}" type="pres">
      <dgm:prSet presAssocID="{94BCA613-E249-458F-A457-04E056CD47D3}" presName="textRepeatNode" presStyleLbl="alignNode1" presStyleIdx="2" presStyleCnt="4">
        <dgm:presLayoutVars>
          <dgm:chMax val="0"/>
          <dgm:chPref val="0"/>
          <dgm:bulletEnabled val="1"/>
        </dgm:presLayoutVars>
      </dgm:prSet>
      <dgm:spPr/>
      <dgm:t>
        <a:bodyPr/>
        <a:lstStyle/>
        <a:p>
          <a:endParaRPr lang="zh-CN" altLang="en-US"/>
        </a:p>
      </dgm:t>
    </dgm:pt>
    <dgm:pt modelId="{E5F51732-34E7-4D2F-B57B-697DE3C2AD69}" type="pres">
      <dgm:prSet presAssocID="{94BCA613-E249-458F-A457-04E056CD47D3}" presName="textaccent3" presStyleCnt="0"/>
      <dgm:spPr/>
    </dgm:pt>
    <dgm:pt modelId="{92A1B0F7-0B09-4C18-88F2-04897D1071D0}" type="pres">
      <dgm:prSet presAssocID="{94BCA613-E249-458F-A457-04E056CD47D3}" presName="accentRepeatNode" presStyleLbl="solidAlignAcc1" presStyleIdx="4" presStyleCnt="8"/>
      <dgm:spPr/>
    </dgm:pt>
    <dgm:pt modelId="{2BDEA642-E880-46FF-9699-7605DAA9430D}" type="pres">
      <dgm:prSet presAssocID="{6FA07B1A-29BB-4397-8943-ED9854098F62}" presName="image3" presStyleCnt="0"/>
      <dgm:spPr/>
    </dgm:pt>
    <dgm:pt modelId="{2BA91615-123D-470D-894F-BED3BBC88716}" type="pres">
      <dgm:prSet presAssocID="{6FA07B1A-29BB-4397-8943-ED9854098F62}" presName="imageRepeatNode" presStyleLbl="alignAcc1" presStyleIdx="2" presStyleCnt="4" custScaleX="95606" custScaleY="99790" custLinFactNeighborX="-2747" custLinFactNeighborY="-52"/>
      <dgm:spPr/>
      <dgm:t>
        <a:bodyPr/>
        <a:lstStyle/>
        <a:p>
          <a:endParaRPr lang="zh-CN" altLang="en-US"/>
        </a:p>
      </dgm:t>
    </dgm:pt>
    <dgm:pt modelId="{2DFF1F3B-3AF4-4242-A509-579D552525D3}" type="pres">
      <dgm:prSet presAssocID="{6FA07B1A-29BB-4397-8943-ED9854098F62}" presName="imageaccent3" presStyleCnt="0"/>
      <dgm:spPr/>
    </dgm:pt>
    <dgm:pt modelId="{29830B00-F0E5-49FA-B3BF-040B7E68379F}" type="pres">
      <dgm:prSet presAssocID="{6FA07B1A-29BB-4397-8943-ED9854098F62}" presName="accentRepeatNode" presStyleLbl="solidAlignAcc1" presStyleIdx="5" presStyleCnt="8"/>
      <dgm:spPr/>
    </dgm:pt>
    <dgm:pt modelId="{930C8C21-BD16-4B4C-947C-7DD3F15217AA}" type="pres">
      <dgm:prSet presAssocID="{2045C0F6-C21B-44B3-A3B0-72560779F0D1}" presName="text4" presStyleCnt="0"/>
      <dgm:spPr/>
    </dgm:pt>
    <dgm:pt modelId="{87DB9513-1FB6-4F16-922A-3C64DECBE67D}" type="pres">
      <dgm:prSet presAssocID="{2045C0F6-C21B-44B3-A3B0-72560779F0D1}" presName="textRepeatNode" presStyleLbl="alignNode1" presStyleIdx="3" presStyleCnt="4">
        <dgm:presLayoutVars>
          <dgm:chMax val="0"/>
          <dgm:chPref val="0"/>
          <dgm:bulletEnabled val="1"/>
        </dgm:presLayoutVars>
      </dgm:prSet>
      <dgm:spPr/>
      <dgm:t>
        <a:bodyPr/>
        <a:lstStyle/>
        <a:p>
          <a:endParaRPr lang="zh-CN" altLang="en-US"/>
        </a:p>
      </dgm:t>
    </dgm:pt>
    <dgm:pt modelId="{623A0C0B-328C-4A68-BFE3-DCCE00B1ECA0}" type="pres">
      <dgm:prSet presAssocID="{2045C0F6-C21B-44B3-A3B0-72560779F0D1}" presName="textaccent4" presStyleCnt="0"/>
      <dgm:spPr/>
    </dgm:pt>
    <dgm:pt modelId="{05DB2BE4-9A4D-4067-A2BF-8B74C91630BE}" type="pres">
      <dgm:prSet presAssocID="{2045C0F6-C21B-44B3-A3B0-72560779F0D1}" presName="accentRepeatNode" presStyleLbl="solidAlignAcc1" presStyleIdx="6" presStyleCnt="8"/>
      <dgm:spPr/>
    </dgm:pt>
    <dgm:pt modelId="{DBE8EC88-01AD-4DA6-BA87-F2676D730710}" type="pres">
      <dgm:prSet presAssocID="{E11D38A0-72FD-46FA-A91C-CED7A70EFC55}" presName="image4" presStyleCnt="0"/>
      <dgm:spPr/>
    </dgm:pt>
    <dgm:pt modelId="{171EDDA6-E08A-4818-B443-B58DAD40293E}" type="pres">
      <dgm:prSet presAssocID="{E11D38A0-72FD-46FA-A91C-CED7A70EFC55}" presName="imageRepeatNode" presStyleLbl="alignAcc1" presStyleIdx="3" presStyleCnt="4" custScaleX="77379" custScaleY="90291"/>
      <dgm:spPr/>
      <dgm:t>
        <a:bodyPr/>
        <a:lstStyle/>
        <a:p>
          <a:endParaRPr lang="zh-CN" altLang="en-US"/>
        </a:p>
      </dgm:t>
    </dgm:pt>
    <dgm:pt modelId="{E64D8A15-1B90-4777-AF84-23C19D5FA7E1}" type="pres">
      <dgm:prSet presAssocID="{E11D38A0-72FD-46FA-A91C-CED7A70EFC55}" presName="imageaccent4" presStyleCnt="0"/>
      <dgm:spPr/>
    </dgm:pt>
    <dgm:pt modelId="{F23C7E7A-499E-4F57-AA29-BC8D883E893F}" type="pres">
      <dgm:prSet presAssocID="{E11D38A0-72FD-46FA-A91C-CED7A70EFC55}" presName="accentRepeatNode" presStyleLbl="solidAlignAcc1" presStyleIdx="7" presStyleCnt="8"/>
      <dgm:spPr/>
    </dgm:pt>
  </dgm:ptLst>
  <dgm:cxnLst>
    <dgm:cxn modelId="{B3847CA9-F947-41BB-9984-AEECC80FE066}" type="presOf" srcId="{94BCA613-E249-458F-A457-04E056CD47D3}" destId="{9954D7AE-ADA3-4A1E-A7B0-C4C60E82395C}" srcOrd="0" destOrd="0" presId="urn:microsoft.com/office/officeart/2008/layout/HexagonCluster"/>
    <dgm:cxn modelId="{D178E183-5B1E-4431-ADE6-B7B433611396}" srcId="{45D81A78-87EE-46DB-A1AB-DB9CA10B2F15}" destId="{2045C0F6-C21B-44B3-A3B0-72560779F0D1}" srcOrd="3" destOrd="0" parTransId="{7AF98702-7C2E-4806-AED1-891B7ED8AA3A}" sibTransId="{E11D38A0-72FD-46FA-A91C-CED7A70EFC55}"/>
    <dgm:cxn modelId="{3DB7F285-C178-434C-AEB0-36EC9964BCCA}" srcId="{45D81A78-87EE-46DB-A1AB-DB9CA10B2F15}" destId="{82CC3864-E014-428A-A4EE-FF1D579979E7}" srcOrd="1" destOrd="0" parTransId="{911F020E-E12B-49F2-896A-62FA3523C129}" sibTransId="{9816642F-7252-4612-A030-725BCA83D4F6}"/>
    <dgm:cxn modelId="{F7560A4A-1CDF-4B0D-B4AD-61CAEC71609D}" type="presOf" srcId="{E11D38A0-72FD-46FA-A91C-CED7A70EFC55}" destId="{171EDDA6-E08A-4818-B443-B58DAD40293E}" srcOrd="0" destOrd="0" presId="urn:microsoft.com/office/officeart/2008/layout/HexagonCluster"/>
    <dgm:cxn modelId="{C896338D-69E8-45DE-AF60-FCE8CBAC9F9D}" type="presOf" srcId="{6FA07B1A-29BB-4397-8943-ED9854098F62}" destId="{2BA91615-123D-470D-894F-BED3BBC88716}" srcOrd="0" destOrd="0" presId="urn:microsoft.com/office/officeart/2008/layout/HexagonCluster"/>
    <dgm:cxn modelId="{1F3CBF53-8A02-4AFA-90FF-F91AB315AAFD}" type="presOf" srcId="{82CC3864-E014-428A-A4EE-FF1D579979E7}" destId="{EF52D393-5C05-4073-8D0C-B660BEEF9014}" srcOrd="0" destOrd="0" presId="urn:microsoft.com/office/officeart/2008/layout/HexagonCluster"/>
    <dgm:cxn modelId="{B33BC1EA-070D-4D41-98FF-B95B9B4E7756}" type="presOf" srcId="{45D81A78-87EE-46DB-A1AB-DB9CA10B2F15}" destId="{9C47C312-FFD8-4949-9A55-41213C5B7448}" srcOrd="0" destOrd="0" presId="urn:microsoft.com/office/officeart/2008/layout/HexagonCluster"/>
    <dgm:cxn modelId="{589AD669-5ECF-465A-9B8F-C0DE8B48C7C6}" type="presOf" srcId="{9601398C-B38B-4A43-AE24-C0310067A41C}" destId="{AE23A388-A9B7-4C40-BC1D-3BCFF6FC016F}" srcOrd="0" destOrd="0" presId="urn:microsoft.com/office/officeart/2008/layout/HexagonCluster"/>
    <dgm:cxn modelId="{B8B2D5CD-F445-4AAC-9CCC-62A64CBC8C65}" srcId="{45D81A78-87EE-46DB-A1AB-DB9CA10B2F15}" destId="{94BCA613-E249-458F-A457-04E056CD47D3}" srcOrd="2" destOrd="0" parTransId="{4D993A31-4976-49BE-B4B2-7D258E8178D8}" sibTransId="{6FA07B1A-29BB-4397-8943-ED9854098F62}"/>
    <dgm:cxn modelId="{431825D9-5AC1-41D9-B309-5BD405E44B5D}" srcId="{45D81A78-87EE-46DB-A1AB-DB9CA10B2F15}" destId="{9601398C-B38B-4A43-AE24-C0310067A41C}" srcOrd="0" destOrd="0" parTransId="{4C5C4CDE-1CF4-4DAD-B0D3-4689A51BCDFA}" sibTransId="{24D69D1D-D85C-4BC1-9E05-676343505F04}"/>
    <dgm:cxn modelId="{B48BF312-CDF4-4DF0-BAB0-72981798D8A4}" type="presOf" srcId="{9816642F-7252-4612-A030-725BCA83D4F6}" destId="{9D602F5D-60DB-4973-882E-91D2A3351124}" srcOrd="0" destOrd="0" presId="urn:microsoft.com/office/officeart/2008/layout/HexagonCluster"/>
    <dgm:cxn modelId="{0D6868E6-C9C2-4ABA-959D-97B4677F765F}" type="presOf" srcId="{24D69D1D-D85C-4BC1-9E05-676343505F04}" destId="{CF29F388-2A15-4115-8F55-CC2FBA371711}" srcOrd="0" destOrd="0" presId="urn:microsoft.com/office/officeart/2008/layout/HexagonCluster"/>
    <dgm:cxn modelId="{D0DA6C3C-43F6-4207-87F1-D1C819E94393}" type="presOf" srcId="{2045C0F6-C21B-44B3-A3B0-72560779F0D1}" destId="{87DB9513-1FB6-4F16-922A-3C64DECBE67D}" srcOrd="0" destOrd="0" presId="urn:microsoft.com/office/officeart/2008/layout/HexagonCluster"/>
    <dgm:cxn modelId="{9834A7D1-DEA9-4CF5-9A05-F9EADB8DA043}" type="presParOf" srcId="{9C47C312-FFD8-4949-9A55-41213C5B7448}" destId="{0E2EED77-0963-47BA-9E1F-57B8CBDBBEF9}" srcOrd="0" destOrd="0" presId="urn:microsoft.com/office/officeart/2008/layout/HexagonCluster"/>
    <dgm:cxn modelId="{DE934DB7-3B3F-4E67-80BB-38C41D39E125}" type="presParOf" srcId="{0E2EED77-0963-47BA-9E1F-57B8CBDBBEF9}" destId="{AE23A388-A9B7-4C40-BC1D-3BCFF6FC016F}" srcOrd="0" destOrd="0" presId="urn:microsoft.com/office/officeart/2008/layout/HexagonCluster"/>
    <dgm:cxn modelId="{21503CDB-999C-45E7-AD37-B4D12C7594FF}" type="presParOf" srcId="{9C47C312-FFD8-4949-9A55-41213C5B7448}" destId="{DAD18E94-C8C8-46A7-B72A-0A932D84218B}" srcOrd="1" destOrd="0" presId="urn:microsoft.com/office/officeart/2008/layout/HexagonCluster"/>
    <dgm:cxn modelId="{ACB3D9E5-DF6E-4364-B38A-8D64DE9D9A02}" type="presParOf" srcId="{DAD18E94-C8C8-46A7-B72A-0A932D84218B}" destId="{500F1F34-78DC-44CE-95BD-03384A18539F}" srcOrd="0" destOrd="0" presId="urn:microsoft.com/office/officeart/2008/layout/HexagonCluster"/>
    <dgm:cxn modelId="{BD9B78F0-E975-4415-BE52-66550047D497}" type="presParOf" srcId="{9C47C312-FFD8-4949-9A55-41213C5B7448}" destId="{B3EC34C7-04D2-4D42-81CD-1DEFBAA2C32A}" srcOrd="2" destOrd="0" presId="urn:microsoft.com/office/officeart/2008/layout/HexagonCluster"/>
    <dgm:cxn modelId="{2CE1D67B-38BA-4B67-BDFB-134C68E05903}" type="presParOf" srcId="{B3EC34C7-04D2-4D42-81CD-1DEFBAA2C32A}" destId="{CF29F388-2A15-4115-8F55-CC2FBA371711}" srcOrd="0" destOrd="0" presId="urn:microsoft.com/office/officeart/2008/layout/HexagonCluster"/>
    <dgm:cxn modelId="{151B78A6-9C5F-4FE4-B5D9-95980B66BDAB}" type="presParOf" srcId="{9C47C312-FFD8-4949-9A55-41213C5B7448}" destId="{250310BC-A090-460F-B089-FC92C92E22F9}" srcOrd="3" destOrd="0" presId="urn:microsoft.com/office/officeart/2008/layout/HexagonCluster"/>
    <dgm:cxn modelId="{24FF72B6-7626-4451-B45A-B2A5029E2C24}" type="presParOf" srcId="{250310BC-A090-460F-B089-FC92C92E22F9}" destId="{E7D3D730-66E3-44B7-86B8-0733A5D987BD}" srcOrd="0" destOrd="0" presId="urn:microsoft.com/office/officeart/2008/layout/HexagonCluster"/>
    <dgm:cxn modelId="{61BCEA3C-CBAE-4FED-9856-C88D61C686DA}" type="presParOf" srcId="{9C47C312-FFD8-4949-9A55-41213C5B7448}" destId="{958BE5D0-5F0D-4959-A462-C976DBEF66E3}" srcOrd="4" destOrd="0" presId="urn:microsoft.com/office/officeart/2008/layout/HexagonCluster"/>
    <dgm:cxn modelId="{B780FE6C-6E6C-463E-85EA-64B82CB24093}" type="presParOf" srcId="{958BE5D0-5F0D-4959-A462-C976DBEF66E3}" destId="{EF52D393-5C05-4073-8D0C-B660BEEF9014}" srcOrd="0" destOrd="0" presId="urn:microsoft.com/office/officeart/2008/layout/HexagonCluster"/>
    <dgm:cxn modelId="{1B8786A2-B90E-44F3-8070-ADE625CD5284}" type="presParOf" srcId="{9C47C312-FFD8-4949-9A55-41213C5B7448}" destId="{515D3958-E582-4346-92ED-CBE2FD94C4A4}" srcOrd="5" destOrd="0" presId="urn:microsoft.com/office/officeart/2008/layout/HexagonCluster"/>
    <dgm:cxn modelId="{C56FA425-3F8C-4F53-AB33-ED43A25DA9F6}" type="presParOf" srcId="{515D3958-E582-4346-92ED-CBE2FD94C4A4}" destId="{39CE39CF-00B6-4878-A5EB-5134A390F4FC}" srcOrd="0" destOrd="0" presId="urn:microsoft.com/office/officeart/2008/layout/HexagonCluster"/>
    <dgm:cxn modelId="{A1BAC292-6054-47CD-A675-A75652376644}" type="presParOf" srcId="{9C47C312-FFD8-4949-9A55-41213C5B7448}" destId="{249FC1A7-9BE5-408E-8505-3D43D24888CE}" srcOrd="6" destOrd="0" presId="urn:microsoft.com/office/officeart/2008/layout/HexagonCluster"/>
    <dgm:cxn modelId="{2DCE6900-2CB8-4F31-ADE2-085E66D7F67D}" type="presParOf" srcId="{249FC1A7-9BE5-408E-8505-3D43D24888CE}" destId="{9D602F5D-60DB-4973-882E-91D2A3351124}" srcOrd="0" destOrd="0" presId="urn:microsoft.com/office/officeart/2008/layout/HexagonCluster"/>
    <dgm:cxn modelId="{9C6D2DF7-98D4-45D1-A531-8629AD3F8C03}" type="presParOf" srcId="{9C47C312-FFD8-4949-9A55-41213C5B7448}" destId="{9210D80E-08BE-4B3B-AE3A-07E9E4646AF2}" srcOrd="7" destOrd="0" presId="urn:microsoft.com/office/officeart/2008/layout/HexagonCluster"/>
    <dgm:cxn modelId="{9AB1790F-5A5F-462D-B40F-616841F227C7}" type="presParOf" srcId="{9210D80E-08BE-4B3B-AE3A-07E9E4646AF2}" destId="{9AD8C5DC-245E-446D-BF21-BE0930B2ABEA}" srcOrd="0" destOrd="0" presId="urn:microsoft.com/office/officeart/2008/layout/HexagonCluster"/>
    <dgm:cxn modelId="{A1B739D6-8C46-4662-88B1-74EEFC585F85}" type="presParOf" srcId="{9C47C312-FFD8-4949-9A55-41213C5B7448}" destId="{42A5C759-9EA7-4943-BD83-DD7215438021}" srcOrd="8" destOrd="0" presId="urn:microsoft.com/office/officeart/2008/layout/HexagonCluster"/>
    <dgm:cxn modelId="{62C86E9E-FECF-4BDA-9CD4-E0B684B2CB89}" type="presParOf" srcId="{42A5C759-9EA7-4943-BD83-DD7215438021}" destId="{9954D7AE-ADA3-4A1E-A7B0-C4C60E82395C}" srcOrd="0" destOrd="0" presId="urn:microsoft.com/office/officeart/2008/layout/HexagonCluster"/>
    <dgm:cxn modelId="{79B82F5A-D057-46E3-9318-B034F2BA3A47}" type="presParOf" srcId="{9C47C312-FFD8-4949-9A55-41213C5B7448}" destId="{E5F51732-34E7-4D2F-B57B-697DE3C2AD69}" srcOrd="9" destOrd="0" presId="urn:microsoft.com/office/officeart/2008/layout/HexagonCluster"/>
    <dgm:cxn modelId="{7E07E7BD-423B-4A14-8FC8-F8CC1CA41FD0}" type="presParOf" srcId="{E5F51732-34E7-4D2F-B57B-697DE3C2AD69}" destId="{92A1B0F7-0B09-4C18-88F2-04897D1071D0}" srcOrd="0" destOrd="0" presId="urn:microsoft.com/office/officeart/2008/layout/HexagonCluster"/>
    <dgm:cxn modelId="{6D6910EA-67D5-4BB6-BB63-17ED556E47E6}" type="presParOf" srcId="{9C47C312-FFD8-4949-9A55-41213C5B7448}" destId="{2BDEA642-E880-46FF-9699-7605DAA9430D}" srcOrd="10" destOrd="0" presId="urn:microsoft.com/office/officeart/2008/layout/HexagonCluster"/>
    <dgm:cxn modelId="{27DB89C9-4FDE-4813-851B-17902B5AA478}" type="presParOf" srcId="{2BDEA642-E880-46FF-9699-7605DAA9430D}" destId="{2BA91615-123D-470D-894F-BED3BBC88716}" srcOrd="0" destOrd="0" presId="urn:microsoft.com/office/officeart/2008/layout/HexagonCluster"/>
    <dgm:cxn modelId="{185397F9-F7DF-4374-824B-62A3CA213659}" type="presParOf" srcId="{9C47C312-FFD8-4949-9A55-41213C5B7448}" destId="{2DFF1F3B-3AF4-4242-A509-579D552525D3}" srcOrd="11" destOrd="0" presId="urn:microsoft.com/office/officeart/2008/layout/HexagonCluster"/>
    <dgm:cxn modelId="{48EBC2D5-687B-414A-BBFE-BB84154D854C}" type="presParOf" srcId="{2DFF1F3B-3AF4-4242-A509-579D552525D3}" destId="{29830B00-F0E5-49FA-B3BF-040B7E68379F}" srcOrd="0" destOrd="0" presId="urn:microsoft.com/office/officeart/2008/layout/HexagonCluster"/>
    <dgm:cxn modelId="{AA0C7D1A-B533-4F36-8DE7-BB7AF073BF91}" type="presParOf" srcId="{9C47C312-FFD8-4949-9A55-41213C5B7448}" destId="{930C8C21-BD16-4B4C-947C-7DD3F15217AA}" srcOrd="12" destOrd="0" presId="urn:microsoft.com/office/officeart/2008/layout/HexagonCluster"/>
    <dgm:cxn modelId="{9F54046C-C904-4C69-BAA0-3C64C8308D48}" type="presParOf" srcId="{930C8C21-BD16-4B4C-947C-7DD3F15217AA}" destId="{87DB9513-1FB6-4F16-922A-3C64DECBE67D}" srcOrd="0" destOrd="0" presId="urn:microsoft.com/office/officeart/2008/layout/HexagonCluster"/>
    <dgm:cxn modelId="{A8A6DD86-FB85-440D-BC08-190491BD2566}" type="presParOf" srcId="{9C47C312-FFD8-4949-9A55-41213C5B7448}" destId="{623A0C0B-328C-4A68-BFE3-DCCE00B1ECA0}" srcOrd="13" destOrd="0" presId="urn:microsoft.com/office/officeart/2008/layout/HexagonCluster"/>
    <dgm:cxn modelId="{A6801402-4E9B-4512-8E18-4A71A77C6370}" type="presParOf" srcId="{623A0C0B-328C-4A68-BFE3-DCCE00B1ECA0}" destId="{05DB2BE4-9A4D-4067-A2BF-8B74C91630BE}" srcOrd="0" destOrd="0" presId="urn:microsoft.com/office/officeart/2008/layout/HexagonCluster"/>
    <dgm:cxn modelId="{E09FB12D-10C5-44C2-9042-51E303F10304}" type="presParOf" srcId="{9C47C312-FFD8-4949-9A55-41213C5B7448}" destId="{DBE8EC88-01AD-4DA6-BA87-F2676D730710}" srcOrd="14" destOrd="0" presId="urn:microsoft.com/office/officeart/2008/layout/HexagonCluster"/>
    <dgm:cxn modelId="{DA2CF4FF-B90D-4129-92D1-E6B8ED97EE53}" type="presParOf" srcId="{DBE8EC88-01AD-4DA6-BA87-F2676D730710}" destId="{171EDDA6-E08A-4818-B443-B58DAD40293E}" srcOrd="0" destOrd="0" presId="urn:microsoft.com/office/officeart/2008/layout/HexagonCluster"/>
    <dgm:cxn modelId="{D84AA8D2-CC8E-497D-A4C9-F0BD09A9A4A8}" type="presParOf" srcId="{9C47C312-FFD8-4949-9A55-41213C5B7448}" destId="{E64D8A15-1B90-4777-AF84-23C19D5FA7E1}" srcOrd="15" destOrd="0" presId="urn:microsoft.com/office/officeart/2008/layout/HexagonCluster"/>
    <dgm:cxn modelId="{E775AC48-2E51-4A75-98B3-F9CE39E6D991}" type="presParOf" srcId="{E64D8A15-1B90-4777-AF84-23C19D5FA7E1}" destId="{F23C7E7A-499E-4F57-AA29-BC8D883E893F}" srcOrd="0" destOrd="0" presId="urn:microsoft.com/office/officeart/2008/layout/HexagonCluster"/>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23A388-A9B7-4C40-BC1D-3BCFF6FC016F}">
      <dsp:nvSpPr>
        <dsp:cNvPr id="0" name=""/>
        <dsp:cNvSpPr/>
      </dsp:nvSpPr>
      <dsp:spPr>
        <a:xfrm>
          <a:off x="1143634" y="1968037"/>
          <a:ext cx="1234601" cy="1059763"/>
        </a:xfrm>
        <a:prstGeom prst="hexagon">
          <a:avLst>
            <a:gd name="adj" fmla="val 25000"/>
            <a:gd name="vf" fmla="val 115470"/>
          </a:avLst>
        </a:prstGeom>
        <a:solidFill>
          <a:srgbClr val="00A49D"/>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zh-CN" altLang="en-US" sz="1200" kern="1200">
              <a:solidFill>
                <a:schemeClr val="bg1"/>
              </a:solidFill>
              <a:latin typeface="微软雅黑" panose="020B0503020204020204" pitchFamily="34" charset="-122"/>
              <a:ea typeface="微软雅黑" panose="020B0503020204020204" pitchFamily="34" charset="-122"/>
            </a:rPr>
            <a:t>工作满意度</a:t>
          </a:r>
          <a:r>
            <a:rPr lang="en-US" sz="1200" kern="1200">
              <a:solidFill>
                <a:schemeClr val="bg1"/>
              </a:solidFill>
              <a:latin typeface="微软雅黑" panose="020B0503020204020204" pitchFamily="34" charset="-122"/>
              <a:ea typeface="微软雅黑" panose="020B0503020204020204" pitchFamily="34" charset="-122"/>
            </a:rPr>
            <a:t>90.77%</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1143634" y="1968037"/>
        <a:ext cx="1234601" cy="1059763"/>
      </dsp:txXfrm>
    </dsp:sp>
    <dsp:sp modelId="{500F1F34-78DC-44CE-95BD-03384A18539F}">
      <dsp:nvSpPr>
        <dsp:cNvPr id="0" name=""/>
        <dsp:cNvSpPr/>
      </dsp:nvSpPr>
      <dsp:spPr>
        <a:xfrm>
          <a:off x="1182250" y="2436337"/>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29F388-2A15-4115-8F55-CC2FBA371711}">
      <dsp:nvSpPr>
        <dsp:cNvPr id="0" name=""/>
        <dsp:cNvSpPr/>
      </dsp:nvSpPr>
      <dsp:spPr>
        <a:xfrm>
          <a:off x="44056" y="1361108"/>
          <a:ext cx="1337654" cy="1121483"/>
        </a:xfrm>
        <a:prstGeom prst="hexagon">
          <a:avLst>
            <a:gd name="adj" fmla="val 25000"/>
            <a:gd name="vf" fmla="val 115470"/>
          </a:avLst>
        </a:prstGeom>
        <a:blipFill>
          <a:blip xmlns:r="http://schemas.openxmlformats.org/officeDocument/2006/relationships" r:embed="rId1">
            <a:extLst>
              <a:ext uri="{28A0092B-C50C-407E-A947-70E740481C1C}">
                <a14:useLocalDpi xmlns="" xmlns:a14="http://schemas.microsoft.com/office/drawing/2010/main" val="0"/>
              </a:ext>
            </a:extLst>
          </a:blip>
          <a:srcRect/>
          <a:stretch>
            <a:fillRect t="-8000" b="-8000"/>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7D3D730-66E3-44B7-86B8-0733A5D987BD}">
      <dsp:nvSpPr>
        <dsp:cNvPr id="0" name=""/>
        <dsp:cNvSpPr/>
      </dsp:nvSpPr>
      <dsp:spPr>
        <a:xfrm>
          <a:off x="931522" y="2304776"/>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262448"/>
              <a:satOff val="39"/>
              <a:lumOff val="-924"/>
              <a:alphaOff val="0"/>
            </a:schemeClr>
          </a:solidFill>
          <a:prstDash val="solid"/>
          <a:miter lim="800000"/>
        </a:ln>
        <a:effectLst/>
      </dsp:spPr>
      <dsp:style>
        <a:lnRef idx="1">
          <a:scrgbClr r="0" g="0" b="0"/>
        </a:lnRef>
        <a:fillRef idx="1">
          <a:scrgbClr r="0" g="0" b="0"/>
        </a:fillRef>
        <a:effectRef idx="0">
          <a:scrgbClr r="0" g="0" b="0"/>
        </a:effectRef>
        <a:fontRef idx="minor"/>
      </dsp:style>
    </dsp:sp>
    <dsp:sp modelId="{EF52D393-5C05-4073-8D0C-B660BEEF9014}">
      <dsp:nvSpPr>
        <dsp:cNvPr id="0" name=""/>
        <dsp:cNvSpPr/>
      </dsp:nvSpPr>
      <dsp:spPr>
        <a:xfrm>
          <a:off x="2190599" y="1383851"/>
          <a:ext cx="1234601" cy="1059763"/>
        </a:xfrm>
        <a:prstGeom prst="hexagon">
          <a:avLst>
            <a:gd name="adj" fmla="val 25000"/>
            <a:gd name="vf" fmla="val 115470"/>
          </a:avLst>
        </a:prstGeom>
        <a:solidFill>
          <a:srgbClr val="FEC74C"/>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zh-CN" altLang="en-US" sz="1200" kern="1200">
              <a:solidFill>
                <a:schemeClr val="bg1"/>
              </a:solidFill>
              <a:latin typeface="微软雅黑" panose="020B0503020204020204" pitchFamily="34" charset="-122"/>
              <a:ea typeface="微软雅黑" panose="020B0503020204020204" pitchFamily="34" charset="-122"/>
            </a:rPr>
            <a:t>职业期待吻合度</a:t>
          </a:r>
          <a:r>
            <a:rPr lang="en-US" altLang="en-US" sz="1200" kern="1200">
              <a:solidFill>
                <a:schemeClr val="bg1"/>
              </a:solidFill>
              <a:latin typeface="微软雅黑" panose="020B0503020204020204" pitchFamily="34" charset="-122"/>
              <a:ea typeface="微软雅黑" panose="020B0503020204020204" pitchFamily="34" charset="-122"/>
            </a:rPr>
            <a:t>82.07%</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2190599" y="1383851"/>
        <a:ext cx="1234601" cy="1059763"/>
      </dsp:txXfrm>
    </dsp:sp>
    <dsp:sp modelId="{39CE39CF-00B6-4878-A5EB-5134A390F4FC}">
      <dsp:nvSpPr>
        <dsp:cNvPr id="0" name=""/>
        <dsp:cNvSpPr/>
      </dsp:nvSpPr>
      <dsp:spPr>
        <a:xfrm>
          <a:off x="3036328" y="2295539"/>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524896"/>
              <a:satOff val="77"/>
              <a:lumOff val="-1849"/>
              <a:alphaOff val="0"/>
            </a:schemeClr>
          </a:solidFill>
          <a:prstDash val="solid"/>
          <a:miter lim="800000"/>
        </a:ln>
        <a:effectLst/>
      </dsp:spPr>
      <dsp:style>
        <a:lnRef idx="1">
          <a:scrgbClr r="0" g="0" b="0"/>
        </a:lnRef>
        <a:fillRef idx="1">
          <a:scrgbClr r="0" g="0" b="0"/>
        </a:fillRef>
        <a:effectRef idx="0">
          <a:scrgbClr r="0" g="0" b="0"/>
        </a:effectRef>
        <a:fontRef idx="minor"/>
      </dsp:style>
    </dsp:sp>
    <dsp:sp modelId="{9D602F5D-60DB-4973-882E-91D2A3351124}">
      <dsp:nvSpPr>
        <dsp:cNvPr id="0" name=""/>
        <dsp:cNvSpPr/>
      </dsp:nvSpPr>
      <dsp:spPr>
        <a:xfrm>
          <a:off x="3243001" y="1966357"/>
          <a:ext cx="1234601" cy="1059763"/>
        </a:xfrm>
        <a:prstGeom prst="hexagon">
          <a:avLst>
            <a:gd name="adj" fmla="val 25000"/>
            <a:gd name="vf" fmla="val 115470"/>
          </a:avLst>
        </a:prstGeom>
        <a:blipFill>
          <a:blip xmlns:r="http://schemas.openxmlformats.org/officeDocument/2006/relationships" r:embed="rId2">
            <a:extLst>
              <a:ext uri="{28A0092B-C50C-407E-A947-70E740481C1C}">
                <a14:useLocalDpi xmlns="" xmlns:a14="http://schemas.microsoft.com/office/drawing/2010/main" val="0"/>
              </a:ext>
            </a:extLst>
          </a:blip>
          <a:srcRect/>
          <a:stretch>
            <a:fillRect t="-8000" b="-8000"/>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9AD8C5DC-245E-446D-BF21-BE0930B2ABEA}">
      <dsp:nvSpPr>
        <dsp:cNvPr id="0" name=""/>
        <dsp:cNvSpPr/>
      </dsp:nvSpPr>
      <dsp:spPr>
        <a:xfrm>
          <a:off x="3271283" y="2441095"/>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787344"/>
              <a:satOff val="116"/>
              <a:lumOff val="-2773"/>
              <a:alphaOff val="0"/>
            </a:schemeClr>
          </a:solidFill>
          <a:prstDash val="solid"/>
          <a:miter lim="800000"/>
        </a:ln>
        <a:effectLst/>
      </dsp:spPr>
      <dsp:style>
        <a:lnRef idx="1">
          <a:scrgbClr r="0" g="0" b="0"/>
        </a:lnRef>
        <a:fillRef idx="1">
          <a:scrgbClr r="0" g="0" b="0"/>
        </a:fillRef>
        <a:effectRef idx="0">
          <a:scrgbClr r="0" g="0" b="0"/>
        </a:effectRef>
        <a:fontRef idx="minor"/>
      </dsp:style>
    </dsp:sp>
    <dsp:sp modelId="{9954D7AE-ADA3-4A1E-A7B0-C4C60E82395C}">
      <dsp:nvSpPr>
        <dsp:cNvPr id="0" name=""/>
        <dsp:cNvSpPr/>
      </dsp:nvSpPr>
      <dsp:spPr>
        <a:xfrm>
          <a:off x="1143634" y="812822"/>
          <a:ext cx="1234601" cy="1059763"/>
        </a:xfrm>
        <a:prstGeom prst="hexagon">
          <a:avLst>
            <a:gd name="adj" fmla="val 25000"/>
            <a:gd name="vf" fmla="val 115470"/>
          </a:avLst>
        </a:prstGeom>
        <a:solidFill>
          <a:srgbClr val="5DCCCB"/>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zh-CN" altLang="en-US" sz="1200" b="0" i="0" kern="1200">
              <a:solidFill>
                <a:schemeClr val="bg1"/>
              </a:solidFill>
              <a:latin typeface="微软雅黑" panose="020B0503020204020204" pitchFamily="34" charset="-122"/>
              <a:ea typeface="微软雅黑" panose="020B0503020204020204" pitchFamily="34" charset="-122"/>
            </a:rPr>
            <a:t>月均收入</a:t>
          </a:r>
          <a:r>
            <a:rPr lang="en-US" sz="1200" kern="1200">
              <a:solidFill>
                <a:schemeClr val="bg1"/>
              </a:solidFill>
              <a:latin typeface="微软雅黑" panose="020B0503020204020204" pitchFamily="34" charset="-122"/>
              <a:ea typeface="微软雅黑" panose="020B0503020204020204" pitchFamily="34" charset="-122"/>
            </a:rPr>
            <a:t>4565.21</a:t>
          </a:r>
          <a:r>
            <a:rPr lang="zh-CN" sz="1200" kern="1200">
              <a:solidFill>
                <a:schemeClr val="bg1"/>
              </a:solidFill>
              <a:latin typeface="微软雅黑" panose="020B0503020204020204" pitchFamily="34" charset="-122"/>
              <a:ea typeface="微软雅黑" panose="020B0503020204020204" pitchFamily="34" charset="-122"/>
            </a:rPr>
            <a:t>元</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1143634" y="812822"/>
        <a:ext cx="1234601" cy="1059763"/>
      </dsp:txXfrm>
    </dsp:sp>
    <dsp:sp modelId="{92A1B0F7-0B09-4C18-88F2-04897D1071D0}">
      <dsp:nvSpPr>
        <dsp:cNvPr id="0" name=""/>
        <dsp:cNvSpPr/>
      </dsp:nvSpPr>
      <dsp:spPr>
        <a:xfrm>
          <a:off x="1983925" y="834655"/>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049793"/>
              <a:satOff val="154"/>
              <a:lumOff val="-3698"/>
              <a:alphaOff val="0"/>
            </a:schemeClr>
          </a:solidFill>
          <a:prstDash val="solid"/>
          <a:miter lim="800000"/>
        </a:ln>
        <a:effectLst/>
      </dsp:spPr>
      <dsp:style>
        <a:lnRef idx="1">
          <a:scrgbClr r="0" g="0" b="0"/>
        </a:lnRef>
        <a:fillRef idx="1">
          <a:scrgbClr r="0" g="0" b="0"/>
        </a:fillRef>
        <a:effectRef idx="0">
          <a:scrgbClr r="0" g="0" b="0"/>
        </a:effectRef>
        <a:fontRef idx="minor"/>
      </dsp:style>
    </dsp:sp>
    <dsp:sp modelId="{2BA91615-123D-470D-894F-BED3BBC88716}">
      <dsp:nvSpPr>
        <dsp:cNvPr id="0" name=""/>
        <dsp:cNvSpPr/>
      </dsp:nvSpPr>
      <dsp:spPr>
        <a:xfrm>
          <a:off x="2183808" y="229198"/>
          <a:ext cx="1180353" cy="1057537"/>
        </a:xfrm>
        <a:prstGeom prst="hexagon">
          <a:avLst>
            <a:gd name="adj" fmla="val 25000"/>
            <a:gd name="vf" fmla="val 115470"/>
          </a:avLst>
        </a:prstGeom>
        <a:blipFill>
          <a:blip xmlns:r="http://schemas.openxmlformats.org/officeDocument/2006/relationships" r:embed="rId3">
            <a:extLst>
              <a:ext uri="{28A0092B-C50C-407E-A947-70E740481C1C}">
                <a14:useLocalDpi xmlns="" xmlns:a14="http://schemas.microsoft.com/office/drawing/2010/main" val="0"/>
              </a:ext>
            </a:extLst>
          </a:blip>
          <a:srcRect/>
          <a:stretch>
            <a:fillRect t="-7000" b="-7000"/>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29830B00-F0E5-49FA-B3BF-040B7E68379F}">
      <dsp:nvSpPr>
        <dsp:cNvPr id="0" name=""/>
        <dsp:cNvSpPr/>
      </dsp:nvSpPr>
      <dsp:spPr>
        <a:xfrm>
          <a:off x="2218880" y="698336"/>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312241"/>
              <a:satOff val="193"/>
              <a:lumOff val="-4622"/>
              <a:alphaOff val="0"/>
            </a:schemeClr>
          </a:solidFill>
          <a:prstDash val="solid"/>
          <a:miter lim="800000"/>
        </a:ln>
        <a:effectLst/>
      </dsp:spPr>
      <dsp:style>
        <a:lnRef idx="1">
          <a:scrgbClr r="0" g="0" b="0"/>
        </a:lnRef>
        <a:fillRef idx="1">
          <a:scrgbClr r="0" g="0" b="0"/>
        </a:fillRef>
        <a:effectRef idx="0">
          <a:scrgbClr r="0" g="0" b="0"/>
        </a:effectRef>
        <a:fontRef idx="minor"/>
      </dsp:style>
    </dsp:sp>
    <dsp:sp modelId="{87DB9513-1FB6-4F16-922A-3C64DECBE67D}">
      <dsp:nvSpPr>
        <dsp:cNvPr id="0" name=""/>
        <dsp:cNvSpPr/>
      </dsp:nvSpPr>
      <dsp:spPr>
        <a:xfrm>
          <a:off x="3243001" y="811142"/>
          <a:ext cx="1234601" cy="1059763"/>
        </a:xfrm>
        <a:prstGeom prst="hexagon">
          <a:avLst>
            <a:gd name="adj" fmla="val 25000"/>
            <a:gd name="vf" fmla="val 115470"/>
          </a:avLst>
        </a:prstGeom>
        <a:solidFill>
          <a:srgbClr val="4E8BB2"/>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zh-CN" altLang="en-US" sz="1200" kern="1200">
              <a:solidFill>
                <a:schemeClr val="bg1"/>
              </a:solidFill>
              <a:latin typeface="微软雅黑" panose="020B0503020204020204" pitchFamily="34" charset="-122"/>
              <a:ea typeface="微软雅黑" panose="020B0503020204020204" pitchFamily="34" charset="-122"/>
            </a:rPr>
            <a:t>专业相关度</a:t>
          </a:r>
          <a:r>
            <a:rPr lang="en-US" altLang="en-US" sz="1200" kern="1200">
              <a:solidFill>
                <a:schemeClr val="bg1"/>
              </a:solidFill>
              <a:latin typeface="微软雅黑" panose="020B0503020204020204" pitchFamily="34" charset="-122"/>
              <a:ea typeface="微软雅黑" panose="020B0503020204020204" pitchFamily="34" charset="-122"/>
            </a:rPr>
            <a:t>72.60%</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3243001" y="811142"/>
        <a:ext cx="1234601" cy="1059763"/>
      </dsp:txXfrm>
    </dsp:sp>
    <dsp:sp modelId="{05DB2BE4-9A4D-4067-A2BF-8B74C91630BE}">
      <dsp:nvSpPr>
        <dsp:cNvPr id="0" name=""/>
        <dsp:cNvSpPr/>
      </dsp:nvSpPr>
      <dsp:spPr>
        <a:xfrm>
          <a:off x="4304650" y="1278882"/>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574689"/>
              <a:satOff val="231"/>
              <a:lumOff val="-5547"/>
              <a:alphaOff val="0"/>
            </a:schemeClr>
          </a:solidFill>
          <a:prstDash val="solid"/>
          <a:miter lim="800000"/>
        </a:ln>
        <a:effectLst/>
      </dsp:spPr>
      <dsp:style>
        <a:lnRef idx="1">
          <a:scrgbClr r="0" g="0" b="0"/>
        </a:lnRef>
        <a:fillRef idx="1">
          <a:scrgbClr r="0" g="0" b="0"/>
        </a:fillRef>
        <a:effectRef idx="0">
          <a:scrgbClr r="0" g="0" b="0"/>
        </a:effectRef>
        <a:fontRef idx="minor"/>
      </dsp:style>
    </dsp:sp>
    <dsp:sp modelId="{171EDDA6-E08A-4818-B443-B58DAD40293E}">
      <dsp:nvSpPr>
        <dsp:cNvPr id="0" name=""/>
        <dsp:cNvSpPr/>
      </dsp:nvSpPr>
      <dsp:spPr>
        <a:xfrm>
          <a:off x="4439395" y="1445094"/>
          <a:ext cx="955322" cy="956870"/>
        </a:xfrm>
        <a:prstGeom prst="hexagon">
          <a:avLst>
            <a:gd name="adj" fmla="val 25000"/>
            <a:gd name="vf" fmla="val 115470"/>
          </a:avLst>
        </a:prstGeom>
        <a:blipFill>
          <a:blip xmlns:r="http://schemas.openxmlformats.org/officeDocument/2006/relationships" r:embed="rId4">
            <a:extLst>
              <a:ext uri="{28A0092B-C50C-407E-A947-70E740481C1C}">
                <a14:useLocalDpi xmlns=""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F23C7E7A-499E-4F57-AA29-BC8D883E893F}">
      <dsp:nvSpPr>
        <dsp:cNvPr id="0" name=""/>
        <dsp:cNvSpPr/>
      </dsp:nvSpPr>
      <dsp:spPr>
        <a:xfrm>
          <a:off x="4548851" y="1412403"/>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837137"/>
              <a:satOff val="270"/>
              <a:lumOff val="-6471"/>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0.41475</cdr:x>
      <cdr:y>0.37991</cdr:y>
    </cdr:from>
    <cdr:to>
      <cdr:x>0.57417</cdr:x>
      <cdr:y>0.61602</cdr:y>
    </cdr:to>
    <cdr:sp macro="" textlink="">
      <cdr:nvSpPr>
        <cdr:cNvPr id="2" name="文本框 1"/>
        <cdr:cNvSpPr txBox="1"/>
      </cdr:nvSpPr>
      <cdr:spPr>
        <a:xfrm xmlns:a="http://schemas.openxmlformats.org/drawingml/2006/main">
          <a:off x="1362905" y="781633"/>
          <a:ext cx="523887" cy="485767"/>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200" b="1">
              <a:solidFill>
                <a:schemeClr val="accent1"/>
              </a:solidFill>
            </a:rPr>
            <a:t>省内生源</a:t>
          </a:r>
        </a:p>
      </cdr:txBody>
    </cdr:sp>
  </cdr:relSizeAnchor>
</c:userShapes>
</file>

<file path=word/drawings/drawing2.xml><?xml version="1.0" encoding="utf-8"?>
<c:userShapes xmlns:c="http://schemas.openxmlformats.org/drawingml/2006/chart">
  <cdr:relSizeAnchor xmlns:cdr="http://schemas.openxmlformats.org/drawingml/2006/chartDrawing">
    <cdr:from>
      <cdr:x>0.41475</cdr:x>
      <cdr:y>0.37991</cdr:y>
    </cdr:from>
    <cdr:to>
      <cdr:x>0.57417</cdr:x>
      <cdr:y>0.61602</cdr:y>
    </cdr:to>
    <cdr:sp macro="" textlink="">
      <cdr:nvSpPr>
        <cdr:cNvPr id="2" name="文本框 1"/>
        <cdr:cNvSpPr txBox="1"/>
      </cdr:nvSpPr>
      <cdr:spPr>
        <a:xfrm xmlns:a="http://schemas.openxmlformats.org/drawingml/2006/main">
          <a:off x="1362905" y="781633"/>
          <a:ext cx="523887" cy="485767"/>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200" b="1">
              <a:solidFill>
                <a:schemeClr val="accent1"/>
              </a:solidFill>
            </a:rPr>
            <a:t>省外生源</a:t>
          </a:r>
        </a:p>
      </cdr:txBody>
    </cdr:sp>
  </cdr:relSizeAnchor>
</c:userShapes>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ops>
  <customShpExts>
    <customShpInfo spid="_x0000_s1026" textRotate="1"/>
  </customShpExts>
</s:customData>
</file>

<file path=customXml/item2.xml><?xml version="1.0" encoding="utf-8"?>
<b: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1286E9-6F81-455C-944C-8B3EA7E53928}">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math"/>
    <ds:schemaRef ds:uri="http://schemas.openxmlformats.org/officeDocument/2006/relationships"/>
    <ds:schemaRef ds:uri="http://schemas.microsoft.com/office/word/2012/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62</Pages>
  <Words>5066</Words>
  <Characters>28879</Characters>
  <Application>Microsoft Office Word</Application>
  <DocSecurity>0</DocSecurity>
  <Lines>240</Lines>
  <Paragraphs>67</Paragraphs>
  <ScaleCrop>false</ScaleCrop>
  <Company>http://sdwm.org</Company>
  <LinksUpToDate>false</LinksUpToDate>
  <CharactersWithSpaces>33878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SDWM</dc:creator>
  <cp:keywords/>
  <dc:description/>
  <cp:lastModifiedBy>周刚</cp:lastModifiedBy>
  <cp:revision>13</cp:revision>
  <cp:lastPrinted>2020-12-16T03:57:00Z</cp:lastPrinted>
  <dcterms:created xsi:type="dcterms:W3CDTF">2020-12-10T02:50:00Z</dcterms:created>
  <dcterms:modified xsi:type="dcterms:W3CDTF">2020-12-30T07:48:00Z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