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</w:rPr>
        <w:t>东华理工大学长江学院202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lang w:val="en-US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</w:rPr>
        <w:t>届本科生各省（市）生源一览表</w:t>
      </w:r>
    </w:p>
    <w:tbl>
      <w:tblPr>
        <w:tblStyle w:val="4"/>
        <w:tblW w:w="153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1550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院系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天津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山西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内蒙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辽宁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福建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海南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青海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宁夏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新疆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2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共计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1786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1167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</w:rPr>
              <w:t>应用工程系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资源勘查工程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21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地理信息科学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</w:rPr>
              <w:t>机械与电子工程系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</w:rPr>
              <w:t>信息工程系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网络工程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</w:rPr>
              <w:t>经济与管理系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</w:rPr>
              <w:t>人文与艺术系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汉语国际教育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网络与新媒体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78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服装与服饰设计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7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</w:tbl>
    <w:p>
      <w:pPr>
        <w:spacing w:line="120" w:lineRule="exact"/>
        <w:rPr>
          <w:rFonts w:ascii="Times New Roman" w:hAnsi="Times New Roman" w:eastAsia="仿宋" w:cs="Times New Roman"/>
          <w:b/>
          <w:sz w:val="28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zYjJhZGE5NDRmMmM3MWI1ZDM5OTBjYjUwOTYyMWQifQ=="/>
  </w:docVars>
  <w:rsids>
    <w:rsidRoot w:val="00000000"/>
    <w:rsid w:val="18BF3D04"/>
    <w:rsid w:val="1C542906"/>
    <w:rsid w:val="36E4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22"/>
    <w:rPr>
      <w:b/>
      <w:bCs/>
    </w:rPr>
  </w:style>
  <w:style w:type="paragraph" w:customStyle="1" w:styleId="8">
    <w:name w:val="列表段落1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font31"/>
    <w:basedOn w:val="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0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1">
    <w:name w:val="font61"/>
    <w:basedOn w:val="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2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3">
    <w:name w:val="font5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4">
    <w:name w:val="font71"/>
    <w:basedOn w:val="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5">
    <w:name w:val="font8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6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529</Words>
  <Characters>619</Characters>
  <Paragraphs>923</Paragraphs>
  <TotalTime>85</TotalTime>
  <ScaleCrop>false</ScaleCrop>
  <LinksUpToDate>false</LinksUpToDate>
  <CharactersWithSpaces>619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2016-06-06T02:40:00Z</dcterms:created>
  <dc:creator>yuanyi</dc:creator>
  <cp:lastModifiedBy>蛋蛋的幸福^_^玮玮</cp:lastModifiedBy>
  <dcterms:modified xsi:type="dcterms:W3CDTF">2022-09-30T01:12:01Z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70AF5C2B23304D90926B868C583F8369</vt:lpwstr>
  </property>
</Properties>
</file>