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黑体" w:eastAsia="黑体"/>
          <w:b/>
          <w:bCs/>
          <w:sz w:val="56"/>
          <w:szCs w:val="56"/>
        </w:rPr>
      </w:pPr>
      <w:r>
        <w:rPr>
          <w:rFonts w:hint="eastAsia" w:ascii="黑体" w:eastAsia="黑体"/>
          <w:b/>
          <w:bCs/>
          <w:sz w:val="56"/>
          <w:szCs w:val="56"/>
        </w:rPr>
        <w:t>呼伦贝尔学院</w:t>
      </w:r>
      <w:r>
        <w:rPr>
          <w:rFonts w:hint="eastAsia" w:ascii="黑体" w:eastAsia="黑体"/>
          <w:b/>
          <w:bCs/>
          <w:sz w:val="56"/>
          <w:szCs w:val="56"/>
          <w:lang w:val="en-US" w:eastAsia="zh-CN"/>
        </w:rPr>
        <w:t>2020届</w:t>
      </w:r>
      <w:r>
        <w:rPr>
          <w:rFonts w:hint="eastAsia" w:ascii="黑体" w:eastAsia="黑体"/>
          <w:b/>
          <w:bCs/>
          <w:sz w:val="56"/>
          <w:szCs w:val="56"/>
        </w:rPr>
        <w:t>毕业生</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ascii="黑体" w:eastAsia="黑体"/>
          <w:b/>
          <w:bCs/>
          <w:sz w:val="56"/>
          <w:szCs w:val="56"/>
        </w:rPr>
      </w:pPr>
      <w:r>
        <w:rPr>
          <w:rFonts w:hint="eastAsia" w:ascii="黑体" w:eastAsia="黑体"/>
          <w:b/>
          <w:bCs/>
          <w:sz w:val="56"/>
          <w:szCs w:val="56"/>
        </w:rPr>
        <w:t>就业质量报告</w:t>
      </w: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jc w:val="center"/>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ascii="楷体_GB2312" w:eastAsia="楷体_GB2312"/>
          <w:b/>
          <w:bCs/>
          <w:sz w:val="44"/>
          <w:szCs w:val="44"/>
        </w:rPr>
      </w:pPr>
      <w:r>
        <w:rPr>
          <w:rFonts w:hint="eastAsia" w:ascii="楷体_GB2312" w:eastAsia="楷体_GB2312"/>
          <w:b/>
          <w:bCs/>
          <w:sz w:val="44"/>
          <w:szCs w:val="44"/>
        </w:rPr>
        <w:t>呼伦贝尔学院</w:t>
      </w:r>
    </w:p>
    <w:p>
      <w:pPr>
        <w:jc w:val="center"/>
        <w:rPr>
          <w:rFonts w:ascii="仿宋_GB2312" w:eastAsia="仿宋_GB2312"/>
          <w:b/>
          <w:bCs/>
          <w:sz w:val="40"/>
          <w:szCs w:val="40"/>
        </w:rPr>
      </w:pPr>
      <w:r>
        <w:rPr>
          <w:rFonts w:hint="eastAsia" w:ascii="仿宋_GB2312" w:eastAsia="仿宋_GB2312"/>
          <w:b/>
          <w:bCs/>
          <w:sz w:val="40"/>
          <w:szCs w:val="40"/>
        </w:rPr>
        <w:t>二○</w:t>
      </w:r>
      <w:r>
        <w:rPr>
          <w:rFonts w:hint="eastAsia" w:ascii="仿宋_GB2312" w:eastAsia="仿宋_GB2312"/>
          <w:b/>
          <w:bCs/>
          <w:sz w:val="40"/>
          <w:szCs w:val="40"/>
          <w:lang w:val="en-US" w:eastAsia="zh-CN"/>
        </w:rPr>
        <w:t>二〇</w:t>
      </w:r>
      <w:r>
        <w:rPr>
          <w:rFonts w:hint="eastAsia" w:ascii="仿宋_GB2312" w:eastAsia="仿宋_GB2312"/>
          <w:b/>
          <w:bCs/>
          <w:sz w:val="40"/>
          <w:szCs w:val="40"/>
        </w:rPr>
        <w:t>年十二月</w:t>
      </w:r>
      <w:r>
        <w:rPr>
          <w:rFonts w:hint="eastAsia" w:ascii="仿宋_GB2312" w:eastAsia="仿宋_GB2312"/>
          <w:b/>
          <w:bCs/>
          <w:sz w:val="40"/>
          <w:szCs w:val="40"/>
          <w:lang w:val="en-US" w:eastAsia="zh-CN"/>
        </w:rPr>
        <w:t>二十七</w:t>
      </w:r>
      <w:r>
        <w:rPr>
          <w:rFonts w:hint="eastAsia" w:ascii="仿宋_GB2312" w:eastAsia="仿宋_GB2312"/>
          <w:b/>
          <w:bCs/>
          <w:sz w:val="40"/>
          <w:szCs w:val="40"/>
        </w:rPr>
        <w:t>日</w:t>
      </w:r>
    </w:p>
    <w:p>
      <w:pPr>
        <w:ind w:firstLine="640" w:firstLineChars="200"/>
        <w:jc w:val="center"/>
        <w:rPr>
          <w:rFonts w:ascii="楷体_GB2312" w:eastAsia="楷体_GB2312"/>
          <w:sz w:val="32"/>
          <w:szCs w:val="32"/>
        </w:rPr>
      </w:pPr>
    </w:p>
    <w:p>
      <w:pPr>
        <w:ind w:firstLine="640" w:firstLineChars="200"/>
        <w:rPr>
          <w:rFonts w:ascii="楷体_GB2312" w:eastAsia="楷体_GB2312"/>
          <w:sz w:val="32"/>
          <w:szCs w:val="32"/>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p>
      <w:pPr>
        <w:ind w:firstLine="480" w:firstLineChars="200"/>
        <w:rPr>
          <w:rFonts w:ascii="仿宋_GB2312" w:eastAsia="仿宋_GB2312"/>
          <w:sz w:val="24"/>
          <w:szCs w:val="24"/>
        </w:rPr>
      </w:pPr>
    </w:p>
    <w:sdt>
      <w:sdtPr>
        <w:rPr>
          <w:rFonts w:ascii="宋体" w:hAnsi="宋体" w:eastAsia="宋体" w:cs="Calibri"/>
          <w:kern w:val="2"/>
          <w:sz w:val="21"/>
          <w:szCs w:val="21"/>
          <w:lang w:val="en-US" w:eastAsia="zh-CN" w:bidi="ar-SA"/>
        </w:rPr>
        <w:id w:val="147458503"/>
      </w:sdtPr>
      <w:sdtEndPr>
        <w:rPr>
          <w:rFonts w:hint="default" w:ascii="仿宋_GB2312" w:hAnsi="宋体" w:eastAsia="仿宋_GB2312" w:cs="Calibri"/>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bookmarkStart w:id="0" w:name="_Toc18006_WPSOffice_Type3"/>
          <w:r>
            <w:rPr>
              <w:rFonts w:ascii="宋体" w:hAnsi="宋体" w:eastAsia="宋体"/>
              <w:sz w:val="21"/>
            </w:rPr>
            <w:t>目录</w:t>
          </w:r>
        </w:p>
        <w:p>
          <w:pPr>
            <w:pStyle w:val="12"/>
            <w:tabs>
              <w:tab w:val="right" w:leader="dot" w:pos="8312"/>
            </w:tabs>
          </w:pPr>
          <w:r>
            <w:fldChar w:fldCharType="begin"/>
          </w:r>
          <w:r>
            <w:instrText xml:space="preserve"> HYPERLINK \l _Toc19799_WPSOffice_Level1 </w:instrText>
          </w:r>
          <w:r>
            <w:fldChar w:fldCharType="separate"/>
          </w:r>
          <w:sdt>
            <w:sdtPr>
              <w:rPr>
                <w:rFonts w:ascii="Calibri" w:hAnsi="Calibri" w:eastAsia="宋体" w:cs="Calibri"/>
                <w:kern w:val="2"/>
                <w:sz w:val="21"/>
                <w:szCs w:val="21"/>
                <w:lang w:val="en-US" w:eastAsia="zh-CN" w:bidi="ar-SA"/>
              </w:rPr>
              <w:id w:val="147458503"/>
              <w:placeholder>
                <w:docPart w:val="{f886e604-c3ba-444e-8369-90556fb075e0}"/>
              </w:placeholder>
            </w:sdtPr>
            <w:sdtEndPr>
              <w:rPr>
                <w:rFonts w:ascii="Calibri" w:hAnsi="Calibri" w:eastAsia="宋体" w:cs="Calibri"/>
                <w:kern w:val="2"/>
                <w:sz w:val="21"/>
                <w:szCs w:val="21"/>
                <w:lang w:val="en-US" w:eastAsia="zh-CN" w:bidi="ar-SA"/>
              </w:rPr>
            </w:sdtEndPr>
            <w:sdtContent>
              <w:r>
                <w:rPr>
                  <w:rFonts w:hint="eastAsia" w:ascii="黑体" w:hAnsi="Calibri" w:eastAsia="黑体" w:cs="Calibri"/>
                </w:rPr>
                <w:t>第一章</w:t>
              </w:r>
              <w:r>
                <w:rPr>
                  <w:rFonts w:ascii="黑体" w:hAnsi="Calibri" w:eastAsia="黑体" w:cs="Calibri"/>
                </w:rPr>
                <w:t xml:space="preserve">  </w:t>
              </w:r>
              <w:r>
                <w:rPr>
                  <w:rFonts w:hint="eastAsia" w:ascii="黑体" w:hAnsi="Calibri" w:eastAsia="黑体" w:cs="Calibri"/>
                </w:rPr>
                <w:t>毕业生基本情况</w:t>
              </w:r>
            </w:sdtContent>
          </w:sdt>
          <w:r>
            <w:tab/>
          </w:r>
          <w:r>
            <w:rPr>
              <w:rFonts w:hint="eastAsia"/>
              <w:lang w:val="en-US" w:eastAsia="zh-CN"/>
            </w:rPr>
            <w:t>5</w:t>
          </w:r>
          <w:r>
            <w:fldChar w:fldCharType="end"/>
          </w:r>
        </w:p>
        <w:p>
          <w:pPr>
            <w:pStyle w:val="13"/>
            <w:tabs>
              <w:tab w:val="right" w:leader="dot" w:pos="8312"/>
            </w:tabs>
          </w:pPr>
          <w:r>
            <w:fldChar w:fldCharType="begin"/>
          </w:r>
          <w:r>
            <w:instrText xml:space="preserve"> HYPERLINK \l _Toc18006_WPSOffice_Level2 </w:instrText>
          </w:r>
          <w:r>
            <w:fldChar w:fldCharType="separate"/>
          </w:r>
          <w:sdt>
            <w:sdtPr>
              <w:rPr>
                <w:rFonts w:ascii="Calibri" w:hAnsi="Calibri" w:eastAsia="宋体" w:cs="Calibri"/>
                <w:kern w:val="2"/>
                <w:sz w:val="21"/>
                <w:szCs w:val="21"/>
                <w:lang w:val="en-US" w:eastAsia="zh-CN" w:bidi="ar-SA"/>
              </w:rPr>
              <w:id w:val="147458503"/>
              <w:placeholder>
                <w:docPart w:val="{1828bb48-b4c3-491b-87e7-0dee3a7eea3d}"/>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1.1 </w:t>
              </w:r>
              <w:r>
                <w:rPr>
                  <w:rFonts w:hint="eastAsia" w:ascii="仿宋_GB2312" w:hAnsi="Calibri" w:eastAsia="仿宋_GB2312" w:cs="Calibri"/>
                </w:rPr>
                <w:t>毕业生人数</w:t>
              </w:r>
            </w:sdtContent>
          </w:sdt>
          <w:r>
            <w:tab/>
          </w:r>
          <w:r>
            <w:rPr>
              <w:rFonts w:hint="eastAsia"/>
              <w:lang w:val="en-US" w:eastAsia="zh-CN"/>
            </w:rPr>
            <w:t>5</w:t>
          </w:r>
          <w:r>
            <w:fldChar w:fldCharType="end"/>
          </w:r>
        </w:p>
        <w:p>
          <w:pPr>
            <w:pStyle w:val="13"/>
            <w:tabs>
              <w:tab w:val="right" w:leader="dot" w:pos="8312"/>
            </w:tabs>
          </w:pPr>
          <w:r>
            <w:fldChar w:fldCharType="begin"/>
          </w:r>
          <w:r>
            <w:instrText xml:space="preserve"> HYPERLINK \l _Toc6506_WPSOffice_Level2 </w:instrText>
          </w:r>
          <w:r>
            <w:fldChar w:fldCharType="separate"/>
          </w:r>
          <w:sdt>
            <w:sdtPr>
              <w:rPr>
                <w:rFonts w:ascii="Calibri" w:hAnsi="Calibri" w:eastAsia="宋体" w:cs="Calibri"/>
                <w:kern w:val="2"/>
                <w:sz w:val="21"/>
                <w:szCs w:val="21"/>
                <w:lang w:val="en-US" w:eastAsia="zh-CN" w:bidi="ar-SA"/>
              </w:rPr>
              <w:id w:val="147458503"/>
              <w:placeholder>
                <w:docPart w:val="{c3a50fd6-09d1-4fbc-8098-389c0ee8c587}"/>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1.2</w:t>
              </w:r>
              <w:r>
                <w:rPr>
                  <w:rFonts w:hint="eastAsia" w:ascii="仿宋_GB2312" w:hAnsi="Calibri" w:eastAsia="仿宋_GB2312" w:cs="Calibri"/>
                </w:rPr>
                <w:t>生源地分布</w:t>
              </w:r>
            </w:sdtContent>
          </w:sdt>
          <w:r>
            <w:tab/>
          </w:r>
          <w:r>
            <w:rPr>
              <w:rFonts w:hint="eastAsia"/>
              <w:lang w:val="en-US" w:eastAsia="zh-CN"/>
            </w:rPr>
            <w:t>8</w:t>
          </w:r>
          <w:r>
            <w:fldChar w:fldCharType="end"/>
          </w:r>
        </w:p>
        <w:p>
          <w:pPr>
            <w:pStyle w:val="12"/>
            <w:tabs>
              <w:tab w:val="right" w:leader="dot" w:pos="8312"/>
            </w:tabs>
          </w:pPr>
          <w:r>
            <w:fldChar w:fldCharType="begin"/>
          </w:r>
          <w:r>
            <w:instrText xml:space="preserve"> HYPERLINK \l _Toc18006_WPSOffice_Level1 </w:instrText>
          </w:r>
          <w:r>
            <w:fldChar w:fldCharType="separate"/>
          </w:r>
          <w:sdt>
            <w:sdtPr>
              <w:rPr>
                <w:rFonts w:ascii="Calibri" w:hAnsi="Calibri" w:eastAsia="宋体" w:cs="Calibri"/>
                <w:kern w:val="2"/>
                <w:sz w:val="21"/>
                <w:szCs w:val="21"/>
                <w:lang w:val="en-US" w:eastAsia="zh-CN" w:bidi="ar-SA"/>
              </w:rPr>
              <w:id w:val="147458503"/>
              <w:placeholder>
                <w:docPart w:val="{2a575ce3-5bfa-4407-98ec-46f668a10144}"/>
              </w:placeholder>
            </w:sdtPr>
            <w:sdtEndPr>
              <w:rPr>
                <w:rFonts w:ascii="Calibri" w:hAnsi="Calibri" w:eastAsia="宋体" w:cs="Calibri"/>
                <w:kern w:val="2"/>
                <w:sz w:val="21"/>
                <w:szCs w:val="21"/>
                <w:lang w:val="en-US" w:eastAsia="zh-CN" w:bidi="ar-SA"/>
              </w:rPr>
            </w:sdtEndPr>
            <w:sdtContent>
              <w:r>
                <w:rPr>
                  <w:rFonts w:hint="eastAsia" w:ascii="黑体" w:hAnsi="Calibri" w:eastAsia="黑体" w:cs="Calibri"/>
                </w:rPr>
                <w:t>第二章</w:t>
              </w:r>
              <w:r>
                <w:rPr>
                  <w:rFonts w:ascii="黑体" w:hAnsi="Calibri" w:eastAsia="黑体" w:cs="Calibri"/>
                </w:rPr>
                <w:t xml:space="preserve">  </w:t>
              </w:r>
              <w:r>
                <w:rPr>
                  <w:rFonts w:hint="eastAsia" w:ascii="黑体" w:hAnsi="Calibri" w:eastAsia="黑体" w:cs="Calibri"/>
                </w:rPr>
                <w:t>毕业生就业情况</w:t>
              </w:r>
            </w:sdtContent>
          </w:sdt>
          <w:r>
            <w:tab/>
          </w:r>
          <w:r>
            <w:rPr>
              <w:rFonts w:hint="eastAsia"/>
              <w:lang w:val="en-US" w:eastAsia="zh-CN"/>
            </w:rPr>
            <w:t>9</w:t>
          </w:r>
          <w:r>
            <w:fldChar w:fldCharType="end"/>
          </w:r>
        </w:p>
        <w:p>
          <w:pPr>
            <w:pStyle w:val="13"/>
            <w:tabs>
              <w:tab w:val="right" w:leader="dot" w:pos="8312"/>
            </w:tabs>
          </w:pPr>
          <w:r>
            <w:fldChar w:fldCharType="begin"/>
          </w:r>
          <w:r>
            <w:instrText xml:space="preserve"> HYPERLINK \l _Toc14996_WPSOffice_Level2 </w:instrText>
          </w:r>
          <w:r>
            <w:fldChar w:fldCharType="separate"/>
          </w:r>
          <w:sdt>
            <w:sdtPr>
              <w:rPr>
                <w:rFonts w:ascii="Calibri" w:hAnsi="Calibri" w:eastAsia="宋体" w:cs="Calibri"/>
                <w:kern w:val="2"/>
                <w:sz w:val="21"/>
                <w:szCs w:val="21"/>
                <w:lang w:val="en-US" w:eastAsia="zh-CN" w:bidi="ar-SA"/>
              </w:rPr>
              <w:id w:val="147458503"/>
              <w:placeholder>
                <w:docPart w:val="{016f6f4f-625c-4d09-8bc7-ec9d9087d690}"/>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2.1 </w:t>
              </w:r>
              <w:r>
                <w:rPr>
                  <w:rFonts w:hint="eastAsia" w:ascii="仿宋_GB2312" w:hAnsi="Calibri" w:eastAsia="仿宋_GB2312" w:cs="Calibri"/>
                </w:rPr>
                <w:t>毕业生就业率及单位性质</w:t>
              </w:r>
            </w:sdtContent>
          </w:sdt>
          <w:r>
            <w:tab/>
          </w:r>
          <w:r>
            <w:rPr>
              <w:rFonts w:hint="eastAsia"/>
              <w:lang w:val="en-US" w:eastAsia="zh-CN"/>
            </w:rPr>
            <w:t>9</w:t>
          </w:r>
          <w:r>
            <w:fldChar w:fldCharType="end"/>
          </w:r>
        </w:p>
        <w:p>
          <w:pPr>
            <w:pStyle w:val="14"/>
            <w:tabs>
              <w:tab w:val="right" w:leader="dot" w:pos="8312"/>
            </w:tabs>
          </w:pPr>
          <w:r>
            <w:fldChar w:fldCharType="begin"/>
          </w:r>
          <w:r>
            <w:instrText xml:space="preserve"> HYPERLINK \l _Toc7673_WPSOffice_Level3 </w:instrText>
          </w:r>
          <w:r>
            <w:fldChar w:fldCharType="separate"/>
          </w:r>
          <w:sdt>
            <w:sdtPr>
              <w:rPr>
                <w:rFonts w:ascii="Calibri" w:hAnsi="Calibri" w:eastAsia="宋体" w:cs="Calibri"/>
                <w:kern w:val="2"/>
                <w:sz w:val="21"/>
                <w:szCs w:val="21"/>
                <w:lang w:val="en-US" w:eastAsia="zh-CN" w:bidi="ar-SA"/>
              </w:rPr>
              <w:id w:val="147458503"/>
              <w:placeholder>
                <w:docPart w:val="{d2aeb690-a8f2-4cc3-84de-64f61ce8594e}"/>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2.1.1</w:t>
              </w:r>
              <w:r>
                <w:rPr>
                  <w:rFonts w:hint="eastAsia" w:ascii="仿宋_GB2312" w:hAnsi="Calibri" w:eastAsia="仿宋_GB2312" w:cs="Calibri"/>
                </w:rPr>
                <w:t>整体情况</w:t>
              </w:r>
            </w:sdtContent>
          </w:sdt>
          <w:r>
            <w:tab/>
          </w:r>
          <w:r>
            <w:rPr>
              <w:rFonts w:hint="eastAsia"/>
              <w:lang w:val="en-US" w:eastAsia="zh-CN"/>
            </w:rPr>
            <w:t>9</w:t>
          </w:r>
          <w:r>
            <w:fldChar w:fldCharType="end"/>
          </w:r>
          <w:r>
            <w:fldChar w:fldCharType="begin"/>
          </w:r>
          <w:r>
            <w:instrText xml:space="preserve"> HYPERLINK \l _Toc10244_WPSOffice_Level3 </w:instrText>
          </w:r>
          <w:r>
            <w:fldChar w:fldCharType="separate"/>
          </w:r>
          <w:r>
            <w:fldChar w:fldCharType="end"/>
          </w:r>
        </w:p>
        <w:p>
          <w:pPr>
            <w:pStyle w:val="14"/>
            <w:tabs>
              <w:tab w:val="right" w:leader="dot" w:pos="8312"/>
            </w:tabs>
            <w:rPr>
              <w:rFonts w:hint="eastAsia" w:eastAsia="宋体"/>
              <w:lang w:val="en-US" w:eastAsia="zh-CN"/>
            </w:rPr>
          </w:pPr>
          <w:r>
            <w:fldChar w:fldCharType="begin"/>
          </w:r>
          <w:r>
            <w:instrText xml:space="preserve"> HYPERLINK \l _Toc25184_WPSOffice_Level3 </w:instrText>
          </w:r>
          <w:r>
            <w:fldChar w:fldCharType="separate"/>
          </w:r>
          <w:sdt>
            <w:sdtPr>
              <w:rPr>
                <w:rFonts w:ascii="Calibri" w:hAnsi="Calibri" w:eastAsia="宋体" w:cs="Calibri"/>
                <w:kern w:val="2"/>
                <w:sz w:val="21"/>
                <w:szCs w:val="21"/>
                <w:lang w:val="en-US" w:eastAsia="zh-CN" w:bidi="ar-SA"/>
              </w:rPr>
              <w:id w:val="147458503"/>
              <w:placeholder>
                <w:docPart w:val="{7af0c180-07c7-421c-951c-d4ee9378f016}"/>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2.1.</w:t>
              </w:r>
              <w:r>
                <w:rPr>
                  <w:rFonts w:hint="eastAsia" w:ascii="仿宋_GB2312" w:eastAsia="仿宋_GB2312" w:cs="Calibri"/>
                  <w:lang w:val="en-US" w:eastAsia="zh-CN"/>
                </w:rPr>
                <w:t>2</w:t>
              </w:r>
              <w:r>
                <w:rPr>
                  <w:rFonts w:hint="eastAsia" w:ascii="仿宋_GB2312" w:hAnsi="Calibri" w:eastAsia="仿宋_GB2312" w:cs="Calibri"/>
                </w:rPr>
                <w:t>专业就业情况</w:t>
              </w:r>
            </w:sdtContent>
          </w:sdt>
          <w:r>
            <w:tab/>
          </w:r>
          <w:r>
            <w:rPr>
              <w:rFonts w:hint="eastAsia"/>
              <w:lang w:val="en-US" w:eastAsia="zh-CN"/>
            </w:rPr>
            <w:t>1</w:t>
          </w:r>
          <w:r>
            <w:fldChar w:fldCharType="end"/>
          </w:r>
          <w:r>
            <w:rPr>
              <w:rFonts w:hint="eastAsia"/>
              <w:lang w:val="en-US" w:eastAsia="zh-CN"/>
            </w:rPr>
            <w:t>0</w:t>
          </w:r>
        </w:p>
        <w:p>
          <w:pPr>
            <w:pStyle w:val="13"/>
            <w:tabs>
              <w:tab w:val="right" w:leader="dot" w:pos="8312"/>
            </w:tabs>
          </w:pPr>
          <w:r>
            <w:fldChar w:fldCharType="begin"/>
          </w:r>
          <w:r>
            <w:instrText xml:space="preserve"> HYPERLINK \l _Toc32215_WPSOffice_Level2 </w:instrText>
          </w:r>
          <w:r>
            <w:fldChar w:fldCharType="separate"/>
          </w:r>
          <w:sdt>
            <w:sdtPr>
              <w:rPr>
                <w:rFonts w:ascii="Calibri" w:hAnsi="Calibri" w:eastAsia="宋体" w:cs="Calibri"/>
                <w:kern w:val="2"/>
                <w:sz w:val="21"/>
                <w:szCs w:val="21"/>
                <w:lang w:val="en-US" w:eastAsia="zh-CN" w:bidi="ar-SA"/>
              </w:rPr>
              <w:id w:val="147458503"/>
              <w:placeholder>
                <w:docPart w:val="{f0cfc049-fca0-401d-b0e9-545836f44a89}"/>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2.2</w:t>
              </w:r>
              <w:r>
                <w:rPr>
                  <w:rFonts w:hint="eastAsia" w:ascii="仿宋_GB2312" w:hAnsi="Calibri" w:eastAsia="仿宋_GB2312" w:cs="Calibri"/>
                </w:rPr>
                <w:t>签约就业情况</w:t>
              </w:r>
            </w:sdtContent>
          </w:sdt>
          <w:r>
            <w:tab/>
          </w:r>
          <w:bookmarkStart w:id="1" w:name="_Toc32215_WPSOffice_Level2Page"/>
          <w:r>
            <w:t>1</w:t>
          </w:r>
          <w:bookmarkEnd w:id="1"/>
          <w:r>
            <w:rPr>
              <w:rFonts w:hint="eastAsia"/>
              <w:lang w:val="en-US" w:eastAsia="zh-CN"/>
            </w:rPr>
            <w:t>3</w:t>
          </w:r>
          <w:r>
            <w:fldChar w:fldCharType="end"/>
          </w:r>
        </w:p>
        <w:p>
          <w:pPr>
            <w:pStyle w:val="14"/>
            <w:tabs>
              <w:tab w:val="right" w:leader="dot" w:pos="8312"/>
            </w:tabs>
          </w:pPr>
          <w:r>
            <w:fldChar w:fldCharType="begin"/>
          </w:r>
          <w:r>
            <w:instrText xml:space="preserve"> HYPERLINK \l _Toc13616_WPSOffice_Level3 </w:instrText>
          </w:r>
          <w:r>
            <w:fldChar w:fldCharType="separate"/>
          </w:r>
          <w:sdt>
            <w:sdtPr>
              <w:rPr>
                <w:rFonts w:ascii="Calibri" w:hAnsi="Calibri" w:eastAsia="宋体" w:cs="Calibri"/>
                <w:kern w:val="2"/>
                <w:sz w:val="21"/>
                <w:szCs w:val="21"/>
                <w:lang w:val="en-US" w:eastAsia="zh-CN" w:bidi="ar-SA"/>
              </w:rPr>
              <w:id w:val="147458503"/>
              <w:placeholder>
                <w:docPart w:val="{228b3669-3c65-4342-a353-4bb7c6ba0d95}"/>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2.2.1 </w:t>
              </w:r>
              <w:r>
                <w:rPr>
                  <w:rFonts w:hint="eastAsia" w:ascii="仿宋_GB2312" w:hAnsi="Calibri" w:eastAsia="仿宋_GB2312" w:cs="Calibri"/>
                </w:rPr>
                <w:t>就业单位性质</w:t>
              </w:r>
            </w:sdtContent>
          </w:sdt>
          <w:r>
            <w:tab/>
          </w:r>
          <w:bookmarkStart w:id="2" w:name="_Toc13616_WPSOffice_Level3Page"/>
          <w:r>
            <w:t>1</w:t>
          </w:r>
          <w:bookmarkEnd w:id="2"/>
          <w:r>
            <w:rPr>
              <w:rFonts w:hint="eastAsia"/>
              <w:lang w:val="en-US" w:eastAsia="zh-CN"/>
            </w:rPr>
            <w:t>3</w:t>
          </w:r>
          <w:r>
            <w:fldChar w:fldCharType="end"/>
          </w:r>
        </w:p>
        <w:p>
          <w:pPr>
            <w:pStyle w:val="14"/>
            <w:tabs>
              <w:tab w:val="right" w:leader="dot" w:pos="8312"/>
            </w:tabs>
          </w:pPr>
          <w:r>
            <w:fldChar w:fldCharType="begin"/>
          </w:r>
          <w:r>
            <w:instrText xml:space="preserve"> HYPERLINK \l _Toc5806_WPSOffice_Level3 </w:instrText>
          </w:r>
          <w:r>
            <w:fldChar w:fldCharType="separate"/>
          </w:r>
          <w:sdt>
            <w:sdtPr>
              <w:rPr>
                <w:rFonts w:ascii="Calibri" w:hAnsi="Calibri" w:eastAsia="宋体" w:cs="Calibri"/>
                <w:kern w:val="2"/>
                <w:sz w:val="21"/>
                <w:szCs w:val="21"/>
                <w:lang w:val="en-US" w:eastAsia="zh-CN" w:bidi="ar-SA"/>
              </w:rPr>
              <w:id w:val="147458503"/>
              <w:placeholder>
                <w:docPart w:val="{3b49821c-5aec-495f-a298-013b1bb9c0ba}"/>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2.2.2 </w:t>
              </w:r>
              <w:r>
                <w:rPr>
                  <w:rFonts w:hint="eastAsia" w:ascii="仿宋_GB2312" w:hAnsi="Calibri" w:eastAsia="仿宋_GB2312" w:cs="Calibri"/>
                </w:rPr>
                <w:t>就业地域分布</w:t>
              </w:r>
            </w:sdtContent>
          </w:sdt>
          <w:r>
            <w:tab/>
          </w:r>
          <w:bookmarkStart w:id="3" w:name="_Toc5806_WPSOffice_Level3Page"/>
          <w:r>
            <w:t>1</w:t>
          </w:r>
          <w:bookmarkEnd w:id="3"/>
          <w:r>
            <w:rPr>
              <w:rFonts w:hint="eastAsia"/>
              <w:lang w:val="en-US" w:eastAsia="zh-CN"/>
            </w:rPr>
            <w:t>4</w:t>
          </w:r>
          <w:r>
            <w:fldChar w:fldCharType="end"/>
          </w:r>
        </w:p>
        <w:p>
          <w:pPr>
            <w:pStyle w:val="14"/>
            <w:tabs>
              <w:tab w:val="right" w:leader="dot" w:pos="8312"/>
            </w:tabs>
          </w:pPr>
          <w:r>
            <w:fldChar w:fldCharType="begin"/>
          </w:r>
          <w:r>
            <w:instrText xml:space="preserve"> HYPERLINK \l _Toc29145_WPSOffice_Level3 </w:instrText>
          </w:r>
          <w:r>
            <w:fldChar w:fldCharType="separate"/>
          </w:r>
          <w:sdt>
            <w:sdtPr>
              <w:rPr>
                <w:rFonts w:ascii="Calibri" w:hAnsi="Calibri" w:eastAsia="宋体" w:cs="Calibri"/>
                <w:kern w:val="2"/>
                <w:sz w:val="21"/>
                <w:szCs w:val="21"/>
                <w:lang w:val="en-US" w:eastAsia="zh-CN" w:bidi="ar-SA"/>
              </w:rPr>
              <w:id w:val="147458503"/>
              <w:placeholder>
                <w:docPart w:val="{7db08081-1d6d-43a2-8177-57a25672172a}"/>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2.2.3 </w:t>
              </w:r>
              <w:r>
                <w:rPr>
                  <w:rFonts w:hint="eastAsia" w:ascii="仿宋_GB2312" w:hAnsi="Calibri" w:eastAsia="仿宋_GB2312" w:cs="Calibri"/>
                </w:rPr>
                <w:t>就业单位分布</w:t>
              </w:r>
            </w:sdtContent>
          </w:sdt>
          <w:r>
            <w:tab/>
          </w:r>
          <w:bookmarkStart w:id="4" w:name="_Toc29145_WPSOffice_Level3Page"/>
          <w:r>
            <w:t>1</w:t>
          </w:r>
          <w:bookmarkEnd w:id="4"/>
          <w:r>
            <w:rPr>
              <w:rFonts w:hint="eastAsia"/>
              <w:lang w:val="en-US" w:eastAsia="zh-CN"/>
            </w:rPr>
            <w:t>6</w:t>
          </w:r>
          <w:r>
            <w:fldChar w:fldCharType="end"/>
          </w:r>
        </w:p>
        <w:p>
          <w:pPr>
            <w:pStyle w:val="13"/>
            <w:tabs>
              <w:tab w:val="right" w:leader="dot" w:pos="8312"/>
            </w:tabs>
          </w:pPr>
          <w:r>
            <w:fldChar w:fldCharType="begin"/>
          </w:r>
          <w:r>
            <w:instrText xml:space="preserve"> HYPERLINK \l _Toc7673_WPSOffice_Level2 </w:instrText>
          </w:r>
          <w:r>
            <w:fldChar w:fldCharType="separate"/>
          </w:r>
          <w:sdt>
            <w:sdtPr>
              <w:rPr>
                <w:rFonts w:ascii="Calibri" w:hAnsi="Calibri" w:eastAsia="宋体" w:cs="Calibri"/>
                <w:kern w:val="2"/>
                <w:sz w:val="21"/>
                <w:szCs w:val="21"/>
                <w:lang w:val="en-US" w:eastAsia="zh-CN" w:bidi="ar-SA"/>
              </w:rPr>
              <w:id w:val="147458503"/>
              <w:placeholder>
                <w:docPart w:val="{3c7a3e02-c6ad-4595-a00b-435caa8a5204}"/>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2.3 </w:t>
              </w:r>
              <w:r>
                <w:rPr>
                  <w:rFonts w:hint="eastAsia" w:ascii="仿宋_GB2312" w:hAnsi="Calibri" w:eastAsia="仿宋_GB2312" w:cs="Calibri"/>
                </w:rPr>
                <w:t>服务基层及深造情况</w:t>
              </w:r>
            </w:sdtContent>
          </w:sdt>
          <w:r>
            <w:tab/>
          </w:r>
          <w:bookmarkStart w:id="5" w:name="_Toc7673_WPSOffice_Level2Page"/>
          <w:r>
            <w:t>1</w:t>
          </w:r>
          <w:bookmarkEnd w:id="5"/>
          <w:r>
            <w:rPr>
              <w:rFonts w:hint="eastAsia"/>
              <w:lang w:val="en-US" w:eastAsia="zh-CN"/>
            </w:rPr>
            <w:t>8</w:t>
          </w:r>
          <w:r>
            <w:fldChar w:fldCharType="end"/>
          </w:r>
        </w:p>
        <w:p>
          <w:pPr>
            <w:pStyle w:val="14"/>
            <w:tabs>
              <w:tab w:val="right" w:leader="dot" w:pos="8312"/>
            </w:tabs>
          </w:pPr>
          <w:r>
            <w:fldChar w:fldCharType="begin"/>
          </w:r>
          <w:r>
            <w:instrText xml:space="preserve"> HYPERLINK \l _Toc20065_WPSOffice_Level3 </w:instrText>
          </w:r>
          <w:r>
            <w:fldChar w:fldCharType="separate"/>
          </w:r>
          <w:sdt>
            <w:sdtPr>
              <w:rPr>
                <w:rFonts w:ascii="Calibri" w:hAnsi="Calibri" w:eastAsia="宋体" w:cs="Calibri"/>
                <w:kern w:val="2"/>
                <w:sz w:val="21"/>
                <w:szCs w:val="21"/>
                <w:lang w:val="en-US" w:eastAsia="zh-CN" w:bidi="ar-SA"/>
              </w:rPr>
              <w:id w:val="147458503"/>
              <w:placeholder>
                <w:docPart w:val="{8eab7199-bc40-4844-812f-681be86639e9}"/>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2.3.1 </w:t>
              </w:r>
              <w:r>
                <w:rPr>
                  <w:rFonts w:hint="eastAsia" w:ascii="仿宋_GB2312" w:hAnsi="Calibri" w:eastAsia="仿宋_GB2312" w:cs="Calibri"/>
                </w:rPr>
                <w:t>服务基层情况</w:t>
              </w:r>
            </w:sdtContent>
          </w:sdt>
          <w:r>
            <w:tab/>
          </w:r>
          <w:bookmarkStart w:id="6" w:name="_Toc20065_WPSOffice_Level3Page"/>
          <w:r>
            <w:t>1</w:t>
          </w:r>
          <w:bookmarkEnd w:id="6"/>
          <w:r>
            <w:rPr>
              <w:rFonts w:hint="eastAsia"/>
              <w:lang w:val="en-US" w:eastAsia="zh-CN"/>
            </w:rPr>
            <w:t>8</w:t>
          </w:r>
          <w:r>
            <w:fldChar w:fldCharType="end"/>
          </w:r>
        </w:p>
        <w:p>
          <w:pPr>
            <w:pStyle w:val="14"/>
            <w:tabs>
              <w:tab w:val="right" w:leader="dot" w:pos="8312"/>
            </w:tabs>
            <w:rPr>
              <w:rFonts w:hint="eastAsia" w:eastAsia="宋体"/>
              <w:lang w:val="en-US" w:eastAsia="zh-CN"/>
            </w:rPr>
          </w:pPr>
          <w:r>
            <w:fldChar w:fldCharType="begin"/>
          </w:r>
          <w:r>
            <w:instrText xml:space="preserve"> HYPERLINK \l _Toc3893_WPSOffice_Level3 </w:instrText>
          </w:r>
          <w:r>
            <w:fldChar w:fldCharType="separate"/>
          </w:r>
          <w:sdt>
            <w:sdtPr>
              <w:rPr>
                <w:rFonts w:ascii="Calibri" w:hAnsi="Calibri" w:eastAsia="宋体" w:cs="Calibri"/>
                <w:kern w:val="2"/>
                <w:sz w:val="21"/>
                <w:szCs w:val="21"/>
                <w:lang w:val="en-US" w:eastAsia="zh-CN" w:bidi="ar-SA"/>
              </w:rPr>
              <w:id w:val="147458503"/>
              <w:placeholder>
                <w:docPart w:val="{6d0a3011-fa06-427e-b3b4-7ff0d626a383}"/>
              </w:placeholder>
            </w:sdtPr>
            <w:sdtEndPr>
              <w:rPr>
                <w:rFonts w:ascii="Calibri" w:hAnsi="Calibri" w:eastAsia="宋体" w:cs="Calibri"/>
                <w:kern w:val="2"/>
                <w:sz w:val="21"/>
                <w:szCs w:val="21"/>
                <w:lang w:val="en-US" w:eastAsia="zh-CN" w:bidi="ar-SA"/>
              </w:rPr>
            </w:sdtEndPr>
            <w:sdtContent>
              <w:r>
                <w:rPr>
                  <w:rFonts w:ascii="仿宋_GB2312" w:hAnsi="Calibri" w:eastAsia="仿宋_GB2312" w:cs="Calibri"/>
                </w:rPr>
                <w:t xml:space="preserve">2.3.2 </w:t>
              </w:r>
              <w:r>
                <w:rPr>
                  <w:rFonts w:hint="eastAsia" w:ascii="仿宋_GB2312" w:hAnsi="Calibri" w:eastAsia="仿宋_GB2312" w:cs="Calibri"/>
                </w:rPr>
                <w:t>升学深造情况</w:t>
              </w:r>
            </w:sdtContent>
          </w:sdt>
          <w:r>
            <w:tab/>
          </w:r>
          <w:r>
            <w:rPr>
              <w:rFonts w:hint="eastAsia"/>
              <w:lang w:val="en-US" w:eastAsia="zh-CN"/>
            </w:rPr>
            <w:t>1</w:t>
          </w:r>
          <w:r>
            <w:fldChar w:fldCharType="end"/>
          </w:r>
          <w:r>
            <w:rPr>
              <w:rFonts w:hint="eastAsia"/>
              <w:lang w:val="en-US" w:eastAsia="zh-CN"/>
            </w:rPr>
            <w:t>9</w:t>
          </w:r>
        </w:p>
        <w:p>
          <w:pPr>
            <w:pStyle w:val="12"/>
            <w:tabs>
              <w:tab w:val="right" w:leader="dot" w:pos="8312"/>
            </w:tabs>
          </w:pPr>
          <w:r>
            <w:fldChar w:fldCharType="begin"/>
          </w:r>
          <w:r>
            <w:instrText xml:space="preserve"> HYPERLINK \l _Toc6506_WPSOffice_Level1 </w:instrText>
          </w:r>
          <w:r>
            <w:fldChar w:fldCharType="separate"/>
          </w:r>
          <w:sdt>
            <w:sdtPr>
              <w:rPr>
                <w:rFonts w:ascii="Calibri" w:hAnsi="Calibri" w:eastAsia="宋体" w:cs="Calibri"/>
                <w:kern w:val="2"/>
                <w:sz w:val="21"/>
                <w:szCs w:val="21"/>
                <w:lang w:val="en-US" w:eastAsia="zh-CN" w:bidi="ar-SA"/>
              </w:rPr>
              <w:id w:val="147458503"/>
              <w:placeholder>
                <w:docPart w:val="{73bf2c3a-3683-4edf-974f-cb4f13142f7f}"/>
              </w:placeholder>
            </w:sdtPr>
            <w:sdtEndPr>
              <w:rPr>
                <w:rFonts w:ascii="Calibri" w:hAnsi="Calibri" w:eastAsia="宋体" w:cs="Calibri"/>
                <w:kern w:val="2"/>
                <w:sz w:val="21"/>
                <w:szCs w:val="21"/>
                <w:lang w:val="en-US" w:eastAsia="zh-CN" w:bidi="ar-SA"/>
              </w:rPr>
            </w:sdtEndPr>
            <w:sdtContent>
              <w:r>
                <w:rPr>
                  <w:rFonts w:hint="eastAsia" w:ascii="黑体" w:hAnsi="Calibri" w:eastAsia="黑体" w:cs="Calibri"/>
                </w:rPr>
                <w:t xml:space="preserve">第三章  </w:t>
              </w:r>
              <w:r>
                <w:rPr>
                  <w:rFonts w:hint="eastAsia" w:ascii="黑体" w:eastAsia="黑体" w:cs="Calibri"/>
                  <w:lang w:val="en-US" w:eastAsia="zh-CN"/>
                </w:rPr>
                <w:t>用人单位满意度及</w:t>
              </w:r>
              <w:r>
                <w:rPr>
                  <w:rFonts w:hint="eastAsia" w:ascii="黑体" w:hAnsi="Calibri" w:eastAsia="黑体" w:cs="Calibri"/>
                </w:rPr>
                <w:t>毕业生满意度</w:t>
              </w:r>
              <w:r>
                <w:rPr>
                  <w:rFonts w:hint="eastAsia" w:ascii="黑体" w:eastAsia="黑体" w:cs="Calibri"/>
                  <w:lang w:val="en-US" w:eastAsia="zh-CN"/>
                </w:rPr>
                <w:t>分析</w:t>
              </w:r>
            </w:sdtContent>
          </w:sdt>
          <w:r>
            <w:tab/>
          </w:r>
          <w:bookmarkStart w:id="7" w:name="_Toc6506_WPSOffice_Level1Page"/>
          <w:r>
            <w:t>2</w:t>
          </w:r>
          <w:bookmarkEnd w:id="7"/>
          <w:r>
            <w:rPr>
              <w:rFonts w:hint="eastAsia"/>
              <w:lang w:val="en-US" w:eastAsia="zh-CN"/>
            </w:rPr>
            <w:t>0</w:t>
          </w:r>
          <w:r>
            <w:fldChar w:fldCharType="end"/>
          </w:r>
        </w:p>
        <w:p>
          <w:pPr>
            <w:pStyle w:val="13"/>
            <w:tabs>
              <w:tab w:val="right" w:leader="dot" w:pos="8312"/>
            </w:tabs>
            <w:ind w:left="420" w:leftChars="200"/>
            <w:rPr>
              <w:rFonts w:hint="eastAsia"/>
              <w:lang w:val="en-US" w:eastAsia="zh-CN"/>
            </w:rPr>
          </w:pPr>
          <w:r>
            <w:rPr>
              <w:rFonts w:hint="eastAsia" w:ascii="仿宋_GB2312" w:eastAsia="仿宋_GB2312" w:cs="Calibri"/>
              <w:lang w:val="en-US" w:eastAsia="zh-CN"/>
            </w:rPr>
            <w:t>3.1. 用人单位满意度分析</w:t>
          </w:r>
          <w:r>
            <w:tab/>
          </w:r>
          <w:r>
            <w:rPr>
              <w:rFonts w:hint="eastAsia"/>
              <w:lang w:val="en-US" w:eastAsia="zh-CN"/>
            </w:rPr>
            <w:t>20</w:t>
          </w:r>
        </w:p>
        <w:p>
          <w:pPr>
            <w:pStyle w:val="13"/>
            <w:tabs>
              <w:tab w:val="right" w:leader="dot" w:pos="8312"/>
            </w:tabs>
            <w:ind w:left="420" w:leftChars="200" w:firstLine="400"/>
            <w:rPr>
              <w:rFonts w:hint="eastAsia"/>
              <w:lang w:val="en-US" w:eastAsia="zh-CN"/>
            </w:rPr>
          </w:pPr>
          <w:r>
            <w:rPr>
              <w:rFonts w:hint="eastAsia" w:ascii="仿宋_GB2312" w:eastAsia="仿宋_GB2312" w:cs="Calibri"/>
              <w:lang w:val="en-US" w:eastAsia="zh-CN"/>
            </w:rPr>
            <w:t>3.1.1.用人单位满意度</w:t>
          </w:r>
          <w:r>
            <w:tab/>
          </w:r>
          <w:r>
            <w:rPr>
              <w:rFonts w:hint="eastAsia"/>
              <w:lang w:val="en-US" w:eastAsia="zh-CN"/>
            </w:rPr>
            <w:t>20</w:t>
          </w:r>
        </w:p>
        <w:p>
          <w:pPr>
            <w:pStyle w:val="13"/>
            <w:tabs>
              <w:tab w:val="right" w:leader="dot" w:pos="8312"/>
            </w:tabs>
            <w:ind w:firstLine="400" w:firstLineChars="200"/>
          </w:pPr>
          <w:r>
            <w:rPr>
              <w:rFonts w:hint="eastAsia" w:ascii="仿宋_GB2312" w:eastAsia="仿宋_GB2312" w:cs="Calibri"/>
              <w:lang w:val="en-US" w:eastAsia="zh-CN"/>
            </w:rPr>
            <w:t>3.1.</w:t>
          </w:r>
          <w:r>
            <w:rPr>
              <w:rFonts w:hint="default" w:ascii="仿宋_GB2312" w:eastAsia="仿宋_GB2312" w:cs="Calibri"/>
              <w:lang w:val="en-US" w:eastAsia="zh-CN"/>
            </w:rPr>
            <w:t>2.用人单位对毕业生个人</w:t>
          </w:r>
          <w:r>
            <w:rPr>
              <w:rFonts w:hint="eastAsia" w:ascii="仿宋_GB2312" w:eastAsia="仿宋_GB2312" w:cs="Calibri"/>
              <w:lang w:val="en-US" w:eastAsia="zh-CN"/>
            </w:rPr>
            <w:t>素质</w:t>
          </w:r>
          <w:r>
            <w:rPr>
              <w:rFonts w:hint="default" w:ascii="仿宋_GB2312" w:eastAsia="仿宋_GB2312" w:cs="Calibri"/>
              <w:lang w:val="en-US" w:eastAsia="zh-CN"/>
            </w:rPr>
            <w:t>及</w:t>
          </w:r>
          <w:r>
            <w:rPr>
              <w:rFonts w:hint="eastAsia" w:ascii="仿宋_GB2312" w:eastAsia="仿宋_GB2312" w:cs="Calibri"/>
              <w:lang w:val="en-US" w:eastAsia="zh-CN"/>
            </w:rPr>
            <w:t>知识水平</w:t>
          </w:r>
          <w:r>
            <w:rPr>
              <w:rFonts w:hint="default" w:ascii="仿宋_GB2312" w:eastAsia="仿宋_GB2312" w:cs="Calibri"/>
              <w:lang w:val="en-US" w:eastAsia="zh-CN"/>
            </w:rPr>
            <w:t>的要求</w:t>
          </w:r>
          <w:r>
            <w:tab/>
          </w:r>
          <w:r>
            <w:rPr>
              <w:rFonts w:hint="eastAsia"/>
              <w:lang w:val="en-US" w:eastAsia="zh-CN"/>
            </w:rPr>
            <w:t>20</w:t>
          </w:r>
        </w:p>
        <w:p>
          <w:pPr>
            <w:pStyle w:val="13"/>
            <w:tabs>
              <w:tab w:val="right" w:leader="dot" w:pos="8312"/>
            </w:tabs>
          </w:pPr>
          <w:r>
            <w:fldChar w:fldCharType="begin"/>
          </w:r>
          <w:r>
            <w:instrText xml:space="preserve"> HYPERLINK \l _Toc9539_WPSOffice_Level2 </w:instrText>
          </w:r>
          <w:r>
            <w:fldChar w:fldCharType="separate"/>
          </w:r>
          <w:sdt>
            <w:sdtPr>
              <w:rPr>
                <w:rFonts w:ascii="Calibri" w:hAnsi="Calibri" w:eastAsia="宋体" w:cs="Calibri"/>
                <w:kern w:val="2"/>
                <w:sz w:val="21"/>
                <w:szCs w:val="21"/>
                <w:lang w:val="en-US" w:eastAsia="zh-CN" w:bidi="ar-SA"/>
              </w:rPr>
              <w:id w:val="147458503"/>
              <w:placeholder>
                <w:docPart w:val="{1e5024fa-c19f-49da-88f4-bf8b6ac78762}"/>
              </w:placeholder>
            </w:sdtPr>
            <w:sdtEndPr>
              <w:rPr>
                <w:rFonts w:ascii="Calibri" w:hAnsi="Calibri" w:eastAsia="宋体" w:cs="Calibri"/>
                <w:kern w:val="2"/>
                <w:sz w:val="21"/>
                <w:szCs w:val="21"/>
                <w:lang w:val="en-US" w:eastAsia="zh-CN" w:bidi="ar-SA"/>
              </w:rPr>
            </w:sdtEndPr>
            <w:sdtContent>
              <w:r>
                <w:rPr>
                  <w:rFonts w:hint="eastAsia" w:ascii="仿宋_GB2312" w:hAnsi="Calibri" w:eastAsia="仿宋_GB2312" w:cs="Calibri"/>
                </w:rPr>
                <w:t>3</w:t>
              </w:r>
              <w:r>
                <w:rPr>
                  <w:rFonts w:ascii="仿宋_GB2312" w:hAnsi="Calibri" w:eastAsia="仿宋_GB2312" w:cs="Calibri"/>
                </w:rPr>
                <w:t>.</w:t>
              </w:r>
              <w:r>
                <w:rPr>
                  <w:rFonts w:hint="eastAsia" w:ascii="仿宋_GB2312" w:eastAsia="仿宋_GB2312" w:cs="Calibri"/>
                  <w:lang w:val="en-US" w:eastAsia="zh-CN"/>
                </w:rPr>
                <w:t>2</w:t>
              </w:r>
              <w:r>
                <w:rPr>
                  <w:rFonts w:ascii="仿宋_GB2312" w:hAnsi="Calibri" w:eastAsia="仿宋_GB2312" w:cs="Calibri"/>
                </w:rPr>
                <w:t xml:space="preserve"> </w:t>
              </w:r>
              <w:r>
                <w:rPr>
                  <w:rFonts w:hint="eastAsia" w:ascii="仿宋_GB2312" w:hAnsi="Calibri" w:eastAsia="仿宋_GB2312" w:cs="Calibri"/>
                  <w:lang w:val="en-US" w:eastAsia="zh-CN"/>
                </w:rPr>
                <w:t xml:space="preserve">毕业生就业满意度分析 </w:t>
              </w:r>
            </w:sdtContent>
          </w:sdt>
          <w:r>
            <w:tab/>
          </w:r>
          <w:bookmarkStart w:id="8" w:name="_Toc9539_WPSOffice_Level2Page"/>
          <w:r>
            <w:t>2</w:t>
          </w:r>
          <w:bookmarkEnd w:id="8"/>
          <w:r>
            <w:rPr>
              <w:rFonts w:hint="eastAsia"/>
              <w:lang w:val="en-US" w:eastAsia="zh-CN"/>
            </w:rPr>
            <w:t>1</w:t>
          </w:r>
          <w:r>
            <w:fldChar w:fldCharType="end"/>
          </w:r>
        </w:p>
        <w:p>
          <w:pPr>
            <w:pStyle w:val="14"/>
            <w:tabs>
              <w:tab w:val="right" w:leader="dot" w:pos="8312"/>
            </w:tabs>
            <w:rPr>
              <w:rFonts w:hint="eastAsia" w:ascii="仿宋_GB2312" w:hAnsi="Calibri" w:eastAsia="仿宋_GB2312" w:cs="Calibri"/>
            </w:rPr>
          </w:pPr>
          <w:r>
            <w:rPr>
              <w:rFonts w:hint="eastAsia" w:ascii="仿宋_GB2312" w:hAnsi="Calibri" w:eastAsia="仿宋_GB2312" w:cs="Calibri"/>
              <w:lang w:val="en-US" w:eastAsia="zh-CN"/>
            </w:rPr>
            <w:t>3.</w:t>
          </w:r>
          <w:r>
            <w:rPr>
              <w:rFonts w:hint="eastAsia" w:ascii="仿宋_GB2312" w:eastAsia="仿宋_GB2312" w:cs="Calibri"/>
              <w:lang w:val="en-US" w:eastAsia="zh-CN"/>
            </w:rPr>
            <w:t>2</w:t>
          </w:r>
          <w:r>
            <w:rPr>
              <w:rFonts w:hint="eastAsia" w:ascii="仿宋_GB2312" w:hAnsi="Calibri" w:eastAsia="仿宋_GB2312" w:cs="Calibri"/>
              <w:lang w:val="en-US" w:eastAsia="zh-CN"/>
            </w:rPr>
            <w:t>.</w:t>
          </w:r>
          <w:r>
            <w:rPr>
              <w:rFonts w:hint="eastAsia" w:ascii="仿宋_GB2312" w:hAnsi="Calibri" w:eastAsia="仿宋_GB2312" w:cs="Calibri"/>
            </w:rPr>
            <w:fldChar w:fldCharType="begin"/>
          </w:r>
          <w:r>
            <w:rPr>
              <w:rFonts w:hint="eastAsia" w:ascii="仿宋_GB2312" w:hAnsi="Calibri" w:eastAsia="仿宋_GB2312" w:cs="Calibri"/>
            </w:rPr>
            <w:instrText xml:space="preserve"> HYPERLINK \l _Toc9028_WPSOffice_Level3 </w:instrText>
          </w:r>
          <w:r>
            <w:rPr>
              <w:rFonts w:hint="eastAsia" w:ascii="仿宋_GB2312" w:hAnsi="Calibri" w:eastAsia="仿宋_GB2312" w:cs="Calibri"/>
            </w:rPr>
            <w:fldChar w:fldCharType="separate"/>
          </w:r>
          <w:sdt>
            <w:sdtPr>
              <w:rPr>
                <w:rFonts w:hint="eastAsia" w:ascii="仿宋_GB2312" w:hAnsi="Calibri" w:eastAsia="仿宋_GB2312" w:cs="Calibri"/>
                <w:lang w:val="en-US" w:eastAsia="zh-CN"/>
              </w:rPr>
              <w:id w:val="147458503"/>
              <w:placeholder>
                <w:docPart w:val="{29bf95ae-63b1-4bef-9067-c096bc4fa7c7}"/>
              </w:placeholder>
            </w:sdtPr>
            <w:sdtEndPr>
              <w:rPr>
                <w:rFonts w:hint="eastAsia" w:ascii="仿宋_GB2312" w:hAnsi="Calibri" w:eastAsia="仿宋_GB2312" w:cs="Calibri"/>
                <w:lang w:val="en-US" w:eastAsia="zh-CN"/>
              </w:rPr>
            </w:sdtEndPr>
            <w:sdtContent>
              <w:r>
                <w:rPr>
                  <w:rFonts w:hint="eastAsia" w:ascii="仿宋_GB2312" w:hAnsi="Calibri" w:eastAsia="仿宋_GB2312" w:cs="Calibri"/>
                </w:rPr>
                <w:t>1. 就业满意度</w:t>
              </w:r>
            </w:sdtContent>
          </w:sdt>
          <w:r>
            <w:rPr>
              <w:rFonts w:hint="eastAsia" w:ascii="仿宋_GB2312" w:hAnsi="Calibri" w:eastAsia="仿宋_GB2312" w:cs="Calibri"/>
            </w:rPr>
            <w:tab/>
          </w:r>
          <w:bookmarkStart w:id="9" w:name="_Toc9028_WPSOffice_Level3Page"/>
          <w:r>
            <w:rPr>
              <w:rFonts w:hint="eastAsia"/>
              <w:b w:val="0"/>
              <w:bCs w:val="0"/>
              <w:lang w:val="en-US" w:eastAsia="zh-CN"/>
            </w:rPr>
            <w:t>2</w:t>
          </w:r>
          <w:bookmarkEnd w:id="9"/>
          <w:r>
            <w:rPr>
              <w:rFonts w:hint="eastAsia"/>
              <w:b w:val="0"/>
              <w:bCs w:val="0"/>
              <w:lang w:val="en-US" w:eastAsia="zh-CN"/>
            </w:rPr>
            <w:t>1</w:t>
          </w:r>
          <w:r>
            <w:rPr>
              <w:rFonts w:hint="eastAsia" w:ascii="仿宋_GB2312" w:hAnsi="Calibri" w:eastAsia="仿宋_GB2312" w:cs="Calibri"/>
            </w:rPr>
            <w:fldChar w:fldCharType="end"/>
          </w:r>
        </w:p>
        <w:p>
          <w:pPr>
            <w:pStyle w:val="14"/>
            <w:tabs>
              <w:tab w:val="right" w:leader="dot" w:pos="8312"/>
            </w:tabs>
            <w:rPr>
              <w:rFonts w:hint="default"/>
              <w:b w:val="0"/>
              <w:bCs w:val="0"/>
              <w:lang w:val="en-US" w:eastAsia="zh-CN"/>
            </w:rPr>
          </w:pPr>
          <w:r>
            <w:rPr>
              <w:rFonts w:hint="eastAsia" w:ascii="仿宋_GB2312" w:eastAsia="仿宋_GB2312" w:cs="Calibri"/>
              <w:lang w:val="en-US" w:eastAsia="zh-CN"/>
            </w:rPr>
            <w:t>3.2.2.</w:t>
          </w:r>
          <w:r>
            <w:rPr>
              <w:rFonts w:hint="default" w:ascii="仿宋_GB2312" w:hAnsi="Calibri" w:eastAsia="仿宋_GB2312" w:cs="Calibri"/>
              <w:lang w:val="en-US" w:eastAsia="zh-CN"/>
            </w:rPr>
            <w:t>样本较多专业毕业生就业岗位适应性</w:t>
          </w:r>
          <w:r>
            <w:tab/>
          </w:r>
          <w:r>
            <w:rPr>
              <w:rFonts w:hint="eastAsia"/>
              <w:b w:val="0"/>
              <w:bCs w:val="0"/>
              <w:lang w:val="en-US" w:eastAsia="zh-CN"/>
            </w:rPr>
            <w:t>21</w:t>
          </w:r>
        </w:p>
        <w:p>
          <w:pPr>
            <w:pStyle w:val="13"/>
            <w:tabs>
              <w:tab w:val="right" w:leader="dot" w:pos="8312"/>
            </w:tabs>
          </w:pPr>
          <w:r>
            <w:fldChar w:fldCharType="begin"/>
          </w:r>
          <w:r>
            <w:instrText xml:space="preserve"> HYPERLINK \l _Toc10244_WPSOffice_Level2 </w:instrText>
          </w:r>
          <w:r>
            <w:fldChar w:fldCharType="separate"/>
          </w:r>
          <w:sdt>
            <w:sdtPr>
              <w:rPr>
                <w:rFonts w:ascii="Calibri" w:hAnsi="Calibri" w:eastAsia="宋体" w:cs="Calibri"/>
                <w:kern w:val="2"/>
                <w:sz w:val="21"/>
                <w:szCs w:val="21"/>
                <w:lang w:val="en-US" w:eastAsia="zh-CN" w:bidi="ar-SA"/>
              </w:rPr>
              <w:id w:val="147458503"/>
              <w:placeholder>
                <w:docPart w:val="{16408de8-d3ae-47dd-8926-98cd7a6b0673}"/>
              </w:placeholder>
            </w:sdtPr>
            <w:sdtEndPr>
              <w:rPr>
                <w:rFonts w:ascii="Calibri" w:hAnsi="Calibri" w:eastAsia="宋体" w:cs="Calibri"/>
                <w:kern w:val="2"/>
                <w:sz w:val="21"/>
                <w:szCs w:val="21"/>
                <w:lang w:val="en-US" w:eastAsia="zh-CN" w:bidi="ar-SA"/>
              </w:rPr>
            </w:sdtEndPr>
            <w:sdtContent>
              <w:r>
                <w:rPr>
                  <w:rFonts w:hint="eastAsia" w:ascii="仿宋_GB2312" w:hAnsi="Calibri" w:eastAsia="仿宋_GB2312" w:cs="Calibri"/>
                </w:rPr>
                <w:t>3.</w:t>
              </w:r>
              <w:r>
                <w:rPr>
                  <w:rFonts w:hint="eastAsia" w:ascii="仿宋_GB2312" w:eastAsia="仿宋_GB2312" w:cs="Calibri"/>
                  <w:lang w:val="en-US" w:eastAsia="zh-CN"/>
                </w:rPr>
                <w:t>3</w:t>
              </w:r>
              <w:r>
                <w:rPr>
                  <w:rFonts w:ascii="仿宋_GB2312" w:hAnsi="Calibri" w:eastAsia="仿宋_GB2312" w:cs="Calibri"/>
                </w:rPr>
                <w:t xml:space="preserve">. </w:t>
              </w:r>
              <w:r>
                <w:rPr>
                  <w:rFonts w:hint="eastAsia" w:ascii="仿宋_GB2312" w:hAnsi="Calibri" w:eastAsia="仿宋_GB2312" w:cs="Calibri"/>
                </w:rPr>
                <w:t>毕业生满意度分析</w:t>
              </w:r>
            </w:sdtContent>
          </w:sdt>
          <w:r>
            <w:tab/>
          </w:r>
          <w:bookmarkStart w:id="10" w:name="_Toc10244_WPSOffice_Level2Page"/>
          <w:r>
            <w:t>2</w:t>
          </w:r>
          <w:bookmarkEnd w:id="10"/>
          <w:r>
            <w:rPr>
              <w:rFonts w:hint="eastAsia"/>
              <w:lang w:val="en-US" w:eastAsia="zh-CN"/>
            </w:rPr>
            <w:t>2</w:t>
          </w:r>
          <w:r>
            <w:fldChar w:fldCharType="end"/>
          </w:r>
        </w:p>
        <w:p>
          <w:pPr>
            <w:pStyle w:val="13"/>
            <w:numPr>
              <w:ilvl w:val="0"/>
              <w:numId w:val="0"/>
            </w:numPr>
            <w:tabs>
              <w:tab w:val="right" w:leader="dot" w:pos="8312"/>
            </w:tabs>
            <w:ind w:leftChars="0"/>
            <w:rPr>
              <w:rFonts w:hint="default" w:ascii="黑体" w:hAnsi="Calibri" w:eastAsia="黑体" w:cs="Calibri"/>
              <w:kern w:val="0"/>
              <w:sz w:val="20"/>
              <w:szCs w:val="20"/>
              <w:lang w:val="en-US" w:eastAsia="zh-CN" w:bidi="ar-SA"/>
            </w:rPr>
          </w:pPr>
          <w:r>
            <w:rPr>
              <w:rFonts w:hint="eastAsia" w:ascii="黑体" w:eastAsia="黑体" w:cs="Calibri"/>
              <w:kern w:val="0"/>
              <w:sz w:val="20"/>
              <w:szCs w:val="20"/>
              <w:lang w:val="en-US" w:eastAsia="zh-CN" w:bidi="ar-SA"/>
            </w:rPr>
            <w:t xml:space="preserve">第四章  </w:t>
          </w:r>
          <w:r>
            <w:rPr>
              <w:rFonts w:hint="eastAsia" w:ascii="黑体" w:hAnsi="Calibri" w:eastAsia="黑体" w:cs="Calibri"/>
              <w:kern w:val="0"/>
              <w:sz w:val="20"/>
              <w:szCs w:val="20"/>
              <w:lang w:val="en-US" w:eastAsia="zh-CN" w:bidi="ar-SA"/>
            </w:rPr>
            <w:t>就业创业工作自查报告</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23</w:t>
          </w:r>
        </w:p>
        <w:p>
          <w:pPr>
            <w:pStyle w:val="13"/>
            <w:tabs>
              <w:tab w:val="right" w:leader="dot" w:pos="8312"/>
            </w:tabs>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1</w:t>
          </w:r>
          <w:r>
            <w:rPr>
              <w:rFonts w:hint="default" w:ascii="仿宋_GB2312" w:hAnsi="宋体" w:eastAsia="仿宋_GB2312" w:cs="Calibri"/>
              <w:kern w:val="2"/>
              <w:sz w:val="21"/>
              <w:szCs w:val="21"/>
              <w:lang w:val="en-US" w:eastAsia="zh-CN" w:bidi="ar-SA"/>
            </w:rPr>
            <w:t>.就业工作组织落实情况</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3</w:t>
          </w:r>
        </w:p>
        <w:p>
          <w:pPr>
            <w:pStyle w:val="13"/>
            <w:tabs>
              <w:tab w:val="right" w:leader="dot" w:pos="8312"/>
            </w:tabs>
            <w:ind w:firstLine="420" w:firstLineChars="200"/>
            <w:rPr>
              <w:rFonts w:hint="default" w:ascii="仿宋_GB2312" w:eastAsia="仿宋_GB2312" w:cs="Calibri"/>
              <w:lang w:val="en-US" w:eastAsia="zh-CN"/>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1</w:t>
          </w:r>
          <w:r>
            <w:rPr>
              <w:rFonts w:hint="default" w:ascii="仿宋_GB2312" w:hAnsi="宋体" w:eastAsia="仿宋_GB2312" w:cs="Calibri"/>
              <w:kern w:val="2"/>
              <w:sz w:val="21"/>
              <w:szCs w:val="21"/>
              <w:lang w:val="en-US" w:eastAsia="zh-CN" w:bidi="ar-SA"/>
            </w:rPr>
            <w:t>.1.制定毕业生就业工作实施方案</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3</w:t>
          </w:r>
        </w:p>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eastAsia" w:ascii="仿宋_GB2312" w:hAnsi="宋体" w:eastAsia="仿宋_GB2312" w:cs="Calibri"/>
              <w:kern w:val="2"/>
              <w:sz w:val="21"/>
              <w:szCs w:val="21"/>
              <w:lang w:val="en-US" w:eastAsia="zh-CN" w:bidi="ar-SA"/>
            </w:rPr>
            <w:t>4.1.2.成立2020届毕业生就业工作领导小组</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3</w:t>
          </w:r>
        </w:p>
        <w:bookmarkEnd w:id="0"/>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1</w:t>
          </w:r>
          <w:r>
            <w:rPr>
              <w:rFonts w:hint="default" w:ascii="仿宋_GB2312" w:hAnsi="宋体" w:eastAsia="仿宋_GB2312" w:cs="Calibri"/>
              <w:kern w:val="2"/>
              <w:sz w:val="21"/>
              <w:szCs w:val="21"/>
              <w:lang w:val="en-US" w:eastAsia="zh-CN" w:bidi="ar-SA"/>
            </w:rPr>
            <w:t>.3.实施两级“一把手”责任制，认真落实就业工作“一把手”工程</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3</w:t>
          </w:r>
        </w:p>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1</w:t>
          </w:r>
          <w:r>
            <w:rPr>
              <w:rFonts w:hint="default" w:ascii="仿宋_GB2312" w:hAnsi="宋体" w:eastAsia="仿宋_GB2312" w:cs="Calibri"/>
              <w:kern w:val="2"/>
              <w:sz w:val="21"/>
              <w:szCs w:val="21"/>
              <w:lang w:val="en-US" w:eastAsia="zh-CN" w:bidi="ar-SA"/>
            </w:rPr>
            <w:t>.4.各学院进行就业工作进展周报制，推进各学院就业工作</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3</w:t>
          </w:r>
        </w:p>
        <w:p>
          <w:pPr>
            <w:pStyle w:val="13"/>
            <w:tabs>
              <w:tab w:val="right" w:leader="dot" w:pos="8312"/>
            </w:tabs>
            <w:rPr>
              <w:rFonts w:hint="default" w:ascii="Calibri" w:hAnsi="Calibri" w:eastAsia="宋体" w:cs="Times New Roman"/>
              <w:b w:val="0"/>
              <w:bCs w:val="0"/>
              <w:kern w:val="0"/>
              <w:sz w:val="20"/>
              <w:szCs w:val="20"/>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2</w:t>
          </w:r>
          <w:r>
            <w:rPr>
              <w:rFonts w:hint="default" w:ascii="仿宋_GB2312" w:hAnsi="宋体" w:eastAsia="仿宋_GB2312" w:cs="Calibri"/>
              <w:kern w:val="2"/>
              <w:sz w:val="21"/>
              <w:szCs w:val="21"/>
              <w:lang w:val="en-US" w:eastAsia="zh-CN" w:bidi="ar-SA"/>
            </w:rPr>
            <w:t>.就业指导帮扶情况</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2</w:t>
          </w:r>
          <w:r>
            <w:rPr>
              <w:rFonts w:hint="default" w:ascii="仿宋_GB2312" w:hAnsi="宋体" w:eastAsia="仿宋_GB2312" w:cs="Calibri"/>
              <w:kern w:val="2"/>
              <w:sz w:val="21"/>
              <w:szCs w:val="21"/>
              <w:lang w:val="en-US" w:eastAsia="zh-CN" w:bidi="ar-SA"/>
            </w:rPr>
            <w:t>.1.对五类毕业生建立台帐，进行一对一精准帮扶</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ind w:left="4830" w:leftChars="400" w:hanging="3990" w:hangingChars="19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2</w:t>
          </w:r>
          <w:r>
            <w:rPr>
              <w:rFonts w:hint="default" w:ascii="仿宋_GB2312" w:hAnsi="宋体" w:eastAsia="仿宋_GB2312" w:cs="Calibri"/>
              <w:kern w:val="2"/>
              <w:sz w:val="21"/>
              <w:szCs w:val="21"/>
              <w:lang w:val="en-US" w:eastAsia="zh-CN" w:bidi="ar-SA"/>
            </w:rPr>
            <w:t>.2.加强对毕业生职业规划指导、就业教育，开展创业培训，培育学生职业规</w:t>
          </w:r>
        </w:p>
        <w:p>
          <w:pPr>
            <w:pStyle w:val="13"/>
            <w:tabs>
              <w:tab w:val="right" w:leader="dot" w:pos="8312"/>
            </w:tabs>
            <w:ind w:left="4830" w:leftChars="700" w:hanging="3360" w:hangingChars="16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划能力，树立职业意识，增强求职创业能力</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2</w:t>
          </w:r>
          <w:r>
            <w:rPr>
              <w:rFonts w:hint="default" w:ascii="仿宋_GB2312" w:hAnsi="宋体" w:eastAsia="仿宋_GB2312" w:cs="Calibri"/>
              <w:kern w:val="2"/>
              <w:sz w:val="21"/>
              <w:szCs w:val="21"/>
              <w:lang w:val="en-US" w:eastAsia="zh-CN" w:bidi="ar-SA"/>
            </w:rPr>
            <w:t>.3.开展线上指导</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ind w:firstLine="420" w:firstLineChars="200"/>
            <w:rPr>
              <w:rFonts w:hint="eastAsia" w:ascii="黑体" w:eastAsia="黑体" w:cs="Calibri"/>
              <w:kern w:val="0"/>
              <w:sz w:val="20"/>
              <w:szCs w:val="20"/>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2</w:t>
          </w:r>
          <w:r>
            <w:rPr>
              <w:rFonts w:hint="default" w:ascii="仿宋_GB2312" w:hAnsi="宋体" w:eastAsia="仿宋_GB2312" w:cs="Calibri"/>
              <w:kern w:val="2"/>
              <w:sz w:val="21"/>
              <w:szCs w:val="21"/>
              <w:lang w:val="en-US" w:eastAsia="zh-CN" w:bidi="ar-SA"/>
            </w:rPr>
            <w:t>.4.积极组织线下就业指导讲座</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ind w:firstLine="420" w:firstLineChars="200"/>
            <w:rPr>
              <w:rFonts w:hint="default" w:ascii="黑体" w:hAnsi="Calibri" w:eastAsia="黑体" w:cs="Calibri"/>
              <w:kern w:val="0"/>
              <w:sz w:val="20"/>
              <w:szCs w:val="20"/>
              <w:lang w:val="en-US" w:eastAsia="zh-CN" w:bidi="ar-SA"/>
            </w:rPr>
          </w:pPr>
          <w:r>
            <w:rPr>
              <w:rFonts w:hint="eastAsia" w:ascii="仿宋_GB2312" w:hAnsi="宋体" w:eastAsia="仿宋_GB2312" w:cs="Calibri"/>
              <w:kern w:val="2"/>
              <w:sz w:val="21"/>
              <w:szCs w:val="21"/>
              <w:lang w:val="en-US" w:eastAsia="zh-CN" w:bidi="ar-SA"/>
            </w:rPr>
            <w:t>4.2.5.落实平等就业要求，严禁发布歧视性就业信息，规范就业招聘活动</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rPr>
              <w:rFonts w:hint="default" w:ascii="仿宋_GB2312" w:hAnsi="宋体" w:eastAsia="仿宋_GB2312" w:cs="Calibri"/>
              <w:kern w:val="2"/>
              <w:sz w:val="21"/>
              <w:szCs w:val="21"/>
              <w:lang w:val="en-US" w:eastAsia="zh-CN" w:bidi="ar-SA"/>
            </w:rPr>
          </w:pPr>
          <w:r>
            <w:rPr>
              <w:rFonts w:hint="eastAsia" w:ascii="仿宋_GB2312" w:hAnsi="宋体" w:eastAsia="仿宋_GB2312" w:cs="Calibri"/>
              <w:kern w:val="2"/>
              <w:sz w:val="21"/>
              <w:szCs w:val="21"/>
              <w:lang w:val="en-US" w:eastAsia="zh-CN" w:bidi="ar-SA"/>
            </w:rPr>
            <w:t>4.3.力促毕业生充分高质量就业情况</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4</w:t>
          </w:r>
        </w:p>
        <w:p>
          <w:pPr>
            <w:pStyle w:val="13"/>
            <w:tabs>
              <w:tab w:val="right" w:leader="dot" w:pos="8312"/>
            </w:tabs>
            <w:rPr>
              <w:rFonts w:hint="default" w:ascii="仿宋_GB2312" w:hAnsi="宋体" w:eastAsia="仿宋_GB2312" w:cs="Calibri"/>
              <w:kern w:val="2"/>
              <w:sz w:val="21"/>
              <w:szCs w:val="21"/>
              <w:lang w:val="en-US" w:eastAsia="zh-CN" w:bidi="ar-SA"/>
            </w:rPr>
          </w:pPr>
          <w:r>
            <w:rPr>
              <w:rFonts w:hint="eastAsia" w:ascii="仿宋_GB2312" w:hAnsi="宋体" w:eastAsia="仿宋_GB2312" w:cs="Calibri"/>
              <w:kern w:val="2"/>
              <w:sz w:val="21"/>
              <w:szCs w:val="21"/>
              <w:lang w:val="en-US" w:eastAsia="zh-CN" w:bidi="ar-SA"/>
            </w:rPr>
            <w:t>4.4.工作经验与体会</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5</w:t>
          </w:r>
        </w:p>
        <w:p>
          <w:pPr>
            <w:pStyle w:val="13"/>
            <w:tabs>
              <w:tab w:val="right" w:leader="dot" w:pos="8312"/>
            </w:tabs>
            <w:rPr>
              <w:rFonts w:hint="default" w:ascii="仿宋_GB2312" w:hAnsi="宋体" w:eastAsia="仿宋_GB2312" w:cs="Calibri"/>
              <w:kern w:val="2"/>
              <w:sz w:val="21"/>
              <w:szCs w:val="21"/>
              <w:lang w:val="en-US" w:eastAsia="zh-CN" w:bidi="ar-SA"/>
            </w:rPr>
          </w:pPr>
          <w:r>
            <w:rPr>
              <w:rFonts w:hint="eastAsia" w:ascii="仿宋_GB2312" w:hAnsi="宋体" w:eastAsia="仿宋_GB2312" w:cs="Calibri"/>
              <w:kern w:val="2"/>
              <w:sz w:val="21"/>
              <w:szCs w:val="21"/>
              <w:lang w:val="en-US" w:eastAsia="zh-CN" w:bidi="ar-SA"/>
            </w:rPr>
            <w:t>4.5.工作中存在的问题与不足</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5</w:t>
          </w:r>
        </w:p>
        <w:p>
          <w:pPr>
            <w:pStyle w:val="13"/>
            <w:tabs>
              <w:tab w:val="right" w:leader="dot" w:pos="8312"/>
            </w:tabs>
            <w:ind w:firstLine="420" w:firstLineChars="200"/>
            <w:rPr>
              <w:rFonts w:hint="default" w:ascii="仿宋_GB2312" w:hAnsi="宋体" w:eastAsia="仿宋_GB2312" w:cs="Calibri"/>
              <w:kern w:val="2"/>
              <w:sz w:val="21"/>
              <w:szCs w:val="21"/>
              <w:lang w:val="en-US" w:eastAsia="zh-CN" w:bidi="ar-SA"/>
            </w:rPr>
          </w:pPr>
          <w:r>
            <w:rPr>
              <w:rFonts w:hint="eastAsia" w:ascii="仿宋_GB2312" w:hAnsi="宋体" w:eastAsia="仿宋_GB2312" w:cs="Calibri"/>
              <w:kern w:val="2"/>
              <w:sz w:val="21"/>
              <w:szCs w:val="21"/>
              <w:lang w:val="en-US" w:eastAsia="zh-CN" w:bidi="ar-SA"/>
            </w:rPr>
            <w:t>4.5.1.2020年毕业生就业工作的四个主要问题</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5</w:t>
          </w:r>
        </w:p>
        <w:p>
          <w:pPr>
            <w:pStyle w:val="13"/>
            <w:tabs>
              <w:tab w:val="right" w:leader="dot" w:pos="8312"/>
            </w:tabs>
            <w:ind w:firstLine="420" w:firstLineChars="200"/>
            <w:rPr>
              <w:rFonts w:hint="default" w:ascii="黑体" w:eastAsia="黑体" w:cs="Calibri"/>
              <w:kern w:val="0"/>
              <w:sz w:val="20"/>
              <w:szCs w:val="20"/>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5</w:t>
          </w:r>
          <w:r>
            <w:rPr>
              <w:rFonts w:hint="default" w:ascii="仿宋_GB2312" w:hAnsi="宋体" w:eastAsia="仿宋_GB2312" w:cs="Calibri"/>
              <w:kern w:val="2"/>
              <w:sz w:val="21"/>
              <w:szCs w:val="21"/>
              <w:lang w:val="en-US" w:eastAsia="zh-CN" w:bidi="ar-SA"/>
            </w:rPr>
            <w:t>.2.工作上的不足</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5</w:t>
          </w:r>
        </w:p>
        <w:p>
          <w:pPr>
            <w:pStyle w:val="13"/>
            <w:tabs>
              <w:tab w:val="right" w:leader="dot" w:pos="8312"/>
            </w:tabs>
            <w:rPr>
              <w:rFonts w:hint="default" w:ascii="黑体" w:hAnsi="Calibri" w:eastAsia="黑体" w:cs="Calibri"/>
              <w:kern w:val="0"/>
              <w:sz w:val="20"/>
              <w:szCs w:val="20"/>
              <w:lang w:val="en-US" w:eastAsia="zh-CN" w:bidi="ar-SA"/>
            </w:rPr>
          </w:pPr>
          <w:r>
            <w:rPr>
              <w:rFonts w:hint="default" w:ascii="仿宋_GB2312" w:hAnsi="宋体" w:eastAsia="仿宋_GB2312" w:cs="Calibri"/>
              <w:kern w:val="2"/>
              <w:sz w:val="21"/>
              <w:szCs w:val="21"/>
              <w:lang w:val="en-US" w:eastAsia="zh-CN" w:bidi="ar-SA"/>
            </w:rPr>
            <w:t>4.</w:t>
          </w:r>
          <w:r>
            <w:rPr>
              <w:rFonts w:hint="eastAsia" w:ascii="仿宋_GB2312" w:hAnsi="宋体" w:eastAsia="仿宋_GB2312" w:cs="Calibri"/>
              <w:kern w:val="2"/>
              <w:sz w:val="21"/>
              <w:szCs w:val="21"/>
              <w:lang w:val="en-US" w:eastAsia="zh-CN" w:bidi="ar-SA"/>
            </w:rPr>
            <w:t>6</w:t>
          </w:r>
          <w:r>
            <w:rPr>
              <w:rFonts w:hint="default" w:ascii="仿宋_GB2312" w:hAnsi="宋体" w:eastAsia="仿宋_GB2312" w:cs="Calibri"/>
              <w:kern w:val="2"/>
              <w:sz w:val="21"/>
              <w:szCs w:val="21"/>
              <w:lang w:val="en-US" w:eastAsia="zh-CN" w:bidi="ar-SA"/>
            </w:rPr>
            <w:t>.下一步工作思路举措</w:t>
          </w:r>
          <w:r>
            <w:rPr>
              <w:rFonts w:hint="eastAsia" w:ascii="黑体" w:hAnsi="Calibri" w:eastAsia="黑体" w:cs="Calibri"/>
              <w:kern w:val="0"/>
              <w:sz w:val="20"/>
              <w:szCs w:val="20"/>
              <w:lang w:val="en-US" w:eastAsia="zh-CN" w:bidi="ar-SA"/>
            </w:rPr>
            <w:tab/>
          </w:r>
          <w:r>
            <w:rPr>
              <w:rFonts w:hint="eastAsia" w:ascii="Calibri" w:hAnsi="Calibri" w:eastAsia="宋体" w:cs="Times New Roman"/>
              <w:b w:val="0"/>
              <w:bCs w:val="0"/>
              <w:kern w:val="0"/>
              <w:sz w:val="20"/>
              <w:szCs w:val="20"/>
              <w:lang w:val="en-US" w:eastAsia="zh-CN" w:bidi="ar-SA"/>
            </w:rPr>
            <w:t>2</w:t>
          </w:r>
          <w:r>
            <w:rPr>
              <w:rFonts w:hint="eastAsia" w:cs="Times New Roman"/>
              <w:b w:val="0"/>
              <w:bCs w:val="0"/>
              <w:kern w:val="0"/>
              <w:sz w:val="20"/>
              <w:szCs w:val="20"/>
              <w:lang w:val="en-US" w:eastAsia="zh-CN" w:bidi="ar-SA"/>
            </w:rPr>
            <w:t>5</w:t>
          </w:r>
        </w:p>
        <w:p>
          <w:pPr>
            <w:ind w:firstLine="420" w:firstLineChars="200"/>
          </w:pPr>
        </w:p>
      </w:sdtContent>
    </w:sdt>
    <w:p>
      <w:pPr>
        <w:ind w:firstLine="480" w:firstLineChars="200"/>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呼伦贝尔学院是一所全日制综合性普通本科高等学校，位于内蒙古自治区 东北部，坐落在被誉为中国最美草原</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全国最佳民族风情魅力城市的呼伦贝尔 市。学校占地</w:t>
      </w:r>
      <w:r>
        <w:rPr>
          <w:rFonts w:hint="eastAsia" w:ascii="仿宋_GB2312" w:eastAsia="仿宋_GB2312"/>
          <w:color w:val="000000" w:themeColor="text1"/>
          <w:sz w:val="24"/>
          <w:szCs w:val="24"/>
          <w:lang w:val="en-US" w:eastAsia="en-US"/>
          <w14:textFill>
            <w14:solidFill>
              <w14:schemeClr w14:val="tx1"/>
            </w14:solidFill>
          </w14:textFill>
        </w:rPr>
        <w:t>101.69</w:t>
      </w:r>
      <w:r>
        <w:rPr>
          <w:rFonts w:hint="eastAsia" w:ascii="仿宋_GB2312" w:eastAsia="仿宋_GB2312"/>
          <w:color w:val="000000" w:themeColor="text1"/>
          <w:sz w:val="24"/>
          <w:szCs w:val="24"/>
          <w14:textFill>
            <w14:solidFill>
              <w14:schemeClr w14:val="tx1"/>
            </w14:solidFill>
          </w14:textFill>
        </w:rPr>
        <w:t>万平方米，建筑面积</w:t>
      </w:r>
      <w:r>
        <w:rPr>
          <w:rFonts w:hint="eastAsia" w:ascii="仿宋_GB2312" w:eastAsia="仿宋_GB2312"/>
          <w:color w:val="000000" w:themeColor="text1"/>
          <w:sz w:val="24"/>
          <w:szCs w:val="24"/>
          <w:lang w:val="en-US" w:eastAsia="en-US"/>
          <w14:textFill>
            <w14:solidFill>
              <w14:schemeClr w14:val="tx1"/>
            </w14:solidFill>
          </w14:textFill>
        </w:rPr>
        <w:t>32.91</w:t>
      </w:r>
      <w:r>
        <w:rPr>
          <w:rFonts w:hint="eastAsia" w:ascii="仿宋_GB2312" w:eastAsia="仿宋_GB2312"/>
          <w:color w:val="000000" w:themeColor="text1"/>
          <w:sz w:val="24"/>
          <w:szCs w:val="24"/>
          <w14:textFill>
            <w14:solidFill>
              <w14:schemeClr w14:val="tx1"/>
            </w14:solidFill>
          </w14:textFill>
        </w:rPr>
        <w:t>万平方米，固定资产总值10亿多元。图书馆馆藏图书95余万册、电子图书</w:t>
      </w:r>
      <w:r>
        <w:rPr>
          <w:rFonts w:hint="eastAsia" w:ascii="仿宋_GB2312" w:eastAsia="仿宋_GB2312"/>
          <w:color w:val="000000" w:themeColor="text1"/>
          <w:sz w:val="24"/>
          <w:szCs w:val="24"/>
          <w:lang w:val="en-US" w:eastAsia="en-US"/>
          <w14:textFill>
            <w14:solidFill>
              <w14:schemeClr w14:val="tx1"/>
            </w14:solidFill>
          </w14:textFill>
        </w:rPr>
        <w:t>40.8</w:t>
      </w:r>
      <w:r>
        <w:rPr>
          <w:rFonts w:hint="eastAsia" w:ascii="仿宋_GB2312" w:eastAsia="仿宋_GB2312"/>
          <w:color w:val="000000" w:themeColor="text1"/>
          <w:sz w:val="24"/>
          <w:szCs w:val="24"/>
          <w14:textFill>
            <w14:solidFill>
              <w14:schemeClr w14:val="tx1"/>
            </w14:solidFill>
          </w14:textFill>
        </w:rPr>
        <w:t>万种、数据库22个，拥有各类实验实训室、体育场馆等教学科研设施，教学科研仪器设备总值</w:t>
      </w:r>
      <w:r>
        <w:rPr>
          <w:rFonts w:hint="eastAsia" w:ascii="仿宋_GB2312" w:eastAsia="仿宋_GB2312"/>
          <w:color w:val="000000" w:themeColor="text1"/>
          <w:sz w:val="24"/>
          <w:szCs w:val="24"/>
          <w:lang w:val="en-US" w:eastAsia="en-US"/>
          <w14:textFill>
            <w14:solidFill>
              <w14:schemeClr w14:val="tx1"/>
            </w14:solidFill>
          </w14:textFill>
        </w:rPr>
        <w:t>15780.3</w:t>
      </w:r>
      <w:r>
        <w:rPr>
          <w:rFonts w:hint="eastAsia" w:ascii="仿宋_GB2312" w:eastAsia="仿宋_GB2312"/>
          <w:color w:val="000000" w:themeColor="text1"/>
          <w:sz w:val="24"/>
          <w:szCs w:val="24"/>
          <w14:textFill>
            <w14:solidFill>
              <w14:schemeClr w14:val="tx1"/>
            </w14:solidFill>
          </w14:textFill>
        </w:rPr>
        <w:t>余万元。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现有全日制在校生13284人，教职工1377人，其中专任教师806人，具有硕士、博士学位教師824人，具有高级职称教师459人；教师队伍中，全国"五一"劳动奖章获得者1人、全国师德标兵1人，自治区草原英才3人、突出贡献中青年专家3人、教育厅青年科技英才5人、新世纪</w:t>
      </w:r>
      <w:r>
        <w:rPr>
          <w:rFonts w:hint="eastAsia" w:ascii="仿宋_GB2312" w:eastAsia="仿宋_GB2312"/>
          <w:color w:val="000000" w:themeColor="text1"/>
          <w:sz w:val="24"/>
          <w:szCs w:val="24"/>
          <w:lang w:val="en-US" w:eastAsia="en-US"/>
          <w14:textFill>
            <w14:solidFill>
              <w14:schemeClr w14:val="tx1"/>
            </w14:solidFill>
          </w14:textFill>
        </w:rPr>
        <w:t>"321</w:t>
      </w:r>
      <w:r>
        <w:rPr>
          <w:rFonts w:hint="eastAsia" w:ascii="仿宋_GB2312" w:eastAsia="仿宋_GB2312"/>
          <w:color w:val="000000" w:themeColor="text1"/>
          <w:sz w:val="24"/>
          <w:szCs w:val="24"/>
          <w14:textFill>
            <w14:solidFill>
              <w14:schemeClr w14:val="tx1"/>
            </w14:solidFill>
          </w14:textFill>
        </w:rPr>
        <w:t>"人才工程第二层次人选2人、深入生产第一线做出突出贡献科技人员1人、"草原英才"工程青年创新人才培养计划二层入选1人，博士后协作导师2人，自治区級教学名师7人、教坛新秀7人，获自治区级教学成果奖15项、自治区哲学社会科学优秀成果政府奖12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学校设有23个学院，开设56个本科专业，面向全国21个省、市、自治区招生，专业设置涵盖文学、理学、工学、管理学</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法学、经济学、历史学、教育学、农学、艺术学10个学科门类，现有自治区一流本科专业7个、自治区级教学团队8个，自治区级实验教学示范中心3个。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是全国应用技术大学联盟成员单位和内蒙古自治区普通本科高校转型发展试点学校，并入选国家"十三五"应用型本科产教融合发展工程百所院校和教育部首批"新工科"研究与实践综合类改革项目单位。学校积极推进校际、校地、校企合作，开展人才培养、学术交流和产学研合作。与华能扎</w:t>
      </w:r>
      <w:r>
        <w:rPr>
          <w:rFonts w:hint="eastAsia" w:ascii="仿宋_GB2312" w:eastAsia="仿宋_GB2312"/>
          <w:color w:val="000000" w:themeColor="text1"/>
          <w:sz w:val="24"/>
          <w:szCs w:val="24"/>
          <w:lang w:val="en-US" w:eastAsia="zh-CN"/>
          <w14:textFill>
            <w14:solidFill>
              <w14:schemeClr w14:val="tx1"/>
            </w14:solidFill>
          </w14:textFill>
        </w:rPr>
        <w:t>赉</w:t>
      </w:r>
      <w:r>
        <w:rPr>
          <w:rFonts w:hint="eastAsia" w:ascii="仿宋_GB2312" w:eastAsia="仿宋_GB2312"/>
          <w:color w:val="000000" w:themeColor="text1"/>
          <w:sz w:val="24"/>
          <w:szCs w:val="24"/>
          <w14:textFill>
            <w14:solidFill>
              <w14:schemeClr w14:val="tx1"/>
            </w14:solidFill>
          </w14:textFill>
        </w:rPr>
        <w:t>诺尔煤业有限责任公司共建"呼伦贝尔学院•扎煤公司矿业学院"、与中兴通讯股份有限公司共建"呼伦贝尔学院•中兴通讯信息工程学院"、与中软国际有限公司共建"呼伦贝尔学院•中软国际软件学院"、与呼伦贝尔旅游集团共建"呼伦贝尔学院•呼伦贝尔旅游集团酒店管理学院"。在多家企事业单位建有实习实训基地，开展专业共建，培养具有较强动手能力、符合用人单位需求的应用型人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设有民族历史文化研究院、旅游规划与发展中心等20余个科研机构，设有特华博士后科研工作站内蒙古分站和内蒙古达斡尔族鄂温克族鄂伦春族研究基地呼伦贝尔学院协同创新中心，矿山压力实验室为内蒙古自治区重点实验室，矿产资源安全开采与综合利用工程研究中心为自治区级工程研究中心，边疆民族地区高校小学教育专业转型创新发展实践与研究团队为内蒙古自治区高校创新培育团队，呼伦贝尔民族历史文化研究基地、《蒙古秘史》国际研究基地为内蒙古自治区高校人文社科重点研究基地。学校蒙古族源与元朝帝陵综合考察研究在国际国内拥有较高的学术影响力。蒙汉文版《呼伦贝尔学院学报》是公开出版发行的综合性学术期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坚持开放办学，积极扩大对外交流合作，是教育部批准的中俄联合培养本科生项目院校和赴俄留学培训基地，与俄罗斯后贝加尔国立大学联合设立俄罗斯语言等级测试中心，与俄罗斯、蒙古国、西班牙等国家的22所高校建立了友好合作关系，开展本硕学生的联合培养、学生互派以及学术、艺术、体育等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校秉承"明德致和、笃学尚行"的校训，发扬"艰苦奋斗、求是创新"的精神，坚持"以人为本、依法治校、改革创新、服务地方"的办学理念，突出地方性、民族性、国际性的办学特色，服务区域经济社会发展和"一带一路"建设，着力打造成为内蒙古东北部地区的人才培养高地和科技文化创新基地，建设地区和民族特色鲜明的高水平应用型大学。</w:t>
      </w:r>
      <w:bookmarkStart w:id="198" w:name="_GoBack"/>
      <w:bookmarkEnd w:id="19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eastAsia="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_GB2312" w:eastAsia="仿宋_GB2312"/>
          <w:sz w:val="24"/>
          <w:szCs w:val="24"/>
        </w:rPr>
        <w:br w:type="page"/>
      </w:r>
    </w:p>
    <w:p>
      <w:pPr>
        <w:jc w:val="center"/>
        <w:rPr>
          <w:rFonts w:ascii="黑体" w:eastAsia="黑体"/>
          <w:sz w:val="24"/>
          <w:szCs w:val="24"/>
        </w:rPr>
      </w:pPr>
      <w:bookmarkStart w:id="11" w:name="_Toc19799_WPSOffice_Level1"/>
      <w:r>
        <w:rPr>
          <w:rFonts w:hint="eastAsia" w:ascii="黑体" w:eastAsia="黑体"/>
          <w:sz w:val="24"/>
          <w:szCs w:val="24"/>
        </w:rPr>
        <w:t>第一章</w:t>
      </w:r>
      <w:r>
        <w:rPr>
          <w:rFonts w:ascii="黑体" w:eastAsia="黑体"/>
          <w:sz w:val="24"/>
          <w:szCs w:val="24"/>
        </w:rPr>
        <w:t xml:space="preserve">  </w:t>
      </w:r>
      <w:r>
        <w:rPr>
          <w:rFonts w:hint="eastAsia" w:ascii="黑体" w:eastAsia="黑体"/>
          <w:sz w:val="24"/>
          <w:szCs w:val="24"/>
        </w:rPr>
        <w:t>毕业生基本情况</w:t>
      </w:r>
      <w:bookmarkEnd w:id="11"/>
    </w:p>
    <w:p>
      <w:pPr>
        <w:jc w:val="center"/>
        <w:rPr>
          <w:rFonts w:ascii="黑体" w:eastAsia="黑体"/>
          <w:sz w:val="24"/>
          <w:szCs w:val="24"/>
        </w:rPr>
      </w:pPr>
    </w:p>
    <w:p>
      <w:pPr>
        <w:ind w:firstLine="482" w:firstLineChars="200"/>
        <w:rPr>
          <w:rFonts w:ascii="仿宋_GB2312" w:eastAsia="仿宋_GB2312"/>
          <w:b/>
          <w:sz w:val="24"/>
          <w:szCs w:val="24"/>
        </w:rPr>
      </w:pPr>
      <w:bookmarkStart w:id="12" w:name="_Toc407701249"/>
      <w:bookmarkStart w:id="13" w:name="_Toc15974"/>
      <w:bookmarkStart w:id="14" w:name="_Toc407700623"/>
      <w:bookmarkStart w:id="15" w:name="_Toc28036"/>
      <w:bookmarkStart w:id="16" w:name="_Toc18006_WPSOffice_Level2"/>
      <w:r>
        <w:rPr>
          <w:rFonts w:ascii="仿宋_GB2312" w:eastAsia="仿宋_GB2312"/>
          <w:b/>
          <w:sz w:val="24"/>
          <w:szCs w:val="24"/>
        </w:rPr>
        <w:t xml:space="preserve">1.1 </w:t>
      </w:r>
      <w:r>
        <w:rPr>
          <w:rFonts w:hint="eastAsia" w:ascii="仿宋_GB2312" w:eastAsia="仿宋_GB2312"/>
          <w:b/>
          <w:sz w:val="24"/>
          <w:szCs w:val="24"/>
        </w:rPr>
        <w:t>毕业生人数</w:t>
      </w:r>
      <w:bookmarkEnd w:id="12"/>
      <w:bookmarkEnd w:id="13"/>
      <w:bookmarkEnd w:id="14"/>
      <w:bookmarkEnd w:id="15"/>
      <w:bookmarkEnd w:id="16"/>
    </w:p>
    <w:p>
      <w:pPr>
        <w:ind w:firstLine="480" w:firstLineChars="200"/>
        <w:rPr>
          <w:rFonts w:ascii="仿宋_GB2312" w:eastAsia="仿宋_GB2312"/>
          <w:sz w:val="24"/>
          <w:szCs w:val="24"/>
        </w:rPr>
      </w:pPr>
      <w:r>
        <w:rPr>
          <w:rFonts w:hint="eastAsia" w:ascii="仿宋_GB2312" w:eastAsia="仿宋_GB2312"/>
          <w:sz w:val="24"/>
          <w:szCs w:val="24"/>
        </w:rPr>
        <w:t>我院</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届毕业生总人数</w:t>
      </w:r>
      <w:r>
        <w:rPr>
          <w:rFonts w:hint="eastAsia" w:ascii="仿宋_GB2312" w:eastAsia="仿宋_GB2312"/>
          <w:sz w:val="24"/>
          <w:szCs w:val="24"/>
          <w:lang w:val="en-US" w:eastAsia="zh-CN"/>
        </w:rPr>
        <w:t>3424</w:t>
      </w:r>
      <w:r>
        <w:rPr>
          <w:rFonts w:hint="eastAsia" w:ascii="仿宋_GB2312" w:eastAsia="仿宋_GB2312"/>
          <w:sz w:val="24"/>
          <w:szCs w:val="24"/>
        </w:rPr>
        <w:t>人（含往届推迟</w:t>
      </w:r>
      <w:r>
        <w:rPr>
          <w:rFonts w:hint="eastAsia" w:ascii="仿宋_GB2312" w:eastAsia="仿宋_GB2312"/>
          <w:sz w:val="24"/>
          <w:szCs w:val="24"/>
          <w:lang w:eastAsia="zh-CN"/>
        </w:rPr>
        <w:t>毕</w:t>
      </w:r>
      <w:r>
        <w:rPr>
          <w:rFonts w:hint="eastAsia" w:ascii="仿宋_GB2312" w:eastAsia="仿宋_GB2312"/>
          <w:sz w:val="24"/>
          <w:szCs w:val="24"/>
        </w:rPr>
        <w:t>业</w:t>
      </w:r>
      <w:r>
        <w:rPr>
          <w:rFonts w:hint="eastAsia" w:ascii="仿宋_GB2312" w:eastAsia="仿宋_GB2312"/>
          <w:sz w:val="24"/>
          <w:szCs w:val="24"/>
          <w:lang w:eastAsia="zh-CN"/>
        </w:rPr>
        <w:t>及</w:t>
      </w:r>
      <w:r>
        <w:rPr>
          <w:rFonts w:hint="eastAsia" w:ascii="仿宋_GB2312" w:eastAsia="仿宋_GB2312"/>
          <w:sz w:val="24"/>
          <w:szCs w:val="24"/>
        </w:rPr>
        <w:t>提前</w:t>
      </w:r>
      <w:r>
        <w:rPr>
          <w:rFonts w:hint="eastAsia" w:ascii="仿宋_GB2312" w:eastAsia="仿宋_GB2312"/>
          <w:sz w:val="24"/>
          <w:szCs w:val="24"/>
          <w:lang w:eastAsia="zh-CN"/>
        </w:rPr>
        <w:t>毕业</w:t>
      </w:r>
      <w:r>
        <w:rPr>
          <w:rFonts w:hint="eastAsia" w:ascii="仿宋_GB2312" w:eastAsia="仿宋_GB2312"/>
          <w:sz w:val="24"/>
          <w:szCs w:val="24"/>
        </w:rPr>
        <w:t>的学生）。其中本科</w:t>
      </w:r>
      <w:r>
        <w:rPr>
          <w:rFonts w:hint="eastAsia" w:ascii="仿宋_GB2312" w:eastAsia="仿宋_GB2312"/>
          <w:sz w:val="24"/>
          <w:szCs w:val="24"/>
          <w:lang w:val="en-US" w:eastAsia="zh-CN"/>
        </w:rPr>
        <w:t>3059</w:t>
      </w:r>
      <w:r>
        <w:rPr>
          <w:rFonts w:hint="eastAsia" w:ascii="仿宋_GB2312" w:eastAsia="仿宋_GB2312"/>
          <w:sz w:val="24"/>
          <w:szCs w:val="24"/>
        </w:rPr>
        <w:t>人（师范类毕业生</w:t>
      </w:r>
      <w:r>
        <w:rPr>
          <w:rFonts w:ascii="仿宋_GB2312" w:eastAsia="仿宋_GB2312"/>
          <w:sz w:val="24"/>
          <w:szCs w:val="24"/>
        </w:rPr>
        <w:t xml:space="preserve"> </w:t>
      </w:r>
      <w:r>
        <w:rPr>
          <w:rFonts w:hint="eastAsia" w:ascii="仿宋_GB2312" w:eastAsia="仿宋_GB2312"/>
          <w:sz w:val="24"/>
          <w:szCs w:val="24"/>
          <w:lang w:val="en-US" w:eastAsia="zh-CN"/>
        </w:rPr>
        <w:t>959</w:t>
      </w:r>
      <w:r>
        <w:rPr>
          <w:rFonts w:hint="eastAsia" w:ascii="仿宋_GB2312" w:eastAsia="仿宋_GB2312"/>
          <w:sz w:val="24"/>
          <w:szCs w:val="24"/>
        </w:rPr>
        <w:t>人、非师范类毕业生</w:t>
      </w:r>
      <w:r>
        <w:rPr>
          <w:rFonts w:hint="eastAsia" w:ascii="仿宋_GB2312" w:eastAsia="仿宋_GB2312"/>
          <w:sz w:val="24"/>
          <w:szCs w:val="24"/>
          <w:lang w:val="en-US" w:eastAsia="zh-CN"/>
        </w:rPr>
        <w:t>2100</w:t>
      </w:r>
      <w:r>
        <w:rPr>
          <w:rFonts w:ascii="仿宋_GB2312" w:eastAsia="仿宋_GB2312"/>
          <w:sz w:val="24"/>
          <w:szCs w:val="24"/>
        </w:rPr>
        <w:t xml:space="preserve"> </w:t>
      </w:r>
      <w:r>
        <w:rPr>
          <w:rFonts w:hint="eastAsia" w:ascii="仿宋_GB2312" w:eastAsia="仿宋_GB2312"/>
          <w:sz w:val="24"/>
          <w:szCs w:val="24"/>
        </w:rPr>
        <w:t>人），专科</w:t>
      </w:r>
      <w:r>
        <w:rPr>
          <w:rFonts w:hint="eastAsia" w:ascii="仿宋_GB2312" w:eastAsia="仿宋_GB2312"/>
          <w:sz w:val="24"/>
          <w:szCs w:val="24"/>
          <w:lang w:val="en-US" w:eastAsia="zh-CN"/>
        </w:rPr>
        <w:t>365</w:t>
      </w:r>
      <w:r>
        <w:rPr>
          <w:rFonts w:hint="eastAsia" w:ascii="仿宋_GB2312" w:eastAsia="仿宋_GB2312"/>
          <w:sz w:val="24"/>
          <w:szCs w:val="24"/>
        </w:rPr>
        <w:t>人（师范专业</w:t>
      </w:r>
      <w:r>
        <w:rPr>
          <w:rFonts w:hint="eastAsia" w:ascii="仿宋_GB2312" w:eastAsia="仿宋_GB2312"/>
          <w:sz w:val="24"/>
          <w:szCs w:val="24"/>
          <w:lang w:val="en-US" w:eastAsia="zh-CN"/>
        </w:rPr>
        <w:t>286</w:t>
      </w:r>
      <w:r>
        <w:rPr>
          <w:rFonts w:hint="eastAsia" w:ascii="仿宋_GB2312" w:eastAsia="仿宋_GB2312"/>
          <w:sz w:val="24"/>
          <w:szCs w:val="24"/>
        </w:rPr>
        <w:t>人，非师范专业</w:t>
      </w:r>
      <w:r>
        <w:rPr>
          <w:rFonts w:hint="eastAsia" w:ascii="仿宋_GB2312" w:eastAsia="仿宋_GB2312"/>
          <w:sz w:val="24"/>
          <w:szCs w:val="24"/>
          <w:lang w:val="en-US" w:eastAsia="zh-CN"/>
        </w:rPr>
        <w:t>79</w:t>
      </w:r>
      <w:r>
        <w:rPr>
          <w:rFonts w:hint="eastAsia" w:ascii="仿宋_GB2312" w:eastAsia="仿宋_GB2312"/>
          <w:sz w:val="24"/>
          <w:szCs w:val="24"/>
        </w:rPr>
        <w:t>人）；汉语授课专业毕业生</w:t>
      </w:r>
      <w:r>
        <w:rPr>
          <w:rFonts w:hint="eastAsia" w:ascii="仿宋_GB2312" w:eastAsia="仿宋_GB2312"/>
          <w:sz w:val="24"/>
          <w:szCs w:val="24"/>
          <w:lang w:val="en-US" w:eastAsia="zh-CN"/>
        </w:rPr>
        <w:t>2999</w:t>
      </w:r>
      <w:r>
        <w:rPr>
          <w:rFonts w:hint="eastAsia" w:ascii="仿宋_GB2312" w:eastAsia="仿宋_GB2312"/>
          <w:sz w:val="24"/>
          <w:szCs w:val="24"/>
        </w:rPr>
        <w:t>人（本科</w:t>
      </w:r>
      <w:r>
        <w:rPr>
          <w:rFonts w:hint="eastAsia" w:ascii="仿宋_GB2312" w:eastAsia="仿宋_GB2312"/>
          <w:sz w:val="24"/>
          <w:szCs w:val="24"/>
          <w:lang w:val="en-US" w:eastAsia="zh-CN"/>
        </w:rPr>
        <w:t>2650</w:t>
      </w:r>
      <w:r>
        <w:rPr>
          <w:rFonts w:hint="eastAsia" w:ascii="仿宋_GB2312" w:eastAsia="仿宋_GB2312"/>
          <w:sz w:val="24"/>
          <w:szCs w:val="24"/>
        </w:rPr>
        <w:t>人，专科</w:t>
      </w:r>
      <w:r>
        <w:rPr>
          <w:rFonts w:hint="eastAsia" w:ascii="仿宋_GB2312" w:eastAsia="仿宋_GB2312"/>
          <w:sz w:val="24"/>
          <w:szCs w:val="24"/>
          <w:lang w:val="en-US" w:eastAsia="zh-CN"/>
        </w:rPr>
        <w:t>349</w:t>
      </w:r>
      <w:r>
        <w:rPr>
          <w:rFonts w:hint="eastAsia" w:ascii="仿宋_GB2312" w:eastAsia="仿宋_GB2312"/>
          <w:sz w:val="24"/>
          <w:szCs w:val="24"/>
        </w:rPr>
        <w:t>人），蒙语授课专业毕业生</w:t>
      </w:r>
      <w:r>
        <w:rPr>
          <w:rFonts w:hint="eastAsia" w:ascii="仿宋_GB2312" w:eastAsia="仿宋_GB2312"/>
          <w:sz w:val="24"/>
          <w:szCs w:val="24"/>
          <w:lang w:val="en-US" w:eastAsia="zh-CN"/>
        </w:rPr>
        <w:t>425</w:t>
      </w:r>
      <w:r>
        <w:rPr>
          <w:rFonts w:hint="eastAsia" w:ascii="仿宋_GB2312" w:eastAsia="仿宋_GB2312"/>
          <w:sz w:val="24"/>
          <w:szCs w:val="24"/>
        </w:rPr>
        <w:t>人（本科</w:t>
      </w:r>
      <w:r>
        <w:rPr>
          <w:rFonts w:hint="eastAsia" w:ascii="仿宋_GB2312" w:eastAsia="仿宋_GB2312"/>
          <w:sz w:val="24"/>
          <w:szCs w:val="24"/>
          <w:lang w:val="en-US" w:eastAsia="zh-CN"/>
        </w:rPr>
        <w:t>409</w:t>
      </w:r>
      <w:r>
        <w:rPr>
          <w:rFonts w:hint="eastAsia" w:ascii="仿宋_GB2312" w:eastAsia="仿宋_GB2312"/>
          <w:sz w:val="24"/>
          <w:szCs w:val="24"/>
        </w:rPr>
        <w:t>人，专科</w:t>
      </w:r>
      <w:r>
        <w:rPr>
          <w:rFonts w:hint="eastAsia" w:ascii="仿宋_GB2312" w:eastAsia="仿宋_GB2312"/>
          <w:sz w:val="24"/>
          <w:szCs w:val="24"/>
          <w:lang w:val="en-US" w:eastAsia="zh-CN"/>
        </w:rPr>
        <w:t>16</w:t>
      </w:r>
      <w:r>
        <w:rPr>
          <w:rFonts w:hint="eastAsia" w:ascii="仿宋_GB2312" w:eastAsia="仿宋_GB2312"/>
          <w:sz w:val="24"/>
          <w:szCs w:val="24"/>
        </w:rPr>
        <w:t>人）。</w:t>
      </w:r>
    </w:p>
    <w:p>
      <w:pPr>
        <w:ind w:firstLine="480" w:firstLineChars="200"/>
        <w:rPr>
          <w:rFonts w:ascii="仿宋_GB2312" w:eastAsia="仿宋_GB2312"/>
          <w:sz w:val="24"/>
          <w:szCs w:val="24"/>
        </w:rPr>
      </w:pPr>
      <w:r>
        <w:rPr>
          <w:rFonts w:hint="eastAsia" w:ascii="仿宋_GB2312" w:eastAsia="仿宋_GB2312"/>
          <w:sz w:val="24"/>
          <w:szCs w:val="24"/>
        </w:rPr>
        <w:t>各学院毕业生人数如表</w:t>
      </w:r>
      <w:r>
        <w:rPr>
          <w:rFonts w:ascii="仿宋_GB2312" w:eastAsia="仿宋_GB2312"/>
          <w:sz w:val="24"/>
          <w:szCs w:val="24"/>
        </w:rPr>
        <w:t>1-1</w:t>
      </w:r>
      <w:r>
        <w:rPr>
          <w:rFonts w:hint="eastAsia" w:ascii="仿宋_GB2312" w:eastAsia="仿宋_GB2312"/>
          <w:sz w:val="24"/>
          <w:szCs w:val="24"/>
        </w:rPr>
        <w:t>所示，人数最多的五个学院为</w:t>
      </w:r>
      <w:r>
        <w:rPr>
          <w:rFonts w:hint="eastAsia" w:ascii="仿宋_GB2312" w:eastAsia="仿宋_GB2312"/>
          <w:sz w:val="24"/>
          <w:szCs w:val="24"/>
          <w:lang w:val="en-US" w:eastAsia="zh-CN"/>
        </w:rPr>
        <w:t>教育学院</w:t>
      </w:r>
      <w:r>
        <w:rPr>
          <w:rFonts w:hint="eastAsia" w:ascii="仿宋_GB2312" w:eastAsia="仿宋_GB2312"/>
          <w:sz w:val="24"/>
          <w:szCs w:val="24"/>
        </w:rPr>
        <w:t>（</w:t>
      </w:r>
      <w:r>
        <w:rPr>
          <w:rFonts w:hint="eastAsia" w:ascii="仿宋_GB2312" w:eastAsia="仿宋_GB2312"/>
          <w:sz w:val="24"/>
          <w:szCs w:val="24"/>
          <w:lang w:val="en-US" w:eastAsia="zh-CN"/>
        </w:rPr>
        <w:t>330</w:t>
      </w:r>
      <w:r>
        <w:rPr>
          <w:rFonts w:hint="eastAsia" w:ascii="仿宋_GB2312" w:eastAsia="仿宋_GB2312"/>
          <w:sz w:val="24"/>
          <w:szCs w:val="24"/>
        </w:rPr>
        <w:t>人）、</w:t>
      </w:r>
      <w:r>
        <w:rPr>
          <w:rFonts w:hint="eastAsia" w:ascii="仿宋_GB2312" w:eastAsia="仿宋_GB2312"/>
          <w:sz w:val="24"/>
          <w:szCs w:val="24"/>
          <w:lang w:val="en-US" w:eastAsia="zh-CN"/>
        </w:rPr>
        <w:t>计算机</w:t>
      </w:r>
      <w:r>
        <w:rPr>
          <w:rFonts w:hint="eastAsia" w:ascii="仿宋_GB2312" w:eastAsia="仿宋_GB2312"/>
          <w:sz w:val="24"/>
          <w:szCs w:val="24"/>
        </w:rPr>
        <w:t>学院（</w:t>
      </w:r>
      <w:r>
        <w:rPr>
          <w:rFonts w:hint="eastAsia" w:ascii="仿宋_GB2312" w:eastAsia="仿宋_GB2312"/>
          <w:sz w:val="24"/>
          <w:szCs w:val="24"/>
          <w:lang w:val="en-US" w:eastAsia="zh-CN"/>
        </w:rPr>
        <w:t>316</w:t>
      </w:r>
      <w:r>
        <w:rPr>
          <w:rFonts w:hint="eastAsia" w:ascii="仿宋_GB2312" w:eastAsia="仿宋_GB2312"/>
          <w:sz w:val="24"/>
          <w:szCs w:val="24"/>
        </w:rPr>
        <w:t>人）、</w:t>
      </w:r>
      <w:r>
        <w:rPr>
          <w:rFonts w:hint="eastAsia" w:ascii="仿宋_GB2312" w:eastAsia="仿宋_GB2312"/>
          <w:sz w:val="24"/>
          <w:szCs w:val="24"/>
          <w:lang w:val="en-US" w:eastAsia="zh-CN"/>
        </w:rPr>
        <w:t>经济管理</w:t>
      </w:r>
      <w:r>
        <w:rPr>
          <w:rFonts w:hint="eastAsia" w:ascii="仿宋_GB2312" w:eastAsia="仿宋_GB2312"/>
          <w:sz w:val="24"/>
          <w:szCs w:val="24"/>
        </w:rPr>
        <w:t>学院（</w:t>
      </w:r>
      <w:r>
        <w:rPr>
          <w:rFonts w:hint="eastAsia" w:ascii="仿宋_GB2312" w:eastAsia="仿宋_GB2312"/>
          <w:sz w:val="24"/>
          <w:szCs w:val="24"/>
          <w:lang w:val="en-US" w:eastAsia="zh-CN"/>
        </w:rPr>
        <w:t>273</w:t>
      </w:r>
      <w:r>
        <w:rPr>
          <w:rFonts w:hint="eastAsia" w:ascii="仿宋_GB2312" w:eastAsia="仿宋_GB2312"/>
          <w:sz w:val="24"/>
          <w:szCs w:val="24"/>
        </w:rPr>
        <w:t>人）、</w:t>
      </w:r>
      <w:r>
        <w:rPr>
          <w:rFonts w:hint="eastAsia" w:ascii="仿宋_GB2312" w:eastAsia="仿宋_GB2312"/>
          <w:sz w:val="24"/>
          <w:szCs w:val="24"/>
          <w:lang w:val="en-US" w:eastAsia="zh-CN"/>
        </w:rPr>
        <w:t>外国语</w:t>
      </w:r>
      <w:r>
        <w:rPr>
          <w:rFonts w:hint="eastAsia" w:ascii="仿宋_GB2312" w:eastAsia="仿宋_GB2312"/>
          <w:sz w:val="24"/>
          <w:szCs w:val="24"/>
        </w:rPr>
        <w:t>学院（</w:t>
      </w:r>
      <w:r>
        <w:rPr>
          <w:rFonts w:hint="eastAsia" w:ascii="仿宋_GB2312" w:eastAsia="仿宋_GB2312"/>
          <w:sz w:val="24"/>
          <w:szCs w:val="24"/>
          <w:lang w:val="en-US" w:eastAsia="zh-CN"/>
        </w:rPr>
        <w:t>265</w:t>
      </w:r>
      <w:r>
        <w:rPr>
          <w:rFonts w:hint="eastAsia" w:ascii="仿宋_GB2312" w:eastAsia="仿宋_GB2312"/>
          <w:sz w:val="24"/>
          <w:szCs w:val="24"/>
        </w:rPr>
        <w:t>人）、</w:t>
      </w:r>
      <w:r>
        <w:rPr>
          <w:rFonts w:hint="eastAsia" w:ascii="仿宋_GB2312" w:eastAsia="仿宋_GB2312"/>
          <w:sz w:val="24"/>
          <w:szCs w:val="24"/>
          <w:lang w:val="en-US" w:eastAsia="zh-CN"/>
        </w:rPr>
        <w:t>文学院</w:t>
      </w:r>
      <w:r>
        <w:rPr>
          <w:rFonts w:hint="eastAsia" w:ascii="仿宋_GB2312" w:eastAsia="仿宋_GB2312"/>
          <w:sz w:val="24"/>
          <w:szCs w:val="24"/>
        </w:rPr>
        <w:t>（</w:t>
      </w:r>
      <w:r>
        <w:rPr>
          <w:rFonts w:hint="eastAsia" w:ascii="仿宋_GB2312" w:eastAsia="仿宋_GB2312"/>
          <w:sz w:val="24"/>
          <w:szCs w:val="24"/>
          <w:lang w:val="en-US" w:eastAsia="zh-CN"/>
        </w:rPr>
        <w:t>235人</w:t>
      </w:r>
      <w:r>
        <w:rPr>
          <w:rFonts w:hint="eastAsia" w:ascii="仿宋_GB2312" w:eastAsia="仿宋_GB2312"/>
          <w:sz w:val="24"/>
          <w:szCs w:val="24"/>
        </w:rPr>
        <w:t>）。</w:t>
      </w:r>
    </w:p>
    <w:p>
      <w:pPr>
        <w:ind w:firstLine="480" w:firstLineChars="200"/>
        <w:rPr>
          <w:rFonts w:ascii="仿宋_GB2312" w:eastAsia="仿宋_GB2312"/>
          <w:sz w:val="24"/>
          <w:szCs w:val="24"/>
        </w:rPr>
      </w:pPr>
    </w:p>
    <w:p>
      <w:pPr>
        <w:ind w:firstLine="480" w:firstLineChars="200"/>
        <w:jc w:val="center"/>
        <w:rPr>
          <w:rFonts w:hint="eastAsia" w:ascii="仿宋_GB2312" w:eastAsia="仿宋_GB2312"/>
          <w:sz w:val="24"/>
          <w:szCs w:val="24"/>
        </w:rPr>
      </w:pPr>
      <w:bookmarkStart w:id="17" w:name="_Toc21541_WPSOffice_Level3"/>
      <w:bookmarkStart w:id="18" w:name="_Toc18386_WPSOffice_Level3"/>
      <w:bookmarkStart w:id="19" w:name="_Toc32759_WPSOffice_Level3"/>
      <w:bookmarkStart w:id="20" w:name="_Toc28842_WPSOffice_Level3"/>
      <w:bookmarkStart w:id="21" w:name="_Toc6632_WPSOffice_Level3"/>
      <w:bookmarkStart w:id="22" w:name="_Toc18006_WPSOffice_Level3"/>
      <w:r>
        <w:rPr>
          <w:rFonts w:hint="eastAsia" w:ascii="仿宋_GB2312" w:eastAsia="仿宋_GB2312"/>
          <w:sz w:val="24"/>
          <w:szCs w:val="24"/>
        </w:rPr>
        <w:t>表</w:t>
      </w:r>
      <w:r>
        <w:rPr>
          <w:rFonts w:ascii="仿宋_GB2312" w:eastAsia="仿宋_GB2312"/>
          <w:sz w:val="24"/>
          <w:szCs w:val="24"/>
        </w:rPr>
        <w:t>1-1</w:t>
      </w:r>
      <w:r>
        <w:rPr>
          <w:rFonts w:hint="eastAsia" w:ascii="仿宋_GB2312" w:eastAsia="仿宋_GB2312"/>
          <w:sz w:val="24"/>
          <w:szCs w:val="24"/>
        </w:rPr>
        <w:t>：各学院毕业生人数统计表</w:t>
      </w:r>
      <w:bookmarkEnd w:id="17"/>
      <w:bookmarkEnd w:id="18"/>
      <w:bookmarkEnd w:id="19"/>
      <w:bookmarkEnd w:id="20"/>
      <w:bookmarkEnd w:id="21"/>
      <w:bookmarkEnd w:id="22"/>
    </w:p>
    <w:p>
      <w:pPr>
        <w:ind w:firstLine="480" w:firstLineChars="200"/>
        <w:jc w:val="center"/>
        <w:rPr>
          <w:rFonts w:hint="eastAsia" w:ascii="仿宋_GB2312" w:eastAsia="仿宋_GB2312"/>
          <w:sz w:val="24"/>
          <w:szCs w:val="24"/>
        </w:rPr>
      </w:pPr>
    </w:p>
    <w:tbl>
      <w:tblPr>
        <w:tblStyle w:val="8"/>
        <w:tblW w:w="89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15" w:type="dxa"/>
          <w:left w:w="15" w:type="dxa"/>
          <w:bottom w:w="15" w:type="dxa"/>
          <w:right w:w="15" w:type="dxa"/>
        </w:tblCellMar>
      </w:tblPr>
      <w:tblGrid>
        <w:gridCol w:w="1344"/>
        <w:gridCol w:w="3536"/>
        <w:gridCol w:w="6"/>
        <w:gridCol w:w="1338"/>
        <w:gridCol w:w="6"/>
        <w:gridCol w:w="1338"/>
        <w:gridCol w:w="6"/>
        <w:gridCol w:w="1339"/>
        <w:gridCol w:w="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序号</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本科</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专科</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bookmarkStart w:id="23" w:name="OLE_LINK4" w:colFirst="1" w:colLast="3"/>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教育学院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301</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计算机学院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316</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经济管理学院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273</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4</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外国语学院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189</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76</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文学院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133</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102</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美术学院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224</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工程技术学院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180</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25</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数学与统计学院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143</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29</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机电工程学院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138</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24</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物理与电子信息学院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151</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传媒学院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143</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蒙古学学院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121</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旅游与地理学院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118</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音乐与舞蹈学院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112</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法学院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106</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马克思主义学院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67</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37</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历史文化学院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63</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38</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3536"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化学化工学院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97</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体育学院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90</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生命科学学院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64</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15" w:type="dxa"/>
            <w:left w:w="15" w:type="dxa"/>
            <w:bottom w:w="15" w:type="dxa"/>
            <w:right w:w="15" w:type="dxa"/>
          </w:tblCellMar>
        </w:tblPrEx>
        <w:trPr>
          <w:gridAfter w:val="1"/>
          <w:wAfter w:w="6" w:type="dxa"/>
          <w:trHeight w:val="51" w:hRule="atLeast"/>
          <w:jc w:val="center"/>
        </w:trPr>
        <w:tc>
          <w:tcPr>
            <w:tcW w:w="1344"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3536" w:type="dxa"/>
            <w:tcBorders>
              <w:tl2br w:val="nil"/>
              <w:tr2bl w:val="nil"/>
            </w:tcBorders>
            <w:shd w:val="clear" w:color="auto" w:fill="FFFFFF" w:themeFill="background1"/>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农林学院</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0</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w:t>
            </w:r>
          </w:p>
        </w:tc>
      </w:tr>
      <w:bookmarkEnd w:id="23"/>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15" w:type="dxa"/>
            <w:left w:w="15" w:type="dxa"/>
            <w:bottom w:w="15" w:type="dxa"/>
            <w:right w:w="15" w:type="dxa"/>
          </w:tblCellMar>
        </w:tblPrEx>
        <w:trPr>
          <w:trHeight w:val="51" w:hRule="atLeast"/>
          <w:jc w:val="center"/>
        </w:trPr>
        <w:tc>
          <w:tcPr>
            <w:tcW w:w="4886" w:type="dxa"/>
            <w:gridSpan w:val="3"/>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总计（人）</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3059</w:t>
            </w:r>
          </w:p>
        </w:tc>
        <w:tc>
          <w:tcPr>
            <w:tcW w:w="1344"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365</w:t>
            </w:r>
          </w:p>
        </w:tc>
        <w:tc>
          <w:tcPr>
            <w:tcW w:w="1345"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3424</w:t>
            </w:r>
          </w:p>
        </w:tc>
      </w:tr>
    </w:tbl>
    <w:p>
      <w:pPr>
        <w:ind w:firstLine="480" w:firstLineChars="200"/>
        <w:jc w:val="left"/>
        <w:rPr>
          <w:rFonts w:ascii="仿宋_GB2312" w:eastAsia="仿宋_GB2312"/>
          <w:sz w:val="24"/>
          <w:szCs w:val="24"/>
        </w:rPr>
      </w:pPr>
      <w:r>
        <w:rPr>
          <w:rFonts w:hint="eastAsia" w:ascii="仿宋_GB2312" w:eastAsia="仿宋_GB2312"/>
          <w:sz w:val="24"/>
          <w:szCs w:val="24"/>
        </w:rPr>
        <w:t>各专业授课语种毕业生人数如下表</w:t>
      </w:r>
      <w:r>
        <w:rPr>
          <w:rFonts w:ascii="仿宋_GB2312" w:eastAsia="仿宋_GB2312"/>
          <w:sz w:val="24"/>
          <w:szCs w:val="24"/>
        </w:rPr>
        <w:t>1-2</w:t>
      </w:r>
      <w:r>
        <w:rPr>
          <w:rFonts w:hint="eastAsia" w:ascii="仿宋_GB2312" w:eastAsia="仿宋_GB2312"/>
          <w:sz w:val="24"/>
          <w:szCs w:val="24"/>
        </w:rPr>
        <w:t>所示。人数最多的五个专业为</w:t>
      </w:r>
      <w:r>
        <w:rPr>
          <w:rFonts w:hint="default" w:ascii="Calibri" w:hAnsi="Calibri" w:eastAsia="宋体" w:cs="Calibri"/>
          <w:i w:val="0"/>
          <w:color w:val="000000"/>
          <w:kern w:val="0"/>
          <w:sz w:val="22"/>
          <w:szCs w:val="22"/>
          <w:u w:val="none"/>
          <w:lang w:val="en-US" w:eastAsia="zh-CN" w:bidi="ar"/>
        </w:rPr>
        <w:t>计算机科学与技术</w:t>
      </w:r>
      <w:r>
        <w:rPr>
          <w:rFonts w:hint="eastAsia" w:ascii="仿宋_GB2312" w:eastAsia="仿宋_GB2312"/>
          <w:sz w:val="24"/>
          <w:szCs w:val="24"/>
        </w:rPr>
        <w:t>（</w:t>
      </w:r>
      <w:r>
        <w:rPr>
          <w:rFonts w:hint="eastAsia" w:ascii="仿宋_GB2312" w:eastAsia="仿宋_GB2312"/>
          <w:sz w:val="24"/>
          <w:szCs w:val="24"/>
          <w:lang w:val="en-US" w:eastAsia="zh-CN"/>
        </w:rPr>
        <w:t>218</w:t>
      </w:r>
      <w:r>
        <w:rPr>
          <w:rFonts w:hint="eastAsia" w:ascii="仿宋_GB2312" w:eastAsia="仿宋_GB2312"/>
          <w:sz w:val="24"/>
          <w:szCs w:val="24"/>
        </w:rPr>
        <w:t>人）、</w:t>
      </w:r>
      <w:r>
        <w:rPr>
          <w:rFonts w:hint="default" w:ascii="Calibri" w:hAnsi="Calibri" w:eastAsia="宋体" w:cs="Calibri"/>
          <w:i w:val="0"/>
          <w:color w:val="000000"/>
          <w:kern w:val="0"/>
          <w:sz w:val="22"/>
          <w:szCs w:val="22"/>
          <w:u w:val="none"/>
          <w:lang w:val="en-US" w:eastAsia="zh-CN" w:bidi="ar"/>
        </w:rPr>
        <w:t>电子信息工程</w:t>
      </w: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lang w:val="en-US" w:eastAsia="zh-CN"/>
        </w:rPr>
        <w:t>51</w:t>
      </w:r>
      <w:r>
        <w:rPr>
          <w:rFonts w:hint="eastAsia" w:ascii="仿宋_GB2312" w:eastAsia="仿宋_GB2312"/>
          <w:sz w:val="24"/>
          <w:szCs w:val="24"/>
        </w:rPr>
        <w:t>人）、</w:t>
      </w:r>
      <w:r>
        <w:rPr>
          <w:rFonts w:hint="default" w:ascii="Calibri" w:hAnsi="Calibri" w:eastAsia="宋体" w:cs="Calibri"/>
          <w:i w:val="0"/>
          <w:color w:val="000000"/>
          <w:kern w:val="0"/>
          <w:sz w:val="22"/>
          <w:szCs w:val="22"/>
          <w:u w:val="none"/>
          <w:lang w:val="en-US" w:eastAsia="zh-CN" w:bidi="ar"/>
        </w:rPr>
        <w:t>学前教育</w:t>
      </w:r>
      <w:r>
        <w:rPr>
          <w:rFonts w:hint="eastAsia" w:ascii="仿宋_GB2312" w:eastAsia="仿宋_GB2312"/>
          <w:sz w:val="24"/>
          <w:szCs w:val="24"/>
        </w:rPr>
        <w:t>（</w:t>
      </w:r>
      <w:r>
        <w:rPr>
          <w:rFonts w:hint="eastAsia" w:ascii="仿宋_GB2312" w:eastAsia="仿宋_GB2312"/>
          <w:sz w:val="24"/>
          <w:szCs w:val="24"/>
          <w:lang w:val="en-US" w:eastAsia="zh-CN"/>
        </w:rPr>
        <w:t>146</w:t>
      </w:r>
      <w:r>
        <w:rPr>
          <w:rFonts w:hint="eastAsia" w:ascii="仿宋_GB2312" w:eastAsia="仿宋_GB2312"/>
          <w:sz w:val="24"/>
          <w:szCs w:val="24"/>
        </w:rPr>
        <w:t>）、</w:t>
      </w:r>
      <w:r>
        <w:rPr>
          <w:rFonts w:hint="default" w:ascii="Calibri" w:hAnsi="Calibri" w:eastAsia="宋体" w:cs="Calibri"/>
          <w:i w:val="0"/>
          <w:color w:val="000000"/>
          <w:kern w:val="0"/>
          <w:sz w:val="22"/>
          <w:szCs w:val="22"/>
          <w:u w:val="none"/>
          <w:lang w:val="en-US" w:eastAsia="zh-CN" w:bidi="ar"/>
        </w:rPr>
        <w:t>会计学</w:t>
      </w:r>
      <w:r>
        <w:rPr>
          <w:rFonts w:hint="eastAsia" w:ascii="仿宋_GB2312" w:eastAsia="仿宋_GB2312"/>
          <w:sz w:val="24"/>
          <w:szCs w:val="24"/>
        </w:rPr>
        <w:t>（</w:t>
      </w:r>
      <w:r>
        <w:rPr>
          <w:rFonts w:hint="eastAsia" w:ascii="仿宋_GB2312" w:eastAsia="仿宋_GB2312"/>
          <w:sz w:val="24"/>
          <w:szCs w:val="24"/>
          <w:lang w:val="en-US" w:eastAsia="zh-CN"/>
        </w:rPr>
        <w:t>115</w:t>
      </w:r>
      <w:r>
        <w:rPr>
          <w:rFonts w:hint="eastAsia" w:ascii="仿宋_GB2312" w:eastAsia="仿宋_GB2312"/>
          <w:sz w:val="24"/>
          <w:szCs w:val="24"/>
        </w:rPr>
        <w:t>人）、</w:t>
      </w:r>
      <w:r>
        <w:rPr>
          <w:rFonts w:hint="eastAsia" w:ascii="仿宋_GB2312" w:eastAsia="仿宋_GB2312"/>
          <w:sz w:val="24"/>
          <w:szCs w:val="24"/>
          <w:lang w:val="en-US" w:eastAsia="zh-CN"/>
        </w:rPr>
        <w:t>汉语言文学</w:t>
      </w:r>
      <w:r>
        <w:rPr>
          <w:rFonts w:ascii="仿宋_GB2312" w:eastAsia="仿宋_GB2312"/>
          <w:sz w:val="24"/>
          <w:szCs w:val="24"/>
        </w:rPr>
        <w:t xml:space="preserve"> </w:t>
      </w:r>
      <w:r>
        <w:rPr>
          <w:rFonts w:hint="eastAsia" w:ascii="仿宋_GB2312" w:eastAsia="仿宋_GB2312"/>
          <w:sz w:val="24"/>
          <w:szCs w:val="24"/>
        </w:rPr>
        <w:t>（</w:t>
      </w:r>
      <w:r>
        <w:rPr>
          <w:rFonts w:hint="eastAsia" w:ascii="仿宋_GB2312" w:eastAsia="仿宋_GB2312"/>
          <w:sz w:val="24"/>
          <w:szCs w:val="24"/>
          <w:lang w:val="en-US" w:eastAsia="zh-CN"/>
        </w:rPr>
        <w:t>111</w:t>
      </w:r>
      <w:r>
        <w:rPr>
          <w:rFonts w:hint="eastAsia" w:ascii="仿宋_GB2312" w:eastAsia="仿宋_GB2312"/>
          <w:sz w:val="24"/>
          <w:szCs w:val="24"/>
        </w:rPr>
        <w:t>人）。</w:t>
      </w:r>
    </w:p>
    <w:p/>
    <w:p/>
    <w:p>
      <w:pPr>
        <w:ind w:firstLine="480" w:firstLineChars="200"/>
        <w:jc w:val="center"/>
        <w:rPr>
          <w:rFonts w:hint="eastAsia" w:ascii="仿宋_GB2312" w:eastAsia="仿宋_GB2312"/>
          <w:sz w:val="24"/>
          <w:szCs w:val="24"/>
        </w:rPr>
      </w:pPr>
      <w:bookmarkStart w:id="24" w:name="_Toc6506_WPSOffice_Level3"/>
      <w:bookmarkStart w:id="25" w:name="_Toc31955_WPSOffice_Level3"/>
      <w:bookmarkStart w:id="26" w:name="_Toc10484_WPSOffice_Level3"/>
      <w:bookmarkStart w:id="27" w:name="_Toc19978_WPSOffice_Level3"/>
      <w:bookmarkStart w:id="28" w:name="_Toc31446_WPSOffice_Level3"/>
      <w:r>
        <w:rPr>
          <w:rFonts w:hint="eastAsia" w:ascii="仿宋_GB2312" w:eastAsia="仿宋_GB2312"/>
          <w:sz w:val="24"/>
          <w:szCs w:val="24"/>
        </w:rPr>
        <w:t>表</w:t>
      </w:r>
      <w:r>
        <w:rPr>
          <w:rFonts w:ascii="仿宋_GB2312" w:eastAsia="仿宋_GB2312"/>
          <w:sz w:val="24"/>
          <w:szCs w:val="24"/>
        </w:rPr>
        <w:t>1-2</w:t>
      </w:r>
      <w:r>
        <w:rPr>
          <w:rFonts w:hint="eastAsia" w:ascii="仿宋_GB2312" w:eastAsia="仿宋_GB2312"/>
          <w:sz w:val="24"/>
          <w:szCs w:val="24"/>
        </w:rPr>
        <w:t>：各专业授课语种毕业生人数统计表</w:t>
      </w:r>
      <w:bookmarkEnd w:id="24"/>
      <w:bookmarkEnd w:id="25"/>
      <w:bookmarkEnd w:id="26"/>
      <w:bookmarkEnd w:id="27"/>
      <w:bookmarkEnd w:id="28"/>
    </w:p>
    <w:p>
      <w:pPr>
        <w:ind w:firstLine="480" w:firstLineChars="200"/>
        <w:jc w:val="center"/>
        <w:rPr>
          <w:rFonts w:hint="eastAsia" w:ascii="仿宋_GB2312" w:eastAsia="仿宋_GB2312"/>
          <w:sz w:val="24"/>
          <w:szCs w:val="24"/>
        </w:rPr>
      </w:pPr>
    </w:p>
    <w:tbl>
      <w:tblPr>
        <w:tblStyle w:val="8"/>
        <w:tblW w:w="893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0" w:type="dxa"/>
          <w:bottom w:w="0" w:type="dxa"/>
          <w:right w:w="0" w:type="dxa"/>
        </w:tblCellMar>
      </w:tblPr>
      <w:tblGrid>
        <w:gridCol w:w="1216"/>
        <w:gridCol w:w="4071"/>
        <w:gridCol w:w="1216"/>
        <w:gridCol w:w="1213"/>
        <w:gridCol w:w="3"/>
        <w:gridCol w:w="1213"/>
        <w:gridCol w:w="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bookmarkStart w:id="29" w:name="_Toc6506_WPSOffice_Level2"/>
            <w:bookmarkStart w:id="30" w:name="_Toc16466"/>
            <w:bookmarkStart w:id="31" w:name="_Toc2973"/>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4071"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专业</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授课语种</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学历</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总人数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采矿工程</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道路桥梁与渡河工程</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电气工程及其自动化</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电子信息工程</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电子信息工程技术</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俄语</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法学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法学（蒙授）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工程管理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工商管理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国际经济与贸易</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汉语言文学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行政管理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化学工程与工艺</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化学工程与工艺（煤化工方向）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环境科学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环境科学（蒙授）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环境设计</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会计学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机械设计制造及其自动化</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机械设计制造及其自动化（机电方向）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计算机科学与技术（软件服务外包方向）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计算机科学与技术（网络工程方向）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计算机科学与技术（网络工程方向）（蒙授）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计算机科学与技术（移动互联网开发方向）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计算机科学与技术（云计算方向）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建筑工程技术</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教育技术学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教育技术学（教育电视节目制作方向）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教育技术学（信息技术方向）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教育技术学（信息技术教育方向）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酒店管理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历史教育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历史学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历史学（蒙授）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旅游管理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美术学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美术学（蒙授）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秘书学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秘书学（蒙授）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农学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汽车检测与维修技术</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人文地理与城乡规划</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社会体育指导与管理</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社会体育指导与管理（体育旅游）</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社会体育指导与管理（体育旅游方向）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社会学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社会学（民俗方向）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摄影</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生物科学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市场营销</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视觉传达设计</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书法学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书法学（蒙授）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数学教育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数学与应用数学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数学与应用数学（蒙授）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数字媒体技术</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数字媒体技术（服务外包方向）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思想政治教育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思想政治教育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思想政治教育（蒙授）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体育教育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体育教育（蒙授）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体育教育（足球方向）</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土木工程</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网络工程</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舞蹈表演</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小学教育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小学教育（蒙授）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心理学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新闻学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新闻学（蒙授）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信息管理与信息系统</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学前教育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学前教育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学前教育（蒙授）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音乐表演</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音乐表演（蒙古族民歌演唱）</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音乐学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82</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英语</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83</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英语（蒙授）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84</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英语教育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85</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英语教育（蒙授）</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86</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2"/>
                <w:sz w:val="20"/>
                <w:szCs w:val="20"/>
                <w:u w:val="none"/>
                <w:lang w:val="en-US" w:eastAsia="zh-CN" w:bidi="ar-SA"/>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应用俄语</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87</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应用化学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88</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应用统计学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语文教育</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90</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中国少数民族语言文学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91</w:t>
            </w:r>
          </w:p>
        </w:tc>
        <w:tc>
          <w:tcPr>
            <w:tcW w:w="4071" w:type="dxa"/>
            <w:tcBorders>
              <w:tl2br w:val="nil"/>
              <w:tr2bl w:val="nil"/>
            </w:tcBorders>
            <w:shd w:val="clear" w:color="auto" w:fill="FFFFFF" w:themeFill="background1"/>
            <w:tcMar>
              <w:top w:w="15" w:type="dxa"/>
              <w:left w:w="15" w:type="dxa"/>
              <w:right w:w="1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中国少数民族语言文学（蒙古语言文学）</w:t>
            </w:r>
          </w:p>
        </w:tc>
        <w:tc>
          <w:tcPr>
            <w:tcW w:w="1216" w:type="dxa"/>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蒙授</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gridAfter w:val="1"/>
          <w:wAfter w:w="3" w:type="dxa"/>
          <w:trHeight w:val="51" w:hRule="atLeast"/>
          <w:jc w:val="center"/>
        </w:trPr>
        <w:tc>
          <w:tcPr>
            <w:tcW w:w="7716" w:type="dxa"/>
            <w:gridSpan w:val="4"/>
            <w:tcBorders>
              <w:tl2br w:val="nil"/>
              <w:tr2bl w:val="nil"/>
            </w:tcBorders>
            <w:shd w:val="clear" w:color="auto" w:fill="FFFFFF" w:themeFill="background1"/>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总计</w:t>
            </w:r>
          </w:p>
        </w:tc>
        <w:tc>
          <w:tcPr>
            <w:tcW w:w="1216" w:type="dxa"/>
            <w:gridSpan w:val="2"/>
            <w:tcBorders>
              <w:tl2br w:val="nil"/>
              <w:tr2bl w:val="nil"/>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3424</w:t>
            </w:r>
          </w:p>
        </w:tc>
      </w:tr>
    </w:tbl>
    <w:p>
      <w:pPr>
        <w:ind w:firstLine="482" w:firstLineChars="200"/>
        <w:rPr>
          <w:rFonts w:ascii="仿宋_GB2312" w:eastAsia="仿宋_GB2312"/>
          <w:b/>
          <w:sz w:val="24"/>
          <w:szCs w:val="24"/>
        </w:rPr>
      </w:pPr>
      <w:r>
        <w:rPr>
          <w:rFonts w:ascii="仿宋_GB2312" w:eastAsia="仿宋_GB2312"/>
          <w:b/>
          <w:sz w:val="24"/>
          <w:szCs w:val="24"/>
        </w:rPr>
        <w:t>1.2</w:t>
      </w:r>
      <w:r>
        <w:rPr>
          <w:rFonts w:hint="eastAsia" w:ascii="仿宋_GB2312" w:eastAsia="仿宋_GB2312"/>
          <w:b/>
          <w:sz w:val="24"/>
          <w:szCs w:val="24"/>
        </w:rPr>
        <w:t>生源地分布</w:t>
      </w:r>
      <w:bookmarkEnd w:id="29"/>
      <w:bookmarkEnd w:id="30"/>
      <w:bookmarkEnd w:id="31"/>
    </w:p>
    <w:p>
      <w:pPr>
        <w:ind w:firstLine="480" w:firstLineChars="200"/>
        <w:rPr>
          <w:rFonts w:ascii="仿宋_GB2312" w:eastAsia="仿宋_GB2312"/>
          <w:sz w:val="24"/>
          <w:szCs w:val="24"/>
          <w:highlight w:val="yellow"/>
        </w:rPr>
      </w:pPr>
      <w:r>
        <w:rPr>
          <w:rFonts w:hint="eastAsia" w:ascii="仿宋_GB2312" w:eastAsia="仿宋_GB2312"/>
          <w:sz w:val="24"/>
          <w:szCs w:val="24"/>
        </w:rPr>
        <w:t>呼伦贝尔学院</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届毕业生生源为</w:t>
      </w:r>
      <w:r>
        <w:rPr>
          <w:rFonts w:hint="eastAsia" w:ascii="仿宋_GB2312" w:eastAsia="仿宋_GB2312"/>
          <w:sz w:val="24"/>
          <w:szCs w:val="24"/>
          <w:lang w:val="en-US" w:eastAsia="zh-CN"/>
        </w:rPr>
        <w:t>21</w:t>
      </w:r>
      <w:r>
        <w:rPr>
          <w:rFonts w:hint="eastAsia" w:ascii="仿宋_GB2312" w:eastAsia="仿宋_GB2312"/>
          <w:sz w:val="24"/>
          <w:szCs w:val="24"/>
        </w:rPr>
        <w:t>省市自治区，其中内蒙古自治区的为</w:t>
      </w:r>
      <w:r>
        <w:rPr>
          <w:rFonts w:hint="eastAsia" w:ascii="仿宋_GB2312" w:eastAsia="仿宋_GB2312"/>
          <w:sz w:val="24"/>
          <w:szCs w:val="24"/>
          <w:lang w:val="en-US" w:eastAsia="zh-CN"/>
        </w:rPr>
        <w:t>3263</w:t>
      </w:r>
      <w:r>
        <w:rPr>
          <w:rFonts w:hint="eastAsia" w:ascii="仿宋_GB2312" w:eastAsia="仿宋_GB2312"/>
          <w:sz w:val="24"/>
          <w:szCs w:val="24"/>
        </w:rPr>
        <w:t>人，其它各省共计</w:t>
      </w:r>
      <w:r>
        <w:rPr>
          <w:rFonts w:hint="eastAsia" w:ascii="仿宋_GB2312" w:eastAsia="仿宋_GB2312"/>
          <w:sz w:val="24"/>
          <w:szCs w:val="24"/>
          <w:lang w:val="en-US" w:eastAsia="zh-CN"/>
        </w:rPr>
        <w:t>161</w:t>
      </w:r>
      <w:r>
        <w:rPr>
          <w:rFonts w:hint="eastAsia" w:ascii="仿宋_GB2312" w:eastAsia="仿宋_GB2312"/>
          <w:sz w:val="24"/>
          <w:szCs w:val="24"/>
        </w:rPr>
        <w:t>人。分布如表</w:t>
      </w:r>
      <w:r>
        <w:rPr>
          <w:rFonts w:ascii="仿宋_GB2312" w:eastAsia="仿宋_GB2312"/>
          <w:sz w:val="24"/>
          <w:szCs w:val="24"/>
        </w:rPr>
        <w:t>1-3</w:t>
      </w:r>
      <w:r>
        <w:rPr>
          <w:rFonts w:hint="eastAsia" w:ascii="仿宋_GB2312" w:eastAsia="仿宋_GB2312"/>
          <w:sz w:val="24"/>
          <w:szCs w:val="24"/>
        </w:rPr>
        <w:t>、</w:t>
      </w:r>
      <w:r>
        <w:rPr>
          <w:rFonts w:ascii="仿宋_GB2312" w:eastAsia="仿宋_GB2312"/>
          <w:sz w:val="24"/>
          <w:szCs w:val="24"/>
        </w:rPr>
        <w:t>1-4</w:t>
      </w:r>
      <w:r>
        <w:rPr>
          <w:rFonts w:hint="eastAsia" w:ascii="仿宋_GB2312" w:eastAsia="仿宋_GB2312"/>
          <w:sz w:val="24"/>
          <w:szCs w:val="24"/>
        </w:rPr>
        <w:t>所示：</w:t>
      </w:r>
    </w:p>
    <w:p>
      <w:pPr>
        <w:ind w:firstLine="480" w:firstLineChars="200"/>
        <w:jc w:val="center"/>
        <w:rPr>
          <w:rFonts w:ascii="仿宋_GB2312" w:eastAsia="仿宋_GB2312"/>
          <w:sz w:val="24"/>
          <w:szCs w:val="24"/>
        </w:rPr>
      </w:pPr>
      <w:bookmarkStart w:id="32" w:name="_Toc32396_WPSOffice_Level3"/>
    </w:p>
    <w:p>
      <w:pPr>
        <w:ind w:firstLine="480" w:firstLineChars="200"/>
        <w:jc w:val="center"/>
        <w:rPr>
          <w:rFonts w:hint="eastAsia" w:ascii="仿宋_GB2312" w:eastAsia="仿宋_GB2312"/>
          <w:sz w:val="24"/>
          <w:szCs w:val="24"/>
        </w:rPr>
      </w:pPr>
      <w:bookmarkStart w:id="33" w:name="_Toc13956_WPSOffice_Level3"/>
      <w:bookmarkStart w:id="34" w:name="_Toc14996_WPSOffice_Level3"/>
      <w:bookmarkStart w:id="35" w:name="_Toc7074_WPSOffice_Level3"/>
      <w:bookmarkStart w:id="36" w:name="_Toc16113_WPSOffice_Level3"/>
      <w:bookmarkStart w:id="37" w:name="_Toc9081_WPSOffice_Level3"/>
      <w:r>
        <w:rPr>
          <w:rFonts w:hint="eastAsia" w:ascii="仿宋_GB2312" w:eastAsia="仿宋_GB2312"/>
          <w:sz w:val="24"/>
          <w:szCs w:val="24"/>
        </w:rPr>
        <w:t>表</w:t>
      </w:r>
      <w:r>
        <w:rPr>
          <w:rFonts w:ascii="仿宋_GB2312" w:eastAsia="仿宋_GB2312"/>
          <w:sz w:val="24"/>
          <w:szCs w:val="24"/>
        </w:rPr>
        <w:t>1-3</w:t>
      </w:r>
      <w:r>
        <w:rPr>
          <w:rFonts w:hint="eastAsia" w:ascii="仿宋_GB2312" w:eastAsia="仿宋_GB2312"/>
          <w:sz w:val="24"/>
          <w:szCs w:val="24"/>
        </w:rPr>
        <w:t>：</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届毕业生各省市生源地毕业生人数统计表</w:t>
      </w:r>
      <w:bookmarkEnd w:id="32"/>
      <w:bookmarkEnd w:id="33"/>
      <w:bookmarkEnd w:id="34"/>
      <w:bookmarkEnd w:id="35"/>
      <w:bookmarkEnd w:id="36"/>
      <w:bookmarkEnd w:id="37"/>
    </w:p>
    <w:p>
      <w:pPr>
        <w:ind w:firstLine="480" w:firstLineChars="200"/>
        <w:jc w:val="center"/>
        <w:rPr>
          <w:rFonts w:hint="eastAsia" w:ascii="仿宋_GB2312" w:eastAsia="仿宋_GB2312"/>
          <w:sz w:val="24"/>
          <w:szCs w:val="24"/>
        </w:rPr>
      </w:pPr>
    </w:p>
    <w:tbl>
      <w:tblPr>
        <w:tblStyle w:val="8"/>
        <w:tblW w:w="8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121"/>
        <w:gridCol w:w="1121"/>
        <w:gridCol w:w="1122"/>
        <w:gridCol w:w="1121"/>
        <w:gridCol w:w="4"/>
        <w:gridCol w:w="1117"/>
        <w:gridCol w:w="1128"/>
        <w:gridCol w:w="1121"/>
        <w:gridCol w:w="1120"/>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bookmarkStart w:id="38" w:name="_Toc18985_WPSOffice_Level3"/>
            <w:bookmarkStart w:id="39" w:name="_Toc4261_WPSOffice_Level3"/>
            <w:bookmarkStart w:id="40" w:name="_Toc26410_WPSOffice_Level3"/>
            <w:bookmarkStart w:id="41" w:name="_Toc543_WPSOffice_Level3"/>
            <w:bookmarkStart w:id="42" w:name="_Toc32215_WPSOffice_Level3"/>
            <w:r>
              <w:rPr>
                <w:rFonts w:hint="eastAsia" w:ascii="宋体" w:hAnsi="宋体" w:eastAsia="宋体" w:cs="宋体"/>
                <w:i w:val="0"/>
                <w:color w:val="000000"/>
                <w:kern w:val="0"/>
                <w:sz w:val="20"/>
                <w:szCs w:val="20"/>
                <w:u w:val="none"/>
                <w:lang w:val="en-US" w:eastAsia="zh-CN" w:bidi="ar"/>
              </w:rPr>
              <w:t>序号</w:t>
            </w:r>
          </w:p>
        </w:tc>
        <w:tc>
          <w:tcPr>
            <w:tcW w:w="11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生源地</w:t>
            </w:r>
          </w:p>
        </w:tc>
        <w:tc>
          <w:tcPr>
            <w:tcW w:w="2247"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224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w:t>
            </w:r>
          </w:p>
        </w:tc>
        <w:tc>
          <w:tcPr>
            <w:tcW w:w="2245"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1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1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2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内蒙古</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2899</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84.67%</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364</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10.63%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3263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安徽</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甘肃</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0.03%</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广西</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0.12%</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贵州</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河北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0.73%</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河南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0.23%</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黑龙江</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0.38%</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湖北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0.23%</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湖南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0.20%</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吉林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0.18%</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江西</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0.15%</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辽宁</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宁夏</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青海</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山东</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1.55%</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山西</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0.12%</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四川</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云南</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0.15%</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浙江</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重庆</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3"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2242"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c>
          <w:tcPr>
            <w:tcW w:w="1122"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3059</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89.34%</w:t>
            </w:r>
          </w:p>
        </w:tc>
        <w:tc>
          <w:tcPr>
            <w:tcW w:w="1121" w:type="dxa"/>
            <w:gridSpan w:val="2"/>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365</w:t>
            </w:r>
          </w:p>
        </w:tc>
        <w:tc>
          <w:tcPr>
            <w:tcW w:w="112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10.66%</w:t>
            </w:r>
          </w:p>
        </w:tc>
        <w:tc>
          <w:tcPr>
            <w:tcW w:w="1121"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3424</w:t>
            </w:r>
          </w:p>
        </w:tc>
        <w:tc>
          <w:tcPr>
            <w:tcW w:w="1120"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bl>
    <w:p>
      <w:pPr>
        <w:ind w:firstLine="480" w:firstLineChars="200"/>
        <w:jc w:val="center"/>
        <w:rPr>
          <w:rFonts w:hint="eastAsia" w:ascii="仿宋_GB2312" w:eastAsia="仿宋_GB2312"/>
          <w:color w:val="000000" w:themeColor="text1"/>
          <w:sz w:val="24"/>
          <w:szCs w:val="24"/>
          <w14:textFill>
            <w14:solidFill>
              <w14:schemeClr w14:val="tx1"/>
            </w14:solidFill>
          </w14:textFill>
        </w:rPr>
      </w:pPr>
    </w:p>
    <w:p>
      <w:pPr>
        <w:ind w:firstLine="480" w:firstLineChars="200"/>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1-4</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届毕业生区内各盟市生源地毕业生人数统计表</w:t>
      </w:r>
      <w:bookmarkEnd w:id="38"/>
      <w:bookmarkEnd w:id="39"/>
      <w:bookmarkEnd w:id="40"/>
      <w:bookmarkEnd w:id="41"/>
      <w:bookmarkEnd w:id="42"/>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897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0" w:type="dxa"/>
          <w:bottom w:w="0" w:type="dxa"/>
          <w:right w:w="0" w:type="dxa"/>
        </w:tblCellMar>
      </w:tblPr>
      <w:tblGrid>
        <w:gridCol w:w="1092"/>
        <w:gridCol w:w="1335"/>
        <w:gridCol w:w="6"/>
        <w:gridCol w:w="1084"/>
        <w:gridCol w:w="6"/>
        <w:gridCol w:w="1087"/>
        <w:gridCol w:w="3"/>
        <w:gridCol w:w="1087"/>
        <w:gridCol w:w="1093"/>
        <w:gridCol w:w="1090"/>
        <w:gridCol w:w="10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bookmarkStart w:id="43" w:name="_Toc18006_WPSOffice_Level1"/>
            <w:r>
              <w:rPr>
                <w:rFonts w:hint="eastAsia" w:ascii="宋体" w:hAnsi="宋体" w:eastAsia="宋体" w:cs="宋体"/>
                <w:i w:val="0"/>
                <w:color w:val="000000"/>
                <w:kern w:val="0"/>
                <w:sz w:val="20"/>
                <w:szCs w:val="20"/>
                <w:u w:val="none"/>
                <w:lang w:val="en-US" w:eastAsia="zh-CN" w:bidi="ar"/>
              </w:rPr>
              <w:t>序号</w:t>
            </w:r>
          </w:p>
        </w:tc>
        <w:tc>
          <w:tcPr>
            <w:tcW w:w="1335"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生源地</w:t>
            </w:r>
          </w:p>
        </w:tc>
        <w:tc>
          <w:tcPr>
            <w:tcW w:w="2183" w:type="dxa"/>
            <w:gridSpan w:val="4"/>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2183"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w:t>
            </w:r>
          </w:p>
        </w:tc>
        <w:tc>
          <w:tcPr>
            <w:tcW w:w="218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335"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呼伦贝尔市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328</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11.31%</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71</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19.51%</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399</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兴安盟</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208</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7.17%</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10.71%</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247</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通辽市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413</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14.25%</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25.27%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赤峰市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654</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22.56%</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18.68%</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722</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锡林郭勒盟</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222</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7.66%</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239</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乌兰察布市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301</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10.38%</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326</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呼和浩特市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203</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5.22%</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222</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包头市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119</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4.10%</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124</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巴彦淖尔市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107</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3.69%</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116</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鄂尔多斯市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260</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8.97%</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273</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阿拉善盟</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1.52%</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0.27%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0" w:type="dxa"/>
            <w:bottom w:w="0" w:type="dxa"/>
            <w:right w:w="0" w:type="dxa"/>
          </w:tblCellMar>
        </w:tblPrEx>
        <w:trPr>
          <w:trHeight w:val="51" w:hRule="atLeast"/>
          <w:jc w:val="center"/>
        </w:trPr>
        <w:tc>
          <w:tcPr>
            <w:tcW w:w="109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33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乌海市</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10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1.38%</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1.37%</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0" w:type="dxa"/>
            <w:bottom w:w="0" w:type="dxa"/>
            <w:right w:w="0" w:type="dxa"/>
          </w:tblCellMar>
        </w:tblPrEx>
        <w:trPr>
          <w:trHeight w:val="51" w:hRule="atLeast"/>
          <w:jc w:val="center"/>
        </w:trPr>
        <w:tc>
          <w:tcPr>
            <w:tcW w:w="2433"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2899</w:t>
            </w:r>
          </w:p>
        </w:tc>
        <w:tc>
          <w:tcPr>
            <w:tcW w:w="109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108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364</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109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3263</w:t>
            </w:r>
          </w:p>
        </w:tc>
        <w:tc>
          <w:tcPr>
            <w:tcW w:w="109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bl>
    <w:p>
      <w:pPr>
        <w:jc w:val="center"/>
        <w:rPr>
          <w:rFonts w:hint="eastAsia" w:asciiTheme="majorEastAsia" w:hAnsiTheme="majorEastAsia" w:eastAsiaTheme="majorEastAsia" w:cstheme="majorEastAsia"/>
          <w:b/>
          <w:sz w:val="20"/>
          <w:szCs w:val="20"/>
        </w:rPr>
      </w:pPr>
    </w:p>
    <w:p>
      <w:pPr>
        <w:jc w:val="center"/>
        <w:rPr>
          <w:rFonts w:ascii="黑体" w:eastAsia="黑体"/>
          <w:b/>
          <w:sz w:val="24"/>
          <w:szCs w:val="24"/>
        </w:rPr>
      </w:pPr>
      <w:r>
        <w:rPr>
          <w:rFonts w:hint="eastAsia" w:asciiTheme="majorEastAsia" w:hAnsiTheme="majorEastAsia" w:eastAsiaTheme="majorEastAsia" w:cstheme="majorEastAsia"/>
          <w:b/>
          <w:sz w:val="20"/>
          <w:szCs w:val="20"/>
        </w:rPr>
        <w:t>第二章  毕业生就业情况</w:t>
      </w:r>
      <w:bookmarkEnd w:id="43"/>
    </w:p>
    <w:p>
      <w:pPr>
        <w:ind w:firstLine="482" w:firstLineChars="200"/>
        <w:rPr>
          <w:rFonts w:ascii="仿宋_GB2312" w:eastAsia="仿宋_GB2312"/>
          <w:b/>
          <w:sz w:val="24"/>
          <w:szCs w:val="24"/>
        </w:rPr>
      </w:pPr>
    </w:p>
    <w:p>
      <w:pPr>
        <w:ind w:firstLine="482" w:firstLineChars="200"/>
        <w:rPr>
          <w:rFonts w:ascii="仿宋_GB2312" w:eastAsia="仿宋_GB2312"/>
          <w:b/>
          <w:sz w:val="24"/>
          <w:szCs w:val="24"/>
        </w:rPr>
      </w:pPr>
      <w:bookmarkStart w:id="44" w:name="_Toc14996_WPSOffice_Level2"/>
      <w:r>
        <w:rPr>
          <w:rFonts w:ascii="仿宋_GB2312" w:eastAsia="仿宋_GB2312"/>
          <w:b/>
          <w:sz w:val="24"/>
          <w:szCs w:val="24"/>
        </w:rPr>
        <w:t xml:space="preserve">2.1 </w:t>
      </w:r>
      <w:r>
        <w:rPr>
          <w:rFonts w:hint="eastAsia" w:ascii="仿宋_GB2312" w:eastAsia="仿宋_GB2312"/>
          <w:b/>
          <w:sz w:val="24"/>
          <w:szCs w:val="24"/>
        </w:rPr>
        <w:t>毕业生就业率及单位性质</w:t>
      </w:r>
      <w:bookmarkEnd w:id="44"/>
    </w:p>
    <w:p>
      <w:pPr>
        <w:ind w:firstLine="480" w:firstLineChars="200"/>
        <w:rPr>
          <w:rFonts w:ascii="仿宋_GB2312" w:eastAsia="仿宋_GB2312"/>
          <w:sz w:val="24"/>
          <w:szCs w:val="24"/>
        </w:rPr>
      </w:pPr>
      <w:r>
        <w:rPr>
          <w:rFonts w:hint="eastAsia" w:ascii="仿宋_GB2312" w:eastAsia="仿宋_GB2312"/>
          <w:sz w:val="24"/>
          <w:szCs w:val="24"/>
        </w:rPr>
        <w:t>就业率</w:t>
      </w:r>
      <w:r>
        <w:rPr>
          <w:rFonts w:ascii="仿宋_GB2312" w:eastAsia="仿宋_GB2312"/>
          <w:sz w:val="24"/>
          <w:szCs w:val="24"/>
        </w:rPr>
        <w:t>=</w:t>
      </w:r>
      <w:r>
        <w:rPr>
          <w:rFonts w:hint="eastAsia" w:ascii="仿宋_GB2312" w:eastAsia="仿宋_GB2312"/>
          <w:sz w:val="24"/>
          <w:szCs w:val="24"/>
        </w:rPr>
        <w:t>已就业的毕业生人数÷毕业生总人数×</w:t>
      </w:r>
      <w:r>
        <w:rPr>
          <w:rFonts w:ascii="仿宋_GB2312" w:eastAsia="仿宋_GB2312"/>
          <w:sz w:val="24"/>
          <w:szCs w:val="24"/>
        </w:rPr>
        <w:t>100%</w:t>
      </w:r>
      <w:r>
        <w:rPr>
          <w:rFonts w:hint="eastAsia" w:ascii="仿宋_GB2312" w:eastAsia="仿宋_GB2312"/>
          <w:sz w:val="24"/>
          <w:szCs w:val="24"/>
        </w:rPr>
        <w:t>。</w:t>
      </w:r>
    </w:p>
    <w:p>
      <w:pPr>
        <w:ind w:firstLine="480" w:firstLineChars="200"/>
        <w:rPr>
          <w:rFonts w:ascii="仿宋_GB2312" w:eastAsia="仿宋_GB2312"/>
          <w:sz w:val="24"/>
          <w:szCs w:val="24"/>
        </w:rPr>
      </w:pPr>
      <w:r>
        <w:rPr>
          <w:rFonts w:hint="eastAsia" w:ascii="仿宋_GB2312" w:eastAsia="仿宋_GB2312"/>
          <w:sz w:val="24"/>
          <w:szCs w:val="24"/>
        </w:rPr>
        <w:t>毕业生总人数</w:t>
      </w:r>
      <w:r>
        <w:rPr>
          <w:rFonts w:ascii="仿宋_GB2312" w:eastAsia="仿宋_GB2312"/>
          <w:sz w:val="24"/>
          <w:szCs w:val="24"/>
        </w:rPr>
        <w:t>=</w:t>
      </w:r>
      <w:r>
        <w:rPr>
          <w:rFonts w:hint="eastAsia" w:ascii="仿宋_GB2312" w:eastAsia="仿宋_GB2312"/>
          <w:sz w:val="24"/>
          <w:szCs w:val="24"/>
        </w:rPr>
        <w:t>已就业毕业生</w:t>
      </w:r>
      <w:r>
        <w:rPr>
          <w:rFonts w:ascii="仿宋_GB2312" w:eastAsia="仿宋_GB2312"/>
          <w:sz w:val="24"/>
          <w:szCs w:val="24"/>
        </w:rPr>
        <w:t>+</w:t>
      </w:r>
      <w:r>
        <w:rPr>
          <w:rFonts w:hint="eastAsia" w:ascii="仿宋_GB2312" w:eastAsia="仿宋_GB2312"/>
          <w:sz w:val="24"/>
          <w:szCs w:val="24"/>
        </w:rPr>
        <w:t>待就业毕业生人数</w:t>
      </w:r>
      <w:r>
        <w:rPr>
          <w:rFonts w:ascii="仿宋_GB2312" w:eastAsia="仿宋_GB2312"/>
          <w:sz w:val="24"/>
          <w:szCs w:val="24"/>
        </w:rPr>
        <w:t>+</w:t>
      </w:r>
      <w:r>
        <w:rPr>
          <w:rFonts w:hint="eastAsia" w:ascii="仿宋_GB2312" w:eastAsia="仿宋_GB2312"/>
          <w:sz w:val="24"/>
          <w:szCs w:val="24"/>
        </w:rPr>
        <w:t>暂时不就业毕业生人数。</w:t>
      </w:r>
    </w:p>
    <w:p>
      <w:pPr>
        <w:ind w:firstLine="480" w:firstLineChars="200"/>
        <w:rPr>
          <w:rFonts w:ascii="仿宋_GB2312" w:eastAsia="仿宋_GB2312"/>
          <w:sz w:val="24"/>
          <w:szCs w:val="24"/>
        </w:rPr>
      </w:pPr>
      <w:r>
        <w:rPr>
          <w:rFonts w:hint="eastAsia" w:ascii="仿宋_GB2312" w:eastAsia="仿宋_GB2312"/>
          <w:sz w:val="24"/>
          <w:szCs w:val="24"/>
        </w:rPr>
        <w:t>已就业毕业生人数</w:t>
      </w:r>
      <w:r>
        <w:rPr>
          <w:rFonts w:ascii="仿宋_GB2312" w:eastAsia="仿宋_GB2312"/>
          <w:sz w:val="24"/>
          <w:szCs w:val="24"/>
        </w:rPr>
        <w:t>=</w:t>
      </w:r>
      <w:r>
        <w:rPr>
          <w:rFonts w:hint="eastAsia" w:ascii="仿宋_GB2312" w:eastAsia="仿宋_GB2312"/>
          <w:sz w:val="24"/>
          <w:szCs w:val="24"/>
        </w:rPr>
        <w:t>签约就业人数</w:t>
      </w:r>
      <w:r>
        <w:rPr>
          <w:rFonts w:ascii="仿宋_GB2312" w:eastAsia="仿宋_GB2312"/>
          <w:sz w:val="24"/>
          <w:szCs w:val="24"/>
        </w:rPr>
        <w:t>+</w:t>
      </w:r>
      <w:r>
        <w:rPr>
          <w:rFonts w:hint="eastAsia" w:ascii="仿宋_GB2312" w:eastAsia="仿宋_GB2312"/>
          <w:sz w:val="24"/>
          <w:szCs w:val="24"/>
        </w:rPr>
        <w:t>升学人数</w:t>
      </w:r>
      <w:r>
        <w:rPr>
          <w:rFonts w:ascii="仿宋_GB2312" w:eastAsia="仿宋_GB2312"/>
          <w:sz w:val="24"/>
          <w:szCs w:val="24"/>
        </w:rPr>
        <w:t>+</w:t>
      </w:r>
      <w:r>
        <w:rPr>
          <w:rFonts w:hint="eastAsia" w:ascii="仿宋_GB2312" w:eastAsia="仿宋_GB2312"/>
          <w:sz w:val="24"/>
          <w:szCs w:val="24"/>
        </w:rPr>
        <w:t>出国人数</w:t>
      </w:r>
      <w:r>
        <w:rPr>
          <w:rFonts w:ascii="仿宋_GB2312" w:eastAsia="仿宋_GB2312"/>
          <w:sz w:val="24"/>
          <w:szCs w:val="24"/>
        </w:rPr>
        <w:t>+</w:t>
      </w:r>
      <w:r>
        <w:rPr>
          <w:rFonts w:hint="eastAsia" w:ascii="仿宋_GB2312" w:eastAsia="仿宋_GB2312"/>
          <w:sz w:val="24"/>
          <w:szCs w:val="24"/>
        </w:rPr>
        <w:t>服务基层项目人数</w:t>
      </w:r>
      <w:r>
        <w:rPr>
          <w:rFonts w:ascii="仿宋_GB2312" w:eastAsia="仿宋_GB2312"/>
          <w:sz w:val="24"/>
          <w:szCs w:val="24"/>
        </w:rPr>
        <w:t>+</w:t>
      </w:r>
      <w:r>
        <w:rPr>
          <w:rFonts w:hint="eastAsia" w:ascii="仿宋_GB2312" w:eastAsia="仿宋_GB2312"/>
          <w:sz w:val="24"/>
          <w:szCs w:val="24"/>
        </w:rPr>
        <w:t>其它就业人数。</w:t>
      </w: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sz w:val="24"/>
          <w:szCs w:val="24"/>
        </w:rPr>
        <w:t>以</w:t>
      </w:r>
      <w:r>
        <w:rPr>
          <w:rFonts w:ascii="仿宋_GB2312" w:eastAsia="仿宋_GB2312"/>
          <w:sz w:val="24"/>
          <w:szCs w:val="24"/>
        </w:rPr>
        <w:t>9</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日内蒙古自治区教育厅就业指导中心数据库显示，呼伦贝尔学院</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届毕业生共计</w:t>
      </w:r>
      <w:r>
        <w:rPr>
          <w:rFonts w:hint="eastAsia" w:ascii="仿宋_GB2312" w:eastAsia="仿宋_GB2312"/>
          <w:sz w:val="24"/>
          <w:szCs w:val="24"/>
          <w:lang w:val="en-US" w:eastAsia="zh-CN"/>
        </w:rPr>
        <w:t>3424</w:t>
      </w:r>
      <w:r>
        <w:rPr>
          <w:rFonts w:hint="eastAsia" w:ascii="仿宋_GB2312" w:eastAsia="仿宋_GB2312"/>
          <w:sz w:val="24"/>
          <w:szCs w:val="24"/>
        </w:rPr>
        <w:t>人，截止至</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年</w:t>
      </w:r>
      <w:r>
        <w:rPr>
          <w:rFonts w:ascii="仿宋_GB2312" w:eastAsia="仿宋_GB2312"/>
          <w:sz w:val="24"/>
          <w:szCs w:val="24"/>
        </w:rPr>
        <w:t>9</w:t>
      </w:r>
      <w:r>
        <w:rPr>
          <w:rFonts w:hint="eastAsia" w:ascii="仿宋_GB2312" w:eastAsia="仿宋_GB2312"/>
          <w:sz w:val="24"/>
          <w:szCs w:val="24"/>
        </w:rPr>
        <w:t>月</w:t>
      </w:r>
      <w:r>
        <w:rPr>
          <w:rFonts w:ascii="仿宋_GB2312" w:eastAsia="仿宋_GB2312"/>
          <w:sz w:val="24"/>
          <w:szCs w:val="24"/>
        </w:rPr>
        <w:t>1</w:t>
      </w:r>
      <w:r>
        <w:rPr>
          <w:rFonts w:hint="eastAsia" w:ascii="仿宋_GB2312" w:eastAsia="仿宋_GB2312"/>
          <w:sz w:val="24"/>
          <w:szCs w:val="24"/>
        </w:rPr>
        <w:t>日，共有</w:t>
      </w:r>
      <w:r>
        <w:rPr>
          <w:rFonts w:hint="eastAsia" w:ascii="仿宋_GB2312" w:eastAsia="仿宋_GB2312"/>
          <w:sz w:val="24"/>
          <w:szCs w:val="24"/>
          <w:lang w:val="en-US" w:eastAsia="zh-CN"/>
        </w:rPr>
        <w:t>1751</w:t>
      </w:r>
      <w:r>
        <w:rPr>
          <w:rFonts w:hint="eastAsia" w:ascii="仿宋_GB2312" w:eastAsia="仿宋_GB2312"/>
          <w:sz w:val="24"/>
          <w:szCs w:val="24"/>
        </w:rPr>
        <w:t>人实现了初次就业，</w:t>
      </w:r>
      <w:r>
        <w:rPr>
          <w:rFonts w:ascii="仿宋_GB2312" w:eastAsia="仿宋_GB2312"/>
          <w:sz w:val="24"/>
          <w:szCs w:val="24"/>
        </w:rPr>
        <w:t>20</w:t>
      </w:r>
      <w:r>
        <w:rPr>
          <w:rFonts w:hint="eastAsia" w:ascii="仿宋_GB2312" w:eastAsia="仿宋_GB2312"/>
          <w:sz w:val="24"/>
          <w:szCs w:val="24"/>
          <w:lang w:val="en-US" w:eastAsia="zh-CN"/>
        </w:rPr>
        <w:t>20</w:t>
      </w:r>
      <w:r>
        <w:rPr>
          <w:rFonts w:hint="eastAsia" w:ascii="仿宋_GB2312" w:eastAsia="仿宋_GB2312"/>
          <w:sz w:val="24"/>
          <w:szCs w:val="24"/>
        </w:rPr>
        <w:t>届毕业生初次就业率</w:t>
      </w:r>
      <w:r>
        <w:rPr>
          <w:rFonts w:hint="eastAsia" w:ascii="仿宋_GB2312" w:eastAsia="仿宋_GB2312"/>
          <w:sz w:val="24"/>
          <w:szCs w:val="24"/>
          <w:lang w:val="en-US" w:eastAsia="zh-CN"/>
        </w:rPr>
        <w:t>51.14</w:t>
      </w:r>
      <w:r>
        <w:rPr>
          <w:rFonts w:ascii="仿宋_GB2312" w:eastAsia="仿宋_GB2312"/>
          <w:sz w:val="24"/>
          <w:szCs w:val="24"/>
        </w:rPr>
        <w:t>%</w:t>
      </w:r>
      <w:r>
        <w:rPr>
          <w:rFonts w:hint="eastAsia" w:ascii="仿宋_GB2312" w:eastAsia="仿宋_GB2312"/>
          <w:sz w:val="24"/>
          <w:szCs w:val="24"/>
        </w:rPr>
        <w:t>。本科毕业生</w:t>
      </w:r>
      <w:r>
        <w:rPr>
          <w:rFonts w:hint="eastAsia" w:ascii="仿宋_GB2312" w:eastAsia="仿宋_GB2312"/>
          <w:sz w:val="24"/>
          <w:szCs w:val="24"/>
          <w:lang w:val="en-US" w:eastAsia="zh-CN"/>
        </w:rPr>
        <w:t>3059</w:t>
      </w:r>
      <w:r>
        <w:rPr>
          <w:rFonts w:hint="eastAsia" w:ascii="仿宋_GB2312" w:eastAsia="仿宋_GB2312"/>
          <w:sz w:val="24"/>
          <w:szCs w:val="24"/>
        </w:rPr>
        <w:t>人，就业</w:t>
      </w:r>
      <w:r>
        <w:rPr>
          <w:rFonts w:hint="eastAsia" w:ascii="仿宋_GB2312" w:eastAsia="仿宋_GB2312"/>
          <w:sz w:val="24"/>
          <w:szCs w:val="24"/>
          <w:lang w:val="en-US" w:eastAsia="zh-CN"/>
        </w:rPr>
        <w:t>1499</w:t>
      </w:r>
      <w:r>
        <w:rPr>
          <w:rFonts w:hint="eastAsia" w:ascii="仿宋_GB2312" w:eastAsia="仿宋_GB2312"/>
          <w:sz w:val="24"/>
          <w:szCs w:val="24"/>
        </w:rPr>
        <w:t>人，待就业</w:t>
      </w:r>
      <w:r>
        <w:rPr>
          <w:rFonts w:hint="eastAsia" w:ascii="仿宋_GB2312" w:eastAsia="仿宋_GB2312"/>
          <w:sz w:val="24"/>
          <w:szCs w:val="24"/>
          <w:lang w:val="en-US" w:eastAsia="zh-CN"/>
        </w:rPr>
        <w:t>1560</w:t>
      </w:r>
      <w:r>
        <w:rPr>
          <w:rFonts w:hint="eastAsia" w:ascii="仿宋_GB2312" w:eastAsia="仿宋_GB2312"/>
          <w:sz w:val="24"/>
          <w:szCs w:val="24"/>
        </w:rPr>
        <w:t>人，本科毕业生就业率</w:t>
      </w:r>
      <w:r>
        <w:rPr>
          <w:rFonts w:hint="eastAsia" w:ascii="仿宋_GB2312" w:eastAsia="仿宋_GB2312"/>
          <w:sz w:val="24"/>
          <w:szCs w:val="24"/>
          <w:lang w:val="en-US" w:eastAsia="zh-CN"/>
        </w:rPr>
        <w:t>49.00</w:t>
      </w:r>
      <w:r>
        <w:rPr>
          <w:rFonts w:ascii="仿宋_GB2312" w:eastAsia="仿宋_GB2312"/>
          <w:sz w:val="24"/>
          <w:szCs w:val="24"/>
        </w:rPr>
        <w:t>%</w:t>
      </w:r>
      <w:r>
        <w:rPr>
          <w:rFonts w:hint="eastAsia" w:ascii="仿宋_GB2312" w:eastAsia="仿宋_GB2312"/>
          <w:sz w:val="24"/>
          <w:szCs w:val="24"/>
        </w:rPr>
        <w:t>。专科毕业生</w:t>
      </w:r>
      <w:r>
        <w:rPr>
          <w:rFonts w:hint="eastAsia" w:ascii="仿宋_GB2312" w:eastAsia="仿宋_GB2312"/>
          <w:sz w:val="24"/>
          <w:szCs w:val="24"/>
          <w:lang w:val="en-US" w:eastAsia="zh-CN"/>
        </w:rPr>
        <w:t>365</w:t>
      </w:r>
      <w:r>
        <w:rPr>
          <w:rFonts w:hint="eastAsia" w:ascii="仿宋_GB2312" w:eastAsia="仿宋_GB2312"/>
          <w:sz w:val="24"/>
          <w:szCs w:val="24"/>
        </w:rPr>
        <w:t>人，就业</w:t>
      </w:r>
      <w:r>
        <w:rPr>
          <w:rFonts w:hint="eastAsia" w:ascii="仿宋_GB2312" w:eastAsia="仿宋_GB2312"/>
          <w:sz w:val="24"/>
          <w:szCs w:val="24"/>
          <w:lang w:val="en-US" w:eastAsia="zh-CN"/>
        </w:rPr>
        <w:t>252</w:t>
      </w:r>
      <w:r>
        <w:rPr>
          <w:rFonts w:hint="eastAsia" w:ascii="仿宋_GB2312" w:eastAsia="仿宋_GB2312"/>
          <w:sz w:val="24"/>
          <w:szCs w:val="24"/>
        </w:rPr>
        <w:t>人，待就业</w:t>
      </w:r>
      <w:r>
        <w:rPr>
          <w:rFonts w:hint="eastAsia" w:ascii="仿宋_GB2312" w:eastAsia="仿宋_GB2312"/>
          <w:sz w:val="24"/>
          <w:szCs w:val="24"/>
          <w:lang w:val="en-US" w:eastAsia="zh-CN"/>
        </w:rPr>
        <w:t>113</w:t>
      </w:r>
      <w:r>
        <w:rPr>
          <w:rFonts w:hint="eastAsia" w:ascii="仿宋_GB2312" w:eastAsia="仿宋_GB2312"/>
          <w:sz w:val="24"/>
          <w:szCs w:val="24"/>
        </w:rPr>
        <w:t>人，就业率</w:t>
      </w:r>
      <w:r>
        <w:rPr>
          <w:rFonts w:hint="eastAsia" w:ascii="仿宋_GB2312" w:eastAsia="仿宋_GB2312"/>
          <w:sz w:val="24"/>
          <w:szCs w:val="24"/>
          <w:lang w:val="en-US" w:eastAsia="zh-CN"/>
        </w:rPr>
        <w:t>69.04</w:t>
      </w:r>
      <w:r>
        <w:rPr>
          <w:rFonts w:hint="eastAsia" w:ascii="仿宋_GB2312" w:eastAsia="仿宋_GB2312"/>
          <w:sz w:val="24"/>
          <w:szCs w:val="24"/>
        </w:rPr>
        <w:t>％。</w:t>
      </w:r>
      <w:r>
        <w:rPr>
          <w:rFonts w:hint="eastAsia" w:ascii="仿宋_GB2312" w:eastAsia="仿宋_GB2312"/>
          <w:color w:val="000000" w:themeColor="text1"/>
          <w:sz w:val="24"/>
          <w:szCs w:val="24"/>
          <w14:textFill>
            <w14:solidFill>
              <w14:schemeClr w14:val="tx1"/>
            </w14:solidFill>
          </w14:textFill>
        </w:rPr>
        <w:t>师范专业毕业生就业率</w:t>
      </w:r>
      <w:r>
        <w:rPr>
          <w:rFonts w:hint="eastAsia" w:ascii="仿宋_GB2312" w:eastAsia="仿宋_GB2312"/>
          <w:color w:val="000000" w:themeColor="text1"/>
          <w:sz w:val="24"/>
          <w:szCs w:val="24"/>
          <w:lang w:val="en-US" w:eastAsia="zh-CN"/>
          <w14:textFill>
            <w14:solidFill>
              <w14:schemeClr w14:val="tx1"/>
            </w14:solidFill>
          </w14:textFill>
        </w:rPr>
        <w:t>55.02</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，其中本科</w:t>
      </w:r>
      <w:r>
        <w:rPr>
          <w:rFonts w:hint="eastAsia" w:ascii="仿宋_GB2312" w:eastAsia="仿宋_GB2312"/>
          <w:color w:val="000000" w:themeColor="text1"/>
          <w:sz w:val="24"/>
          <w:szCs w:val="24"/>
          <w:lang w:val="en-US" w:eastAsia="zh-CN"/>
          <w14:textFill>
            <w14:solidFill>
              <w14:schemeClr w14:val="tx1"/>
            </w14:solidFill>
          </w14:textFill>
        </w:rPr>
        <w:t>48.91</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，专科</w:t>
      </w:r>
      <w:r>
        <w:rPr>
          <w:rFonts w:hint="eastAsia" w:ascii="仿宋_GB2312" w:eastAsia="仿宋_GB2312"/>
          <w:color w:val="000000" w:themeColor="text1"/>
          <w:sz w:val="24"/>
          <w:szCs w:val="24"/>
          <w:lang w:val="en-US" w:eastAsia="zh-CN"/>
          <w14:textFill>
            <w14:solidFill>
              <w14:schemeClr w14:val="tx1"/>
            </w14:solidFill>
          </w14:textFill>
        </w:rPr>
        <w:t>75.52</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。非师范专业毕业生就业率</w:t>
      </w:r>
      <w:r>
        <w:rPr>
          <w:rFonts w:hint="eastAsia" w:ascii="仿宋_GB2312" w:eastAsia="仿宋_GB2312"/>
          <w:color w:val="000000" w:themeColor="text1"/>
          <w:sz w:val="24"/>
          <w:szCs w:val="24"/>
          <w:lang w:val="en-US" w:eastAsia="zh-CN"/>
          <w14:textFill>
            <w14:solidFill>
              <w14:schemeClr w14:val="tx1"/>
            </w14:solidFill>
          </w14:textFill>
        </w:rPr>
        <w:t>48.92</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，其中本科</w:t>
      </w:r>
      <w:r>
        <w:rPr>
          <w:rFonts w:hint="eastAsia" w:ascii="仿宋_GB2312" w:eastAsia="仿宋_GB2312"/>
          <w:color w:val="000000" w:themeColor="text1"/>
          <w:sz w:val="24"/>
          <w:szCs w:val="24"/>
          <w:lang w:val="en-US" w:eastAsia="zh-CN"/>
          <w14:textFill>
            <w14:solidFill>
              <w14:schemeClr w14:val="tx1"/>
            </w14:solidFill>
          </w14:textFill>
        </w:rPr>
        <w:t>49.05</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，专科</w:t>
      </w:r>
      <w:r>
        <w:rPr>
          <w:rFonts w:hint="eastAsia" w:ascii="仿宋_GB2312" w:eastAsia="仿宋_GB2312"/>
          <w:color w:val="000000" w:themeColor="text1"/>
          <w:sz w:val="24"/>
          <w:szCs w:val="24"/>
          <w:lang w:val="en-US" w:eastAsia="zh-CN"/>
          <w14:textFill>
            <w14:solidFill>
              <w14:schemeClr w14:val="tx1"/>
            </w14:solidFill>
          </w14:textFill>
        </w:rPr>
        <w:t>45.57</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。汉语授课毕业生就业率</w:t>
      </w:r>
      <w:r>
        <w:rPr>
          <w:rFonts w:hint="eastAsia" w:ascii="仿宋_GB2312" w:eastAsia="仿宋_GB2312"/>
          <w:color w:val="000000" w:themeColor="text1"/>
          <w:sz w:val="24"/>
          <w:szCs w:val="24"/>
          <w:lang w:val="en-US" w:eastAsia="zh-CN"/>
          <w14:textFill>
            <w14:solidFill>
              <w14:schemeClr w14:val="tx1"/>
            </w14:solidFill>
          </w14:textFill>
        </w:rPr>
        <w:t>52.18</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，其中本科</w:t>
      </w:r>
      <w:r>
        <w:rPr>
          <w:rFonts w:hint="eastAsia" w:ascii="仿宋_GB2312" w:eastAsia="仿宋_GB2312"/>
          <w:color w:val="000000" w:themeColor="text1"/>
          <w:sz w:val="24"/>
          <w:szCs w:val="24"/>
          <w:lang w:val="en-US" w:eastAsia="zh-CN"/>
          <w14:textFill>
            <w14:solidFill>
              <w14:schemeClr w14:val="tx1"/>
            </w14:solidFill>
          </w14:textFill>
        </w:rPr>
        <w:t>49.70</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，专科</w:t>
      </w:r>
      <w:r>
        <w:rPr>
          <w:rFonts w:hint="eastAsia" w:ascii="仿宋_GB2312" w:eastAsia="仿宋_GB2312"/>
          <w:color w:val="000000" w:themeColor="text1"/>
          <w:sz w:val="24"/>
          <w:szCs w:val="24"/>
          <w:lang w:val="en-US" w:eastAsia="zh-CN"/>
          <w14:textFill>
            <w14:solidFill>
              <w14:schemeClr w14:val="tx1"/>
            </w14:solidFill>
          </w14:textFill>
        </w:rPr>
        <w:t>71.06</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。蒙语授课毕业生就业率</w:t>
      </w:r>
      <w:r>
        <w:rPr>
          <w:rFonts w:hint="eastAsia" w:ascii="仿宋_GB2312" w:eastAsia="仿宋_GB2312"/>
          <w:color w:val="000000" w:themeColor="text1"/>
          <w:sz w:val="24"/>
          <w:szCs w:val="24"/>
          <w:lang w:val="en-US" w:eastAsia="zh-CN"/>
          <w14:textFill>
            <w14:solidFill>
              <w14:schemeClr w14:val="tx1"/>
            </w14:solidFill>
          </w14:textFill>
        </w:rPr>
        <w:t>43.76</w:t>
      </w:r>
      <w:r>
        <w:rPr>
          <w:rFonts w:ascii="仿宋_GB2312" w:eastAsia="仿宋_GB2312"/>
          <w:color w:val="000000" w:themeColor="text1"/>
          <w:sz w:val="24"/>
          <w:szCs w:val="24"/>
          <w14:textFill>
            <w14:solidFill>
              <w14:schemeClr w14:val="tx1"/>
            </w14:solidFill>
          </w14:textFill>
        </w:rPr>
        <w:t>%</w:t>
      </w:r>
    </w:p>
    <w:p>
      <w:pPr>
        <w:ind w:firstLine="482" w:firstLineChars="200"/>
        <w:rPr>
          <w:rFonts w:ascii="仿宋_GB2312" w:eastAsia="仿宋_GB2312"/>
          <w:b/>
          <w:color w:val="000000" w:themeColor="text1"/>
          <w:sz w:val="24"/>
          <w:szCs w:val="24"/>
          <w14:textFill>
            <w14:solidFill>
              <w14:schemeClr w14:val="tx1"/>
            </w14:solidFill>
          </w14:textFill>
        </w:rPr>
      </w:pPr>
      <w:bookmarkStart w:id="45" w:name="_Toc4441_WPSOffice_Level3"/>
      <w:bookmarkStart w:id="46" w:name="_Toc15672_WPSOffice_Level3"/>
      <w:bookmarkStart w:id="47" w:name="_Toc7673_WPSOffice_Level3"/>
      <w:bookmarkStart w:id="48" w:name="_Toc407701254"/>
      <w:bookmarkStart w:id="49" w:name="_Toc22864"/>
      <w:bookmarkStart w:id="50" w:name="_Toc7269"/>
      <w:bookmarkStart w:id="51" w:name="_Toc407700628"/>
      <w:r>
        <w:rPr>
          <w:rFonts w:ascii="仿宋_GB2312" w:eastAsia="仿宋_GB2312"/>
          <w:b/>
          <w:color w:val="000000" w:themeColor="text1"/>
          <w:sz w:val="24"/>
          <w:szCs w:val="24"/>
          <w14:textFill>
            <w14:solidFill>
              <w14:schemeClr w14:val="tx1"/>
            </w14:solidFill>
          </w14:textFill>
        </w:rPr>
        <w:t>2.1.1</w:t>
      </w:r>
      <w:r>
        <w:rPr>
          <w:rFonts w:hint="eastAsia" w:ascii="仿宋_GB2312" w:eastAsia="仿宋_GB2312"/>
          <w:b/>
          <w:color w:val="000000" w:themeColor="text1"/>
          <w:sz w:val="24"/>
          <w:szCs w:val="24"/>
          <w14:textFill>
            <w14:solidFill>
              <w14:schemeClr w14:val="tx1"/>
            </w14:solidFill>
          </w14:textFill>
        </w:rPr>
        <w:t>整体情况</w:t>
      </w:r>
      <w:bookmarkEnd w:id="45"/>
      <w:bookmarkEnd w:id="46"/>
      <w:bookmarkEnd w:id="47"/>
      <w:bookmarkEnd w:id="48"/>
      <w:bookmarkEnd w:id="49"/>
      <w:bookmarkEnd w:id="50"/>
      <w:bookmarkEnd w:id="51"/>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学院</w:t>
      </w:r>
      <w:r>
        <w:rPr>
          <w:rFonts w:ascii="仿宋_GB2312" w:eastAsia="仿宋_GB2312"/>
          <w:color w:val="000000" w:themeColor="text1"/>
          <w:sz w:val="24"/>
          <w:szCs w:val="24"/>
          <w14:textFill>
            <w14:solidFill>
              <w14:schemeClr w14:val="tx1"/>
            </w14:solidFill>
          </w14:textFill>
        </w:rPr>
        <w:t>2003</w:t>
      </w:r>
      <w:r>
        <w:rPr>
          <w:rFonts w:hint="eastAsia" w:ascii="仿宋_GB2312" w:eastAsia="仿宋_GB2312"/>
          <w:color w:val="000000" w:themeColor="text1"/>
          <w:sz w:val="24"/>
          <w:szCs w:val="24"/>
          <w14:textFill>
            <w14:solidFill>
              <w14:schemeClr w14:val="tx1"/>
            </w14:solidFill>
          </w14:textFill>
        </w:rPr>
        <w:t>年前以师范教育为主，</w:t>
      </w:r>
      <w:r>
        <w:rPr>
          <w:rFonts w:ascii="仿宋_GB2312" w:eastAsia="仿宋_GB2312"/>
          <w:color w:val="000000" w:themeColor="text1"/>
          <w:sz w:val="24"/>
          <w:szCs w:val="24"/>
          <w14:textFill>
            <w14:solidFill>
              <w14:schemeClr w14:val="tx1"/>
            </w14:solidFill>
          </w14:textFill>
        </w:rPr>
        <w:t>2003</w:t>
      </w:r>
      <w:r>
        <w:rPr>
          <w:rFonts w:hint="eastAsia" w:ascii="仿宋_GB2312" w:eastAsia="仿宋_GB2312"/>
          <w:color w:val="000000" w:themeColor="text1"/>
          <w:sz w:val="24"/>
          <w:szCs w:val="24"/>
          <w14:textFill>
            <w14:solidFill>
              <w14:schemeClr w14:val="tx1"/>
            </w14:solidFill>
          </w14:textFill>
        </w:rPr>
        <w:t>年以后扩大非师范教育，现有汉语与蒙古语言两种授课形式，涵盖师范教育和非师范教育。</w:t>
      </w:r>
    </w:p>
    <w:p>
      <w:pPr>
        <w:ind w:firstLine="480" w:firstLineChars="200"/>
        <w:rPr>
          <w:rFonts w:ascii="仿宋_GB2312" w:eastAsia="仿宋_GB2312"/>
          <w:color w:val="000000" w:themeColor="text1"/>
          <w:sz w:val="24"/>
          <w:szCs w:val="24"/>
          <w14:textFill>
            <w14:solidFill>
              <w14:schemeClr w14:val="tx1"/>
            </w14:solidFill>
          </w14:textFill>
        </w:rPr>
      </w:pPr>
    </w:p>
    <w:p>
      <w:pPr>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规模结构就业率</w:t>
      </w:r>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52" w:name="_Toc18844_WPSOffice_Level3"/>
      <w:bookmarkStart w:id="53" w:name="_Toc9539_WPSOffice_Level3"/>
      <w:bookmarkStart w:id="54" w:name="_Toc19864_WPSOffice_Level3"/>
      <w:bookmarkStart w:id="55" w:name="_Toc29720_WPSOffice_Level3"/>
      <w:bookmarkStart w:id="56" w:name="_Toc26843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届毕业生就业率</w:t>
      </w:r>
      <w:bookmarkEnd w:id="52"/>
      <w:bookmarkEnd w:id="53"/>
      <w:bookmarkEnd w:id="54"/>
      <w:bookmarkEnd w:id="55"/>
      <w:bookmarkEnd w:id="56"/>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89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4879"/>
        <w:gridCol w:w="1359"/>
        <w:gridCol w:w="1359"/>
        <w:gridCol w:w="1359"/>
        <w:gridCol w:w="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gridAfter w:val="1"/>
          <w:wAfter w:w="3" w:type="dxa"/>
          <w:trHeight w:val="340" w:hRule="exact"/>
          <w:jc w:val="center"/>
        </w:trPr>
        <w:tc>
          <w:tcPr>
            <w:tcW w:w="487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毕业生类别</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gridAfter w:val="1"/>
          <w:wAfter w:w="3" w:type="dxa"/>
          <w:trHeight w:val="340" w:hRule="exact"/>
          <w:jc w:val="center"/>
        </w:trPr>
        <w:tc>
          <w:tcPr>
            <w:tcW w:w="487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师范专业毕业生</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48.91%</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75.52%</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55.02%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gridAfter w:val="1"/>
          <w:wAfter w:w="3" w:type="dxa"/>
          <w:trHeight w:val="340" w:hRule="exact"/>
          <w:jc w:val="center"/>
        </w:trPr>
        <w:tc>
          <w:tcPr>
            <w:tcW w:w="487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非师范专业毕业生</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49.05%</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45.57%</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48.92%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After w:val="1"/>
          <w:wAfter w:w="3" w:type="dxa"/>
          <w:trHeight w:val="340" w:hRule="exact"/>
          <w:jc w:val="center"/>
        </w:trPr>
        <w:tc>
          <w:tcPr>
            <w:tcW w:w="487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汉语授课专业毕业生</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49.70%</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71.06%</w:t>
            </w:r>
          </w:p>
        </w:tc>
        <w:tc>
          <w:tcPr>
            <w:tcW w:w="135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exact"/>
          <w:jc w:val="center"/>
        </w:trPr>
        <w:tc>
          <w:tcPr>
            <w:tcW w:w="487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蒙语授课专业毕业生</w:t>
            </w:r>
          </w:p>
        </w:tc>
        <w:tc>
          <w:tcPr>
            <w:tcW w:w="4080" w:type="dxa"/>
            <w:gridSpan w:val="4"/>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43.76%</w:t>
            </w:r>
          </w:p>
        </w:tc>
      </w:tr>
    </w:tbl>
    <w:p>
      <w:pPr>
        <w:rPr>
          <w:rFonts w:ascii="仿宋_GB2312" w:eastAsia="仿宋_GB2312"/>
          <w:color w:val="FF0000"/>
          <w:sz w:val="24"/>
          <w:szCs w:val="24"/>
        </w:rPr>
      </w:pPr>
    </w:p>
    <w:p>
      <w:pPr>
        <w:ind w:firstLine="480" w:firstLineChars="200"/>
        <w:rPr>
          <w:rFonts w:ascii="仿宋_GB2312" w:eastAsia="仿宋_GB2312"/>
          <w:color w:val="000000" w:themeColor="text1"/>
          <w:sz w:val="24"/>
          <w:szCs w:val="24"/>
          <w14:textFill>
            <w14:solidFill>
              <w14:schemeClr w14:val="tx1"/>
            </w14:solidFill>
          </w14:textFill>
        </w:rPr>
      </w:pPr>
      <w:bookmarkStart w:id="57" w:name="_Toc18606_WPSOffice_Level3"/>
      <w:bookmarkStart w:id="58" w:name="_Toc19863_WPSOffice_Level3"/>
      <w:bookmarkStart w:id="59" w:name="_Toc10244_WPSOffice_Level3"/>
      <w:bookmarkStart w:id="60" w:name="_Toc212_WPSOffice_Level3"/>
      <w:r>
        <w:rPr>
          <w:rFonts w:ascii="仿宋_GB2312" w:eastAsia="仿宋_GB2312"/>
          <w:color w:val="auto"/>
          <w:sz w:val="24"/>
          <w:szCs w:val="24"/>
        </w:rPr>
        <w:t>2.</w:t>
      </w:r>
      <w:r>
        <w:rPr>
          <w:rFonts w:hint="eastAsia" w:ascii="仿宋_GB2312" w:eastAsia="仿宋_GB2312"/>
          <w:color w:val="000000" w:themeColor="text1"/>
          <w:sz w:val="24"/>
          <w:szCs w:val="24"/>
          <w14:textFill>
            <w14:solidFill>
              <w14:schemeClr w14:val="tx1"/>
            </w14:solidFill>
          </w14:textFill>
        </w:rPr>
        <w:t>各学院就业率</w:t>
      </w:r>
      <w:bookmarkEnd w:id="57"/>
      <w:bookmarkEnd w:id="58"/>
      <w:bookmarkEnd w:id="59"/>
      <w:bookmarkEnd w:id="60"/>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各学院就业率</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各学院毕业生就业人数÷该毕业生总人数×</w:t>
      </w:r>
      <w:r>
        <w:rPr>
          <w:rFonts w:ascii="仿宋_GB2312" w:eastAsia="仿宋_GB2312"/>
          <w:color w:val="000000" w:themeColor="text1"/>
          <w:sz w:val="24"/>
          <w:szCs w:val="24"/>
          <w14:textFill>
            <w14:solidFill>
              <w14:schemeClr w14:val="tx1"/>
            </w14:solidFill>
          </w14:textFill>
        </w:rPr>
        <w:t>100%</w:t>
      </w:r>
      <w:r>
        <w:rPr>
          <w:rFonts w:hint="eastAsia" w:ascii="仿宋_GB2312" w:eastAsia="仿宋_GB2312"/>
          <w:color w:val="000000" w:themeColor="text1"/>
          <w:sz w:val="24"/>
          <w:szCs w:val="24"/>
          <w14:textFill>
            <w14:solidFill>
              <w14:schemeClr w14:val="tx1"/>
            </w14:solidFill>
          </w14:textFill>
        </w:rPr>
        <w:t>。</w:t>
      </w:r>
    </w:p>
    <w:p>
      <w:pPr>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各学院待就业率</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各学院有就业愿望未就业毕业生÷该专业毕业生总人数。</w:t>
      </w:r>
    </w:p>
    <w:p>
      <w:pPr>
        <w:ind w:firstLine="480" w:firstLineChars="200"/>
        <w:rPr>
          <w:rFonts w:hint="eastAsia" w:ascii="仿宋_GB2312" w:eastAsia="仿宋_GB2312"/>
          <w:color w:val="000000" w:themeColor="text1"/>
          <w:sz w:val="24"/>
          <w:szCs w:val="24"/>
          <w14:textFill>
            <w14:solidFill>
              <w14:schemeClr w14:val="tx1"/>
            </w14:solidFill>
          </w14:textFill>
        </w:rPr>
      </w:pPr>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61" w:name="_Toc6118_WPSOffice_Level3"/>
      <w:bookmarkStart w:id="62" w:name="_Toc9940_WPSOffice_Level3"/>
      <w:bookmarkStart w:id="63" w:name="_Toc15195_WPSOffice_Level3"/>
      <w:bookmarkStart w:id="64" w:name="_Toc6359_WPSOffice_Level3"/>
      <w:bookmarkStart w:id="65" w:name="_Toc8171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2-2</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届各学院毕业生就业率</w:t>
      </w:r>
      <w:bookmarkEnd w:id="61"/>
      <w:bookmarkEnd w:id="62"/>
      <w:bookmarkEnd w:id="63"/>
      <w:bookmarkEnd w:id="64"/>
      <w:bookmarkEnd w:id="65"/>
    </w:p>
    <w:tbl>
      <w:tblPr>
        <w:tblStyle w:val="8"/>
        <w:tblpPr w:leftFromText="180" w:rightFromText="180" w:vertAnchor="text" w:horzAnchor="page" w:tblpXSpec="center" w:tblpY="371"/>
        <w:tblOverlap w:val="never"/>
        <w:tblW w:w="89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603"/>
        <w:gridCol w:w="1951"/>
        <w:gridCol w:w="921"/>
        <w:gridCol w:w="921"/>
        <w:gridCol w:w="919"/>
        <w:gridCol w:w="921"/>
        <w:gridCol w:w="921"/>
        <w:gridCol w:w="921"/>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12" w:hRule="atLeast"/>
          <w:jc w:val="center"/>
        </w:trPr>
        <w:tc>
          <w:tcPr>
            <w:tcW w:w="603"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bookmarkStart w:id="66" w:name="_Toc407700629"/>
            <w:bookmarkStart w:id="67" w:name="_Toc407701255"/>
            <w:bookmarkStart w:id="68" w:name="_Toc309"/>
            <w:bookmarkStart w:id="69" w:name="_Toc17331"/>
            <w:r>
              <w:rPr>
                <w:rFonts w:hint="eastAsia" w:ascii="宋体" w:hAnsi="宋体" w:eastAsia="宋体" w:cs="宋体"/>
                <w:i w:val="0"/>
                <w:color w:val="000000"/>
                <w:kern w:val="0"/>
                <w:sz w:val="20"/>
                <w:szCs w:val="20"/>
                <w:u w:val="none"/>
                <w:lang w:val="en-US" w:eastAsia="zh-CN" w:bidi="ar"/>
              </w:rPr>
              <w:t>序号</w:t>
            </w:r>
          </w:p>
        </w:tc>
        <w:tc>
          <w:tcPr>
            <w:tcW w:w="195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学院</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本科毕业生数</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本科就业人数</w:t>
            </w:r>
          </w:p>
        </w:tc>
        <w:tc>
          <w:tcPr>
            <w:tcW w:w="919"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本科就业率</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专科毕业生数</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专科就业人数</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专科就业率</w:t>
            </w:r>
          </w:p>
        </w:tc>
        <w:tc>
          <w:tcPr>
            <w:tcW w:w="92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总就业率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312" w:hRule="atLeast"/>
          <w:jc w:val="center"/>
        </w:trPr>
        <w:tc>
          <w:tcPr>
            <w:tcW w:w="603"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95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19"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301</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175</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58.14%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96.55%</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97</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30.70%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经济管理学院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169</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61.90%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外国语学院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189</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35.98%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55.26%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文学院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58.65%</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88.24%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71.49%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美术学院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32.14%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工程技术学院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44.44%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28.00%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数学与统计学院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41.96%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41.38%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机电工程学院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97</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70.29%</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50.00%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物理与电子信息学院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151</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52.32%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传媒学院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42.66%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蒙古学学院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121</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63.64%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旅游与地理学院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95</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80.51%</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音乐与舞蹈学院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54.46%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法学院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32.08%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马克思主义学院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70.15%</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37</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62.16%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历史文化学院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28.57%</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94.74%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195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化学化工学院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97</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54.64%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体育学院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35.56%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生命科学学院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39.06%</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60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1951"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农林学院</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921"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554"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3059</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1499</w:t>
            </w:r>
          </w:p>
        </w:tc>
        <w:tc>
          <w:tcPr>
            <w:tcW w:w="9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49.00%</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365</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252</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69.04%</w:t>
            </w:r>
          </w:p>
        </w:tc>
        <w:tc>
          <w:tcPr>
            <w:tcW w:w="9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51.14%</w:t>
            </w:r>
          </w:p>
        </w:tc>
      </w:tr>
    </w:tbl>
    <w:p>
      <w:pPr>
        <w:keepNext w:val="0"/>
        <w:keepLines w:val="0"/>
        <w:pageBreakBefore w:val="0"/>
        <w:widowControl w:val="0"/>
        <w:kinsoku/>
        <w:wordWrap/>
        <w:overflowPunct/>
        <w:topLinePunct w:val="0"/>
        <w:autoSpaceDE/>
        <w:autoSpaceDN/>
        <w:bidi w:val="0"/>
        <w:adjustRightInd/>
        <w:snapToGrid/>
        <w:ind w:firstLine="480" w:firstLineChars="200"/>
        <w:jc w:val="center"/>
        <w:textAlignment w:val="auto"/>
        <w:rPr>
          <w:rFonts w:ascii="仿宋_GB2312" w:eastAsia="仿宋_GB2312"/>
          <w:color w:val="000000" w:themeColor="text1"/>
          <w:sz w:val="24"/>
          <w:szCs w:val="24"/>
          <w14:textFill>
            <w14:solidFill>
              <w14:schemeClr w14:val="tx1"/>
            </w14:solidFill>
          </w14:textFill>
        </w:rPr>
      </w:pPr>
    </w:p>
    <w:p>
      <w:pPr>
        <w:ind w:firstLine="482" w:firstLineChars="200"/>
        <w:jc w:val="left"/>
        <w:rPr>
          <w:rFonts w:ascii="仿宋_GB2312" w:eastAsia="仿宋_GB2312"/>
          <w:b/>
          <w:color w:val="FF0000"/>
          <w:sz w:val="24"/>
          <w:szCs w:val="24"/>
        </w:rPr>
      </w:pPr>
    </w:p>
    <w:p>
      <w:pPr>
        <w:ind w:firstLine="482" w:firstLineChars="200"/>
        <w:jc w:val="left"/>
        <w:rPr>
          <w:rFonts w:ascii="仿宋_GB2312" w:eastAsia="仿宋_GB2312"/>
          <w:b/>
          <w:color w:val="000000" w:themeColor="text1"/>
          <w:sz w:val="24"/>
          <w:szCs w:val="24"/>
          <w14:textFill>
            <w14:solidFill>
              <w14:schemeClr w14:val="tx1"/>
            </w14:solidFill>
          </w14:textFill>
        </w:rPr>
      </w:pPr>
      <w:bookmarkStart w:id="70" w:name="_Toc6471_WPSOffice_Level3"/>
      <w:bookmarkStart w:id="71" w:name="_Toc10907_WPSOffice_Level3"/>
      <w:bookmarkStart w:id="72" w:name="_Toc25184_WPSOffice_Level3"/>
      <w:r>
        <w:rPr>
          <w:rFonts w:ascii="仿宋_GB2312" w:eastAsia="仿宋_GB2312"/>
          <w:b/>
          <w:color w:val="000000" w:themeColor="text1"/>
          <w:sz w:val="24"/>
          <w:szCs w:val="24"/>
          <w14:textFill>
            <w14:solidFill>
              <w14:schemeClr w14:val="tx1"/>
            </w14:solidFill>
          </w14:textFill>
        </w:rPr>
        <w:t>2.1.2</w:t>
      </w:r>
      <w:r>
        <w:rPr>
          <w:rFonts w:hint="eastAsia" w:ascii="仿宋_GB2312" w:eastAsia="仿宋_GB2312"/>
          <w:b/>
          <w:color w:val="000000" w:themeColor="text1"/>
          <w:sz w:val="24"/>
          <w:szCs w:val="24"/>
          <w14:textFill>
            <w14:solidFill>
              <w14:schemeClr w14:val="tx1"/>
            </w14:solidFill>
          </w14:textFill>
        </w:rPr>
        <w:t>专业就业情况</w:t>
      </w:r>
      <w:bookmarkEnd w:id="66"/>
      <w:bookmarkEnd w:id="67"/>
      <w:bookmarkEnd w:id="68"/>
      <w:bookmarkEnd w:id="69"/>
      <w:bookmarkEnd w:id="70"/>
      <w:bookmarkEnd w:id="71"/>
      <w:bookmarkEnd w:id="72"/>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各专业就业率</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每个专业毕业生就业人数÷该专业毕业生总人数×</w:t>
      </w:r>
      <w:r>
        <w:rPr>
          <w:rFonts w:ascii="仿宋_GB2312" w:eastAsia="仿宋_GB2312"/>
          <w:color w:val="000000" w:themeColor="text1"/>
          <w:sz w:val="24"/>
          <w:szCs w:val="24"/>
          <w14:textFill>
            <w14:solidFill>
              <w14:schemeClr w14:val="tx1"/>
            </w14:solidFill>
          </w14:textFill>
        </w:rPr>
        <w:t>100%</w:t>
      </w:r>
      <w:r>
        <w:rPr>
          <w:rFonts w:hint="eastAsia" w:ascii="仿宋_GB2312" w:eastAsia="仿宋_GB2312"/>
          <w:color w:val="000000" w:themeColor="text1"/>
          <w:sz w:val="24"/>
          <w:szCs w:val="24"/>
          <w14:textFill>
            <w14:solidFill>
              <w14:schemeClr w14:val="tx1"/>
            </w14:solidFill>
          </w14:textFill>
        </w:rPr>
        <w:t>。</w:t>
      </w: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各专业待就业率</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有就业愿望未就业毕业生÷该专业毕业生总人数。</w:t>
      </w:r>
    </w:p>
    <w:p>
      <w:pPr>
        <w:jc w:val="center"/>
        <w:rPr>
          <w:rFonts w:ascii="仿宋_GB2312" w:eastAsia="仿宋_GB2312"/>
          <w:color w:val="000000" w:themeColor="text1"/>
          <w:sz w:val="24"/>
          <w:szCs w:val="24"/>
          <w14:textFill>
            <w14:solidFill>
              <w14:schemeClr w14:val="tx1"/>
            </w14:solidFill>
          </w14:textFill>
        </w:rPr>
      </w:pPr>
      <w:bookmarkStart w:id="73" w:name="_Toc31402_WPSOffice_Level3"/>
      <w:bookmarkStart w:id="74" w:name="_Toc24633_WPSOffice_Level3"/>
      <w:bookmarkStart w:id="75" w:name="_Toc14002_WPSOffice_Level3"/>
      <w:bookmarkStart w:id="76" w:name="_Toc19919_WPSOffice_Level3"/>
      <w:bookmarkStart w:id="77" w:name="_Toc8011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2-3</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届本科毕业生就业率</w:t>
      </w:r>
      <w:bookmarkEnd w:id="73"/>
      <w:bookmarkEnd w:id="74"/>
      <w:bookmarkEnd w:id="75"/>
      <w:bookmarkEnd w:id="76"/>
      <w:bookmarkEnd w:id="77"/>
    </w:p>
    <w:tbl>
      <w:tblPr>
        <w:tblStyle w:val="8"/>
        <w:tblpPr w:leftFromText="180" w:rightFromText="180" w:vertAnchor="text" w:horzAnchor="page" w:tblpXSpec="center" w:tblpY="320"/>
        <w:tblOverlap w:val="never"/>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845"/>
        <w:gridCol w:w="3889"/>
        <w:gridCol w:w="845"/>
        <w:gridCol w:w="845"/>
        <w:gridCol w:w="845"/>
        <w:gridCol w:w="844"/>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序号</w:t>
            </w:r>
          </w:p>
        </w:tc>
        <w:tc>
          <w:tcPr>
            <w:tcW w:w="388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专业</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学历</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本科毕业生人数</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本科毕业生就业人数</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本科毕业生就业率</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本科毕业生待就业率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采矿工程</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73.08%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道路桥梁与渡河工程</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60.71%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电气工程及其自动化</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79.59%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电子信息工程</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52.32%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俄语</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法学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30.99%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法学（蒙授）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34.29%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工程管理</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工商管理</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62.50%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国际经济与贸易</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55.88%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汉语言文学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化学工程与工艺</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65.91%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化学工程与工艺（煤化工方向）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环境科学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36.21%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环境科学（蒙授）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环境设计</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16.67%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会计学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63.48%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机械设计制造及其自动化</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65.91%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机械设计制造及其自动化（机电方向）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29.36%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计算机科学与技术（软件服务外包方向）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计算机科学与技术（网络工程方向）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计算机科学与技术（网络工程方向）（蒙授）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计算机科学与技术（移动互联</w:t>
            </w:r>
            <w:r>
              <w:rPr>
                <w:rStyle w:val="20"/>
                <w:lang w:val="en-US" w:eastAsia="zh-CN" w:bidi="ar"/>
              </w:rPr>
              <w:t>网开发方向）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计算机科学与技术（云计算方向）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教育技术学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55.56%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教育技术学（教育电视节目制作方向）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28</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教育技术学（信息技术方向）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教育技术学（信息技术教育方向）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历史学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历史学（蒙授）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旅游管理</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80.77%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美术学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23.61%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美术学（蒙授）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秘书学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86.36%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秘书学</w:t>
            </w:r>
            <w:r>
              <w:rPr>
                <w:rStyle w:val="20"/>
                <w:lang w:val="en-US" w:eastAsia="zh-CN" w:bidi="ar"/>
              </w:rPr>
              <w:t>（蒙授）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65.71%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37</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农学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人文地理与城乡规划</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社会体育指导与管理</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37.04%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社会体育指导与管理（体育旅游）</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社会体育指导与管理（体育旅游方向）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社会学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社会学（民俗方向）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摄影</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生物科学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市场营销</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61.84%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视觉传达设计</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书法学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38.10%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49</w:t>
            </w:r>
          </w:p>
        </w:tc>
        <w:tc>
          <w:tcPr>
            <w:tcW w:w="3889"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书法学</w:t>
            </w:r>
            <w:r>
              <w:rPr>
                <w:rStyle w:val="20"/>
                <w:lang w:val="en-US" w:eastAsia="zh-CN" w:bidi="ar"/>
              </w:rPr>
              <w:t>（蒙授）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72.73%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50</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数学与应用数学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51</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数学与应用数学（蒙授）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数字媒体技术</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52.05%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数字媒体技术（服务外包方向）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54</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思想政治教育</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96.15%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55</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思想政治教育（蒙授）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53.66%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56</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体育教育</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42.86%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57</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体育教育（蒙授）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22.22%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体育教育（足球方向）</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59</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土木工程</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35.42%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网络工程</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38.89%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61</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舞蹈表演</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62</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小学教育</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74.42%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小学教育（蒙授）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57.78%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心理学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35.29%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65</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新闻学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25.81%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66</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新闻学（蒙授）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67</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信息管理与信息系统</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36.54%</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68</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学前教育</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146</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63.01%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69</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学前教育（蒙授）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39.39%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音乐表演</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46.67%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71</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音乐表演（蒙古族民歌演唱）</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音乐学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55.29%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英语</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25.33%</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英语（蒙授）</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23.08%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应用化学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46.15%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76</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应用统计学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53.25%</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46.75%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77</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中国少数民族语言文学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58</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70.69%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78</w:t>
            </w:r>
          </w:p>
        </w:tc>
        <w:tc>
          <w:tcPr>
            <w:tcW w:w="3889"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中国少数民族语言文学（蒙古语言文学）</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845" w:type="dxa"/>
            <w:tcBorders>
              <w:tl2br w:val="nil"/>
              <w:tr2bl w:val="nil"/>
            </w:tcBorders>
            <w:shd w:val="clear" w:color="auto" w:fill="FFFFFF" w:themeFill="background1"/>
            <w:tcMar>
              <w:top w:w="12" w:type="dxa"/>
              <w:left w:w="12" w:type="dxa"/>
              <w:right w:w="12" w:type="dxa"/>
            </w:tcMar>
            <w:vAlign w:val="top"/>
          </w:tcPr>
          <w:p>
            <w:pPr>
              <w:keepNext w:val="0"/>
              <w:keepLines w:val="0"/>
              <w:widowControl/>
              <w:suppressLineNumbers w:val="0"/>
              <w:jc w:val="center"/>
              <w:textAlignment w:val="top"/>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5579"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总计</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3059</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1499</w:t>
            </w:r>
          </w:p>
        </w:tc>
        <w:tc>
          <w:tcPr>
            <w:tcW w:w="84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49.00%</w:t>
            </w:r>
          </w:p>
        </w:tc>
        <w:tc>
          <w:tcPr>
            <w:tcW w:w="84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51.00%</w:t>
            </w:r>
          </w:p>
        </w:tc>
      </w:tr>
    </w:tbl>
    <w:p>
      <w:pPr>
        <w:jc w:val="center"/>
        <w:rPr>
          <w:rFonts w:hint="eastAsia" w:ascii="仿宋_GB2312" w:eastAsia="仿宋_GB2312"/>
          <w:color w:val="000000" w:themeColor="text1"/>
          <w:sz w:val="24"/>
          <w:szCs w:val="24"/>
          <w14:textFill>
            <w14:solidFill>
              <w14:schemeClr w14:val="tx1"/>
            </w14:solidFill>
          </w14:textFill>
        </w:rPr>
      </w:pPr>
    </w:p>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2-4</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届专科毕业生就业率</w:t>
      </w:r>
    </w:p>
    <w:tbl>
      <w:tblPr>
        <w:tblStyle w:val="8"/>
        <w:tblpPr w:leftFromText="180" w:rightFromText="180" w:vertAnchor="text" w:horzAnchor="page" w:tblpX="1503" w:tblpY="294"/>
        <w:tblOverlap w:val="never"/>
        <w:tblW w:w="89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074"/>
        <w:gridCol w:w="2513"/>
        <w:gridCol w:w="1074"/>
        <w:gridCol w:w="1074"/>
        <w:gridCol w:w="1074"/>
        <w:gridCol w:w="1074"/>
        <w:gridCol w:w="1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专业</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学历</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专科毕业生人数</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专科毕业生就业人数</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专科毕业生就业率</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专科毕业生待就业率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电子信息工程技术</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建筑工程技术</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酒店管理</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历史教育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94.74%</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default" w:ascii="Calibri" w:hAnsi="Calibri" w:eastAsia="宋体" w:cs="Calibri"/>
                <w:i w:val="0"/>
                <w:color w:val="000000"/>
                <w:sz w:val="20"/>
                <w:szCs w:val="20"/>
                <w:u w:val="none"/>
              </w:rPr>
            </w:pPr>
            <w:r>
              <w:rPr>
                <w:rFonts w:hint="default" w:ascii="Calibri" w:hAnsi="Calibri" w:eastAsia="宋体" w:cs="Calibri"/>
                <w:i w:val="0"/>
                <w:color w:val="000000"/>
                <w:kern w:val="0"/>
                <w:sz w:val="20"/>
                <w:szCs w:val="20"/>
                <w:u w:val="none"/>
                <w:lang w:val="en-US" w:eastAsia="zh-CN" w:bidi="ar"/>
              </w:rPr>
              <w:t>汽车检测与维修技术</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数学教育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41.38%</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62.16%</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学前教育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96.55%</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65.71%</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英语教育（蒙授）</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应用俄语</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trPr>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251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语文教育</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专科</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88.24%</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4661"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74" w:type="dxa"/>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w:t>
            </w:r>
          </w:p>
        </w:tc>
        <w:tc>
          <w:tcPr>
            <w:tcW w:w="107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69.04%</w:t>
            </w:r>
          </w:p>
        </w:tc>
        <w:tc>
          <w:tcPr>
            <w:tcW w:w="107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30.96%</w:t>
            </w:r>
          </w:p>
        </w:tc>
      </w:tr>
    </w:tbl>
    <w:p>
      <w:pPr>
        <w:jc w:val="both"/>
        <w:rPr>
          <w:rFonts w:hint="eastAsia" w:ascii="仿宋_GB2312" w:eastAsia="仿宋_GB2312"/>
          <w:color w:val="000000" w:themeColor="text1"/>
          <w:sz w:val="24"/>
          <w:szCs w:val="24"/>
          <w14:textFill>
            <w14:solidFill>
              <w14:schemeClr w14:val="tx1"/>
            </w14:solidFill>
          </w14:textFill>
        </w:rPr>
      </w:pPr>
    </w:p>
    <w:p>
      <w:pPr>
        <w:rPr>
          <w:rFonts w:ascii="仿宋_GB2312" w:eastAsia="仿宋_GB2312"/>
          <w:color w:val="FF0000"/>
          <w:sz w:val="24"/>
          <w:szCs w:val="24"/>
        </w:rPr>
      </w:pPr>
    </w:p>
    <w:p>
      <w:pPr>
        <w:ind w:firstLine="482" w:firstLineChars="200"/>
        <w:rPr>
          <w:rFonts w:ascii="仿宋_GB2312" w:eastAsia="仿宋_GB2312"/>
          <w:b/>
          <w:color w:val="000000" w:themeColor="text1"/>
          <w:sz w:val="24"/>
          <w:szCs w:val="24"/>
          <w14:textFill>
            <w14:solidFill>
              <w14:schemeClr w14:val="tx1"/>
            </w14:solidFill>
          </w14:textFill>
        </w:rPr>
      </w:pPr>
      <w:bookmarkStart w:id="78" w:name="_Toc407700630"/>
      <w:bookmarkStart w:id="79" w:name="_Toc407701256"/>
      <w:r>
        <w:rPr>
          <w:rFonts w:ascii="仿宋_GB2312" w:eastAsia="仿宋_GB2312"/>
          <w:b/>
          <w:color w:val="000000" w:themeColor="text1"/>
          <w:sz w:val="24"/>
          <w:szCs w:val="24"/>
          <w14:textFill>
            <w14:solidFill>
              <w14:schemeClr w14:val="tx1"/>
            </w14:solidFill>
          </w14:textFill>
        </w:rPr>
        <w:t xml:space="preserve"> </w:t>
      </w:r>
      <w:bookmarkStart w:id="80" w:name="_Toc32215_WPSOffice_Level2"/>
      <w:bookmarkStart w:id="81" w:name="_Toc21673"/>
      <w:bookmarkStart w:id="82" w:name="_Toc19033"/>
      <w:r>
        <w:rPr>
          <w:rFonts w:ascii="仿宋_GB2312" w:eastAsia="仿宋_GB2312"/>
          <w:b/>
          <w:color w:val="000000" w:themeColor="text1"/>
          <w:sz w:val="24"/>
          <w:szCs w:val="24"/>
          <w14:textFill>
            <w14:solidFill>
              <w14:schemeClr w14:val="tx1"/>
            </w14:solidFill>
          </w14:textFill>
        </w:rPr>
        <w:t>2.2</w:t>
      </w:r>
      <w:r>
        <w:rPr>
          <w:rFonts w:hint="eastAsia" w:ascii="仿宋_GB2312" w:eastAsia="仿宋_GB2312"/>
          <w:b/>
          <w:color w:val="000000" w:themeColor="text1"/>
          <w:sz w:val="24"/>
          <w:szCs w:val="24"/>
          <w14:textFill>
            <w14:solidFill>
              <w14:schemeClr w14:val="tx1"/>
            </w14:solidFill>
          </w14:textFill>
        </w:rPr>
        <w:t>签约就业情况</w:t>
      </w:r>
      <w:bookmarkEnd w:id="78"/>
      <w:bookmarkEnd w:id="79"/>
      <w:bookmarkEnd w:id="80"/>
      <w:bookmarkEnd w:id="81"/>
      <w:bookmarkEnd w:id="82"/>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按照</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年</w:t>
      </w:r>
      <w:r>
        <w:rPr>
          <w:rFonts w:ascii="仿宋_GB2312" w:eastAsia="仿宋_GB2312"/>
          <w:color w:val="000000" w:themeColor="text1"/>
          <w:sz w:val="24"/>
          <w:szCs w:val="24"/>
          <w14:textFill>
            <w14:solidFill>
              <w14:schemeClr w14:val="tx1"/>
            </w14:solidFill>
          </w14:textFill>
        </w:rPr>
        <w:t>9</w:t>
      </w:r>
      <w:r>
        <w:rPr>
          <w:rFonts w:hint="eastAsia" w:ascii="仿宋_GB2312" w:eastAsia="仿宋_GB2312"/>
          <w:color w:val="000000" w:themeColor="text1"/>
          <w:sz w:val="24"/>
          <w:szCs w:val="24"/>
          <w14:textFill>
            <w14:solidFill>
              <w14:schemeClr w14:val="tx1"/>
            </w14:solidFill>
          </w14:textFill>
        </w:rPr>
        <w:t>月</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日教育厅就业方案公布为准，重点对就业单位的性质、就业地域流向、就业行业分布统计分析。</w:t>
      </w:r>
      <w:bookmarkStart w:id="83" w:name="_Toc407700631"/>
      <w:bookmarkStart w:id="84" w:name="_Toc407701257"/>
      <w:bookmarkStart w:id="85" w:name="_Toc26276"/>
      <w:bookmarkStart w:id="86" w:name="_Toc8274"/>
    </w:p>
    <w:p>
      <w:pPr>
        <w:ind w:firstLine="482" w:firstLineChars="200"/>
        <w:rPr>
          <w:rFonts w:ascii="仿宋_GB2312" w:eastAsia="仿宋_GB2312"/>
          <w:b/>
          <w:color w:val="000000" w:themeColor="text1"/>
          <w:sz w:val="24"/>
          <w:szCs w:val="24"/>
          <w14:textFill>
            <w14:solidFill>
              <w14:schemeClr w14:val="tx1"/>
            </w14:solidFill>
          </w14:textFill>
        </w:rPr>
      </w:pPr>
      <w:bookmarkStart w:id="87" w:name="_Toc3448_WPSOffice_Level3"/>
      <w:bookmarkStart w:id="88" w:name="_Toc16824_WPSOffice_Level3"/>
      <w:bookmarkStart w:id="89" w:name="_Toc13616_WPSOffice_Level3"/>
      <w:r>
        <w:rPr>
          <w:rFonts w:ascii="仿宋_GB2312" w:eastAsia="仿宋_GB2312"/>
          <w:b/>
          <w:color w:val="000000" w:themeColor="text1"/>
          <w:sz w:val="24"/>
          <w:szCs w:val="24"/>
          <w14:textFill>
            <w14:solidFill>
              <w14:schemeClr w14:val="tx1"/>
            </w14:solidFill>
          </w14:textFill>
        </w:rPr>
        <w:t xml:space="preserve">2.2.1 </w:t>
      </w:r>
      <w:r>
        <w:rPr>
          <w:rFonts w:hint="eastAsia" w:ascii="仿宋_GB2312" w:eastAsia="仿宋_GB2312"/>
          <w:b/>
          <w:color w:val="000000" w:themeColor="text1"/>
          <w:sz w:val="24"/>
          <w:szCs w:val="24"/>
          <w14:textFill>
            <w14:solidFill>
              <w14:schemeClr w14:val="tx1"/>
            </w14:solidFill>
          </w14:textFill>
        </w:rPr>
        <w:t>就业单位性质</w:t>
      </w:r>
      <w:bookmarkEnd w:id="83"/>
      <w:bookmarkEnd w:id="84"/>
      <w:bookmarkEnd w:id="85"/>
      <w:bookmarkEnd w:id="86"/>
      <w:bookmarkEnd w:id="87"/>
      <w:bookmarkEnd w:id="88"/>
      <w:bookmarkEnd w:id="89"/>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结合我校毕业生就业市场特点及教育部、教育厅“全国高校毕业生就业信息管理系统”中的单位性质划分。</w:t>
      </w: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总体看来，我校毕业生就业单位性质以其他企业单位为主，合计达到</w:t>
      </w:r>
      <w:r>
        <w:rPr>
          <w:rFonts w:hint="eastAsia" w:ascii="仿宋_GB2312" w:eastAsia="仿宋_GB2312"/>
          <w:color w:val="000000" w:themeColor="text1"/>
          <w:sz w:val="24"/>
          <w:szCs w:val="24"/>
          <w:highlight w:val="none"/>
          <w:lang w:val="en-US" w:eastAsia="zh-CN"/>
          <w14:textFill>
            <w14:solidFill>
              <w14:schemeClr w14:val="tx1"/>
            </w14:solidFill>
          </w14:textFill>
        </w:rPr>
        <w:t>37.98</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。如表</w:t>
      </w:r>
      <w:r>
        <w:rPr>
          <w:rFonts w:ascii="仿宋_GB2312" w:eastAsia="仿宋_GB2312"/>
          <w:color w:val="000000" w:themeColor="text1"/>
          <w:sz w:val="24"/>
          <w:szCs w:val="24"/>
          <w14:textFill>
            <w14:solidFill>
              <w14:schemeClr w14:val="tx1"/>
            </w14:solidFill>
          </w14:textFill>
        </w:rPr>
        <w:t>2-5</w:t>
      </w:r>
      <w:r>
        <w:rPr>
          <w:rFonts w:hint="eastAsia" w:ascii="仿宋_GB2312" w:eastAsia="仿宋_GB2312"/>
          <w:color w:val="000000" w:themeColor="text1"/>
          <w:sz w:val="24"/>
          <w:szCs w:val="24"/>
          <w14:textFill>
            <w14:solidFill>
              <w14:schemeClr w14:val="tx1"/>
            </w14:solidFill>
          </w14:textFill>
        </w:rPr>
        <w:t>：</w:t>
      </w:r>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90" w:name="_Toc32329_WPSOffice_Level3"/>
      <w:bookmarkStart w:id="91" w:name="_Toc8341_WPSOffice_Level3"/>
      <w:bookmarkStart w:id="92" w:name="_Toc8095_WPSOffice_Level3"/>
      <w:bookmarkStart w:id="93" w:name="_Toc496_WPSOffice_Level3"/>
      <w:bookmarkStart w:id="94" w:name="_Toc19898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2-5</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届毕业生就业单位性质比例</w:t>
      </w:r>
      <w:bookmarkEnd w:id="90"/>
      <w:bookmarkEnd w:id="91"/>
      <w:bookmarkEnd w:id="92"/>
      <w:bookmarkEnd w:id="93"/>
      <w:bookmarkEnd w:id="94"/>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9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026"/>
        <w:gridCol w:w="1825"/>
        <w:gridCol w:w="1028"/>
        <w:gridCol w:w="1017"/>
        <w:gridCol w:w="8"/>
        <w:gridCol w:w="1020"/>
        <w:gridCol w:w="8"/>
        <w:gridCol w:w="1022"/>
        <w:gridCol w:w="2"/>
        <w:gridCol w:w="4"/>
        <w:gridCol w:w="1022"/>
        <w:gridCol w:w="6"/>
        <w:gridCol w:w="1020"/>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51" w:hRule="atLeast"/>
          <w:jc w:val="center"/>
        </w:trPr>
        <w:tc>
          <w:tcPr>
            <w:tcW w:w="1026"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bookmarkStart w:id="95" w:name="_Toc1296_WPSOffice_Level3"/>
            <w:bookmarkStart w:id="96" w:name="_Toc20851_WPSOffice_Level3"/>
            <w:bookmarkStart w:id="97" w:name="_Toc11778_WPSOffice_Level3"/>
            <w:bookmarkStart w:id="98" w:name="_Toc26643_WPSOffice_Level3"/>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1825"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单位性质</w:t>
            </w:r>
          </w:p>
        </w:tc>
        <w:tc>
          <w:tcPr>
            <w:tcW w:w="2053"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2052" w:type="dxa"/>
            <w:gridSpan w:val="4"/>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2052" w:type="dxa"/>
            <w:gridSpan w:val="4"/>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825"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应征义务兵</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农村建制村</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0.07%</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城镇社区</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0.13%</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高等教育单位</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0.13%</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0.80%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机关</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0.87%</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医疗卫生单位</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0.80%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三资企业</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1.73%</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182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地方基层项目</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36</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其他事业单位</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1025"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41</w:t>
            </w:r>
          </w:p>
        </w:tc>
        <w:tc>
          <w:tcPr>
            <w:tcW w:w="102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出国、出境</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2.47%</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3.20%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182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国家基层项目</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47</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3.13%</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自由职业</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57</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60</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中初教育单位</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51</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11.20%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79</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1825"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升学</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105</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59</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23.60%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164</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国有企业</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214</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14.26%</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0.40%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215</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其他</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263</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17.52%</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56</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22.40%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319</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1825"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其他企业</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602</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40.11%</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63</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25.20%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665</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85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总计</w:t>
            </w:r>
          </w:p>
        </w:tc>
        <w:tc>
          <w:tcPr>
            <w:tcW w:w="10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1501</w:t>
            </w:r>
          </w:p>
        </w:tc>
        <w:tc>
          <w:tcPr>
            <w:tcW w:w="10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c>
          <w:tcPr>
            <w:tcW w:w="102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250</w:t>
            </w:r>
          </w:p>
        </w:tc>
        <w:tc>
          <w:tcPr>
            <w:tcW w:w="103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c>
          <w:tcPr>
            <w:tcW w:w="1028"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1751</w:t>
            </w:r>
          </w:p>
        </w:tc>
        <w:tc>
          <w:tcPr>
            <w:tcW w:w="1032" w:type="dxa"/>
            <w:gridSpan w:val="3"/>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r>
    </w:tbl>
    <w:p>
      <w:pPr>
        <w:jc w:val="center"/>
        <w:rPr>
          <w:rFonts w:hint="eastAsia" w:ascii="仿宋_GB2312" w:eastAsia="仿宋_GB2312"/>
          <w:color w:val="FF0000"/>
          <w:sz w:val="24"/>
          <w:szCs w:val="24"/>
        </w:rPr>
      </w:pPr>
    </w:p>
    <w:p>
      <w:pPr>
        <w:jc w:val="center"/>
        <w:rPr>
          <w:rFonts w:hint="eastAsia" w:ascii="仿宋_GB2312" w:eastAsia="仿宋_GB2312"/>
          <w:color w:val="000000" w:themeColor="text1"/>
          <w:sz w:val="24"/>
          <w:szCs w:val="24"/>
          <w14:textFill>
            <w14:solidFill>
              <w14:schemeClr w14:val="tx1"/>
            </w14:solidFill>
          </w14:textFill>
        </w:rPr>
      </w:pPr>
      <w:bookmarkStart w:id="99" w:name="_Toc9213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2-6</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届蒙语授课毕业生就业单位性质比例</w:t>
      </w:r>
      <w:bookmarkEnd w:id="95"/>
      <w:bookmarkEnd w:id="96"/>
      <w:bookmarkEnd w:id="97"/>
      <w:bookmarkEnd w:id="98"/>
      <w:bookmarkEnd w:id="99"/>
    </w:p>
    <w:p>
      <w:pPr>
        <w:jc w:val="center"/>
        <w:rPr>
          <w:rFonts w:hint="eastAsia" w:ascii="仿宋_GB2312" w:eastAsia="仿宋_GB2312"/>
          <w:color w:val="000000" w:themeColor="text1"/>
          <w:sz w:val="24"/>
          <w:szCs w:val="24"/>
          <w14:textFill>
            <w14:solidFill>
              <w14:schemeClr w14:val="tx1"/>
            </w14:solidFill>
          </w14:textFill>
        </w:rPr>
      </w:pPr>
    </w:p>
    <w:tbl>
      <w:tblPr>
        <w:tblStyle w:val="8"/>
        <w:tblW w:w="9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886"/>
        <w:gridCol w:w="3354"/>
        <w:gridCol w:w="1886"/>
        <w:gridCol w:w="1884"/>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886"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3354"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单位性质</w:t>
            </w:r>
          </w:p>
        </w:tc>
        <w:tc>
          <w:tcPr>
            <w:tcW w:w="377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3354"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高等教育单位</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农村建制村</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地方基层项目</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国有企业</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机关</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其他事业单位</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医疗卫生单位</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升学</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中初教育单位</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国家基层项目</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出国、出境</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其他企业</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3354"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自由职业</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524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总计</w:t>
            </w:r>
          </w:p>
        </w:tc>
        <w:tc>
          <w:tcPr>
            <w:tcW w:w="1886"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186</w:t>
            </w:r>
          </w:p>
        </w:tc>
        <w:tc>
          <w:tcPr>
            <w:tcW w:w="1888"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r>
    </w:tbl>
    <w:p>
      <w:pPr>
        <w:ind w:firstLine="480" w:firstLineChars="200"/>
        <w:rPr>
          <w:rFonts w:ascii="仿宋_GB2312" w:eastAsia="仿宋_GB2312"/>
          <w:color w:val="000000" w:themeColor="text1"/>
          <w:sz w:val="24"/>
          <w:szCs w:val="24"/>
          <w14:textFill>
            <w14:solidFill>
              <w14:schemeClr w14:val="tx1"/>
            </w14:solidFill>
          </w14:textFill>
        </w:rPr>
      </w:pPr>
    </w:p>
    <w:p>
      <w:pPr>
        <w:ind w:firstLine="482" w:firstLineChars="200"/>
        <w:rPr>
          <w:rFonts w:ascii="仿宋_GB2312" w:eastAsia="仿宋_GB2312"/>
          <w:b/>
          <w:color w:val="000000" w:themeColor="text1"/>
          <w:sz w:val="24"/>
          <w:szCs w:val="24"/>
          <w14:textFill>
            <w14:solidFill>
              <w14:schemeClr w14:val="tx1"/>
            </w14:solidFill>
          </w14:textFill>
        </w:rPr>
      </w:pPr>
      <w:bookmarkStart w:id="100" w:name="_Toc26700_WPSOffice_Level3"/>
      <w:bookmarkStart w:id="101" w:name="_Toc407701258"/>
      <w:bookmarkStart w:id="102" w:name="_Toc20283"/>
      <w:bookmarkStart w:id="103" w:name="_Toc5806_WPSOffice_Level3"/>
      <w:bookmarkStart w:id="104" w:name="_Toc13556"/>
      <w:bookmarkStart w:id="105" w:name="_Toc407700632"/>
      <w:bookmarkStart w:id="106" w:name="_Toc7321_WPSOffice_Level3"/>
      <w:r>
        <w:rPr>
          <w:rFonts w:ascii="仿宋_GB2312" w:eastAsia="仿宋_GB2312"/>
          <w:b/>
          <w:color w:val="000000" w:themeColor="text1"/>
          <w:sz w:val="24"/>
          <w:szCs w:val="24"/>
          <w14:textFill>
            <w14:solidFill>
              <w14:schemeClr w14:val="tx1"/>
            </w14:solidFill>
          </w14:textFill>
        </w:rPr>
        <w:t xml:space="preserve">2.2.2 </w:t>
      </w:r>
      <w:r>
        <w:rPr>
          <w:rFonts w:hint="eastAsia" w:ascii="仿宋_GB2312" w:eastAsia="仿宋_GB2312"/>
          <w:b/>
          <w:color w:val="000000" w:themeColor="text1"/>
          <w:sz w:val="24"/>
          <w:szCs w:val="24"/>
          <w14:textFill>
            <w14:solidFill>
              <w14:schemeClr w14:val="tx1"/>
            </w14:solidFill>
          </w14:textFill>
        </w:rPr>
        <w:t>就业地域分布</w:t>
      </w:r>
      <w:bookmarkEnd w:id="100"/>
      <w:bookmarkEnd w:id="101"/>
      <w:bookmarkEnd w:id="102"/>
      <w:bookmarkEnd w:id="103"/>
      <w:bookmarkEnd w:id="104"/>
      <w:bookmarkEnd w:id="105"/>
      <w:bookmarkEnd w:id="106"/>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我校毕业生就业区域基本是回生源地就业，具体由教育厅“全国高校毕业生就业信息管理系统”中显示各省就业分布如表</w:t>
      </w:r>
      <w:r>
        <w:rPr>
          <w:rFonts w:ascii="仿宋_GB2312" w:eastAsia="仿宋_GB2312"/>
          <w:color w:val="000000" w:themeColor="text1"/>
          <w:sz w:val="24"/>
          <w:szCs w:val="24"/>
          <w14:textFill>
            <w14:solidFill>
              <w14:schemeClr w14:val="tx1"/>
            </w14:solidFill>
          </w14:textFill>
        </w:rPr>
        <w:t>2-7</w:t>
      </w:r>
      <w:r>
        <w:rPr>
          <w:rFonts w:hint="eastAsia" w:ascii="仿宋_GB2312" w:eastAsia="仿宋_GB2312"/>
          <w:color w:val="000000" w:themeColor="text1"/>
          <w:sz w:val="24"/>
          <w:szCs w:val="24"/>
          <w14:textFill>
            <w14:solidFill>
              <w14:schemeClr w14:val="tx1"/>
            </w14:solidFill>
          </w14:textFill>
        </w:rPr>
        <w:t>所示：</w:t>
      </w:r>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07" w:name="_Toc13987_WPSOffice_Level3"/>
      <w:bookmarkStart w:id="108" w:name="_Toc30791_WPSOffice_Level3"/>
      <w:bookmarkStart w:id="109" w:name="_Toc17041_WPSOffice_Level3"/>
      <w:bookmarkStart w:id="110" w:name="_Toc7887_WPSOffice_Level3"/>
      <w:bookmarkStart w:id="111" w:name="_Toc11545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2-7</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届毕业生各省市就业分布统计</w:t>
      </w:r>
      <w:bookmarkEnd w:id="107"/>
      <w:bookmarkEnd w:id="108"/>
      <w:bookmarkEnd w:id="109"/>
      <w:bookmarkEnd w:id="110"/>
      <w:bookmarkEnd w:id="111"/>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027"/>
        <w:gridCol w:w="1822"/>
        <w:gridCol w:w="1027"/>
        <w:gridCol w:w="1029"/>
        <w:gridCol w:w="1027"/>
        <w:gridCol w:w="1029"/>
        <w:gridCol w:w="1027"/>
        <w:gridCol w:w="1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1822"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省市</w:t>
            </w:r>
          </w:p>
        </w:tc>
        <w:tc>
          <w:tcPr>
            <w:tcW w:w="205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本科</w:t>
            </w:r>
          </w:p>
        </w:tc>
        <w:tc>
          <w:tcPr>
            <w:tcW w:w="205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专科</w:t>
            </w:r>
          </w:p>
        </w:tc>
        <w:tc>
          <w:tcPr>
            <w:tcW w:w="2057"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822"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应征义务兵</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福建省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广西省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贵州省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宁夏</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青海省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安徽</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甘肃省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江西省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湖北省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云南省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山西省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新疆</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0.80%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上海市</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四川省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吉林省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天津市</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河南省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陕西省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0.60%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浙江省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0.73%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21</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江苏省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0.80%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黑龙江省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0.73%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广东省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河北省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出国</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2.47%</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26</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山东省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45</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辽宁省</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4.73%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基层项目</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97</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29</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北京市</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8.39%</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0.40%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升学</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23.60%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164</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w:t>
            </w:r>
          </w:p>
        </w:tc>
        <w:tc>
          <w:tcPr>
            <w:tcW w:w="18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内蒙古</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59.83%</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62.80%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1055</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2849"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总计</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1501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c>
          <w:tcPr>
            <w:tcW w:w="102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1751</w:t>
            </w:r>
          </w:p>
        </w:tc>
        <w:tc>
          <w:tcPr>
            <w:tcW w:w="103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r>
    </w:tbl>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内蒙古自治区各盟市就业分布如表</w:t>
      </w:r>
      <w:r>
        <w:rPr>
          <w:rFonts w:ascii="仿宋_GB2312" w:eastAsia="仿宋_GB2312"/>
          <w:color w:val="000000" w:themeColor="text1"/>
          <w:sz w:val="24"/>
          <w:szCs w:val="24"/>
          <w14:textFill>
            <w14:solidFill>
              <w14:schemeClr w14:val="tx1"/>
            </w14:solidFill>
          </w14:textFill>
        </w:rPr>
        <w:t>2-8</w:t>
      </w:r>
      <w:r>
        <w:rPr>
          <w:rFonts w:hint="eastAsia" w:ascii="仿宋_GB2312" w:eastAsia="仿宋_GB2312"/>
          <w:color w:val="000000" w:themeColor="text1"/>
          <w:sz w:val="24"/>
          <w:szCs w:val="24"/>
          <w14:textFill>
            <w14:solidFill>
              <w14:schemeClr w14:val="tx1"/>
            </w14:solidFill>
          </w14:textFill>
        </w:rPr>
        <w:t>所示：</w:t>
      </w:r>
      <w:bookmarkStart w:id="112" w:name="_Toc30379_WPSOffice_Level3"/>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13" w:name="_Toc8447_WPSOffice_Level3"/>
      <w:bookmarkStart w:id="114" w:name="_Toc11695_WPSOffice_Level3"/>
      <w:bookmarkStart w:id="115" w:name="_Toc20154_WPSOffice_Level3"/>
      <w:bookmarkStart w:id="116" w:name="_Toc13862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2-8</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届毕业生区内各盟市就业流向统计</w:t>
      </w:r>
      <w:bookmarkEnd w:id="112"/>
      <w:bookmarkEnd w:id="113"/>
      <w:bookmarkEnd w:id="114"/>
      <w:bookmarkEnd w:id="115"/>
      <w:bookmarkEnd w:id="116"/>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90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029"/>
        <w:gridCol w:w="1828"/>
        <w:gridCol w:w="1029"/>
        <w:gridCol w:w="1031"/>
        <w:gridCol w:w="1029"/>
        <w:gridCol w:w="1031"/>
        <w:gridCol w:w="1029"/>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9"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序号</w:t>
            </w:r>
          </w:p>
        </w:tc>
        <w:tc>
          <w:tcPr>
            <w:tcW w:w="1828"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盟市</w:t>
            </w:r>
          </w:p>
        </w:tc>
        <w:tc>
          <w:tcPr>
            <w:tcW w:w="206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本科</w:t>
            </w:r>
          </w:p>
        </w:tc>
        <w:tc>
          <w:tcPr>
            <w:tcW w:w="206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专科</w:t>
            </w:r>
          </w:p>
        </w:tc>
        <w:tc>
          <w:tcPr>
            <w:tcW w:w="206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828"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人数</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阿拉善盟</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1.78%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0.00%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巴彦淖尔市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2.00%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0.64%</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19</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包头市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4.46%</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赤峰市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13.59%</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144</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鄂尔多斯市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101</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11.25%</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7.01%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112</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呼和浩特市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15.81%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3.82%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148</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呼伦贝尔市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221</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24.61%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23.57%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258</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通辽市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44</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28.03%</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126</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乌海市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0.78%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1.27%</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乌兰察布市</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3.01%</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3.18%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32</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11</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锡林郭勒盟</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83</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9.24%</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5.10%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91</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12</w:t>
            </w:r>
          </w:p>
        </w:tc>
        <w:tc>
          <w:tcPr>
            <w:tcW w:w="182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兴安盟</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42</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4.68%</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14</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8.92%</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56</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2857"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合计</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898</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157</w:t>
            </w:r>
          </w:p>
        </w:tc>
        <w:tc>
          <w:tcPr>
            <w:tcW w:w="10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c>
          <w:tcPr>
            <w:tcW w:w="102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1055</w:t>
            </w:r>
          </w:p>
        </w:tc>
        <w:tc>
          <w:tcPr>
            <w:tcW w:w="10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100.00%</w:t>
            </w:r>
          </w:p>
        </w:tc>
      </w:tr>
    </w:tbl>
    <w:p>
      <w:pPr>
        <w:ind w:firstLine="480" w:firstLineChars="200"/>
        <w:rPr>
          <w:rFonts w:ascii="仿宋_GB2312" w:eastAsia="仿宋_GB2312"/>
          <w:color w:val="FF0000"/>
          <w:sz w:val="24"/>
          <w:szCs w:val="24"/>
        </w:rPr>
      </w:pPr>
    </w:p>
    <w:p>
      <w:pPr>
        <w:ind w:firstLine="480" w:firstLineChars="200"/>
        <w:rPr>
          <w:rFonts w:hint="eastAsia" w:ascii="仿宋_GB2312" w:eastAsia="仿宋_GB2312"/>
          <w:color w:val="FF0000"/>
          <w:sz w:val="24"/>
          <w:szCs w:val="24"/>
        </w:rPr>
      </w:pPr>
    </w:p>
    <w:p>
      <w:pPr>
        <w:ind w:firstLine="480" w:firstLineChars="200"/>
        <w:rPr>
          <w:rFonts w:hint="eastAsia" w:ascii="仿宋_GB2312" w:eastAsia="仿宋_GB2312"/>
          <w:color w:val="000000" w:themeColor="text1"/>
          <w:sz w:val="24"/>
          <w:szCs w:val="24"/>
          <w14:textFill>
            <w14:solidFill>
              <w14:schemeClr w14:val="tx1"/>
            </w14:solidFill>
          </w14:textFill>
        </w:rPr>
      </w:pP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我校蒙授毕业生就业区域分布如表</w:t>
      </w:r>
      <w:r>
        <w:rPr>
          <w:rFonts w:ascii="仿宋_GB2312" w:eastAsia="仿宋_GB2312"/>
          <w:color w:val="000000" w:themeColor="text1"/>
          <w:sz w:val="24"/>
          <w:szCs w:val="24"/>
          <w14:textFill>
            <w14:solidFill>
              <w14:schemeClr w14:val="tx1"/>
            </w14:solidFill>
          </w14:textFill>
        </w:rPr>
        <w:t>2-9</w:t>
      </w:r>
      <w:r>
        <w:rPr>
          <w:rFonts w:hint="eastAsia" w:ascii="仿宋_GB2312" w:eastAsia="仿宋_GB2312"/>
          <w:color w:val="000000" w:themeColor="text1"/>
          <w:sz w:val="24"/>
          <w:szCs w:val="24"/>
          <w14:textFill>
            <w14:solidFill>
              <w14:schemeClr w14:val="tx1"/>
            </w14:solidFill>
          </w14:textFill>
        </w:rPr>
        <w:t>所示：</w:t>
      </w:r>
      <w:bookmarkStart w:id="117" w:name="_Toc25903_WPSOffice_Level3"/>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18" w:name="_Toc15704_WPSOffice_Level3"/>
      <w:bookmarkStart w:id="119" w:name="_Toc22828_WPSOffice_Level3"/>
      <w:bookmarkStart w:id="120" w:name="_Toc2512_WPSOffice_Level3"/>
      <w:bookmarkStart w:id="121" w:name="_Toc22415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2-9</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届蒙语授课毕业生各省市就业分布统计</w:t>
      </w:r>
      <w:bookmarkEnd w:id="117"/>
      <w:bookmarkEnd w:id="118"/>
      <w:bookmarkEnd w:id="119"/>
      <w:bookmarkEnd w:id="120"/>
      <w:bookmarkEnd w:id="121"/>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120"/>
        <w:gridCol w:w="1120"/>
        <w:gridCol w:w="1118"/>
        <w:gridCol w:w="1118"/>
        <w:gridCol w:w="1120"/>
        <w:gridCol w:w="1120"/>
        <w:gridCol w:w="1120"/>
        <w:gridCol w:w="1116"/>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gridAfter w:val="1"/>
          <w:wAfter w:w="6" w:type="dxa"/>
          <w:trHeight w:val="51" w:hRule="atLeast"/>
          <w:jc w:val="center"/>
        </w:trPr>
        <w:tc>
          <w:tcPr>
            <w:tcW w:w="1120"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bookmarkStart w:id="122" w:name="_Toc407701259"/>
            <w:bookmarkStart w:id="123" w:name="_Toc407700633"/>
            <w:r>
              <w:rPr>
                <w:rFonts w:hint="eastAsia" w:ascii="宋体" w:hAnsi="宋体" w:eastAsia="宋体" w:cs="宋体"/>
                <w:i w:val="0"/>
                <w:color w:val="000000"/>
                <w:kern w:val="0"/>
                <w:sz w:val="20"/>
                <w:szCs w:val="20"/>
                <w:u w:val="none"/>
                <w:lang w:val="en-US" w:eastAsia="zh-CN" w:bidi="ar"/>
              </w:rPr>
              <w:t>序号</w:t>
            </w:r>
          </w:p>
        </w:tc>
        <w:tc>
          <w:tcPr>
            <w:tcW w:w="1120"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省市</w:t>
            </w:r>
          </w:p>
        </w:tc>
        <w:tc>
          <w:tcPr>
            <w:tcW w:w="223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224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w:t>
            </w:r>
          </w:p>
        </w:tc>
        <w:tc>
          <w:tcPr>
            <w:tcW w:w="2236"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20"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人数</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河北省</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黑龙江省</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吉林省</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青海省</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新疆</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辽宁省</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升学</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75.00%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基层项目</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4.95%</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出国</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15.93%</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29</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内蒙古</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134</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73.63%</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25.00%</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135</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2240"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总计</w:t>
            </w:r>
          </w:p>
        </w:tc>
        <w:tc>
          <w:tcPr>
            <w:tcW w:w="1118"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182</w:t>
            </w:r>
          </w:p>
        </w:tc>
        <w:tc>
          <w:tcPr>
            <w:tcW w:w="1118"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1120"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4</w:t>
            </w:r>
          </w:p>
        </w:tc>
        <w:tc>
          <w:tcPr>
            <w:tcW w:w="11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c>
          <w:tcPr>
            <w:tcW w:w="1120" w:type="dxa"/>
            <w:tcBorders>
              <w:tl2br w:val="nil"/>
              <w:tr2bl w:val="nil"/>
            </w:tcBorders>
            <w:shd w:val="clear" w:color="auto" w:fill="FFFFFF" w:themeFill="background1"/>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u w:val="none"/>
                <w14:textFill>
                  <w14:solidFill>
                    <w14:schemeClr w14:val="tx1"/>
                  </w14:solidFill>
                </w14:textFill>
              </w:rPr>
            </w:pPr>
            <w:r>
              <w:rPr>
                <w:rFonts w:hint="eastAsia" w:ascii="宋体" w:hAnsi="宋体" w:eastAsia="宋体" w:cs="宋体"/>
                <w:i w:val="0"/>
                <w:color w:val="000000"/>
                <w:kern w:val="0"/>
                <w:sz w:val="22"/>
                <w:szCs w:val="22"/>
                <w:u w:val="none"/>
                <w:lang w:val="en-US" w:eastAsia="zh-CN" w:bidi="ar"/>
              </w:rPr>
              <w:t>186</w:t>
            </w:r>
          </w:p>
        </w:tc>
        <w:tc>
          <w:tcPr>
            <w:tcW w:w="112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100.00%</w:t>
            </w:r>
          </w:p>
        </w:tc>
      </w:tr>
    </w:tbl>
    <w:p>
      <w:pPr>
        <w:ind w:firstLine="480" w:firstLineChars="200"/>
        <w:rPr>
          <w:rFonts w:ascii="仿宋_GB2312" w:eastAsia="仿宋_GB2312"/>
          <w:color w:val="FF0000"/>
          <w:sz w:val="24"/>
          <w:szCs w:val="24"/>
        </w:rPr>
      </w:pPr>
    </w:p>
    <w:p>
      <w:pPr>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内蒙古自治区各盟市蒙授毕业生就业分布如表</w:t>
      </w:r>
      <w:r>
        <w:rPr>
          <w:rFonts w:ascii="仿宋_GB2312" w:eastAsia="仿宋_GB2312"/>
          <w:color w:val="000000" w:themeColor="text1"/>
          <w:sz w:val="24"/>
          <w:szCs w:val="24"/>
          <w14:textFill>
            <w14:solidFill>
              <w14:schemeClr w14:val="tx1"/>
            </w14:solidFill>
          </w14:textFill>
        </w:rPr>
        <w:t>2-10</w:t>
      </w:r>
      <w:r>
        <w:rPr>
          <w:rFonts w:hint="eastAsia" w:ascii="仿宋_GB2312" w:eastAsia="仿宋_GB2312"/>
          <w:color w:val="000000" w:themeColor="text1"/>
          <w:sz w:val="24"/>
          <w:szCs w:val="24"/>
          <w14:textFill>
            <w14:solidFill>
              <w14:schemeClr w14:val="tx1"/>
            </w14:solidFill>
          </w14:textFill>
        </w:rPr>
        <w:t>所示：</w:t>
      </w:r>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24" w:name="_Toc32043_WPSOffice_Level3"/>
      <w:bookmarkStart w:id="125" w:name="_Toc1703_WPSOffice_Level3"/>
      <w:bookmarkStart w:id="126" w:name="_Toc2330_WPSOffice_Level3"/>
      <w:bookmarkStart w:id="127" w:name="_Toc20057_WPSOffice_Level3"/>
      <w:bookmarkStart w:id="128" w:name="_Toc20818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2-10</w:t>
      </w:r>
      <w:r>
        <w:rPr>
          <w:rFonts w:hint="eastAsia" w:ascii="仿宋_GB2312" w:eastAsia="仿宋_GB2312"/>
          <w:color w:val="000000" w:themeColor="text1"/>
          <w:sz w:val="24"/>
          <w:szCs w:val="24"/>
          <w14:textFill>
            <w14:solidFill>
              <w14:schemeClr w14:val="tx1"/>
            </w14:solidFill>
          </w14:textFill>
        </w:rPr>
        <w:t>：</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届蒙语授课毕业生区内各盟市就业流向统计</w:t>
      </w:r>
      <w:bookmarkEnd w:id="124"/>
      <w:bookmarkEnd w:id="125"/>
      <w:bookmarkEnd w:id="126"/>
      <w:bookmarkEnd w:id="127"/>
      <w:bookmarkEnd w:id="128"/>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bookmarkEnd w:id="122"/>
    <w:bookmarkEnd w:id="123"/>
    <w:tbl>
      <w:tblPr>
        <w:tblStyle w:val="8"/>
        <w:tblW w:w="89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020"/>
        <w:gridCol w:w="1812"/>
        <w:gridCol w:w="1020"/>
        <w:gridCol w:w="1021"/>
        <w:gridCol w:w="1020"/>
        <w:gridCol w:w="1021"/>
        <w:gridCol w:w="1020"/>
        <w:gridCol w:w="1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1812"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盟市</w:t>
            </w:r>
          </w:p>
        </w:tc>
        <w:tc>
          <w:tcPr>
            <w:tcW w:w="204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204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204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812"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阿拉善盟</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2.99%</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巴彦淖尔市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0.75%</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赤峰市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21.64%</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29</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鄂尔多斯市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3.73%</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呼和浩特市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3.73%</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呼伦贝尔市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25</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18.66%</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通辽市</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9.70%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锡林郭勒盟</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28.36%</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38</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181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兴安盟</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10.45%</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83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合计</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134</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02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c>
          <w:tcPr>
            <w:tcW w:w="10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135</w:t>
            </w:r>
          </w:p>
        </w:tc>
        <w:tc>
          <w:tcPr>
            <w:tcW w:w="102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100.00%</w:t>
            </w:r>
          </w:p>
        </w:tc>
      </w:tr>
    </w:tbl>
    <w:p>
      <w:pPr>
        <w:ind w:firstLine="480" w:firstLineChars="200"/>
        <w:rPr>
          <w:rFonts w:ascii="仿宋_GB2312" w:eastAsia="仿宋_GB2312"/>
          <w:color w:val="FF0000"/>
          <w:sz w:val="24"/>
          <w:szCs w:val="24"/>
        </w:rPr>
      </w:pPr>
    </w:p>
    <w:p>
      <w:pPr>
        <w:ind w:firstLine="480" w:firstLineChars="200"/>
        <w:rPr>
          <w:rFonts w:ascii="仿宋_GB2312" w:eastAsia="仿宋_GB2312"/>
          <w:b/>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xml:space="preserve"> </w:t>
      </w:r>
      <w:bookmarkStart w:id="129" w:name="_Toc407700634"/>
      <w:bookmarkStart w:id="130" w:name="_Toc29484"/>
      <w:bookmarkStart w:id="131" w:name="_Toc31799_WPSOffice_Level3"/>
      <w:bookmarkStart w:id="132" w:name="_Toc15569_WPSOffice_Level3"/>
      <w:bookmarkStart w:id="133" w:name="_Toc407701260"/>
      <w:bookmarkStart w:id="134" w:name="_Toc28988"/>
      <w:bookmarkStart w:id="135" w:name="_Toc29145_WPSOffice_Level3"/>
      <w:r>
        <w:rPr>
          <w:rFonts w:ascii="仿宋_GB2312" w:eastAsia="仿宋_GB2312"/>
          <w:b/>
          <w:color w:val="000000" w:themeColor="text1"/>
          <w:sz w:val="24"/>
          <w:szCs w:val="24"/>
          <w14:textFill>
            <w14:solidFill>
              <w14:schemeClr w14:val="tx1"/>
            </w14:solidFill>
          </w14:textFill>
        </w:rPr>
        <w:t xml:space="preserve">2.2.3 </w:t>
      </w:r>
      <w:r>
        <w:rPr>
          <w:rFonts w:hint="eastAsia" w:ascii="仿宋_GB2312" w:eastAsia="仿宋_GB2312"/>
          <w:b/>
          <w:color w:val="000000" w:themeColor="text1"/>
          <w:sz w:val="24"/>
          <w:szCs w:val="24"/>
          <w14:textFill>
            <w14:solidFill>
              <w14:schemeClr w14:val="tx1"/>
            </w14:solidFill>
          </w14:textFill>
        </w:rPr>
        <w:t>就业单位分布</w:t>
      </w:r>
      <w:bookmarkEnd w:id="129"/>
      <w:bookmarkEnd w:id="130"/>
      <w:bookmarkEnd w:id="131"/>
      <w:bookmarkEnd w:id="132"/>
      <w:bookmarkEnd w:id="133"/>
      <w:bookmarkEnd w:id="134"/>
      <w:bookmarkEnd w:id="135"/>
    </w:p>
    <w:p>
      <w:pPr>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xml:space="preserve"> 1.</w:t>
      </w:r>
      <w:r>
        <w:rPr>
          <w:rFonts w:hint="eastAsia" w:ascii="仿宋_GB2312" w:eastAsia="仿宋_GB2312"/>
          <w:color w:val="000000" w:themeColor="text1"/>
          <w:sz w:val="24"/>
          <w:szCs w:val="24"/>
          <w14:textFill>
            <w14:solidFill>
              <w14:schemeClr w14:val="tx1"/>
            </w14:solidFill>
          </w14:textFill>
        </w:rPr>
        <w:t>就业单位最多的</w:t>
      </w:r>
      <w:r>
        <w:rPr>
          <w:rFonts w:ascii="仿宋_GB2312" w:eastAsia="仿宋_GB2312"/>
          <w:color w:val="000000" w:themeColor="text1"/>
          <w:sz w:val="24"/>
          <w:szCs w:val="24"/>
          <w14:textFill>
            <w14:solidFill>
              <w14:schemeClr w14:val="tx1"/>
            </w14:solidFill>
          </w14:textFill>
        </w:rPr>
        <w:t>15</w:t>
      </w:r>
      <w:r>
        <w:rPr>
          <w:rFonts w:hint="eastAsia" w:ascii="仿宋_GB2312" w:eastAsia="仿宋_GB2312"/>
          <w:color w:val="000000" w:themeColor="text1"/>
          <w:sz w:val="24"/>
          <w:szCs w:val="24"/>
          <w14:textFill>
            <w14:solidFill>
              <w14:schemeClr w14:val="tx1"/>
            </w14:solidFill>
          </w14:textFill>
        </w:rPr>
        <w:t>家单位如表</w:t>
      </w:r>
      <w:r>
        <w:rPr>
          <w:rFonts w:ascii="仿宋_GB2312" w:eastAsia="仿宋_GB2312"/>
          <w:color w:val="000000" w:themeColor="text1"/>
          <w:sz w:val="24"/>
          <w:szCs w:val="24"/>
          <w14:textFill>
            <w14:solidFill>
              <w14:schemeClr w14:val="tx1"/>
            </w14:solidFill>
          </w14:textFill>
        </w:rPr>
        <w:t>2-11</w:t>
      </w:r>
      <w:r>
        <w:rPr>
          <w:rFonts w:hint="eastAsia" w:ascii="仿宋_GB2312" w:eastAsia="仿宋_GB2312"/>
          <w:color w:val="000000" w:themeColor="text1"/>
          <w:sz w:val="24"/>
          <w:szCs w:val="24"/>
          <w14:textFill>
            <w14:solidFill>
              <w14:schemeClr w14:val="tx1"/>
            </w14:solidFill>
          </w14:textFill>
        </w:rPr>
        <w:t>所示：</w:t>
      </w:r>
      <w:bookmarkStart w:id="136" w:name="_Toc6265_WPSOffice_Level3"/>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37" w:name="_Toc30455_WPSOffice_Level3"/>
      <w:bookmarkStart w:id="138" w:name="_Toc2099_WPSOffice_Level3"/>
      <w:bookmarkStart w:id="139" w:name="_Toc7293_WPSOffice_Level3"/>
      <w:bookmarkStart w:id="140" w:name="_Toc29486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2-11</w:t>
      </w:r>
      <w:r>
        <w:rPr>
          <w:rFonts w:hint="eastAsia" w:ascii="仿宋_GB2312" w:eastAsia="仿宋_GB2312"/>
          <w:color w:val="000000" w:themeColor="text1"/>
          <w:sz w:val="24"/>
          <w:szCs w:val="24"/>
          <w14:textFill>
            <w14:solidFill>
              <w14:schemeClr w14:val="tx1"/>
            </w14:solidFill>
          </w14:textFill>
        </w:rPr>
        <w:t>：接收本校毕业生最多的</w:t>
      </w:r>
      <w:r>
        <w:rPr>
          <w:rFonts w:ascii="仿宋_GB2312" w:eastAsia="仿宋_GB2312"/>
          <w:color w:val="000000" w:themeColor="text1"/>
          <w:sz w:val="24"/>
          <w:szCs w:val="24"/>
          <w14:textFill>
            <w14:solidFill>
              <w14:schemeClr w14:val="tx1"/>
            </w14:solidFill>
          </w14:textFill>
        </w:rPr>
        <w:t>15</w:t>
      </w:r>
      <w:r>
        <w:rPr>
          <w:rFonts w:hint="eastAsia" w:ascii="仿宋_GB2312" w:eastAsia="仿宋_GB2312"/>
          <w:color w:val="000000" w:themeColor="text1"/>
          <w:sz w:val="24"/>
          <w:szCs w:val="24"/>
          <w14:textFill>
            <w14:solidFill>
              <w14:schemeClr w14:val="tx1"/>
            </w14:solidFill>
          </w14:textFill>
        </w:rPr>
        <w:t>家用人单位统计</w:t>
      </w:r>
      <w:bookmarkEnd w:id="136"/>
      <w:bookmarkEnd w:id="137"/>
      <w:bookmarkEnd w:id="138"/>
      <w:bookmarkEnd w:id="139"/>
      <w:bookmarkEnd w:id="140"/>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89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1247"/>
        <w:gridCol w:w="6441"/>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单位名称</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大连华信计算机技术股份有限公司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内蒙古电力（集团）有限责任公司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大唐内蒙古多伦煤化工有限责任公司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内蒙古汇能煤化工有限公司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国网内蒙古东部电力有限公司检修分公司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中国建设银行股份有限公司内蒙古自治区分行</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扎兰屯金龙山滑雪场有限责任公司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赤峰启辉铝业发展有限公司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东北林业大学</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内蒙古大唐国际克什克腾煤制天然气有限责任公司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开滦（集团）有限责任公司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内蒙古久泰新材料有限公司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大连通鼎网络科技有限责任公司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牧原食品股份有限公司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247"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644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内蒙古霍林河露天煤业股份有限公司</w:t>
            </w:r>
          </w:p>
        </w:tc>
        <w:tc>
          <w:tcPr>
            <w:tcW w:w="125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r>
    </w:tbl>
    <w:p>
      <w:pPr>
        <w:ind w:firstLine="480" w:firstLineChars="200"/>
        <w:rPr>
          <w:rFonts w:ascii="仿宋_GB2312" w:eastAsia="仿宋_GB2312"/>
          <w:color w:val="FF0000"/>
          <w:sz w:val="24"/>
          <w:szCs w:val="24"/>
        </w:rPr>
      </w:pPr>
    </w:p>
    <w:p>
      <w:pPr>
        <w:numPr>
          <w:ilvl w:val="0"/>
          <w:numId w:val="1"/>
        </w:numPr>
        <w:ind w:firstLine="480" w:firstLineChars="200"/>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s="Times New Roman"/>
          <w:color w:val="000000" w:themeColor="text1"/>
          <w:sz w:val="24"/>
          <w:szCs w:val="24"/>
          <w14:textFill>
            <w14:solidFill>
              <w14:schemeClr w14:val="tx1"/>
            </w14:solidFill>
          </w14:textFill>
        </w:rPr>
        <w:t>签就业协议形式就业率较高的专业（占本校专业总数的前</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的专业）如表</w:t>
      </w:r>
      <w:r>
        <w:rPr>
          <w:rFonts w:ascii="仿宋_GB2312" w:eastAsia="仿宋_GB2312"/>
          <w:color w:val="000000" w:themeColor="text1"/>
          <w:sz w:val="24"/>
          <w:szCs w:val="24"/>
          <w14:textFill>
            <w14:solidFill>
              <w14:schemeClr w14:val="tx1"/>
            </w14:solidFill>
          </w14:textFill>
        </w:rPr>
        <w:t>2-12</w:t>
      </w:r>
      <w:r>
        <w:rPr>
          <w:rFonts w:hint="eastAsia" w:ascii="仿宋_GB2312" w:eastAsia="仿宋_GB2312"/>
          <w:color w:val="000000" w:themeColor="text1"/>
          <w:sz w:val="24"/>
          <w:szCs w:val="24"/>
          <w14:textFill>
            <w14:solidFill>
              <w14:schemeClr w14:val="tx1"/>
            </w14:solidFill>
          </w14:textFill>
        </w:rPr>
        <w:t>所示：</w:t>
      </w:r>
      <w:bookmarkStart w:id="141" w:name="_Toc7159_WPSOffice_Level3"/>
      <w:bookmarkStart w:id="142" w:name="_Toc11142_WPSOffice_Level3"/>
      <w:bookmarkStart w:id="143" w:name="_Toc6271_WPSOffice_Level3"/>
      <w:bookmarkStart w:id="144" w:name="_Toc27449_WPSOffice_Level3"/>
    </w:p>
    <w:p>
      <w:pPr>
        <w:ind w:firstLine="480" w:firstLineChars="200"/>
        <w:jc w:val="center"/>
        <w:rPr>
          <w:rFonts w:hint="eastAsia" w:ascii="仿宋_GB2312" w:eastAsia="仿宋_GB2312"/>
          <w:color w:val="000000" w:themeColor="text1"/>
          <w:sz w:val="24"/>
          <w:szCs w:val="24"/>
          <w14:textFill>
            <w14:solidFill>
              <w14:schemeClr w14:val="tx1"/>
            </w14:solidFill>
          </w14:textFill>
        </w:rPr>
      </w:pPr>
      <w:bookmarkStart w:id="145" w:name="_Toc25812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2-12:</w:t>
      </w:r>
      <w:r>
        <w:rPr>
          <w:rFonts w:hint="eastAsia" w:ascii="仿宋_GB2312" w:eastAsia="仿宋_GB2312"/>
          <w:color w:val="000000" w:themeColor="text1"/>
          <w:sz w:val="24"/>
          <w:szCs w:val="24"/>
          <w14:textFill>
            <w14:solidFill>
              <w14:schemeClr w14:val="tx1"/>
            </w14:solidFill>
          </w14:textFill>
        </w:rPr>
        <w:t>签就业协议形式就业率较高专业</w:t>
      </w:r>
      <w:bookmarkEnd w:id="141"/>
      <w:bookmarkEnd w:id="142"/>
      <w:bookmarkEnd w:id="143"/>
      <w:bookmarkEnd w:id="144"/>
      <w:bookmarkEnd w:id="145"/>
    </w:p>
    <w:p>
      <w:pPr>
        <w:ind w:firstLine="480" w:firstLineChars="200"/>
        <w:jc w:val="center"/>
        <w:rPr>
          <w:rFonts w:hint="eastAsia" w:ascii="仿宋_GB2312" w:eastAsia="仿宋_GB2312"/>
          <w:color w:val="000000" w:themeColor="text1"/>
          <w:sz w:val="24"/>
          <w:szCs w:val="24"/>
          <w14:textFill>
            <w14:solidFill>
              <w14:schemeClr w14:val="tx1"/>
            </w14:solidFill>
          </w14:textFill>
        </w:rPr>
      </w:pPr>
    </w:p>
    <w:tbl>
      <w:tblPr>
        <w:tblStyle w:val="8"/>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403"/>
        <w:gridCol w:w="4645"/>
        <w:gridCol w:w="1310"/>
        <w:gridCol w:w="1310"/>
        <w:gridCol w:w="1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4645"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专业</w:t>
            </w:r>
          </w:p>
        </w:tc>
        <w:tc>
          <w:tcPr>
            <w:tcW w:w="13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毕业生总人数</w:t>
            </w:r>
          </w:p>
        </w:tc>
        <w:tc>
          <w:tcPr>
            <w:tcW w:w="13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签就业协议形式就业人数</w:t>
            </w:r>
          </w:p>
        </w:tc>
        <w:tc>
          <w:tcPr>
            <w:tcW w:w="131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签就业协议形式就业率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电气工程及其自动化</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旅游管理</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秘书学</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22</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16</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人文地理与城乡规划</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40</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采矿工程</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26</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历史教育</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26</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化学工程与工艺</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44</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机械设计制造及其自动化</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54</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61.36%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体育教育</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21</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语文教育</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102</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48.04%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中国少数民族语言文学</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25</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道路桥梁与渡河工程</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28</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12</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音乐学</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85</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36</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汉语言文学</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111</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46</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舞蹈表演</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电子信息工程</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151</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59</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应用化学</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52</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20</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403"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4645"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社会体育指导与管理</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27</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10</w:t>
            </w:r>
          </w:p>
        </w:tc>
        <w:tc>
          <w:tcPr>
            <w:tcW w:w="1310"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color w:val="000000" w:themeColor="text1"/>
                <w:kern w:val="2"/>
                <w:sz w:val="20"/>
                <w:szCs w:val="2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37.04%</w:t>
            </w:r>
          </w:p>
        </w:tc>
      </w:tr>
    </w:tbl>
    <w:p>
      <w:pPr>
        <w:ind w:firstLine="480" w:firstLineChars="200"/>
        <w:rPr>
          <w:rFonts w:ascii="仿宋_GB2312" w:eastAsia="仿宋_GB2312"/>
          <w:color w:val="FF0000"/>
          <w:sz w:val="24"/>
          <w:szCs w:val="24"/>
        </w:rPr>
      </w:pPr>
    </w:p>
    <w:p>
      <w:pPr>
        <w:ind w:firstLine="480" w:firstLineChars="200"/>
        <w:rPr>
          <w:rFonts w:ascii="仿宋_GB2312" w:eastAsia="仿宋_GB2312"/>
          <w:color w:val="FF0000"/>
          <w:sz w:val="24"/>
          <w:szCs w:val="24"/>
        </w:rPr>
      </w:pPr>
    </w:p>
    <w:p>
      <w:pPr>
        <w:ind w:firstLine="480" w:firstLineChars="200"/>
        <w:rPr>
          <w:rFonts w:ascii="仿宋_GB2312" w:eastAsia="仿宋_GB2312"/>
          <w:color w:val="000000" w:themeColor="text1"/>
          <w:sz w:val="24"/>
          <w:szCs w:val="24"/>
          <w14:textFill>
            <w14:solidFill>
              <w14:schemeClr w14:val="tx1"/>
            </w14:solidFill>
          </w14:textFill>
        </w:rPr>
      </w:pPr>
    </w:p>
    <w:p>
      <w:pPr>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．签就业协议形式就业率较低专业（占本校专业总数的后</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的专业）如表</w:t>
      </w:r>
      <w:r>
        <w:rPr>
          <w:rFonts w:ascii="仿宋_GB2312" w:eastAsia="仿宋_GB2312"/>
          <w:color w:val="000000" w:themeColor="text1"/>
          <w:sz w:val="24"/>
          <w:szCs w:val="24"/>
          <w14:textFill>
            <w14:solidFill>
              <w14:schemeClr w14:val="tx1"/>
            </w14:solidFill>
          </w14:textFill>
        </w:rPr>
        <w:t>2-13</w:t>
      </w:r>
      <w:r>
        <w:rPr>
          <w:rFonts w:hint="eastAsia" w:ascii="仿宋_GB2312" w:eastAsia="仿宋_GB2312"/>
          <w:color w:val="000000" w:themeColor="text1"/>
          <w:sz w:val="24"/>
          <w:szCs w:val="24"/>
          <w14:textFill>
            <w14:solidFill>
              <w14:schemeClr w14:val="tx1"/>
            </w14:solidFill>
          </w14:textFill>
        </w:rPr>
        <w:t>：</w:t>
      </w:r>
    </w:p>
    <w:p>
      <w:pPr>
        <w:ind w:firstLine="480" w:firstLineChars="200"/>
        <w:jc w:val="center"/>
        <w:rPr>
          <w:rFonts w:ascii="仿宋_GB2312" w:eastAsia="仿宋_GB2312"/>
          <w:color w:val="000000" w:themeColor="text1"/>
          <w:sz w:val="24"/>
          <w:szCs w:val="24"/>
          <w14:textFill>
            <w14:solidFill>
              <w14:schemeClr w14:val="tx1"/>
            </w14:solidFill>
          </w14:textFill>
        </w:rPr>
      </w:pPr>
      <w:bookmarkStart w:id="146" w:name="_Toc28956_WPSOffice_Level3"/>
      <w:bookmarkStart w:id="147" w:name="_Toc14856_WPSOffice_Level3"/>
      <w:bookmarkStart w:id="148" w:name="_Toc12014_WPSOffice_Level3"/>
      <w:bookmarkStart w:id="149" w:name="_Toc23213_WPSOffice_Level3"/>
      <w:bookmarkStart w:id="150" w:name="_Toc31635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2-13</w:t>
      </w:r>
      <w:r>
        <w:rPr>
          <w:rFonts w:hint="eastAsia" w:ascii="仿宋_GB2312" w:eastAsia="仿宋_GB2312"/>
          <w:color w:val="000000" w:themeColor="text1"/>
          <w:sz w:val="24"/>
          <w:szCs w:val="24"/>
          <w14:textFill>
            <w14:solidFill>
              <w14:schemeClr w14:val="tx1"/>
            </w14:solidFill>
          </w14:textFill>
        </w:rPr>
        <w:t>：签就业协议形式就业率较低专业</w:t>
      </w:r>
      <w:bookmarkEnd w:id="146"/>
      <w:bookmarkEnd w:id="147"/>
      <w:bookmarkEnd w:id="148"/>
      <w:bookmarkEnd w:id="149"/>
      <w:bookmarkEnd w:id="150"/>
    </w:p>
    <w:tbl>
      <w:tblPr>
        <w:tblStyle w:val="8"/>
        <w:tblpPr w:leftFromText="180" w:rightFromText="180" w:vertAnchor="text" w:horzAnchor="page" w:tblpXSpec="center" w:tblpY="326"/>
        <w:tblOverlap w:val="never"/>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1183"/>
        <w:gridCol w:w="4246"/>
        <w:gridCol w:w="1183"/>
        <w:gridCol w:w="1183"/>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序号</w:t>
            </w:r>
          </w:p>
        </w:tc>
        <w:tc>
          <w:tcPr>
            <w:tcW w:w="4246"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专业</w:t>
            </w:r>
          </w:p>
        </w:tc>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毕业生总人数</w:t>
            </w:r>
          </w:p>
        </w:tc>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签就业协议形式就业人数</w:t>
            </w:r>
          </w:p>
        </w:tc>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签就业协议形式就业率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应用俄语</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25</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2</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环境科学（蒙授）</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4</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3</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建筑工程技术</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25</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4</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教育技术学</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27</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5</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生物科学</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6</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书法学</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21</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7</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数学教育</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29</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8</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心理学</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34</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9</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新闻学</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31</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10</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英语</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75</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11</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英语教育</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35</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12</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应用俄语</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25</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13</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电子信息工程技术</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14</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化学工程与工艺（煤化工方向）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1</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15</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机械设计制造及其自动化（机电方向）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1</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16</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计算机科学与技术（软件服务外包方向）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3</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17</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计算机科学与技术（网络工程方向）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1</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18</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计算机科学与技术（移动互联网开发方向）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1183"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pPr>
            <w:r>
              <w:rPr>
                <w:rFonts w:hint="eastAsia" w:asciiTheme="minorEastAsia" w:hAnsiTheme="minorEastAsia" w:eastAsiaTheme="minorEastAsia" w:cstheme="minorEastAsia"/>
                <w:b w:val="0"/>
                <w:bCs w:val="0"/>
                <w:i w:val="0"/>
                <w:color w:val="auto"/>
                <w:kern w:val="0"/>
                <w:sz w:val="20"/>
                <w:szCs w:val="20"/>
                <w:highlight w:val="none"/>
                <w:u w:val="none"/>
                <w:lang w:val="en-US" w:eastAsia="zh-CN" w:bidi="ar"/>
              </w:rPr>
              <w:t>19</w:t>
            </w:r>
          </w:p>
        </w:tc>
        <w:tc>
          <w:tcPr>
            <w:tcW w:w="4246"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计算机科学与技术（云计算方向）</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2</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w:t>
            </w:r>
          </w:p>
        </w:tc>
        <w:tc>
          <w:tcPr>
            <w:tcW w:w="1183" w:type="dxa"/>
            <w:tcBorders>
              <w:tl2br w:val="nil"/>
              <w:tr2bl w:val="nil"/>
            </w:tcBorders>
            <w:shd w:val="clear" w:color="auto" w:fill="FFFFFF" w:themeFill="background1"/>
            <w:vAlign w:val="top"/>
          </w:tcPr>
          <w:p>
            <w:pPr>
              <w:spacing w:beforeLines="0" w:afterLines="0"/>
              <w:jc w:val="center"/>
              <w:rPr>
                <w:rFonts w:hint="eastAsia" w:asciiTheme="minorEastAsia" w:hAnsiTheme="minorEastAsia" w:eastAsiaTheme="minorEastAsia" w:cstheme="minorEastAsia"/>
                <w:b w:val="0"/>
                <w:bCs w:val="0"/>
                <w:color w:val="000000"/>
                <w:kern w:val="2"/>
                <w:sz w:val="20"/>
                <w:szCs w:val="20"/>
                <w:lang w:val="en-US" w:eastAsia="zh-CN" w:bidi="ar-SA"/>
              </w:rPr>
            </w:pPr>
            <w:r>
              <w:rPr>
                <w:rFonts w:hint="eastAsia" w:asciiTheme="minorEastAsia" w:hAnsiTheme="minorEastAsia" w:eastAsiaTheme="minorEastAsia" w:cstheme="minorEastAsia"/>
                <w:b w:val="0"/>
                <w:bCs w:val="0"/>
                <w:color w:val="000000"/>
                <w:sz w:val="20"/>
                <w:szCs w:val="20"/>
              </w:rPr>
              <w:t>0.00%</w:t>
            </w:r>
          </w:p>
        </w:tc>
      </w:tr>
    </w:tbl>
    <w:p>
      <w:pPr>
        <w:ind w:firstLine="400" w:firstLineChars="200"/>
        <w:jc w:val="center"/>
        <w:rPr>
          <w:rFonts w:hint="eastAsia" w:asciiTheme="minorEastAsia" w:hAnsiTheme="minorEastAsia" w:eastAsiaTheme="minorEastAsia" w:cstheme="minorEastAsia"/>
          <w:b w:val="0"/>
          <w:bCs w:val="0"/>
          <w:color w:val="000000" w:themeColor="text1"/>
          <w:sz w:val="20"/>
          <w:szCs w:val="20"/>
          <w14:textFill>
            <w14:solidFill>
              <w14:schemeClr w14:val="tx1"/>
            </w14:solidFill>
          </w14:textFill>
        </w:rPr>
      </w:pPr>
    </w:p>
    <w:p>
      <w:pPr>
        <w:ind w:firstLine="482" w:firstLineChars="200"/>
        <w:rPr>
          <w:rFonts w:ascii="仿宋_GB2312" w:eastAsia="仿宋_GB2312"/>
          <w:b/>
          <w:color w:val="000000" w:themeColor="text1"/>
          <w:sz w:val="24"/>
          <w:szCs w:val="24"/>
          <w14:textFill>
            <w14:solidFill>
              <w14:schemeClr w14:val="tx1"/>
            </w14:solidFill>
          </w14:textFill>
        </w:rPr>
      </w:pPr>
      <w:bookmarkStart w:id="151" w:name="_Toc31831"/>
      <w:bookmarkStart w:id="152" w:name="_Toc407700635"/>
      <w:bookmarkStart w:id="153" w:name="_Toc407701261"/>
      <w:bookmarkStart w:id="154" w:name="_Toc7673_WPSOffice_Level2"/>
      <w:bookmarkStart w:id="155" w:name="_Toc23392"/>
      <w:r>
        <w:rPr>
          <w:rFonts w:ascii="仿宋_GB2312" w:eastAsia="仿宋_GB2312"/>
          <w:b/>
          <w:color w:val="000000" w:themeColor="text1"/>
          <w:sz w:val="24"/>
          <w:szCs w:val="24"/>
          <w14:textFill>
            <w14:solidFill>
              <w14:schemeClr w14:val="tx1"/>
            </w14:solidFill>
          </w14:textFill>
        </w:rPr>
        <w:t xml:space="preserve">2.3 </w:t>
      </w:r>
      <w:r>
        <w:rPr>
          <w:rFonts w:hint="eastAsia" w:ascii="仿宋_GB2312" w:eastAsia="仿宋_GB2312"/>
          <w:b/>
          <w:color w:val="000000" w:themeColor="text1"/>
          <w:sz w:val="24"/>
          <w:szCs w:val="24"/>
          <w14:textFill>
            <w14:solidFill>
              <w14:schemeClr w14:val="tx1"/>
            </w14:solidFill>
          </w14:textFill>
        </w:rPr>
        <w:t>服务基层及深造情况</w:t>
      </w:r>
      <w:bookmarkEnd w:id="151"/>
      <w:bookmarkEnd w:id="152"/>
      <w:bookmarkEnd w:id="153"/>
      <w:bookmarkEnd w:id="154"/>
      <w:bookmarkEnd w:id="155"/>
    </w:p>
    <w:p>
      <w:pPr>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学院高度重视服务基层项目的宣传组织，通过板报、</w:t>
      </w:r>
      <w:r>
        <w:rPr>
          <w:rFonts w:ascii="仿宋_GB2312" w:eastAsia="仿宋_GB2312"/>
          <w:color w:val="000000" w:themeColor="text1"/>
          <w:sz w:val="24"/>
          <w:szCs w:val="24"/>
          <w14:textFill>
            <w14:solidFill>
              <w14:schemeClr w14:val="tx1"/>
            </w14:solidFill>
          </w14:textFill>
        </w:rPr>
        <w:t>QQ</w:t>
      </w:r>
      <w:r>
        <w:rPr>
          <w:rFonts w:hint="eastAsia" w:ascii="仿宋_GB2312" w:eastAsia="仿宋_GB2312"/>
          <w:color w:val="000000" w:themeColor="text1"/>
          <w:sz w:val="24"/>
          <w:szCs w:val="24"/>
          <w14:textFill>
            <w14:solidFill>
              <w14:schemeClr w14:val="tx1"/>
            </w14:solidFill>
          </w14:textFill>
        </w:rPr>
        <w:t>群、微信以及讲座、座谈等形式宣传服务基层项目的惠民政策，以典型人物动员毕业生到基层建功立业，对有参加基层服务意项的大学生开展考前辅导。</w:t>
      </w:r>
    </w:p>
    <w:p>
      <w:pPr>
        <w:ind w:firstLine="482" w:firstLineChars="200"/>
        <w:rPr>
          <w:rFonts w:ascii="仿宋_GB2312" w:eastAsia="仿宋_GB2312"/>
          <w:b/>
          <w:color w:val="000000" w:themeColor="text1"/>
          <w:sz w:val="24"/>
          <w:szCs w:val="24"/>
          <w14:textFill>
            <w14:solidFill>
              <w14:schemeClr w14:val="tx1"/>
            </w14:solidFill>
          </w14:textFill>
        </w:rPr>
      </w:pPr>
      <w:bookmarkStart w:id="156" w:name="_Toc23878_WPSOffice_Level3"/>
      <w:bookmarkStart w:id="157" w:name="_Toc13472"/>
      <w:bookmarkStart w:id="158" w:name="_Toc407701262"/>
      <w:bookmarkStart w:id="159" w:name="_Toc20065_WPSOffice_Level3"/>
      <w:bookmarkStart w:id="160" w:name="_Toc10608_WPSOffice_Level3"/>
      <w:bookmarkStart w:id="161" w:name="_Toc16973"/>
      <w:bookmarkStart w:id="162" w:name="_Toc407700636"/>
      <w:r>
        <w:rPr>
          <w:rFonts w:ascii="仿宋_GB2312" w:eastAsia="仿宋_GB2312"/>
          <w:b/>
          <w:color w:val="000000" w:themeColor="text1"/>
          <w:sz w:val="24"/>
          <w:szCs w:val="24"/>
          <w14:textFill>
            <w14:solidFill>
              <w14:schemeClr w14:val="tx1"/>
            </w14:solidFill>
          </w14:textFill>
        </w:rPr>
        <w:t xml:space="preserve">2.3.1 </w:t>
      </w:r>
      <w:r>
        <w:rPr>
          <w:rFonts w:hint="eastAsia" w:ascii="仿宋_GB2312" w:eastAsia="仿宋_GB2312"/>
          <w:b/>
          <w:color w:val="000000" w:themeColor="text1"/>
          <w:sz w:val="24"/>
          <w:szCs w:val="24"/>
          <w14:textFill>
            <w14:solidFill>
              <w14:schemeClr w14:val="tx1"/>
            </w14:solidFill>
          </w14:textFill>
        </w:rPr>
        <w:t>服务基层情况</w:t>
      </w:r>
      <w:bookmarkEnd w:id="156"/>
      <w:bookmarkEnd w:id="157"/>
      <w:bookmarkEnd w:id="158"/>
      <w:bookmarkEnd w:id="159"/>
      <w:bookmarkEnd w:id="160"/>
      <w:bookmarkEnd w:id="161"/>
      <w:bookmarkEnd w:id="162"/>
    </w:p>
    <w:p>
      <w:pPr>
        <w:ind w:firstLine="480" w:firstLineChars="200"/>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xml:space="preserve">  </w:t>
      </w:r>
    </w:p>
    <w:p>
      <w:pPr>
        <w:jc w:val="center"/>
        <w:rPr>
          <w:rFonts w:hint="eastAsia" w:ascii="仿宋_GB2312" w:eastAsia="仿宋_GB2312"/>
          <w:color w:val="000000" w:themeColor="text1"/>
          <w:sz w:val="24"/>
          <w:szCs w:val="24"/>
          <w14:textFill>
            <w14:solidFill>
              <w14:schemeClr w14:val="tx1"/>
            </w14:solidFill>
          </w14:textFill>
        </w:rPr>
      </w:pPr>
      <w:bookmarkStart w:id="163" w:name="_Toc7409_WPSOffice_Level3"/>
      <w:bookmarkStart w:id="164" w:name="_Toc7035_WPSOffice_Level3"/>
      <w:bookmarkStart w:id="165" w:name="_Toc28758_WPSOffice_Level3"/>
      <w:bookmarkStart w:id="166" w:name="_Toc31245_WPSOffice_Level3"/>
      <w:bookmarkStart w:id="167" w:name="_Toc10475_WPSOffice_Level3"/>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2-14</w:t>
      </w:r>
      <w:r>
        <w:rPr>
          <w:rFonts w:hint="eastAsia" w:ascii="仿宋_GB2312" w:eastAsia="仿宋_GB2312"/>
          <w:color w:val="000000" w:themeColor="text1"/>
          <w:sz w:val="24"/>
          <w:szCs w:val="24"/>
          <w14:textFill>
            <w14:solidFill>
              <w14:schemeClr w14:val="tx1"/>
            </w14:solidFill>
          </w14:textFill>
        </w:rPr>
        <w:t>：服务基层人员考录情况</w:t>
      </w:r>
      <w:bookmarkEnd w:id="163"/>
      <w:bookmarkEnd w:id="164"/>
      <w:bookmarkEnd w:id="165"/>
      <w:bookmarkEnd w:id="166"/>
      <w:bookmarkEnd w:id="167"/>
    </w:p>
    <w:p>
      <w:pPr>
        <w:jc w:val="center"/>
        <w:rPr>
          <w:rFonts w:hint="eastAsia" w:ascii="仿宋_GB2312" w:eastAsia="仿宋_GB2312"/>
          <w:color w:val="000000" w:themeColor="text1"/>
          <w:sz w:val="24"/>
          <w:szCs w:val="24"/>
          <w14:textFill>
            <w14:solidFill>
              <w14:schemeClr w14:val="tx1"/>
            </w14:solidFill>
          </w14:textFill>
        </w:rPr>
      </w:pPr>
    </w:p>
    <w:tbl>
      <w:tblPr>
        <w:tblStyle w:val="8"/>
        <w:tblW w:w="8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319"/>
        <w:gridCol w:w="2343"/>
        <w:gridCol w:w="1319"/>
        <w:gridCol w:w="1319"/>
        <w:gridCol w:w="1320"/>
        <w:gridCol w:w="1317"/>
        <w:gridCol w:w="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序号</w:t>
            </w:r>
          </w:p>
        </w:tc>
        <w:tc>
          <w:tcPr>
            <w:tcW w:w="2343"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学院</w:t>
            </w:r>
          </w:p>
        </w:tc>
        <w:tc>
          <w:tcPr>
            <w:tcW w:w="1319"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毕业生总人数</w:t>
            </w:r>
          </w:p>
        </w:tc>
        <w:tc>
          <w:tcPr>
            <w:tcW w:w="2639"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考录人数</w:t>
            </w:r>
          </w:p>
        </w:tc>
        <w:tc>
          <w:tcPr>
            <w:tcW w:w="1321" w:type="dxa"/>
            <w:gridSpan w:val="2"/>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2343"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319"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本科</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专科</w:t>
            </w:r>
          </w:p>
        </w:tc>
        <w:tc>
          <w:tcPr>
            <w:tcW w:w="1321" w:type="dxa"/>
            <w:gridSpan w:val="2"/>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教育学院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330</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计算机学院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316</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经济管理学院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273</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外国语学院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265</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文学院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235</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美术学院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224</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1"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7</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工程技术学院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205</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数学与统计学院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172</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机电工程学院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162</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物理与电子信息学院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153</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传媒学院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143</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蒙古学学院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121</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13</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旅游与地理学院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120</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14</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音乐与舞蹈学院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112</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法学院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107</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15</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马克思主义学院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104</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5</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4</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17</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历史文化学院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101</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18</w:t>
            </w:r>
          </w:p>
        </w:tc>
        <w:tc>
          <w:tcPr>
            <w:tcW w:w="2343"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化学化工学院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97</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19</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体育学院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90</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20</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生命科学学院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64</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21</w:t>
            </w:r>
          </w:p>
        </w:tc>
        <w:tc>
          <w:tcPr>
            <w:tcW w:w="2343"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农林学院</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30</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1" w:hRule="atLeast"/>
          <w:jc w:val="center"/>
        </w:trPr>
        <w:tc>
          <w:tcPr>
            <w:tcW w:w="3662"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总计（人）</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3424</w:t>
            </w:r>
          </w:p>
        </w:tc>
        <w:tc>
          <w:tcPr>
            <w:tcW w:w="1319"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80</w:t>
            </w:r>
          </w:p>
        </w:tc>
        <w:tc>
          <w:tcPr>
            <w:tcW w:w="1320"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16</w:t>
            </w:r>
          </w:p>
        </w:tc>
        <w:tc>
          <w:tcPr>
            <w:tcW w:w="1317"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t>2.80%</w:t>
            </w:r>
          </w:p>
        </w:tc>
      </w:tr>
    </w:tbl>
    <w:p>
      <w:pPr>
        <w:rPr>
          <w:rFonts w:ascii="仿宋_GB2312" w:eastAsia="仿宋_GB2312"/>
          <w:color w:val="FF0000"/>
          <w:sz w:val="24"/>
          <w:szCs w:val="24"/>
        </w:rPr>
      </w:pPr>
    </w:p>
    <w:p>
      <w:pPr>
        <w:ind w:firstLine="482" w:firstLineChars="200"/>
        <w:rPr>
          <w:rFonts w:ascii="仿宋_GB2312" w:eastAsia="仿宋_GB2312"/>
          <w:b/>
          <w:color w:val="000000" w:themeColor="text1"/>
          <w:sz w:val="24"/>
          <w:szCs w:val="24"/>
          <w14:textFill>
            <w14:solidFill>
              <w14:schemeClr w14:val="tx1"/>
            </w14:solidFill>
          </w14:textFill>
        </w:rPr>
      </w:pPr>
      <w:r>
        <w:rPr>
          <w:rFonts w:ascii="仿宋_GB2312" w:eastAsia="仿宋_GB2312"/>
          <w:b/>
          <w:color w:val="000000" w:themeColor="text1"/>
          <w:sz w:val="24"/>
          <w:szCs w:val="24"/>
          <w14:textFill>
            <w14:solidFill>
              <w14:schemeClr w14:val="tx1"/>
            </w14:solidFill>
          </w14:textFill>
        </w:rPr>
        <w:t xml:space="preserve">  </w:t>
      </w:r>
      <w:bookmarkStart w:id="168" w:name="_Toc3893_WPSOffice_Level3"/>
      <w:bookmarkStart w:id="169" w:name="_Toc17157"/>
      <w:bookmarkStart w:id="170" w:name="_Toc407701263"/>
      <w:bookmarkStart w:id="171" w:name="_Toc9251_WPSOffice_Level3"/>
      <w:bookmarkStart w:id="172" w:name="_Toc407700637"/>
      <w:bookmarkStart w:id="173" w:name="_Toc17402"/>
      <w:bookmarkStart w:id="174" w:name="_Toc18509_WPSOffice_Level3"/>
      <w:r>
        <w:rPr>
          <w:rFonts w:ascii="仿宋_GB2312" w:eastAsia="仿宋_GB2312"/>
          <w:b/>
          <w:color w:val="000000" w:themeColor="text1"/>
          <w:sz w:val="24"/>
          <w:szCs w:val="24"/>
          <w14:textFill>
            <w14:solidFill>
              <w14:schemeClr w14:val="tx1"/>
            </w14:solidFill>
          </w14:textFill>
        </w:rPr>
        <w:t xml:space="preserve">2.3.2 </w:t>
      </w:r>
      <w:r>
        <w:rPr>
          <w:rFonts w:hint="eastAsia" w:ascii="仿宋_GB2312" w:eastAsia="仿宋_GB2312"/>
          <w:b/>
          <w:color w:val="000000" w:themeColor="text1"/>
          <w:sz w:val="24"/>
          <w:szCs w:val="24"/>
          <w14:textFill>
            <w14:solidFill>
              <w14:schemeClr w14:val="tx1"/>
            </w14:solidFill>
          </w14:textFill>
        </w:rPr>
        <w:t>升学深造情况</w:t>
      </w:r>
      <w:bookmarkEnd w:id="168"/>
      <w:bookmarkEnd w:id="169"/>
      <w:bookmarkEnd w:id="170"/>
      <w:bookmarkEnd w:id="171"/>
      <w:bookmarkEnd w:id="172"/>
      <w:bookmarkEnd w:id="173"/>
      <w:bookmarkEnd w:id="174"/>
    </w:p>
    <w:p>
      <w:pPr>
        <w:ind w:firstLine="480" w:firstLineChars="200"/>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z w:val="24"/>
          <w:szCs w:val="24"/>
          <w14:textFill>
            <w14:solidFill>
              <w14:schemeClr w14:val="tx1"/>
            </w14:solidFill>
          </w14:textFill>
        </w:rPr>
        <w:t>在当前就业形势严峻的情况下，我校鼓励毕业生继续深造，给予考研辅导等方面帮助支持。</w:t>
      </w:r>
      <w:r>
        <w:rPr>
          <w:rFonts w:ascii="仿宋_GB2312" w:eastAsia="仿宋_GB2312"/>
          <w:color w:val="000000" w:themeColor="text1"/>
          <w:sz w:val="24"/>
          <w:szCs w:val="24"/>
          <w14:textFill>
            <w14:solidFill>
              <w14:schemeClr w14:val="tx1"/>
            </w14:solidFill>
          </w14:textFill>
        </w:rPr>
        <w:t>20</w:t>
      </w:r>
      <w:r>
        <w:rPr>
          <w:rFonts w:hint="eastAsia" w:ascii="仿宋_GB2312" w:eastAsia="仿宋_GB2312"/>
          <w:color w:val="000000" w:themeColor="text1"/>
          <w:sz w:val="24"/>
          <w:szCs w:val="24"/>
          <w:lang w:val="en-US" w:eastAsia="zh-CN"/>
          <w14:textFill>
            <w14:solidFill>
              <w14:schemeClr w14:val="tx1"/>
            </w14:solidFill>
          </w14:textFill>
        </w:rPr>
        <w:t>20</w:t>
      </w:r>
      <w:r>
        <w:rPr>
          <w:rFonts w:hint="eastAsia" w:ascii="仿宋_GB2312" w:eastAsia="仿宋_GB2312"/>
          <w:color w:val="000000" w:themeColor="text1"/>
          <w:sz w:val="24"/>
          <w:szCs w:val="24"/>
          <w14:textFill>
            <w14:solidFill>
              <w14:schemeClr w14:val="tx1"/>
            </w14:solidFill>
          </w14:textFill>
        </w:rPr>
        <w:t>年升学深造如表</w:t>
      </w:r>
      <w:r>
        <w:rPr>
          <w:rFonts w:ascii="仿宋_GB2312" w:eastAsia="仿宋_GB2312"/>
          <w:color w:val="000000" w:themeColor="text1"/>
          <w:sz w:val="24"/>
          <w:szCs w:val="24"/>
          <w14:textFill>
            <w14:solidFill>
              <w14:schemeClr w14:val="tx1"/>
            </w14:solidFill>
          </w14:textFill>
        </w:rPr>
        <w:t>2-15</w:t>
      </w:r>
      <w:r>
        <w:rPr>
          <w:rFonts w:hint="eastAsia" w:ascii="仿宋_GB2312" w:eastAsia="仿宋_GB2312"/>
          <w:color w:val="000000" w:themeColor="text1"/>
          <w:sz w:val="24"/>
          <w:szCs w:val="24"/>
          <w14:textFill>
            <w14:solidFill>
              <w14:schemeClr w14:val="tx1"/>
            </w14:solidFill>
          </w14:textFill>
        </w:rPr>
        <w:t>所示：</w:t>
      </w:r>
    </w:p>
    <w:p>
      <w:pPr>
        <w:ind w:firstLine="480" w:firstLineChars="200"/>
        <w:rPr>
          <w:rFonts w:hint="eastAsia" w:ascii="仿宋_GB2312" w:eastAsia="仿宋_GB2312"/>
          <w:color w:val="000000" w:themeColor="text1"/>
          <w:sz w:val="24"/>
          <w:szCs w:val="24"/>
          <w14:textFill>
            <w14:solidFill>
              <w14:schemeClr w14:val="tx1"/>
            </w14:solidFill>
          </w14:textFill>
        </w:rPr>
      </w:pPr>
    </w:p>
    <w:p>
      <w:pPr>
        <w:ind w:firstLine="480" w:firstLineChars="200"/>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表</w:t>
      </w:r>
      <w:r>
        <w:rPr>
          <w:rFonts w:ascii="仿宋_GB2312" w:eastAsia="仿宋_GB2312"/>
          <w:color w:val="000000" w:themeColor="text1"/>
          <w:sz w:val="24"/>
          <w:szCs w:val="24"/>
          <w14:textFill>
            <w14:solidFill>
              <w14:schemeClr w14:val="tx1"/>
            </w14:solidFill>
          </w14:textFill>
        </w:rPr>
        <w:t>2-15</w:t>
      </w:r>
      <w:r>
        <w:rPr>
          <w:rFonts w:hint="eastAsia" w:ascii="仿宋_GB2312" w:eastAsia="仿宋_GB2312"/>
          <w:color w:val="000000" w:themeColor="text1"/>
          <w:sz w:val="24"/>
          <w:szCs w:val="24"/>
          <w14:textFill>
            <w14:solidFill>
              <w14:schemeClr w14:val="tx1"/>
            </w14:solidFill>
          </w14:textFill>
        </w:rPr>
        <w:t>：升学深造情况</w:t>
      </w:r>
      <w:bookmarkStart w:id="175" w:name="_Toc11982_WPSOffice_Level3"/>
      <w:bookmarkStart w:id="176" w:name="_Toc21994_WPSOffice_Level3"/>
      <w:bookmarkStart w:id="177" w:name="_Toc7987_WPSOffice_Level3"/>
      <w:bookmarkStart w:id="178" w:name="_Toc12654_WPSOffice_Level3"/>
    </w:p>
    <w:tbl>
      <w:tblPr>
        <w:tblStyle w:val="8"/>
        <w:tblpPr w:leftFromText="180" w:rightFromText="180" w:vertAnchor="text" w:horzAnchor="page" w:tblpXSpec="center" w:tblpY="303"/>
        <w:tblOverlap w:val="never"/>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1331"/>
        <w:gridCol w:w="2362"/>
        <w:gridCol w:w="1331"/>
        <w:gridCol w:w="1331"/>
        <w:gridCol w:w="1332"/>
        <w:gridCol w:w="1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bookmarkStart w:id="179" w:name="_Toc14823_WPSOffice_Level3"/>
            <w:r>
              <w:rPr>
                <w:rFonts w:hint="eastAsia" w:ascii="宋体" w:hAnsi="宋体" w:eastAsia="宋体" w:cs="宋体"/>
                <w:i w:val="0"/>
                <w:color w:val="000000"/>
                <w:kern w:val="0"/>
                <w:sz w:val="20"/>
                <w:szCs w:val="20"/>
                <w:u w:val="none"/>
                <w:lang w:val="en-US" w:eastAsia="zh-CN" w:bidi="ar"/>
              </w:rPr>
              <w:t>序号</w:t>
            </w:r>
          </w:p>
        </w:tc>
        <w:tc>
          <w:tcPr>
            <w:tcW w:w="2362"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学院</w:t>
            </w:r>
          </w:p>
        </w:tc>
        <w:tc>
          <w:tcPr>
            <w:tcW w:w="1331"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毕业生总人数</w:t>
            </w:r>
          </w:p>
        </w:tc>
        <w:tc>
          <w:tcPr>
            <w:tcW w:w="266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升学人数</w:t>
            </w:r>
          </w:p>
        </w:tc>
        <w:tc>
          <w:tcPr>
            <w:tcW w:w="1332" w:type="dxa"/>
            <w:vMerge w:val="restart"/>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升学率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2362"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331"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本科</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专科</w:t>
            </w:r>
          </w:p>
        </w:tc>
        <w:tc>
          <w:tcPr>
            <w:tcW w:w="1332" w:type="dxa"/>
            <w:vMerge w:val="continue"/>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教育学院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330</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计算机学院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316</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经济管理学院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273</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外国语学院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265</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文学院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235</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美术学院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224</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工程技术学院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205</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数学与统计学院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172</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机电工程学院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162</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物理与电子信息学院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153</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传媒学院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143</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蒙古学学院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121</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旅游与地理学院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120</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音乐与舞蹈学院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112</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法学院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107</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马克思主义学院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104</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历史文化学院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101</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w:t>
            </w:r>
          </w:p>
        </w:tc>
        <w:tc>
          <w:tcPr>
            <w:tcW w:w="236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化学化工学院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97</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体育学院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90</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20</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生命科学学院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64</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2362" w:type="dxa"/>
            <w:tcBorders>
              <w:tl2br w:val="nil"/>
              <w:tr2bl w:val="nil"/>
            </w:tcBorders>
            <w:shd w:val="clear" w:color="auto" w:fill="FFFFFF" w:themeFill="background1"/>
            <w:tcMar>
              <w:top w:w="12" w:type="dxa"/>
              <w:left w:w="12" w:type="dxa"/>
              <w:right w:w="12"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农林学院</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30</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21</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3693" w:type="dxa"/>
            <w:gridSpan w:val="2"/>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总计（人）</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3424</w:t>
            </w:r>
          </w:p>
        </w:tc>
        <w:tc>
          <w:tcPr>
            <w:tcW w:w="1331"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105</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59</w:t>
            </w:r>
          </w:p>
        </w:tc>
        <w:tc>
          <w:tcPr>
            <w:tcW w:w="1332" w:type="dxa"/>
            <w:tcBorders>
              <w:tl2br w:val="nil"/>
              <w:tr2bl w:val="nil"/>
            </w:tcBorders>
            <w:shd w:val="clear" w:color="auto" w:fill="FFFFFF" w:themeFill="background1"/>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themeColor="text1"/>
                <w:sz w:val="20"/>
                <w:szCs w:val="20"/>
                <w:u w:val="none"/>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4.79%</w:t>
            </w:r>
          </w:p>
        </w:tc>
      </w:tr>
      <w:bookmarkEnd w:id="175"/>
      <w:bookmarkEnd w:id="176"/>
      <w:bookmarkEnd w:id="177"/>
      <w:bookmarkEnd w:id="178"/>
      <w:bookmarkEnd w:id="179"/>
    </w:tbl>
    <w:p>
      <w:pPr>
        <w:jc w:val="both"/>
        <w:rPr>
          <w:rFonts w:hint="eastAsia" w:ascii="黑体" w:eastAsia="黑体"/>
          <w:b/>
          <w:sz w:val="24"/>
          <w:szCs w:val="24"/>
          <w:lang w:val="en-US" w:eastAsia="zh-CN"/>
        </w:rPr>
      </w:pPr>
      <w:bookmarkStart w:id="180" w:name="_Toc6506_WPSOffice_Level1"/>
    </w:p>
    <w:p>
      <w:pPr>
        <w:jc w:val="both"/>
        <w:rPr>
          <w:rFonts w:hint="eastAsia" w:ascii="黑体" w:eastAsia="黑体"/>
          <w:b/>
          <w:sz w:val="24"/>
          <w:szCs w:val="24"/>
          <w:lang w:val="en-US" w:eastAsia="zh-CN"/>
        </w:rPr>
      </w:pPr>
    </w:p>
    <w:p>
      <w:pPr>
        <w:jc w:val="center"/>
        <w:rPr>
          <w:rFonts w:hint="default" w:ascii="黑体" w:eastAsia="黑体"/>
          <w:b/>
          <w:color w:val="000000" w:themeColor="text1"/>
          <w:sz w:val="24"/>
          <w:szCs w:val="24"/>
          <w:highlight w:val="none"/>
          <w:lang w:val="en-US"/>
          <w14:textFill>
            <w14:solidFill>
              <w14:schemeClr w14:val="tx1"/>
            </w14:solidFill>
          </w14:textFill>
        </w:rPr>
      </w:pPr>
      <w:r>
        <w:rPr>
          <w:rFonts w:hint="eastAsia" w:ascii="黑体" w:eastAsia="黑体"/>
          <w:b/>
          <w:color w:val="000000" w:themeColor="text1"/>
          <w:sz w:val="24"/>
          <w:szCs w:val="24"/>
          <w:highlight w:val="none"/>
          <w:lang w:val="en-US" w:eastAsia="zh-CN"/>
          <w14:textFill>
            <w14:solidFill>
              <w14:schemeClr w14:val="tx1"/>
            </w14:solidFill>
          </w14:textFill>
        </w:rPr>
        <w:t xml:space="preserve">第三章  </w:t>
      </w:r>
      <w:bookmarkEnd w:id="180"/>
      <w:r>
        <w:rPr>
          <w:rFonts w:hint="eastAsia" w:ascii="黑体" w:eastAsia="黑体"/>
          <w:b/>
          <w:color w:val="000000" w:themeColor="text1"/>
          <w:sz w:val="24"/>
          <w:szCs w:val="24"/>
          <w:highlight w:val="none"/>
          <w:lang w:val="en-US" w:eastAsia="zh-CN"/>
          <w14:textFill>
            <w14:solidFill>
              <w14:schemeClr w14:val="tx1"/>
            </w14:solidFill>
          </w14:textFill>
        </w:rPr>
        <w:t>用人单位满意度及</w:t>
      </w:r>
      <w:r>
        <w:rPr>
          <w:rFonts w:hint="eastAsia" w:ascii="黑体" w:eastAsia="黑体"/>
          <w:b/>
          <w:color w:val="000000" w:themeColor="text1"/>
          <w:sz w:val="24"/>
          <w:szCs w:val="24"/>
          <w:highlight w:val="none"/>
          <w:lang w:eastAsia="zh-CN"/>
          <w14:textFill>
            <w14:solidFill>
              <w14:schemeClr w14:val="tx1"/>
            </w14:solidFill>
          </w14:textFill>
        </w:rPr>
        <w:t>毕业生满意度</w:t>
      </w:r>
      <w:r>
        <w:rPr>
          <w:rFonts w:hint="eastAsia" w:ascii="黑体" w:eastAsia="黑体"/>
          <w:b/>
          <w:color w:val="000000" w:themeColor="text1"/>
          <w:sz w:val="24"/>
          <w:szCs w:val="24"/>
          <w:highlight w:val="none"/>
          <w:lang w:val="en-US" w:eastAsia="zh-CN"/>
          <w14:textFill>
            <w14:solidFill>
              <w14:schemeClr w14:val="tx1"/>
            </w14:solidFill>
          </w14:textFill>
        </w:rPr>
        <w:t>分析</w:t>
      </w:r>
    </w:p>
    <w:p>
      <w:pPr>
        <w:keepNext w:val="0"/>
        <w:keepLines w:val="0"/>
        <w:widowControl/>
        <w:suppressLineNumbers w:val="0"/>
        <w:ind w:firstLine="482" w:firstLineChars="200"/>
        <w:jc w:val="left"/>
        <w:rPr>
          <w:rFonts w:hint="eastAsia" w:ascii="仿宋" w:hAnsi="仿宋" w:eastAsia="仿宋" w:cs="仿宋"/>
          <w:b/>
          <w:color w:val="0000FF"/>
          <w:kern w:val="0"/>
          <w:sz w:val="24"/>
          <w:szCs w:val="24"/>
          <w:lang w:val="en-US" w:eastAsia="zh-CN" w:bidi="ar"/>
        </w:rPr>
      </w:pPr>
      <w:bookmarkStart w:id="181" w:name="_Toc25172_WPSOffice_Level3"/>
      <w:bookmarkStart w:id="182" w:name="_Toc9028_WPSOffice_Level3"/>
    </w:p>
    <w:p>
      <w:pPr>
        <w:keepNext w:val="0"/>
        <w:keepLines w:val="0"/>
        <w:widowControl/>
        <w:suppressLineNumbers w:val="0"/>
        <w:ind w:firstLine="482" w:firstLineChars="200"/>
        <w:jc w:val="left"/>
        <w:rPr>
          <w:rFonts w:ascii="仿宋" w:hAnsi="仿宋" w:eastAsia="仿宋" w:cs="仿宋"/>
          <w:b/>
          <w:color w:val="000000" w:themeColor="text1"/>
          <w:kern w:val="0"/>
          <w:sz w:val="24"/>
          <w:szCs w:val="24"/>
          <w:lang w:val="en-US" w:eastAsia="zh-CN" w:bidi="ar"/>
          <w14:textFill>
            <w14:solidFill>
              <w14:schemeClr w14:val="tx1"/>
            </w14:solidFill>
          </w14:textFill>
        </w:rPr>
      </w:pPr>
      <w:r>
        <w:rPr>
          <w:rFonts w:hint="eastAsia" w:ascii="仿宋" w:hAnsi="仿宋" w:eastAsia="仿宋" w:cs="仿宋"/>
          <w:b/>
          <w:color w:val="000000" w:themeColor="text1"/>
          <w:kern w:val="0"/>
          <w:sz w:val="24"/>
          <w:szCs w:val="24"/>
          <w:lang w:val="en-US" w:eastAsia="zh-CN" w:bidi="ar"/>
          <w14:textFill>
            <w14:solidFill>
              <w14:schemeClr w14:val="tx1"/>
            </w14:solidFill>
          </w14:textFill>
        </w:rPr>
        <w:t xml:space="preserve">3.1. </w:t>
      </w:r>
      <w:r>
        <w:rPr>
          <w:rFonts w:ascii="仿宋" w:hAnsi="仿宋" w:eastAsia="仿宋" w:cs="仿宋"/>
          <w:b/>
          <w:color w:val="000000" w:themeColor="text1"/>
          <w:kern w:val="0"/>
          <w:sz w:val="24"/>
          <w:szCs w:val="24"/>
          <w:lang w:val="en-US" w:eastAsia="zh-CN" w:bidi="ar"/>
          <w14:textFill>
            <w14:solidFill>
              <w14:schemeClr w14:val="tx1"/>
            </w14:solidFill>
          </w14:textFill>
        </w:rPr>
        <w:t>用人单位满意度分析</w:t>
      </w:r>
    </w:p>
    <w:p>
      <w:pPr>
        <w:pStyle w:val="3"/>
        <w:numPr>
          <w:ilvl w:val="0"/>
          <w:numId w:val="0"/>
        </w:numPr>
        <w:ind w:leftChars="200"/>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pPr>
      <w:r>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t>3.1.1.用人单位满意度</w:t>
      </w:r>
    </w:p>
    <w:p>
      <w:pPr>
        <w:keepNext w:val="0"/>
        <w:keepLines w:val="0"/>
        <w:widowControl/>
        <w:suppressLineNumbers w:val="0"/>
        <w:ind w:firstLine="480" w:firstLineChars="2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用人单位满意度数据来源于 20</w:t>
      </w:r>
      <w:r>
        <w:rPr>
          <w:rFonts w:hint="eastAsia" w:ascii="仿宋" w:hAnsi="仿宋" w:eastAsia="仿宋" w:cs="仿宋"/>
          <w:color w:val="000000" w:themeColor="text1"/>
          <w:kern w:val="0"/>
          <w:sz w:val="24"/>
          <w:szCs w:val="24"/>
          <w:lang w:val="en-US" w:eastAsia="zh-CN" w:bidi="ar"/>
          <w14:textFill>
            <w14:solidFill>
              <w14:schemeClr w14:val="tx1"/>
            </w14:solidFill>
          </w14:textFill>
        </w:rPr>
        <w:t>20</w:t>
      </w:r>
      <w:r>
        <w:rPr>
          <w:rFonts w:ascii="仿宋" w:hAnsi="仿宋" w:eastAsia="仿宋" w:cs="仿宋"/>
          <w:color w:val="000000" w:themeColor="text1"/>
          <w:kern w:val="0"/>
          <w:sz w:val="24"/>
          <w:szCs w:val="24"/>
          <w:lang w:val="en-US" w:eastAsia="zh-CN" w:bidi="ar"/>
          <w14:textFill>
            <w14:solidFill>
              <w14:schemeClr w14:val="tx1"/>
            </w14:solidFill>
          </w14:textFill>
        </w:rPr>
        <w:t xml:space="preserve"> 年 </w:t>
      </w:r>
      <w:r>
        <w:rPr>
          <w:rFonts w:hint="eastAsia" w:ascii="仿宋" w:hAnsi="仿宋" w:eastAsia="仿宋" w:cs="仿宋"/>
          <w:color w:val="000000" w:themeColor="text1"/>
          <w:kern w:val="0"/>
          <w:sz w:val="24"/>
          <w:szCs w:val="24"/>
          <w:lang w:val="en-US" w:eastAsia="zh-CN" w:bidi="ar"/>
          <w14:textFill>
            <w14:solidFill>
              <w14:schemeClr w14:val="tx1"/>
            </w14:solidFill>
          </w14:textFill>
        </w:rPr>
        <w:t>9</w:t>
      </w:r>
      <w:r>
        <w:rPr>
          <w:rFonts w:ascii="仿宋" w:hAnsi="仿宋" w:eastAsia="仿宋" w:cs="仿宋"/>
          <w:color w:val="000000" w:themeColor="text1"/>
          <w:kern w:val="0"/>
          <w:sz w:val="24"/>
          <w:szCs w:val="24"/>
          <w:lang w:val="en-US" w:eastAsia="zh-CN" w:bidi="ar"/>
          <w14:textFill>
            <w14:solidFill>
              <w14:schemeClr w14:val="tx1"/>
            </w14:solidFill>
          </w14:textFill>
        </w:rPr>
        <w:t>月</w:t>
      </w:r>
      <w:r>
        <w:rPr>
          <w:rFonts w:hint="eastAsia" w:ascii="仿宋" w:hAnsi="仿宋" w:eastAsia="仿宋" w:cs="仿宋"/>
          <w:color w:val="000000" w:themeColor="text1"/>
          <w:kern w:val="0"/>
          <w:sz w:val="24"/>
          <w:szCs w:val="24"/>
          <w:lang w:val="en-US" w:eastAsia="zh-CN" w:bidi="ar"/>
          <w14:textFill>
            <w14:solidFill>
              <w14:schemeClr w14:val="tx1"/>
            </w14:solidFill>
          </w14:textFill>
        </w:rPr>
        <w:t>我校委托麦可思公司统计的毕业生用人单位反馈的数据。满意度量表主要内容包括用人单位对毕业生的工作能力、个人素质、知识水平共3个题目，采用5分制。从统计结果来看，用人单位对我校毕业生的工作能力给予充分肯定，同时对毕业生的个人素质予以肯定。见表 3-1：</w:t>
      </w:r>
    </w:p>
    <w:p>
      <w:pPr>
        <w:keepNext w:val="0"/>
        <w:keepLines w:val="0"/>
        <w:widowControl/>
        <w:suppressLineNumbers w:val="0"/>
        <w:ind w:firstLine="1920" w:firstLineChars="800"/>
        <w:jc w:val="left"/>
        <w:rPr>
          <w:rFonts w:hint="eastAsia" w:ascii="仿宋_GB2312" w:eastAsia="仿宋_GB2312"/>
          <w:color w:val="000000" w:themeColor="text1"/>
          <w:sz w:val="24"/>
          <w:szCs w:val="24"/>
          <w:lang w:val="en-US" w:eastAsia="zh-CN"/>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表 3-1: 用人单位对毕业生工作能力满意度表</w:t>
      </w:r>
    </w:p>
    <w:p>
      <w:pPr>
        <w:keepNext w:val="0"/>
        <w:keepLines w:val="0"/>
        <w:widowControl/>
        <w:suppressLineNumbers w:val="0"/>
        <w:ind w:firstLine="1920" w:firstLineChars="800"/>
        <w:jc w:val="left"/>
        <w:rPr>
          <w:rFonts w:hint="eastAsia" w:ascii="仿宋_GB2312" w:eastAsia="仿宋_GB2312"/>
          <w:color w:val="000000" w:themeColor="text1"/>
          <w:sz w:val="24"/>
          <w:szCs w:val="24"/>
          <w:lang w:val="en-US" w:eastAsia="zh-CN"/>
          <w14:textFill>
            <w14:solidFill>
              <w14:schemeClr w14:val="tx1"/>
            </w14:solidFill>
          </w14:textFill>
        </w:rPr>
      </w:pPr>
    </w:p>
    <w:tbl>
      <w:tblPr>
        <w:tblStyle w:val="8"/>
        <w:tblW w:w="89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2185"/>
        <w:gridCol w:w="1136"/>
        <w:gridCol w:w="1137"/>
        <w:gridCol w:w="2185"/>
        <w:gridCol w:w="1136"/>
        <w:gridCol w:w="1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185"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工作具体能力</w:t>
            </w:r>
          </w:p>
        </w:tc>
        <w:tc>
          <w:tcPr>
            <w:tcW w:w="1136"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需求程度</w:t>
            </w:r>
          </w:p>
        </w:tc>
        <w:tc>
          <w:tcPr>
            <w:tcW w:w="1137"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满意度</w:t>
            </w:r>
          </w:p>
        </w:tc>
        <w:tc>
          <w:tcPr>
            <w:tcW w:w="2185"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工作具体能力</w:t>
            </w:r>
          </w:p>
        </w:tc>
        <w:tc>
          <w:tcPr>
            <w:tcW w:w="1136"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需求程度</w:t>
            </w:r>
          </w:p>
        </w:tc>
        <w:tc>
          <w:tcPr>
            <w:tcW w:w="1137" w:type="dxa"/>
            <w:tcBorders>
              <w:tl2br w:val="nil"/>
              <w:tr2bl w:val="nil"/>
            </w:tcBorders>
            <w:shd w:val="clear" w:color="auto" w:fill="FFFFFF" w:themeFill="background1"/>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满意度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职业规范与职业道德</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4.5</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98.00%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服务他人能力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解决问题能力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团队合作能力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自主学习能力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压力承受能力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时间管理能力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93.00%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问题分析能力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动手操作能力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90.00%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组织管理能力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4.2</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沟通与交流能力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创新能力</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4.2</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信息技术/电脑技能</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p>
        </w:tc>
        <w:tc>
          <w:tcPr>
            <w:tcW w:w="0" w:type="auto"/>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p>
        </w:tc>
        <w:tc>
          <w:tcPr>
            <w:tcW w:w="1137"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p>
        </w:tc>
      </w:tr>
    </w:tbl>
    <w:p>
      <w:pPr>
        <w:keepNext w:val="0"/>
        <w:keepLines w:val="0"/>
        <w:widowControl/>
        <w:suppressLineNumbers w:val="0"/>
        <w:jc w:val="both"/>
        <w:textAlignment w:val="center"/>
        <w:rPr>
          <w:rFonts w:hint="default" w:ascii="仿宋_GB2312" w:eastAsia="仿宋_GB2312"/>
          <w:color w:val="000000" w:themeColor="text1"/>
          <w:sz w:val="24"/>
          <w:szCs w:val="24"/>
          <w:highlight w:val="none"/>
          <w:lang w:val="en-US" w:eastAsia="zh-CN"/>
          <w14:textFill>
            <w14:solidFill>
              <w14:schemeClr w14:val="tx1"/>
            </w14:solidFill>
          </w14:textFill>
        </w:rPr>
      </w:pPr>
    </w:p>
    <w:p>
      <w:pPr>
        <w:pStyle w:val="3"/>
        <w:numPr>
          <w:ilvl w:val="0"/>
          <w:numId w:val="0"/>
        </w:numPr>
        <w:ind w:leftChars="200"/>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pPr>
      <w:r>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t xml:space="preserve">3.1.2.用人单位对毕业生个人素质及知识水平的要求 </w:t>
      </w:r>
    </w:p>
    <w:p>
      <w:pPr>
        <w:keepNext w:val="0"/>
        <w:keepLines w:val="0"/>
        <w:widowControl/>
        <w:suppressLineNumbers w:val="0"/>
        <w:ind w:firstLine="480" w:firstLineChars="200"/>
        <w:jc w:val="left"/>
        <w:rPr>
          <w:color w:val="000000" w:themeColor="text1"/>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在调查问卷中，我们就用人单位对毕业生个人素质的及毕业生知识水平的要 </w:t>
      </w:r>
    </w:p>
    <w:p>
      <w:pPr>
        <w:keepNext w:val="0"/>
        <w:keepLines w:val="0"/>
        <w:widowControl/>
        <w:suppressLineNumbers w:val="0"/>
        <w:jc w:val="left"/>
        <w:rPr>
          <w:color w:val="000000" w:themeColor="text1"/>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求进行了调查，个人素质要求包括：对环境的适应性、积极的工作态度、学习的意愿、社会责任感、政治素养、创新意识等六个方面。知识水平包括：专业知识、与行业相关的知识、人文社会科学知识等三个方面，见表3-2，3-3： </w:t>
      </w:r>
    </w:p>
    <w:p>
      <w:pPr>
        <w:keepNext w:val="0"/>
        <w:keepLines w:val="0"/>
        <w:widowControl/>
        <w:suppressLineNumbers w:val="0"/>
        <w:ind w:firstLine="1920" w:firstLineChars="8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p>
      <w:pPr>
        <w:keepNext w:val="0"/>
        <w:keepLines w:val="0"/>
        <w:widowControl/>
        <w:suppressLineNumbers w:val="0"/>
        <w:ind w:firstLine="1920" w:firstLineChars="8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表 3-2: 用人单位对毕业生个人素质的要求</w:t>
      </w:r>
    </w:p>
    <w:p>
      <w:pPr>
        <w:keepNext w:val="0"/>
        <w:keepLines w:val="0"/>
        <w:widowControl/>
        <w:suppressLineNumbers w:val="0"/>
        <w:ind w:firstLine="1920" w:firstLineChars="8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p>
    <w:tbl>
      <w:tblPr>
        <w:tblStyle w:val="8"/>
        <w:tblW w:w="8958" w:type="dxa"/>
        <w:jc w:val="center"/>
        <w:shd w:val="clear" w:color="auto" w:fill="FFFFFF" w:themeFill="background1"/>
        <w:tblLayout w:type="autofit"/>
        <w:tblCellMar>
          <w:top w:w="0" w:type="dxa"/>
          <w:left w:w="0" w:type="dxa"/>
          <w:bottom w:w="0" w:type="dxa"/>
          <w:right w:w="0" w:type="dxa"/>
        </w:tblCellMar>
      </w:tblPr>
      <w:tblGrid>
        <w:gridCol w:w="2986"/>
        <w:gridCol w:w="2986"/>
        <w:gridCol w:w="2986"/>
      </w:tblGrid>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项目</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需求程度</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满意程度</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对环境的适应性</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积极的工作态度</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93.00%</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学习的意愿</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社会责任感</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4.4</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政治素养</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95.00%</w:t>
            </w:r>
          </w:p>
        </w:tc>
      </w:tr>
      <w:tr>
        <w:tblPrEx>
          <w:shd w:val="clear" w:color="auto" w:fill="FFFFFF" w:themeFill="background1"/>
          <w:tblCellMar>
            <w:top w:w="0" w:type="dxa"/>
            <w:left w:w="0" w:type="dxa"/>
            <w:bottom w:w="0" w:type="dxa"/>
            <w:right w:w="0" w:type="dxa"/>
          </w:tblCellMar>
        </w:tblPrEx>
        <w:trPr>
          <w:trHeight w:val="51" w:hRule="atLeast"/>
          <w:jc w:val="center"/>
        </w:trPr>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创新意识</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4.2</w:t>
            </w:r>
          </w:p>
        </w:tc>
        <w:tc>
          <w:tcPr>
            <w:tcW w:w="298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85.00%</w:t>
            </w:r>
          </w:p>
        </w:tc>
      </w:tr>
    </w:tbl>
    <w:p>
      <w:pPr>
        <w:keepNext w:val="0"/>
        <w:keepLines w:val="0"/>
        <w:widowControl/>
        <w:suppressLineNumbers w:val="0"/>
        <w:ind w:firstLine="480" w:firstLineChars="200"/>
        <w:jc w:val="left"/>
        <w:rPr>
          <w:rFonts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调查结果显示，过去三年招聘过本校应届毕业生的用人单位对毕业生个人素质中“对环境的适应性”、“积极的工作态度”、“学习的意愿”、“社会责任感”的需求程度（均为4.4分）相对较高，其中，“对环境的适应性”、“学习的意愿”、“社会责任感”这三项素质的满意程度（95%）也较高。</w:t>
      </w:r>
    </w:p>
    <w:p>
      <w:pPr>
        <w:keepNext w:val="0"/>
        <w:keepLines w:val="0"/>
        <w:widowControl/>
        <w:suppressLineNumbers w:val="0"/>
        <w:ind w:firstLine="960" w:firstLineChars="400"/>
        <w:jc w:val="left"/>
        <w:rPr>
          <w:rFonts w:ascii="仿宋" w:hAnsi="仿宋" w:eastAsia="仿宋" w:cs="仿宋"/>
          <w:color w:val="000000" w:themeColor="text1"/>
          <w:kern w:val="0"/>
          <w:sz w:val="24"/>
          <w:szCs w:val="24"/>
          <w:lang w:val="en-US" w:eastAsia="zh-CN" w:bidi="ar"/>
          <w14:textFill>
            <w14:solidFill>
              <w14:schemeClr w14:val="tx1"/>
            </w14:solidFill>
          </w14:textFill>
        </w:rPr>
      </w:pPr>
    </w:p>
    <w:p>
      <w:pPr>
        <w:keepNext w:val="0"/>
        <w:keepLines w:val="0"/>
        <w:widowControl/>
        <w:suppressLineNumbers w:val="0"/>
        <w:ind w:firstLine="1920" w:firstLineChars="800"/>
        <w:jc w:val="left"/>
        <w:rPr>
          <w:rFonts w:ascii="仿宋" w:hAnsi="仿宋" w:eastAsia="仿宋" w:cs="仿宋"/>
          <w:color w:val="000000" w:themeColor="text1"/>
          <w:kern w:val="0"/>
          <w:sz w:val="24"/>
          <w:szCs w:val="24"/>
          <w:lang w:val="en-US" w:eastAsia="zh-CN" w:bidi="ar"/>
          <w14:textFill>
            <w14:solidFill>
              <w14:schemeClr w14:val="tx1"/>
            </w14:solidFill>
          </w14:textFill>
        </w:rPr>
      </w:pPr>
      <w:r>
        <w:rPr>
          <w:rFonts w:ascii="仿宋" w:hAnsi="仿宋" w:eastAsia="仿宋" w:cs="仿宋"/>
          <w:color w:val="000000" w:themeColor="text1"/>
          <w:kern w:val="0"/>
          <w:sz w:val="24"/>
          <w:szCs w:val="24"/>
          <w:lang w:val="en-US" w:eastAsia="zh-CN" w:bidi="ar"/>
          <w14:textFill>
            <w14:solidFill>
              <w14:schemeClr w14:val="tx1"/>
            </w14:solidFill>
          </w14:textFill>
        </w:rPr>
        <w:t>表 3-</w:t>
      </w:r>
      <w:r>
        <w:rPr>
          <w:rFonts w:hint="eastAsia" w:ascii="仿宋" w:hAnsi="仿宋" w:eastAsia="仿宋" w:cs="仿宋"/>
          <w:color w:val="000000" w:themeColor="text1"/>
          <w:kern w:val="0"/>
          <w:sz w:val="24"/>
          <w:szCs w:val="24"/>
          <w:lang w:val="en-US" w:eastAsia="zh-CN" w:bidi="ar"/>
          <w14:textFill>
            <w14:solidFill>
              <w14:schemeClr w14:val="tx1"/>
            </w14:solidFill>
          </w14:textFill>
        </w:rPr>
        <w:t>3:</w:t>
      </w:r>
      <w:r>
        <w:rPr>
          <w:rFonts w:ascii="仿宋" w:hAnsi="仿宋" w:eastAsia="仿宋" w:cs="仿宋"/>
          <w:color w:val="000000" w:themeColor="text1"/>
          <w:kern w:val="0"/>
          <w:sz w:val="24"/>
          <w:szCs w:val="24"/>
          <w:lang w:val="en-US" w:eastAsia="zh-CN" w:bidi="ar"/>
          <w14:textFill>
            <w14:solidFill>
              <w14:schemeClr w14:val="tx1"/>
            </w14:solidFill>
          </w14:textFill>
        </w:rPr>
        <w:t xml:space="preserve"> 用人单位对毕业生</w:t>
      </w:r>
      <w:r>
        <w:rPr>
          <w:rFonts w:hint="eastAsia" w:ascii="仿宋" w:hAnsi="仿宋" w:eastAsia="仿宋" w:cs="仿宋"/>
          <w:color w:val="000000" w:themeColor="text1"/>
          <w:kern w:val="0"/>
          <w:sz w:val="24"/>
          <w:szCs w:val="24"/>
          <w:lang w:val="en-US" w:eastAsia="zh-CN" w:bidi="ar"/>
          <w14:textFill>
            <w14:solidFill>
              <w14:schemeClr w14:val="tx1"/>
            </w14:solidFill>
          </w14:textFill>
        </w:rPr>
        <w:t>知识水平</w:t>
      </w:r>
      <w:r>
        <w:rPr>
          <w:rFonts w:ascii="仿宋" w:hAnsi="仿宋" w:eastAsia="仿宋" w:cs="仿宋"/>
          <w:color w:val="000000" w:themeColor="text1"/>
          <w:kern w:val="0"/>
          <w:sz w:val="24"/>
          <w:szCs w:val="24"/>
          <w:lang w:val="en-US" w:eastAsia="zh-CN" w:bidi="ar"/>
          <w14:textFill>
            <w14:solidFill>
              <w14:schemeClr w14:val="tx1"/>
            </w14:solidFill>
          </w14:textFill>
        </w:rPr>
        <w:t>的要求</w:t>
      </w:r>
    </w:p>
    <w:p>
      <w:pPr>
        <w:keepNext w:val="0"/>
        <w:keepLines w:val="0"/>
        <w:widowControl/>
        <w:suppressLineNumbers w:val="0"/>
        <w:ind w:firstLine="1920" w:firstLineChars="800"/>
        <w:jc w:val="left"/>
        <w:rPr>
          <w:rFonts w:ascii="仿宋" w:hAnsi="仿宋" w:eastAsia="仿宋" w:cs="仿宋"/>
          <w:color w:val="000000" w:themeColor="text1"/>
          <w:kern w:val="0"/>
          <w:sz w:val="24"/>
          <w:szCs w:val="24"/>
          <w:lang w:val="en-US" w:eastAsia="zh-CN" w:bidi="ar"/>
          <w14:textFill>
            <w14:solidFill>
              <w14:schemeClr w14:val="tx1"/>
            </w14:solidFill>
          </w14:textFill>
        </w:rPr>
      </w:pPr>
    </w:p>
    <w:tbl>
      <w:tblPr>
        <w:tblStyle w:val="8"/>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0" w:type="dxa"/>
          <w:bottom w:w="0" w:type="dxa"/>
          <w:right w:w="0" w:type="dxa"/>
        </w:tblCellMar>
      </w:tblPr>
      <w:tblGrid>
        <w:gridCol w:w="2986"/>
        <w:gridCol w:w="2986"/>
        <w:gridCol w:w="2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项目</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需求程度</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满意程度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0" w:type="dxa"/>
            <w:left w:w="0" w:type="dxa"/>
            <w:bottom w:w="0" w:type="dxa"/>
            <w:right w:w="0" w:type="dxa"/>
          </w:tblCellMar>
        </w:tblPrEx>
        <w:trPr>
          <w:trHeight w:val="51" w:hRule="atLeast"/>
          <w:jc w:val="center"/>
        </w:trPr>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专业知识</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4.3</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93.00%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与行业相关的知识</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4.2</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85.00%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jc w:val="center"/>
        </w:trPr>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人文社会科学知识</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4.1</w:t>
            </w:r>
          </w:p>
        </w:tc>
        <w:tc>
          <w:tcPr>
            <w:tcW w:w="2986" w:type="dxa"/>
            <w:tcBorders>
              <w:tl2br w:val="nil"/>
              <w:tr2bl w:val="nil"/>
            </w:tcBorders>
            <w:shd w:val="clear" w:color="auto" w:fill="FFFFFF" w:themeFill="background1"/>
            <w:noWrap/>
            <w:tcMar>
              <w:top w:w="12" w:type="dxa"/>
              <w:left w:w="12" w:type="dxa"/>
              <w:right w:w="12" w:type="dxa"/>
            </w:tcMar>
            <w:vAlign w:val="center"/>
          </w:tcPr>
          <w:p>
            <w:pPr>
              <w:jc w:val="cente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0"/>
                <w:szCs w:val="20"/>
                <w:highlight w:val="none"/>
                <w:vertAlign w:val="baseline"/>
                <w:lang w:val="en-US" w:eastAsia="zh-CN" w:bidi="ar-SA"/>
                <w14:textFill>
                  <w14:solidFill>
                    <w14:schemeClr w14:val="tx1"/>
                  </w14:solidFill>
                </w14:textFill>
              </w:rPr>
              <w:t>80.00%</w:t>
            </w:r>
          </w:p>
        </w:tc>
      </w:tr>
    </w:tbl>
    <w:p>
      <w:pPr>
        <w:keepNext w:val="0"/>
        <w:keepLines w:val="0"/>
        <w:widowControl/>
        <w:suppressLineNumbers w:val="0"/>
        <w:ind w:firstLine="480" w:firstLineChars="200"/>
        <w:jc w:val="left"/>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调查结果显示，过去三年招聘过本校应届毕业生的用人单位对毕业生“专业知识”、“与行业相关的知识”、“人文社会科学知识”的需求程度分别为4.3分、4.2分、4.1分，满意度分别为93%、85%、80%。</w:t>
      </w:r>
    </w:p>
    <w:p>
      <w:pPr>
        <w:keepNext w:val="0"/>
        <w:keepLines w:val="0"/>
        <w:widowControl/>
        <w:suppressLineNumbers w:val="0"/>
        <w:ind w:firstLine="482" w:firstLineChars="200"/>
        <w:jc w:val="left"/>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pPr>
    </w:p>
    <w:p>
      <w:pPr>
        <w:keepNext w:val="0"/>
        <w:keepLines w:val="0"/>
        <w:widowControl/>
        <w:suppressLineNumbers w:val="0"/>
        <w:ind w:firstLine="482" w:firstLineChars="200"/>
        <w:jc w:val="left"/>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pPr>
      <w:r>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t>3.</w:t>
      </w:r>
      <w:r>
        <w:rPr>
          <w:rFonts w:hint="eastAsia" w:ascii="仿宋_GB2312" w:eastAsia="仿宋_GB2312" w:cs="Calibri"/>
          <w:b/>
          <w:bCs/>
          <w:color w:val="000000" w:themeColor="text1"/>
          <w:kern w:val="2"/>
          <w:sz w:val="24"/>
          <w:szCs w:val="24"/>
          <w:highlight w:val="none"/>
          <w:lang w:val="en-US" w:eastAsia="zh-CN" w:bidi="ar-SA"/>
          <w14:textFill>
            <w14:solidFill>
              <w14:schemeClr w14:val="tx1"/>
            </w14:solidFill>
          </w14:textFill>
        </w:rPr>
        <w:t>2</w:t>
      </w:r>
      <w:r>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t>. 毕业生就业满意度分析</w:t>
      </w:r>
      <w:bookmarkStart w:id="183" w:name="_Toc31745_WPSOffice_Level3"/>
      <w:bookmarkStart w:id="184" w:name="_Toc2282_WPSOffice_Level3"/>
      <w:bookmarkStart w:id="185" w:name="_Toc29440_WPSOffice_Level3"/>
      <w:bookmarkStart w:id="186" w:name="_Toc1885_WPSOffice_Level3"/>
    </w:p>
    <w:p>
      <w:pPr>
        <w:pStyle w:val="3"/>
        <w:numPr>
          <w:ilvl w:val="0"/>
          <w:numId w:val="0"/>
        </w:numPr>
        <w:ind w:leftChars="200"/>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pPr>
      <w:r>
        <w:rPr>
          <w:rFonts w:hint="eastAsia" w:ascii="仿宋_GB2312" w:hAnsi="Calibri" w:eastAsia="仿宋_GB2312" w:cs="Calibri"/>
          <w:b/>
          <w:color w:val="000000" w:themeColor="text1"/>
          <w:kern w:val="2"/>
          <w:sz w:val="24"/>
          <w:szCs w:val="24"/>
          <w:highlight w:val="none"/>
          <w:lang w:val="en-US" w:eastAsia="zh-CN" w:bidi="ar-SA"/>
          <w14:textFill>
            <w14:solidFill>
              <w14:schemeClr w14:val="tx1"/>
            </w14:solidFill>
          </w14:textFill>
        </w:rPr>
        <w:t>3.2.1.就业满意度</w:t>
      </w:r>
    </w:p>
    <w:p>
      <w:pPr>
        <w:keepNext w:val="0"/>
        <w:keepLines w:val="0"/>
        <w:widowControl/>
        <w:suppressLineNumbers w:val="0"/>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毕业生就业满意度数据来源于 2020 年 9月我校委托麦可思公司统计的毕业生用人单位反馈的数据。</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是由工作的毕业生对自己目前的就业现状进行评价，选项有“很满意”、“满意”、“不满意”、“很不满意”、“无法评估”，共五项。其中，选择“满意”或“很满意”的人属于对就业满意，选择“不满意”或“很不满意”的人属于对就业不满意。就业满意度计算公式的分子是对自己目前就业满意的人数，分母是对自己目前就业满意和不满意的总人数。本校2020届毕业生就业满意度为74%。</w:t>
      </w:r>
    </w:p>
    <w:p>
      <w:pPr>
        <w:keepNext w:val="0"/>
        <w:keepLines w:val="0"/>
        <w:widowControl/>
        <w:suppressLineNumbers w:val="0"/>
        <w:ind w:firstLine="480" w:firstLineChars="200"/>
        <w:jc w:val="left"/>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p>
    <w:p>
      <w:pPr>
        <w:pStyle w:val="3"/>
        <w:numPr>
          <w:ilvl w:val="0"/>
          <w:numId w:val="0"/>
        </w:numPr>
        <w:ind w:leftChars="200"/>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pPr>
      <w:bookmarkStart w:id="187" w:name="_Toc59471349"/>
      <w:bookmarkStart w:id="188" w:name="_Toc256000077"/>
      <w:r>
        <w:rPr>
          <w:rFonts w:hint="eastAsia" w:ascii="仿宋_GB2312" w:hAnsi="Calibri" w:eastAsia="仿宋_GB2312" w:cs="Calibri"/>
          <w:b/>
          <w:bCs/>
          <w:color w:val="000000" w:themeColor="text1"/>
          <w:kern w:val="2"/>
          <w:sz w:val="24"/>
          <w:szCs w:val="24"/>
          <w:highlight w:val="none"/>
          <w:lang w:val="en-US" w:eastAsia="zh-CN" w:bidi="ar-SA"/>
          <w14:textFill>
            <w14:solidFill>
              <w14:schemeClr w14:val="tx1"/>
            </w14:solidFill>
          </w14:textFill>
        </w:rPr>
        <w:t>3.2.2.样本较多专业毕业生就业岗位适应性</w:t>
      </w:r>
      <w:bookmarkEnd w:id="187"/>
      <w:bookmarkEnd w:id="188"/>
    </w:p>
    <w:p>
      <w:pPr>
        <w:pStyle w:val="18"/>
        <w:keepNext/>
        <w:keepLines/>
        <w:pageBreakBefore w:val="0"/>
        <w:widowControl/>
        <w:kinsoku/>
        <w:wordWrap/>
        <w:overflowPunct/>
        <w:topLinePunct w:val="0"/>
        <w:autoSpaceDE/>
        <w:autoSpaceDN/>
        <w:bidi w:val="0"/>
        <w:adjustRightInd/>
        <w:snapToGrid/>
        <w:spacing w:line="240" w:lineRule="auto"/>
        <w:ind w:firstLine="420"/>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本校2020届毕业生就业岗位适应性较高的专业是会计学（100%）、信息管理与信息系统（97%），毕业生就业岗位适应性较低的专业是化学工程与工艺（83%）、美术学（88%）。</w:t>
      </w:r>
    </w:p>
    <w:p>
      <w:pPr>
        <w:pStyle w:val="3"/>
        <w:rPr>
          <w:rFonts w:hint="eastAsia"/>
          <w:color w:val="000000" w:themeColor="text1"/>
          <w:lang w:val="en-US" w:eastAsia="zh-CN"/>
          <w14:textFill>
            <w14:solidFill>
              <w14:schemeClr w14:val="tx1"/>
            </w14:solidFill>
          </w14:textFill>
        </w:rPr>
      </w:pPr>
    </w:p>
    <w:p>
      <w:pPr>
        <w:keepNext w:val="0"/>
        <w:keepLines w:val="0"/>
        <w:widowControl/>
        <w:suppressLineNumbers w:val="0"/>
        <w:jc w:val="center"/>
        <w:textAlignment w:val="cente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表</w:t>
      </w:r>
      <w:r>
        <w:rPr>
          <w:rFonts w:hint="eastAsia" w:ascii="仿宋_GB2312" w:eastAsia="仿宋_GB2312"/>
          <w:color w:val="000000" w:themeColor="text1"/>
          <w:sz w:val="24"/>
          <w:szCs w:val="24"/>
          <w:highlight w:val="none"/>
          <w:lang w:val="en-US" w:eastAsia="zh-CN"/>
          <w14:textFill>
            <w14:solidFill>
              <w14:schemeClr w14:val="tx1"/>
            </w14:solidFill>
          </w14:textFill>
        </w:rPr>
        <w:t>3-4: 样本较多专业就业岗位适应性程度表</w:t>
      </w:r>
    </w:p>
    <w:p>
      <w:pPr>
        <w:keepNext w:val="0"/>
        <w:keepLines w:val="0"/>
        <w:widowControl/>
        <w:suppressLineNumbers w:val="0"/>
        <w:jc w:val="center"/>
        <w:textAlignment w:val="center"/>
        <w:rPr>
          <w:rFonts w:hint="default" w:ascii="仿宋_GB2312" w:eastAsia="仿宋_GB2312"/>
          <w:color w:val="000000" w:themeColor="text1"/>
          <w:sz w:val="24"/>
          <w:szCs w:val="24"/>
          <w:highlight w:val="none"/>
          <w:lang w:val="en-US" w:eastAsia="zh-CN"/>
          <w14:textFill>
            <w14:solidFill>
              <w14:schemeClr w14:val="tx1"/>
            </w14:solidFill>
          </w14:textFill>
        </w:rPr>
      </w:pPr>
    </w:p>
    <w:tbl>
      <w:tblPr>
        <w:tblStyle w:val="9"/>
        <w:tblpPr w:leftFromText="180" w:rightFromText="180" w:vertAnchor="text" w:horzAnchor="page" w:tblpXSpec="center" w:tblpY="142"/>
        <w:tblOverlap w:val="never"/>
        <w:tblW w:w="901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autofit"/>
        <w:tblCellMar>
          <w:top w:w="0" w:type="dxa"/>
          <w:left w:w="108" w:type="dxa"/>
          <w:bottom w:w="0" w:type="dxa"/>
          <w:right w:w="108" w:type="dxa"/>
        </w:tblCellMar>
      </w:tblPr>
      <w:tblGrid>
        <w:gridCol w:w="2738"/>
        <w:gridCol w:w="1771"/>
        <w:gridCol w:w="2738"/>
        <w:gridCol w:w="17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专业</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适应程度</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专业</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适应程度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会计学</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100%</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电子信息工程</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信息管理与信息系统</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97%</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数学与应用数学</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视觉传达设计</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96%</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应用化学</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应用统计学</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96%</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机械设计制造及其自动化</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环境设计</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95%</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学前教育</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市场营销</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95%</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美术学</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摄影</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94%</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化学工程与工艺</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1" w:hRule="atLeast"/>
          <w:jc w:val="center"/>
        </w:trPr>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小学教育</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94%</w:t>
            </w:r>
          </w:p>
        </w:tc>
        <w:tc>
          <w:tcPr>
            <w:tcW w:w="2738"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全校平均</w:t>
            </w:r>
          </w:p>
        </w:tc>
        <w:tc>
          <w:tcPr>
            <w:tcW w:w="1771" w:type="dxa"/>
            <w:tcBorders>
              <w:tl2br w:val="nil"/>
              <w:tr2bl w:val="nil"/>
            </w:tcBorders>
            <w:shd w:val="clear" w:color="auto" w:fill="FFFFFF" w:themeFill="background1"/>
            <w:vAlign w:val="top"/>
          </w:tcPr>
          <w:p>
            <w:pPr>
              <w:keepNext w:val="0"/>
              <w:keepLines w:val="0"/>
              <w:widowControl/>
              <w:suppressLineNumbers w:val="0"/>
              <w:jc w:val="center"/>
              <w:textAlignment w:val="top"/>
              <w:rPr>
                <w:rFonts w:hint="eastAsia" w:asciiTheme="minorEastAsia" w:hAnsiTheme="minorEastAsia" w:eastAsiaTheme="minorEastAsia" w:cstheme="minorEastAsia"/>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93%</w:t>
            </w:r>
          </w:p>
        </w:tc>
      </w:tr>
      <w:bookmarkEnd w:id="183"/>
      <w:bookmarkEnd w:id="184"/>
      <w:bookmarkEnd w:id="185"/>
      <w:bookmarkEnd w:id="186"/>
    </w:tbl>
    <w:p>
      <w:pPr>
        <w:rPr>
          <w:rFonts w:hint="eastAsia" w:ascii="仿宋_GB2312" w:eastAsia="仿宋_GB2312"/>
          <w:b/>
          <w:color w:val="000000" w:themeColor="text1"/>
          <w:sz w:val="24"/>
          <w:szCs w:val="24"/>
          <w:highlight w:val="none"/>
          <w:lang w:val="en-US" w:eastAsia="zh-CN"/>
          <w14:textFill>
            <w14:solidFill>
              <w14:schemeClr w14:val="tx1"/>
            </w14:solidFill>
          </w14:textFill>
        </w:rPr>
      </w:pPr>
    </w:p>
    <w:p>
      <w:pPr>
        <w:ind w:firstLine="482" w:firstLineChars="200"/>
        <w:rPr>
          <w:rFonts w:hint="eastAsia" w:ascii="仿宋_GB2312" w:eastAsia="仿宋_GB2312"/>
          <w:color w:val="000000" w:themeColor="text1"/>
          <w:sz w:val="24"/>
          <w:szCs w:val="24"/>
          <w:highlight w:val="none"/>
          <w14:textFill>
            <w14:solidFill>
              <w14:schemeClr w14:val="tx1"/>
            </w14:solidFill>
          </w14:textFill>
        </w:rPr>
      </w:pPr>
      <w:bookmarkStart w:id="189" w:name="_Toc10244_WPSOffice_Level2"/>
      <w:r>
        <w:rPr>
          <w:rFonts w:hint="eastAsia" w:ascii="仿宋_GB2312" w:eastAsia="仿宋_GB2312"/>
          <w:b/>
          <w:color w:val="000000" w:themeColor="text1"/>
          <w:sz w:val="24"/>
          <w:szCs w:val="24"/>
          <w:highlight w:val="none"/>
          <w:lang w:val="en-US" w:eastAsia="zh-CN"/>
          <w14:textFill>
            <w14:solidFill>
              <w14:schemeClr w14:val="tx1"/>
            </w14:solidFill>
          </w14:textFill>
        </w:rPr>
        <w:t>3.3</w:t>
      </w:r>
      <w:r>
        <w:rPr>
          <w:rFonts w:ascii="仿宋_GB2312" w:eastAsia="仿宋_GB2312"/>
          <w:b/>
          <w:color w:val="000000" w:themeColor="text1"/>
          <w:sz w:val="24"/>
          <w:szCs w:val="24"/>
          <w:highlight w:val="none"/>
          <w14:textFill>
            <w14:solidFill>
              <w14:schemeClr w14:val="tx1"/>
            </w14:solidFill>
          </w14:textFill>
        </w:rPr>
        <w:t xml:space="preserve">. </w:t>
      </w:r>
      <w:r>
        <w:rPr>
          <w:rFonts w:hint="eastAsia" w:ascii="仿宋_GB2312" w:eastAsia="仿宋_GB2312"/>
          <w:b/>
          <w:color w:val="000000" w:themeColor="text1"/>
          <w:sz w:val="24"/>
          <w:szCs w:val="24"/>
          <w:highlight w:val="none"/>
          <w:lang w:eastAsia="zh-CN"/>
          <w14:textFill>
            <w14:solidFill>
              <w14:schemeClr w14:val="tx1"/>
            </w14:solidFill>
          </w14:textFill>
        </w:rPr>
        <w:t>毕业生满意度分析</w:t>
      </w:r>
      <w:bookmarkEnd w:id="189"/>
    </w:p>
    <w:p>
      <w:pPr>
        <w:ind w:firstLine="480" w:firstLineChars="200"/>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毕业生满意度数据来源于2020届毕业生就业状况与满意度网上调查问卷，样本包括我校2020届毕业生41%以上的数据，问卷调查共收回有效问卷1410份，在有效样本中，按学历划分，专科毕业生占7%，本科毕业生占93%。满意度量表主要分四个方面：</w:t>
      </w:r>
      <w:r>
        <w:rPr>
          <w:rFonts w:hint="default" w:ascii="仿宋_GB2312" w:eastAsia="仿宋_GB2312"/>
          <w:color w:val="000000" w:themeColor="text1"/>
          <w:sz w:val="24"/>
          <w:szCs w:val="24"/>
          <w:highlight w:val="none"/>
          <w:lang w:val="en-US" w:eastAsia="zh-CN"/>
          <w14:textFill>
            <w14:solidFill>
              <w14:schemeClr w14:val="tx1"/>
            </w14:solidFill>
          </w14:textFill>
        </w:rPr>
        <w:t>对学校教育教学综合满意度</w:t>
      </w:r>
      <w:r>
        <w:rPr>
          <w:rFonts w:hint="eastAsia" w:ascii="仿宋_GB2312" w:eastAsia="仿宋_GB2312"/>
          <w:color w:val="000000" w:themeColor="text1"/>
          <w:sz w:val="24"/>
          <w:szCs w:val="24"/>
          <w:highlight w:val="none"/>
          <w:lang w:val="en-US" w:eastAsia="zh-CN"/>
          <w14:textFill>
            <w14:solidFill>
              <w14:schemeClr w14:val="tx1"/>
            </w14:solidFill>
          </w14:textFill>
        </w:rPr>
        <w:t>、</w:t>
      </w:r>
      <w:r>
        <w:rPr>
          <w:rFonts w:hint="default" w:ascii="仿宋_GB2312" w:eastAsia="仿宋_GB2312"/>
          <w:color w:val="000000" w:themeColor="text1"/>
          <w:sz w:val="24"/>
          <w:szCs w:val="24"/>
          <w:highlight w:val="none"/>
          <w:lang w:val="en-US" w:eastAsia="zh-CN"/>
          <w14:textFill>
            <w14:solidFill>
              <w14:schemeClr w14:val="tx1"/>
            </w14:solidFill>
          </w14:textFill>
        </w:rPr>
        <w:t>对学校的学生生活管理满意度</w:t>
      </w:r>
      <w:r>
        <w:rPr>
          <w:rFonts w:hint="eastAsia" w:ascii="仿宋_GB2312" w:eastAsia="仿宋_GB2312"/>
          <w:color w:val="000000" w:themeColor="text1"/>
          <w:sz w:val="24"/>
          <w:szCs w:val="24"/>
          <w:highlight w:val="none"/>
          <w:lang w:val="en-US" w:eastAsia="zh-CN"/>
          <w14:textFill>
            <w14:solidFill>
              <w14:schemeClr w14:val="tx1"/>
            </w14:solidFill>
          </w14:textFill>
        </w:rPr>
        <w:t>、</w:t>
      </w:r>
      <w:r>
        <w:rPr>
          <w:rFonts w:hint="default" w:ascii="仿宋_GB2312" w:eastAsia="仿宋_GB2312"/>
          <w:color w:val="000000" w:themeColor="text1"/>
          <w:sz w:val="24"/>
          <w:szCs w:val="24"/>
          <w:highlight w:val="none"/>
          <w:lang w:val="en-US" w:eastAsia="zh-CN"/>
          <w14:textFill>
            <w14:solidFill>
              <w14:schemeClr w14:val="tx1"/>
            </w14:solidFill>
          </w14:textFill>
        </w:rPr>
        <w:t>对学校就业工作综合满意度</w:t>
      </w:r>
      <w:r>
        <w:rPr>
          <w:rFonts w:hint="eastAsia" w:ascii="仿宋_GB2312" w:eastAsia="仿宋_GB2312"/>
          <w:color w:val="000000" w:themeColor="text1"/>
          <w:sz w:val="24"/>
          <w:szCs w:val="24"/>
          <w:highlight w:val="none"/>
          <w:lang w:val="en-US" w:eastAsia="zh-CN"/>
          <w14:textFill>
            <w14:solidFill>
              <w14:schemeClr w14:val="tx1"/>
            </w14:solidFill>
          </w14:textFill>
        </w:rPr>
        <w:t>、</w:t>
      </w:r>
      <w:r>
        <w:rPr>
          <w:rFonts w:hint="default" w:ascii="仿宋_GB2312" w:eastAsia="仿宋_GB2312"/>
          <w:color w:val="000000" w:themeColor="text1"/>
          <w:sz w:val="24"/>
          <w:szCs w:val="24"/>
          <w:highlight w:val="none"/>
          <w:lang w:val="en-US" w:eastAsia="zh-CN"/>
          <w14:textFill>
            <w14:solidFill>
              <w14:schemeClr w14:val="tx1"/>
            </w14:solidFill>
          </w14:textFill>
        </w:rPr>
        <w:t>对学校的总体满意度</w:t>
      </w:r>
      <w:r>
        <w:rPr>
          <w:rFonts w:hint="eastAsia" w:ascii="仿宋_GB2312" w:eastAsia="仿宋_GB2312"/>
          <w:color w:val="000000" w:themeColor="text1"/>
          <w:sz w:val="24"/>
          <w:szCs w:val="24"/>
          <w:highlight w:val="none"/>
          <w:lang w:val="en-US" w:eastAsia="zh-CN"/>
          <w14:textFill>
            <w14:solidFill>
              <w14:schemeClr w14:val="tx1"/>
            </w14:solidFill>
          </w14:textFill>
        </w:rPr>
        <w:t>。从统计结果来看，毕业生对</w:t>
      </w:r>
      <w:r>
        <w:rPr>
          <w:rFonts w:hint="default" w:ascii="仿宋_GB2312" w:eastAsia="仿宋_GB2312"/>
          <w:color w:val="000000" w:themeColor="text1"/>
          <w:sz w:val="24"/>
          <w:szCs w:val="24"/>
          <w:highlight w:val="none"/>
          <w:lang w:val="en-US" w:eastAsia="zh-CN"/>
          <w14:textFill>
            <w14:solidFill>
              <w14:schemeClr w14:val="tx1"/>
            </w14:solidFill>
          </w14:textFill>
        </w:rPr>
        <w:t>对学校教育教学综合满意度</w:t>
      </w:r>
      <w:r>
        <w:rPr>
          <w:rFonts w:hint="eastAsia" w:ascii="仿宋_GB2312" w:eastAsia="仿宋_GB2312"/>
          <w:color w:val="000000" w:themeColor="text1"/>
          <w:sz w:val="24"/>
          <w:szCs w:val="24"/>
          <w:highlight w:val="none"/>
          <w:lang w:val="en-US" w:eastAsia="zh-CN"/>
          <w14:textFill>
            <w14:solidFill>
              <w14:schemeClr w14:val="tx1"/>
            </w14:solidFill>
          </w14:textFill>
        </w:rPr>
        <w:t>和</w:t>
      </w:r>
      <w:r>
        <w:rPr>
          <w:rFonts w:hint="default" w:ascii="仿宋_GB2312" w:eastAsia="仿宋_GB2312"/>
          <w:color w:val="000000" w:themeColor="text1"/>
          <w:sz w:val="24"/>
          <w:szCs w:val="24"/>
          <w:highlight w:val="none"/>
          <w:lang w:val="en-US" w:eastAsia="zh-CN"/>
          <w14:textFill>
            <w14:solidFill>
              <w14:schemeClr w14:val="tx1"/>
            </w14:solidFill>
          </w14:textFill>
        </w:rPr>
        <w:t>对学校的</w:t>
      </w:r>
      <w:r>
        <w:rPr>
          <w:rFonts w:hint="eastAsia" w:ascii="仿宋_GB2312" w:eastAsia="仿宋_GB2312"/>
          <w:color w:val="000000" w:themeColor="text1"/>
          <w:sz w:val="24"/>
          <w:szCs w:val="24"/>
          <w:highlight w:val="none"/>
          <w:lang w:val="en-US" w:eastAsia="zh-CN"/>
          <w14:textFill>
            <w14:solidFill>
              <w14:schemeClr w14:val="tx1"/>
            </w14:solidFill>
          </w14:textFill>
        </w:rPr>
        <w:t>总体</w:t>
      </w:r>
      <w:r>
        <w:rPr>
          <w:rFonts w:hint="default" w:ascii="仿宋_GB2312" w:eastAsia="仿宋_GB2312"/>
          <w:color w:val="000000" w:themeColor="text1"/>
          <w:sz w:val="24"/>
          <w:szCs w:val="24"/>
          <w:highlight w:val="none"/>
          <w:lang w:val="en-US" w:eastAsia="zh-CN"/>
          <w14:textFill>
            <w14:solidFill>
              <w14:schemeClr w14:val="tx1"/>
            </w14:solidFill>
          </w14:textFill>
        </w:rPr>
        <w:t>满意度</w:t>
      </w:r>
      <w:r>
        <w:rPr>
          <w:rFonts w:hint="eastAsia" w:ascii="仿宋_GB2312" w:eastAsia="仿宋_GB2312"/>
          <w:color w:val="000000" w:themeColor="text1"/>
          <w:sz w:val="24"/>
          <w:szCs w:val="24"/>
          <w:highlight w:val="none"/>
          <w:lang w:val="en-US" w:eastAsia="zh-CN"/>
          <w14:textFill>
            <w14:solidFill>
              <w14:schemeClr w14:val="tx1"/>
            </w14:solidFill>
          </w14:textFill>
        </w:rPr>
        <w:t>较高，分别为93.60%和94.90%。</w:t>
      </w:r>
      <w:r>
        <w:rPr>
          <w:rFonts w:hint="default" w:ascii="仿宋_GB2312" w:eastAsia="仿宋_GB2312"/>
          <w:color w:val="000000" w:themeColor="text1"/>
          <w:sz w:val="24"/>
          <w:szCs w:val="24"/>
          <w:highlight w:val="none"/>
          <w:lang w:val="en-US" w:eastAsia="zh-CN"/>
          <w14:textFill>
            <w14:solidFill>
              <w14:schemeClr w14:val="tx1"/>
            </w14:solidFill>
          </w14:textFill>
        </w:rPr>
        <w:t>对学校的</w:t>
      </w:r>
      <w:r>
        <w:rPr>
          <w:rFonts w:hint="eastAsia" w:ascii="仿宋_GB2312" w:eastAsia="仿宋_GB2312"/>
          <w:color w:val="000000" w:themeColor="text1"/>
          <w:sz w:val="24"/>
          <w:szCs w:val="24"/>
          <w:highlight w:val="none"/>
          <w:lang w:val="en-US" w:eastAsia="zh-CN"/>
          <w14:textFill>
            <w14:solidFill>
              <w14:schemeClr w14:val="tx1"/>
            </w14:solidFill>
          </w14:textFill>
        </w:rPr>
        <w:t>学生生活管理</w:t>
      </w:r>
      <w:r>
        <w:rPr>
          <w:rFonts w:hint="default" w:ascii="仿宋_GB2312" w:eastAsia="仿宋_GB2312"/>
          <w:color w:val="000000" w:themeColor="text1"/>
          <w:sz w:val="24"/>
          <w:szCs w:val="24"/>
          <w:highlight w:val="none"/>
          <w:lang w:val="en-US" w:eastAsia="zh-CN"/>
          <w14:textFill>
            <w14:solidFill>
              <w14:schemeClr w14:val="tx1"/>
            </w14:solidFill>
          </w14:textFill>
        </w:rPr>
        <w:t>满意度</w:t>
      </w:r>
      <w:r>
        <w:rPr>
          <w:rFonts w:hint="eastAsia" w:ascii="仿宋_GB2312" w:eastAsia="仿宋_GB2312"/>
          <w:color w:val="000000" w:themeColor="text1"/>
          <w:sz w:val="24"/>
          <w:szCs w:val="24"/>
          <w:highlight w:val="none"/>
          <w:lang w:val="en-US" w:eastAsia="zh-CN"/>
          <w14:textFill>
            <w14:solidFill>
              <w14:schemeClr w14:val="tx1"/>
            </w14:solidFill>
          </w14:textFill>
        </w:rPr>
        <w:t>和</w:t>
      </w:r>
      <w:r>
        <w:rPr>
          <w:rFonts w:hint="default" w:ascii="仿宋_GB2312" w:eastAsia="仿宋_GB2312"/>
          <w:color w:val="000000" w:themeColor="text1"/>
          <w:sz w:val="24"/>
          <w:szCs w:val="24"/>
          <w:highlight w:val="none"/>
          <w:lang w:val="en-US" w:eastAsia="zh-CN"/>
          <w14:textFill>
            <w14:solidFill>
              <w14:schemeClr w14:val="tx1"/>
            </w14:solidFill>
          </w14:textFill>
        </w:rPr>
        <w:t>对学校就业工作综合满意度</w:t>
      </w:r>
      <w:r>
        <w:rPr>
          <w:rFonts w:hint="eastAsia" w:ascii="仿宋_GB2312" w:eastAsia="仿宋_GB2312"/>
          <w:color w:val="000000" w:themeColor="text1"/>
          <w:sz w:val="24"/>
          <w:szCs w:val="24"/>
          <w:highlight w:val="none"/>
          <w:lang w:val="en-US" w:eastAsia="zh-CN"/>
          <w14:textFill>
            <w14:solidFill>
              <w14:schemeClr w14:val="tx1"/>
            </w14:solidFill>
          </w14:textFill>
        </w:rPr>
        <w:t>分别为90.95%和89.85%。而从影响母校满意度因素来看，影响母校满意度的前三项因素主要为：所学专业知识满足工作需要情况、本专业辅导员的办事效率和态度、图书与教学设施，见表3-5，3-6。因此加强实践教学，提升社会适应能力，提升教师的授课水平，加强教师的工作积极性，完善硬件设施能带动学生更好的学习与成长。</w:t>
      </w:r>
    </w:p>
    <w:p>
      <w:pPr>
        <w:keepNext w:val="0"/>
        <w:keepLines w:val="0"/>
        <w:widowControl/>
        <w:suppressLineNumbers w:val="0"/>
        <w:jc w:val="center"/>
        <w:textAlignment w:val="center"/>
        <w:rPr>
          <w:rFonts w:hint="eastAsia" w:ascii="仿宋_GB2312" w:eastAsia="仿宋_GB2312"/>
          <w:color w:val="000000" w:themeColor="text1"/>
          <w:sz w:val="24"/>
          <w:szCs w:val="24"/>
          <w:highlight w:val="none"/>
          <w:lang w:eastAsia="zh-CN"/>
          <w14:textFill>
            <w14:solidFill>
              <w14:schemeClr w14:val="tx1"/>
            </w14:solidFill>
          </w14:textFill>
        </w:rPr>
      </w:pPr>
      <w:bookmarkStart w:id="190" w:name="_Toc23089_WPSOffice_Level3"/>
      <w:bookmarkStart w:id="191" w:name="_Toc20432_WPSOffice_Level3"/>
      <w:bookmarkStart w:id="192" w:name="_Toc14719_WPSOffice_Level3"/>
      <w:bookmarkStart w:id="193" w:name="_Toc12884_WPSOffice_Level3"/>
    </w:p>
    <w:p>
      <w:pPr>
        <w:keepNext w:val="0"/>
        <w:keepLines w:val="0"/>
        <w:widowControl/>
        <w:suppressLineNumbers w:val="0"/>
        <w:jc w:val="center"/>
        <w:textAlignment w:val="cente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表</w:t>
      </w:r>
      <w:r>
        <w:rPr>
          <w:rFonts w:hint="eastAsia" w:ascii="仿宋_GB2312" w:eastAsia="仿宋_GB2312"/>
          <w:color w:val="000000" w:themeColor="text1"/>
          <w:sz w:val="24"/>
          <w:szCs w:val="24"/>
          <w:highlight w:val="none"/>
          <w:lang w:val="en-US" w:eastAsia="zh-CN"/>
          <w14:textFill>
            <w14:solidFill>
              <w14:schemeClr w14:val="tx1"/>
            </w14:solidFill>
          </w14:textFill>
        </w:rPr>
        <w:t>3-5: 毕业生满意度表</w:t>
      </w:r>
      <w:bookmarkEnd w:id="190"/>
      <w:bookmarkEnd w:id="191"/>
      <w:bookmarkEnd w:id="192"/>
      <w:bookmarkEnd w:id="193"/>
    </w:p>
    <w:tbl>
      <w:tblPr>
        <w:tblStyle w:val="8"/>
        <w:tblpPr w:leftFromText="180" w:rightFromText="180" w:vertAnchor="text" w:horzAnchor="page" w:tblpXSpec="center" w:tblpY="467"/>
        <w:tblOverlap w:val="never"/>
        <w:tblW w:w="89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2792"/>
        <w:gridCol w:w="769"/>
        <w:gridCol w:w="771"/>
        <w:gridCol w:w="771"/>
        <w:gridCol w:w="771"/>
        <w:gridCol w:w="771"/>
        <w:gridCol w:w="771"/>
        <w:gridCol w:w="771"/>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2792" w:type="dxa"/>
            <w:vMerge w:val="restart"/>
            <w:tcBorders>
              <w:tl2br w:val="nil"/>
              <w:tr2bl w:val="nil"/>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评价项目</w:t>
            </w:r>
          </w:p>
        </w:tc>
        <w:tc>
          <w:tcPr>
            <w:tcW w:w="1540"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很满意</w:t>
            </w:r>
          </w:p>
        </w:tc>
        <w:tc>
          <w:tcPr>
            <w:tcW w:w="1542"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满意</w:t>
            </w:r>
          </w:p>
        </w:tc>
        <w:tc>
          <w:tcPr>
            <w:tcW w:w="1542"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不满意</w:t>
            </w:r>
          </w:p>
        </w:tc>
        <w:tc>
          <w:tcPr>
            <w:tcW w:w="1542" w:type="dxa"/>
            <w:gridSpan w:val="2"/>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很不满意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2792" w:type="dxa"/>
            <w:vMerge w:val="continue"/>
            <w:tcBorders>
              <w:tl2br w:val="nil"/>
              <w:tr2bl w:val="nil"/>
            </w:tcBorders>
            <w:shd w:val="clear" w:color="auto" w:fill="FFFFFF" w:themeFill="background1"/>
            <w:vAlign w:val="center"/>
          </w:tcPr>
          <w:p>
            <w:pPr>
              <w:jc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p>
        </w:tc>
        <w:tc>
          <w:tcPr>
            <w:tcW w:w="7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频数</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百分比</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频数</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百分比</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频数</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百分比</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频数</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279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对学校教育教学综合满意度</w:t>
            </w:r>
          </w:p>
        </w:tc>
        <w:tc>
          <w:tcPr>
            <w:tcW w:w="7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241</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17.06%</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724</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51.35%</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59</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4.18%</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279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对学校的学生生活管理满意度</w:t>
            </w:r>
          </w:p>
        </w:tc>
        <w:tc>
          <w:tcPr>
            <w:tcW w:w="7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185</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13.12%</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720</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51.06%</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5.25%</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16</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279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对学校就业工作综合满意度</w:t>
            </w:r>
          </w:p>
        </w:tc>
        <w:tc>
          <w:tcPr>
            <w:tcW w:w="7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176</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12.48%</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744</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52.77%</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89</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6.31%</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15</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2792"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对学校的总体满意度</w:t>
            </w:r>
          </w:p>
        </w:tc>
        <w:tc>
          <w:tcPr>
            <w:tcW w:w="7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193</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13.69%</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794</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56.31%</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39</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2.77%</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14</w:t>
            </w:r>
          </w:p>
        </w:tc>
        <w:tc>
          <w:tcPr>
            <w:tcW w:w="771"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i w:val="0"/>
                <w:color w:val="000000"/>
                <w:kern w:val="0"/>
                <w:sz w:val="20"/>
                <w:szCs w:val="20"/>
                <w:u w:val="none"/>
                <w:lang w:val="en-US" w:eastAsia="zh-CN" w:bidi="ar"/>
              </w:rPr>
              <w:t>0.99%</w:t>
            </w:r>
          </w:p>
        </w:tc>
      </w:tr>
    </w:tbl>
    <w:p>
      <w:pPr>
        <w:pStyle w:val="15"/>
        <w:ind w:left="0" w:leftChars="0" w:firstLine="0" w:firstLineChars="0"/>
        <w:jc w:val="both"/>
        <w:rPr>
          <w:rFonts w:hint="eastAsia" w:ascii="仿宋_GB2312" w:hAnsi="Calibri" w:eastAsia="仿宋_GB2312" w:cs="Calibri"/>
          <w:color w:val="000000" w:themeColor="text1"/>
          <w:kern w:val="2"/>
          <w:sz w:val="24"/>
          <w:szCs w:val="24"/>
          <w:highlight w:val="none"/>
          <w:lang w:val="en-US" w:eastAsia="zh-CN" w:bidi="ar-SA"/>
          <w14:textFill>
            <w14:solidFill>
              <w14:schemeClr w14:val="tx1"/>
            </w14:solidFill>
          </w14:textFill>
        </w:rPr>
      </w:pPr>
      <w:bookmarkStart w:id="194" w:name="_Toc4008_WPSOffice_Level3"/>
      <w:bookmarkStart w:id="195" w:name="_Toc28858_WPSOffice_Level3"/>
      <w:bookmarkStart w:id="196" w:name="_Toc26629_WPSOffice_Level3"/>
    </w:p>
    <w:p>
      <w:pPr>
        <w:pStyle w:val="15"/>
        <w:ind w:firstLine="560"/>
        <w:jc w:val="center"/>
        <w:rPr>
          <w:rFonts w:hint="eastAsia" w:ascii="仿宋_GB2312" w:hAnsi="Calibri" w:eastAsia="仿宋_GB2312" w:cs="Calibri"/>
          <w:color w:val="000000" w:themeColor="text1"/>
          <w:kern w:val="2"/>
          <w:sz w:val="24"/>
          <w:szCs w:val="24"/>
          <w:highlight w:val="none"/>
          <w:lang w:val="en-US" w:eastAsia="zh-CN" w:bidi="ar-SA"/>
          <w14:textFill>
            <w14:solidFill>
              <w14:schemeClr w14:val="tx1"/>
            </w14:solidFill>
          </w14:textFill>
        </w:rPr>
      </w:pPr>
      <w:bookmarkStart w:id="197" w:name="_Toc19370_WPSOffice_Level3"/>
    </w:p>
    <w:p>
      <w:pPr>
        <w:pStyle w:val="15"/>
        <w:ind w:firstLine="560"/>
        <w:jc w:val="center"/>
        <w:rPr>
          <w:rFonts w:hint="default" w:ascii="仿宋_GB2312" w:hAnsi="Calibri" w:eastAsia="仿宋_GB2312" w:cs="Calibri"/>
          <w:color w:val="000000" w:themeColor="text1"/>
          <w:kern w:val="2"/>
          <w:sz w:val="24"/>
          <w:szCs w:val="24"/>
          <w:highlight w:val="none"/>
          <w:lang w:val="en-US" w:eastAsia="zh-CN" w:bidi="ar-SA"/>
          <w14:textFill>
            <w14:solidFill>
              <w14:schemeClr w14:val="tx1"/>
            </w14:solidFill>
          </w14:textFill>
        </w:rPr>
      </w:pPr>
      <w:r>
        <w:rPr>
          <w:rFonts w:hint="eastAsia" w:ascii="仿宋_GB2312" w:hAnsi="Calibri" w:eastAsia="仿宋_GB2312" w:cs="Calibri"/>
          <w:color w:val="000000" w:themeColor="text1"/>
          <w:kern w:val="2"/>
          <w:sz w:val="24"/>
          <w:szCs w:val="24"/>
          <w:highlight w:val="none"/>
          <w:lang w:val="en-US" w:eastAsia="zh-CN" w:bidi="ar-SA"/>
          <w14:textFill>
            <w14:solidFill>
              <w14:schemeClr w14:val="tx1"/>
            </w14:solidFill>
          </w14:textFill>
        </w:rPr>
        <w:t>表3-</w:t>
      </w:r>
      <w:r>
        <w:rPr>
          <w:rFonts w:hint="eastAsia" w:ascii="仿宋_GB2312" w:eastAsia="仿宋_GB2312" w:cs="Calibri"/>
          <w:color w:val="000000" w:themeColor="text1"/>
          <w:kern w:val="2"/>
          <w:sz w:val="24"/>
          <w:szCs w:val="24"/>
          <w:highlight w:val="none"/>
          <w:lang w:val="en-US" w:eastAsia="zh-CN" w:bidi="ar-SA"/>
          <w14:textFill>
            <w14:solidFill>
              <w14:schemeClr w14:val="tx1"/>
            </w14:solidFill>
          </w14:textFill>
        </w:rPr>
        <w:t xml:space="preserve">6: </w:t>
      </w:r>
      <w:r>
        <w:rPr>
          <w:rFonts w:hint="default" w:ascii="仿宋_GB2312" w:hAnsi="Calibri" w:eastAsia="仿宋_GB2312" w:cs="Calibri"/>
          <w:color w:val="000000" w:themeColor="text1"/>
          <w:kern w:val="2"/>
          <w:sz w:val="24"/>
          <w:szCs w:val="24"/>
          <w:highlight w:val="none"/>
          <w:lang w:val="en-US" w:eastAsia="zh-CN" w:bidi="ar-SA"/>
          <w14:textFill>
            <w14:solidFill>
              <w14:schemeClr w14:val="tx1"/>
            </w14:solidFill>
          </w14:textFill>
        </w:rPr>
        <w:t>影响对母校的满意度的因素</w:t>
      </w:r>
      <w:bookmarkEnd w:id="194"/>
      <w:bookmarkEnd w:id="195"/>
      <w:bookmarkEnd w:id="196"/>
      <w:bookmarkEnd w:id="197"/>
    </w:p>
    <w:p>
      <w:pPr>
        <w:pStyle w:val="15"/>
        <w:ind w:firstLine="560"/>
        <w:jc w:val="center"/>
        <w:rPr>
          <w:rFonts w:hint="default" w:ascii="仿宋_GB2312" w:hAnsi="Calibri" w:eastAsia="仿宋_GB2312" w:cs="Calibri"/>
          <w:color w:val="000000" w:themeColor="text1"/>
          <w:kern w:val="2"/>
          <w:sz w:val="24"/>
          <w:szCs w:val="24"/>
          <w:highlight w:val="none"/>
          <w:lang w:val="en-US" w:eastAsia="zh-CN" w:bidi="ar-SA"/>
          <w14:textFill>
            <w14:solidFill>
              <w14:schemeClr w14:val="tx1"/>
            </w14:solidFill>
          </w14:textFill>
        </w:rPr>
      </w:pPr>
    </w:p>
    <w:tbl>
      <w:tblPr>
        <w:tblStyle w:val="8"/>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fixed"/>
        <w:tblCellMar>
          <w:top w:w="15" w:type="dxa"/>
          <w:left w:w="15" w:type="dxa"/>
          <w:bottom w:w="15" w:type="dxa"/>
          <w:right w:w="15" w:type="dxa"/>
        </w:tblCellMar>
      </w:tblPr>
      <w:tblGrid>
        <w:gridCol w:w="7690"/>
        <w:gridCol w:w="1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bottom"/>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影响对母校的满意度的因素</w:t>
            </w:r>
          </w:p>
        </w:tc>
        <w:tc>
          <w:tcPr>
            <w:tcW w:w="1269" w:type="dxa"/>
            <w:tcBorders>
              <w:tl2br w:val="nil"/>
              <w:tr2bl w:val="nil"/>
            </w:tcBorders>
            <w:shd w:val="clear" w:color="auto" w:fill="FFFFFF" w:themeFill="background1"/>
            <w:vAlign w:val="bottom"/>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所学专业知识满足工作需要情况</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13.33%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本专业辅导员的办事效率和态度</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7.82%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图书与教学设施</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校园管理机制</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7.45%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文娱体育设施</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校园偏僻交通便利情况</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6.88%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上网便利性</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食堂服务与饭菜质量</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6.31%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师生课外交流</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教师授课水平</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教学内容</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5.74%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住宿条件与管理</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校园医疗设施</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学校创新氛围</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实习和实践情况</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1" w:hRule="atLeast"/>
          <w:jc w:val="center"/>
        </w:trPr>
        <w:tc>
          <w:tcPr>
            <w:tcW w:w="7690"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校园文体活动</w:t>
            </w:r>
          </w:p>
        </w:tc>
        <w:tc>
          <w:tcPr>
            <w:tcW w:w="1269" w:type="dxa"/>
            <w:tcBorders>
              <w:tl2br w:val="nil"/>
              <w:tr2bl w:val="nil"/>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color w:val="000000" w:themeColor="text1"/>
                <w:kern w:val="0"/>
                <w:sz w:val="20"/>
                <w:szCs w:val="20"/>
                <w:highlight w:val="none"/>
                <w:u w:val="none"/>
                <w:lang w:val="en-US" w:eastAsia="zh-CN" w:bidi="ar"/>
                <w14:textFill>
                  <w14:solidFill>
                    <w14:schemeClr w14:val="tx1"/>
                  </w14:solidFill>
                </w14:textFill>
              </w:rPr>
              <w:t>1.87%</w:t>
            </w:r>
          </w:p>
        </w:tc>
      </w:tr>
    </w:tbl>
    <w:p>
      <w:pPr>
        <w:keepNext w:val="0"/>
        <w:keepLines w:val="0"/>
        <w:widowControl/>
        <w:suppressLineNumbers w:val="0"/>
        <w:jc w:val="both"/>
        <w:textAlignment w:val="center"/>
        <w:rPr>
          <w:rFonts w:hint="eastAsia" w:ascii="仿宋_GB2312" w:eastAsia="仿宋_GB2312"/>
          <w:color w:val="000000" w:themeColor="text1"/>
          <w:sz w:val="24"/>
          <w:szCs w:val="24"/>
          <w:highlight w:val="none"/>
          <w:lang w:eastAsia="zh-CN"/>
          <w14:textFill>
            <w14:solidFill>
              <w14:schemeClr w14:val="tx1"/>
            </w14:solidFill>
          </w14:textFill>
        </w:rPr>
      </w:pPr>
    </w:p>
    <w:bookmarkEnd w:id="181"/>
    <w:bookmarkEnd w:id="182"/>
    <w:p>
      <w:pPr>
        <w:numPr>
          <w:ilvl w:val="0"/>
          <w:numId w:val="0"/>
        </w:numPr>
        <w:jc w:val="center"/>
        <w:rPr>
          <w:rFonts w:hint="eastAsia" w:ascii="黑体" w:eastAsia="黑体"/>
          <w:b/>
          <w:bCs/>
          <w:sz w:val="24"/>
          <w:szCs w:val="24"/>
          <w:lang w:val="en-US" w:eastAsia="zh-CN"/>
        </w:rPr>
      </w:pPr>
    </w:p>
    <w:p>
      <w:pPr>
        <w:numPr>
          <w:ilvl w:val="0"/>
          <w:numId w:val="0"/>
        </w:numPr>
        <w:jc w:val="center"/>
        <w:rPr>
          <w:rFonts w:hint="eastAsia" w:ascii="黑体" w:eastAsia="黑体"/>
          <w:b/>
          <w:bCs/>
          <w:sz w:val="24"/>
          <w:szCs w:val="24"/>
          <w:lang w:val="en-US" w:eastAsia="zh-CN"/>
        </w:rPr>
      </w:pPr>
    </w:p>
    <w:p>
      <w:pPr>
        <w:numPr>
          <w:ilvl w:val="0"/>
          <w:numId w:val="0"/>
        </w:numPr>
        <w:jc w:val="center"/>
        <w:rPr>
          <w:rFonts w:hint="eastAsia" w:ascii="黑体" w:eastAsia="黑体"/>
          <w:sz w:val="24"/>
          <w:szCs w:val="24"/>
          <w:lang w:val="en-US" w:eastAsia="zh-CN"/>
        </w:rPr>
      </w:pPr>
      <w:r>
        <w:rPr>
          <w:rFonts w:hint="eastAsia" w:ascii="黑体" w:eastAsia="黑体"/>
          <w:b/>
          <w:bCs/>
          <w:sz w:val="24"/>
          <w:szCs w:val="24"/>
          <w:lang w:val="en-US" w:eastAsia="zh-CN"/>
        </w:rPr>
        <w:t>第四章</w:t>
      </w:r>
      <w:r>
        <w:rPr>
          <w:rFonts w:ascii="黑体" w:eastAsia="黑体"/>
          <w:sz w:val="24"/>
          <w:szCs w:val="24"/>
        </w:rPr>
        <w:t xml:space="preserve"> </w:t>
      </w:r>
      <w:r>
        <w:rPr>
          <w:rFonts w:hint="eastAsia" w:ascii="黑体" w:eastAsia="黑体"/>
          <w:b/>
          <w:color w:val="000000" w:themeColor="text1"/>
          <w:sz w:val="24"/>
          <w:szCs w:val="24"/>
          <w:highlight w:val="none"/>
          <w:lang w:val="en-US" w:eastAsia="zh-CN"/>
          <w14:textFill>
            <w14:solidFill>
              <w14:schemeClr w14:val="tx1"/>
            </w14:solidFill>
          </w14:textFill>
        </w:rPr>
        <w:t xml:space="preserve"> 就业创业工作自查报告</w:t>
      </w:r>
    </w:p>
    <w:p>
      <w:pPr>
        <w:ind w:firstLine="480" w:firstLineChars="200"/>
        <w:rPr>
          <w:rFonts w:hint="eastAsia" w:ascii="仿宋_GB2312" w:eastAsia="仿宋_GB2312"/>
          <w:sz w:val="24"/>
          <w:szCs w:val="24"/>
        </w:rPr>
      </w:pPr>
      <w:r>
        <w:rPr>
          <w:rFonts w:hint="eastAsia" w:ascii="仿宋_GB2312" w:eastAsia="仿宋_GB2312"/>
          <w:sz w:val="24"/>
          <w:szCs w:val="24"/>
        </w:rPr>
        <w:t xml:space="preserve"> </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4.1.</w:t>
      </w:r>
      <w:r>
        <w:rPr>
          <w:rFonts w:hint="eastAsia" w:ascii="仿宋_GB2312" w:eastAsia="仿宋_GB2312"/>
          <w:b/>
          <w:sz w:val="24"/>
          <w:szCs w:val="24"/>
        </w:rPr>
        <w:t>就业工作组织落实情况</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4.1.1.</w:t>
      </w:r>
      <w:r>
        <w:rPr>
          <w:rFonts w:hint="eastAsia" w:ascii="仿宋_GB2312" w:eastAsia="仿宋_GB2312"/>
          <w:b/>
          <w:sz w:val="24"/>
          <w:szCs w:val="24"/>
        </w:rPr>
        <w:t>制定毕业生就业工作实施方案</w:t>
      </w:r>
    </w:p>
    <w:p>
      <w:pPr>
        <w:ind w:firstLine="480" w:firstLineChars="200"/>
        <w:rPr>
          <w:rFonts w:hint="eastAsia" w:ascii="仿宋_GB2312" w:eastAsia="仿宋_GB2312"/>
          <w:sz w:val="24"/>
          <w:szCs w:val="24"/>
        </w:rPr>
      </w:pPr>
      <w:r>
        <w:rPr>
          <w:rFonts w:hint="eastAsia" w:ascii="仿宋_GB2312" w:eastAsia="仿宋_GB2312"/>
          <w:sz w:val="24"/>
          <w:szCs w:val="24"/>
        </w:rPr>
        <w:t>为保障2020届毕业生顺利毕业，依据上级要求与指示精神，结合学校实际，制定了《呼伦贝尔学院2020届毕业生就业工作实施方案》；各二级学院结合本学院实际情况制定了各学院的2020届毕业生就业工作实施方案。招生就业处每周都统计各学院就业推进情况，以确保推动落实毕业生就业工作，促进我校毕业生更早更充分就业。</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4.1.2.</w:t>
      </w:r>
      <w:r>
        <w:rPr>
          <w:rFonts w:hint="eastAsia" w:ascii="仿宋_GB2312" w:eastAsia="仿宋_GB2312"/>
          <w:b/>
          <w:sz w:val="24"/>
          <w:szCs w:val="24"/>
        </w:rPr>
        <w:t>成立2020届毕业生就业工作领导小组</w:t>
      </w:r>
    </w:p>
    <w:p>
      <w:pPr>
        <w:ind w:firstLine="480" w:firstLineChars="200"/>
        <w:rPr>
          <w:rFonts w:hint="eastAsia" w:ascii="仿宋_GB2312" w:eastAsia="仿宋_GB2312"/>
          <w:sz w:val="24"/>
          <w:szCs w:val="24"/>
        </w:rPr>
      </w:pPr>
      <w:r>
        <w:rPr>
          <w:rFonts w:hint="eastAsia" w:ascii="仿宋_GB2312" w:eastAsia="仿宋_GB2312"/>
          <w:sz w:val="24"/>
          <w:szCs w:val="24"/>
        </w:rPr>
        <w:t>为进一步促进毕业生就业工作，我校专门成立了2020届毕业生就业工作领导小组，学校书记与校长任组长，全面领导和统筹协调2020届毕业生就业工作。4月15日，王曙光校长主持召开学校推进2020届毕业生就业工作会议，就2020年就业工作进行了全面部署，提出严格工作要求；并于9月17日，再次主持召开2020届毕业生总结推进会，分析工作成效与不足，就落实2021届毕业生就业工作进行了动员部署。</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4.1.3.</w:t>
      </w:r>
      <w:r>
        <w:rPr>
          <w:rFonts w:hint="eastAsia" w:ascii="仿宋_GB2312" w:eastAsia="仿宋_GB2312"/>
          <w:b/>
          <w:sz w:val="24"/>
          <w:szCs w:val="24"/>
        </w:rPr>
        <w:t>实施两级“一把手”责任制，认真落实就业工作“一把手”工程</w:t>
      </w:r>
    </w:p>
    <w:p>
      <w:pPr>
        <w:ind w:firstLine="480" w:firstLineChars="200"/>
        <w:rPr>
          <w:rFonts w:hint="eastAsia" w:ascii="仿宋_GB2312" w:eastAsia="仿宋_GB2312"/>
          <w:sz w:val="24"/>
          <w:szCs w:val="24"/>
        </w:rPr>
      </w:pPr>
      <w:r>
        <w:rPr>
          <w:rFonts w:hint="eastAsia" w:ascii="仿宋_GB2312" w:eastAsia="仿宋_GB2312"/>
          <w:sz w:val="24"/>
          <w:szCs w:val="24"/>
        </w:rPr>
        <w:t>健全分工明确、责任到人的就业工作管理机制，注重将毕业生就业工作落细落实。</w:t>
      </w:r>
    </w:p>
    <w:p>
      <w:pPr>
        <w:ind w:firstLine="480" w:firstLineChars="200"/>
        <w:rPr>
          <w:rFonts w:hint="eastAsia" w:ascii="仿宋_GB2312" w:eastAsia="仿宋_GB2312"/>
          <w:sz w:val="24"/>
          <w:szCs w:val="24"/>
        </w:rPr>
      </w:pPr>
      <w:r>
        <w:rPr>
          <w:rFonts w:hint="eastAsia" w:ascii="仿宋_GB2312" w:eastAsia="仿宋_GB2312"/>
          <w:sz w:val="24"/>
          <w:szCs w:val="24"/>
        </w:rPr>
        <w:t>1.学校“一把手”负总责，分管校长主要负责，学校就业部门、各学院主要负责人作为就业工作第一责任人具体负责，党政齐抓共管，上下联动。</w:t>
      </w:r>
    </w:p>
    <w:p>
      <w:pPr>
        <w:ind w:firstLine="480" w:firstLineChars="200"/>
        <w:rPr>
          <w:rFonts w:hint="eastAsia" w:ascii="仿宋_GB2312" w:eastAsia="仿宋_GB2312"/>
          <w:sz w:val="24"/>
          <w:szCs w:val="24"/>
        </w:rPr>
      </w:pPr>
      <w:r>
        <w:rPr>
          <w:rFonts w:hint="eastAsia" w:ascii="仿宋_GB2312" w:eastAsia="仿宋_GB2312"/>
          <w:sz w:val="24"/>
          <w:szCs w:val="24"/>
        </w:rPr>
        <w:t>2.专项部署指导2020届毕业生就业工作。主管就业工作的副校长多次组织召开相关负责人工作调度推进会，以上率下，全面推动督查，专项指导，为完成毕业生就业工作任务打下坚定组织保障。并在4月、5月期间带领招生就业处负责人及相关工作人员一一到各学院走访，进行就业工作调研督导。</w:t>
      </w:r>
    </w:p>
    <w:p>
      <w:pPr>
        <w:ind w:firstLine="480" w:firstLineChars="200"/>
        <w:rPr>
          <w:rFonts w:hint="eastAsia" w:ascii="仿宋_GB2312" w:eastAsia="仿宋_GB2312"/>
          <w:sz w:val="24"/>
          <w:szCs w:val="24"/>
        </w:rPr>
      </w:pPr>
      <w:r>
        <w:rPr>
          <w:rFonts w:hint="eastAsia" w:ascii="仿宋_GB2312" w:eastAsia="仿宋_GB2312"/>
          <w:sz w:val="24"/>
          <w:szCs w:val="24"/>
        </w:rPr>
        <w:t>3. 各学院层层落实工作责任，各学院负责人靠前指挥、亲自推动落实。各学院按照“学院负责人—团学办—辅导员”三级管理责任制进行落实，主动作为，精心组织就业活动，细化工作安排。</w:t>
      </w:r>
    </w:p>
    <w:p>
      <w:pPr>
        <w:ind w:firstLine="480" w:firstLineChars="200"/>
        <w:rPr>
          <w:rFonts w:hint="eastAsia" w:ascii="仿宋_GB2312" w:eastAsia="仿宋_GB2312"/>
          <w:sz w:val="24"/>
          <w:szCs w:val="24"/>
        </w:rPr>
      </w:pPr>
      <w:r>
        <w:rPr>
          <w:rFonts w:hint="eastAsia" w:ascii="仿宋_GB2312" w:eastAsia="仿宋_GB2312"/>
          <w:sz w:val="24"/>
          <w:szCs w:val="24"/>
        </w:rPr>
        <w:t>4.各相关部门分工协作，形成全校一体化的就业工作合力。招生就业处、教务处、团委、学生工作处、各二级学院通力协作，切实推进毕业生就业工作。</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4.1.4.</w:t>
      </w:r>
      <w:r>
        <w:rPr>
          <w:rFonts w:hint="eastAsia" w:ascii="仿宋_GB2312" w:eastAsia="仿宋_GB2312"/>
          <w:b/>
          <w:sz w:val="24"/>
          <w:szCs w:val="24"/>
        </w:rPr>
        <w:t>各学院进行就业工作进展周报制，推进各学院就业工作</w:t>
      </w:r>
    </w:p>
    <w:p>
      <w:pPr>
        <w:ind w:firstLine="480" w:firstLineChars="200"/>
        <w:rPr>
          <w:rFonts w:hint="eastAsia" w:ascii="仿宋_GB2312" w:eastAsia="仿宋_GB2312"/>
          <w:sz w:val="24"/>
          <w:szCs w:val="24"/>
        </w:rPr>
      </w:pPr>
      <w:r>
        <w:rPr>
          <w:rFonts w:hint="eastAsia" w:ascii="仿宋_GB2312" w:eastAsia="仿宋_GB2312"/>
          <w:sz w:val="24"/>
          <w:szCs w:val="24"/>
        </w:rPr>
        <w:t>招生就业处组织各学院每周汇报就业情况(当前就业率、新增就业数、未就业人数及意向等)并进行统计后上报学校领导，实施全面指导、督查，做到底数清、情况明，因势利导，推进就业。</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eastAsia="仿宋_GB2312"/>
          <w:b/>
          <w:sz w:val="24"/>
          <w:szCs w:val="24"/>
        </w:rPr>
      </w:pPr>
      <w:r>
        <w:rPr>
          <w:rFonts w:hint="eastAsia" w:ascii="仿宋_GB2312" w:eastAsia="仿宋_GB2312"/>
          <w:b/>
          <w:sz w:val="24"/>
          <w:szCs w:val="24"/>
          <w:lang w:val="en-US" w:eastAsia="zh-CN"/>
        </w:rPr>
        <w:t>4.2.</w:t>
      </w:r>
      <w:r>
        <w:rPr>
          <w:rFonts w:hint="eastAsia" w:ascii="仿宋_GB2312" w:eastAsia="仿宋_GB2312"/>
          <w:b/>
          <w:sz w:val="24"/>
          <w:szCs w:val="24"/>
        </w:rPr>
        <w:t>就业指导帮扶情况</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textAlignment w:val="auto"/>
        <w:rPr>
          <w:rFonts w:hint="eastAsia" w:ascii="仿宋_GB2312" w:eastAsia="仿宋_GB2312"/>
          <w:b/>
          <w:sz w:val="24"/>
          <w:szCs w:val="24"/>
          <w:lang w:val="en-US" w:eastAsia="zh-CN"/>
        </w:rPr>
      </w:pPr>
      <w:r>
        <w:rPr>
          <w:rFonts w:hint="eastAsia" w:ascii="仿宋_GB2312" w:eastAsia="仿宋_GB2312"/>
          <w:b/>
          <w:sz w:val="24"/>
          <w:szCs w:val="24"/>
          <w:lang w:val="en-US" w:eastAsia="zh-CN"/>
        </w:rPr>
        <w:t>4.2.1.对五类毕业生建立台帐，进行一对一精准帮扶</w:t>
      </w:r>
    </w:p>
    <w:p>
      <w:pPr>
        <w:ind w:firstLine="480" w:firstLineChars="200"/>
        <w:rPr>
          <w:rFonts w:hint="eastAsia" w:ascii="仿宋_GB2312" w:eastAsia="仿宋_GB2312"/>
          <w:sz w:val="24"/>
          <w:szCs w:val="24"/>
        </w:rPr>
      </w:pPr>
      <w:r>
        <w:rPr>
          <w:rFonts w:hint="eastAsia" w:ascii="仿宋_GB2312" w:eastAsia="仿宋_GB2312"/>
          <w:sz w:val="24"/>
          <w:szCs w:val="24"/>
        </w:rPr>
        <w:t>认真落实《呼伦贝尔学院就业困难群体毕业生帮扶工作实施办法》，对蒙古语授课、湖北籍、零就业家庭、残疾、建档立卡等五类就业群体多方面帮扶，做好精准帮扶，促进就业。</w:t>
      </w:r>
    </w:p>
    <w:p>
      <w:pPr>
        <w:ind w:firstLine="480" w:firstLineChars="200"/>
        <w:rPr>
          <w:rFonts w:hint="eastAsia" w:ascii="仿宋_GB2312" w:eastAsia="仿宋_GB2312"/>
          <w:sz w:val="24"/>
          <w:szCs w:val="24"/>
        </w:rPr>
      </w:pPr>
      <w:r>
        <w:rPr>
          <w:rFonts w:hint="eastAsia" w:ascii="仿宋_GB2312" w:eastAsia="仿宋_GB2312"/>
          <w:sz w:val="24"/>
          <w:szCs w:val="24"/>
        </w:rPr>
        <w:t>按照自治区人社厅文件要求，对包括湖北籍8人在内的648名困难毕业生发放了1500元/人的求职创业补贴。</w:t>
      </w:r>
    </w:p>
    <w:p>
      <w:pPr>
        <w:ind w:firstLine="480" w:firstLineChars="200"/>
        <w:rPr>
          <w:rFonts w:hint="eastAsia" w:ascii="仿宋_GB2312" w:eastAsia="仿宋_GB2312"/>
          <w:sz w:val="24"/>
          <w:szCs w:val="24"/>
        </w:rPr>
      </w:pPr>
      <w:r>
        <w:rPr>
          <w:rFonts w:hint="eastAsia" w:ascii="仿宋_GB2312" w:eastAsia="仿宋_GB2312"/>
          <w:sz w:val="24"/>
          <w:szCs w:val="24"/>
        </w:rPr>
        <w:t>我校2020届蒙语授课毕业生425人，实际就业186人,就业率43.77%；建档立卡贫困家庭毕业生162人，实际就业98人，就业率60.50%；湖北籍毕业生总数8人，实际就业3人；52个未摘帽贫困县毕业生1人，实际就业1人。</w:t>
      </w:r>
    </w:p>
    <w:p>
      <w:pPr>
        <w:ind w:firstLine="482" w:firstLineChars="200"/>
        <w:rPr>
          <w:rFonts w:hint="eastAsia" w:ascii="仿宋_GB2312" w:eastAsia="仿宋_GB2312"/>
          <w:sz w:val="24"/>
          <w:szCs w:val="24"/>
        </w:rPr>
      </w:pPr>
      <w:r>
        <w:rPr>
          <w:rFonts w:hint="eastAsia" w:ascii="仿宋_GB2312" w:eastAsia="仿宋_GB2312"/>
          <w:b/>
          <w:sz w:val="24"/>
          <w:szCs w:val="24"/>
          <w:lang w:val="en-US" w:eastAsia="zh-CN"/>
        </w:rPr>
        <w:t>4.2.2.加强对毕业生职业规划指导、就业教育，开展创业培训，培育学生职业规划能力，树立职业意识，增强求职创业能力</w:t>
      </w:r>
      <w:r>
        <w:rPr>
          <w:rFonts w:hint="eastAsia" w:ascii="仿宋_GB2312" w:eastAsia="仿宋_GB2312"/>
          <w:b/>
          <w:sz w:val="24"/>
          <w:szCs w:val="24"/>
          <w:lang w:val="en-US" w:eastAsia="zh-CN"/>
        </w:rPr>
        <w:br w:type="textWrapping"/>
      </w:r>
      <w:r>
        <w:rPr>
          <w:rFonts w:hint="eastAsia" w:ascii="仿宋_GB2312" w:eastAsia="仿宋_GB2312"/>
          <w:sz w:val="24"/>
          <w:szCs w:val="24"/>
        </w:rPr>
        <w:t xml:space="preserve">    1.为切实增强大学生求职竞争力，按照自治区教育厅高校毕业生就业指导中心工作安排，在2月至3月期间，组织各学院开展了2020年大学生网络简历设计大赛，共收到参赛学生的357件简历作品。此次比赛是对毕业生理论与实践、专业知识与就业教育的一次有效结合，为毕业生树立求职意识和求职就业提供了指导和帮助。</w:t>
      </w:r>
    </w:p>
    <w:p>
      <w:pPr>
        <w:ind w:firstLine="480" w:firstLineChars="200"/>
        <w:rPr>
          <w:rFonts w:hint="eastAsia" w:ascii="仿宋_GB2312" w:eastAsia="仿宋_GB2312"/>
          <w:sz w:val="24"/>
          <w:szCs w:val="24"/>
        </w:rPr>
      </w:pPr>
      <w:r>
        <w:rPr>
          <w:rFonts w:hint="eastAsia" w:ascii="仿宋_GB2312" w:eastAsia="仿宋_GB2312"/>
          <w:sz w:val="24"/>
          <w:szCs w:val="24"/>
        </w:rPr>
        <w:t>2.组织全校学生参加教育厅组织及我校自行组织的多场次网上就业讲座，引导学生认清就业形势，了解就业创业政策，培育学生正确的人生观、价值观、就业观。</w:t>
      </w:r>
    </w:p>
    <w:p>
      <w:pPr>
        <w:ind w:firstLine="482" w:firstLineChars="200"/>
        <w:rPr>
          <w:rFonts w:hint="eastAsia" w:ascii="仿宋_GB2312" w:eastAsia="仿宋_GB2312"/>
          <w:b/>
          <w:sz w:val="24"/>
          <w:szCs w:val="24"/>
          <w:lang w:val="en-US" w:eastAsia="zh-CN"/>
        </w:rPr>
      </w:pPr>
      <w:r>
        <w:rPr>
          <w:rFonts w:hint="eastAsia" w:ascii="仿宋_GB2312" w:eastAsia="仿宋_GB2312"/>
          <w:b/>
          <w:sz w:val="24"/>
          <w:szCs w:val="24"/>
          <w:lang w:val="en-US" w:eastAsia="zh-CN"/>
        </w:rPr>
        <w:t>4.2.3.开展线上指导</w:t>
      </w:r>
    </w:p>
    <w:p>
      <w:pPr>
        <w:ind w:firstLine="480" w:firstLineChars="200"/>
        <w:rPr>
          <w:rFonts w:hint="eastAsia" w:ascii="仿宋_GB2312" w:eastAsia="仿宋_GB2312"/>
          <w:sz w:val="24"/>
          <w:szCs w:val="24"/>
        </w:rPr>
      </w:pPr>
      <w:r>
        <w:rPr>
          <w:rFonts w:hint="eastAsia" w:ascii="仿宋_GB2312" w:eastAsia="仿宋_GB2312"/>
          <w:sz w:val="24"/>
          <w:szCs w:val="24"/>
        </w:rPr>
        <w:t>为毕业生就业求职答疑解惑，疏导毕业生就业焦虑情绪，缓解就业心理压力。面向已签约、求职中、参加公务员或选调生考试、考研、拟应征入伍等不同学生群体，安排专职就业指导教师，进行“一对一”精准就业咨询服务及职业规划指导；针对学生在岗位需求信息、就业政策、就业手续办理等方面的问题进行及时指导和给出合理化意见，切实为毕业生提供就业咨询指导，及时解决毕业生在求职过程中遇到的各种问题。</w:t>
      </w:r>
    </w:p>
    <w:p>
      <w:pPr>
        <w:ind w:firstLine="480" w:firstLineChars="200"/>
        <w:rPr>
          <w:rFonts w:hint="eastAsia" w:ascii="仿宋_GB2312" w:eastAsia="仿宋_GB2312"/>
          <w:sz w:val="24"/>
          <w:szCs w:val="24"/>
        </w:rPr>
      </w:pPr>
      <w:r>
        <w:rPr>
          <w:rFonts w:hint="eastAsia" w:ascii="仿宋_GB2312" w:eastAsia="仿宋_GB2312"/>
          <w:sz w:val="24"/>
          <w:szCs w:val="24"/>
        </w:rPr>
        <w:t>在疫情期间，为帮助毕业生及时办理就业派遣相关手续，特意建立了三个应往届毕业生就业手续办理服务QQ群，共有1500多名学生加入。就业创业指导工作人员随时解答师生在线提出的问题，指导学生操作就业系统（内蒙古大学生智慧就业创业服务云平台），灵活办理就业相关手续，线上操作就业信息提交、报到证办理、签约等。</w:t>
      </w:r>
    </w:p>
    <w:p>
      <w:pPr>
        <w:numPr>
          <w:ilvl w:val="0"/>
          <w:numId w:val="0"/>
        </w:numPr>
        <w:ind w:firstLine="482" w:firstLineChars="200"/>
        <w:rPr>
          <w:rFonts w:hint="eastAsia" w:ascii="仿宋_GB2312" w:eastAsia="仿宋_GB2312"/>
          <w:b/>
          <w:sz w:val="24"/>
          <w:szCs w:val="24"/>
          <w:lang w:val="en-US" w:eastAsia="zh-CN"/>
        </w:rPr>
      </w:pPr>
      <w:r>
        <w:rPr>
          <w:rFonts w:hint="eastAsia" w:ascii="仿宋_GB2312" w:eastAsia="仿宋_GB2312"/>
          <w:b/>
          <w:sz w:val="24"/>
          <w:szCs w:val="24"/>
          <w:lang w:val="en-US" w:eastAsia="zh-CN"/>
        </w:rPr>
        <w:t>4.2.4.积极组织线下就业指导讲座</w:t>
      </w:r>
    </w:p>
    <w:p>
      <w:pPr>
        <w:ind w:firstLine="480" w:firstLineChars="200"/>
        <w:rPr>
          <w:rFonts w:hint="eastAsia" w:ascii="仿宋_GB2312" w:eastAsia="仿宋_GB2312"/>
          <w:sz w:val="24"/>
          <w:szCs w:val="24"/>
        </w:rPr>
      </w:pPr>
      <w:r>
        <w:rPr>
          <w:rFonts w:hint="eastAsia" w:ascii="仿宋_GB2312" w:eastAsia="仿宋_GB2312"/>
          <w:sz w:val="24"/>
          <w:szCs w:val="24"/>
        </w:rPr>
        <w:t>在2020届毕业生返校后，抓住有限时间，为毕业生开展线下就业指导讲座，为毕业生办理就业手续提供有效指导。6月4日召开了2020届毕业生就业方案管理办法解读及就业派遣信息录入讲座，指导毕业生在网上操作就业签约、派遣信息录入、就业手续办理。</w:t>
      </w:r>
    </w:p>
    <w:p>
      <w:pPr>
        <w:numPr>
          <w:ilvl w:val="0"/>
          <w:numId w:val="0"/>
        </w:numPr>
        <w:ind w:firstLine="482" w:firstLineChars="200"/>
        <w:rPr>
          <w:rFonts w:hint="eastAsia" w:ascii="仿宋_GB2312" w:eastAsia="仿宋_GB2312"/>
          <w:b/>
          <w:sz w:val="24"/>
          <w:szCs w:val="24"/>
          <w:lang w:val="en-US" w:eastAsia="zh-CN"/>
        </w:rPr>
      </w:pPr>
      <w:r>
        <w:rPr>
          <w:rFonts w:hint="eastAsia" w:ascii="仿宋_GB2312" w:eastAsia="仿宋_GB2312"/>
          <w:b/>
          <w:sz w:val="24"/>
          <w:szCs w:val="24"/>
          <w:lang w:val="en-US" w:eastAsia="zh-CN"/>
        </w:rPr>
        <w:t>4.2.5.落实平等就业要求，严禁发布歧视性就业信息，规范就业招聘活动</w:t>
      </w:r>
    </w:p>
    <w:p>
      <w:pPr>
        <w:ind w:firstLine="480" w:firstLineChars="200"/>
        <w:rPr>
          <w:rFonts w:hint="eastAsia" w:ascii="仿宋_GB2312" w:eastAsia="仿宋_GB2312"/>
          <w:sz w:val="24"/>
          <w:szCs w:val="24"/>
        </w:rPr>
      </w:pPr>
      <w:r>
        <w:rPr>
          <w:rFonts w:hint="eastAsia" w:ascii="仿宋_GB2312" w:eastAsia="仿宋_GB2312"/>
          <w:sz w:val="24"/>
          <w:szCs w:val="24"/>
        </w:rPr>
        <w:t>在学校就业网站公布了“关于严格执行教育部关于就业工作‘三严禁’‘四不准’的通知”公告；在就业信息推送、现场招聘宣讲会时，严格审核，严格把关，有效防止虚假就业信息和歧视性信息的发布。</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4.3.</w:t>
      </w:r>
      <w:r>
        <w:rPr>
          <w:rFonts w:hint="eastAsia" w:ascii="仿宋_GB2312" w:eastAsia="仿宋_GB2312"/>
          <w:b/>
          <w:sz w:val="24"/>
          <w:szCs w:val="24"/>
        </w:rPr>
        <w:t>力促毕业生充分高质量就业情况</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今年2月至8月期间，组织召开线上招聘会12次，参会用人单位381家，提供就业岗位23232个。</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组织开展线下校园招聘会。在5月31日至6月5日期间组织了7次专场招聘宣讲会。邀请当地4家民办幼儿园、山东省荣成市人社局牵头组织的9家大型生产加工企业、正大集团等用人单位来我校进行宣讲，提供就业岗位2244个，200多名学生现场报名投递了简历。</w:t>
      </w:r>
      <w:r>
        <w:rPr>
          <w:rFonts w:hint="eastAsia" w:ascii="仿宋_GB2312" w:eastAsia="仿宋_GB2312"/>
          <w:sz w:val="24"/>
          <w:szCs w:val="24"/>
          <w:lang w:val="en-US" w:eastAsia="zh-CN"/>
        </w:rPr>
        <w:t>11月份，举办呼伦贝尔地区高校联合校园招聘会，共有区内外103家单位到场参加招聘，提供岗位5000余个。</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4.4.</w:t>
      </w:r>
      <w:r>
        <w:rPr>
          <w:rFonts w:hint="eastAsia" w:ascii="仿宋_GB2312" w:eastAsia="仿宋_GB2312"/>
          <w:b/>
          <w:sz w:val="24"/>
          <w:szCs w:val="24"/>
        </w:rPr>
        <w:t>工作经验与体会</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1.</w:t>
      </w:r>
      <w:r>
        <w:rPr>
          <w:rFonts w:hint="eastAsia" w:ascii="仿宋_GB2312" w:eastAsia="仿宋_GB2312"/>
          <w:sz w:val="24"/>
          <w:szCs w:val="24"/>
        </w:rPr>
        <w:t>校领导高度重视与顶层设计，是提升全校上下共同参与就业服务工作的积极性与行动力最为有力的组织保障。学校领导以上率下，对形成就业工作队伍凝聚力、战斗力具有非常有力的示范引领作用。</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建立形成并实施分工明确、层级管理、上下联动的一体化就业工作机制，是最有力的制度保障。</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建立并推动形成一支责任心强、专业化程度较高的就业工作指导队伍，是迫切而长期的人才需要。</w:t>
      </w:r>
    </w:p>
    <w:p>
      <w:pPr>
        <w:ind w:firstLine="480" w:firstLineChars="2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学校就业部门利用好各类人力资源，多措并举，采取“走出去，请进来”的方式，深入挖掘市场对高校毕业生的就业需求，为毕业生提供更多更高质量的就业岗位，是做好就业工作的最为坚实的基础条件。</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4.5.</w:t>
      </w:r>
      <w:r>
        <w:rPr>
          <w:rFonts w:hint="eastAsia" w:ascii="仿宋_GB2312" w:eastAsia="仿宋_GB2312"/>
          <w:b/>
          <w:sz w:val="24"/>
          <w:szCs w:val="24"/>
        </w:rPr>
        <w:t>工作中存在的问题与不足</w:t>
      </w:r>
    </w:p>
    <w:p>
      <w:pPr>
        <w:ind w:firstLine="482" w:firstLineChars="200"/>
        <w:rPr>
          <w:rFonts w:hint="default" w:ascii="仿宋_GB2312" w:eastAsia="仿宋_GB2312"/>
          <w:b/>
          <w:sz w:val="24"/>
          <w:szCs w:val="24"/>
          <w:lang w:val="en-US" w:eastAsia="zh-CN"/>
        </w:rPr>
      </w:pPr>
      <w:r>
        <w:rPr>
          <w:rFonts w:hint="eastAsia" w:ascii="仿宋_GB2312" w:eastAsia="仿宋_GB2312"/>
          <w:b/>
          <w:sz w:val="24"/>
          <w:szCs w:val="24"/>
          <w:lang w:val="en-US" w:eastAsia="zh-CN"/>
        </w:rPr>
        <w:t>4.5.1.</w:t>
      </w:r>
      <w:r>
        <w:rPr>
          <w:rFonts w:hint="eastAsia" w:ascii="仿宋_GB2312" w:eastAsia="仿宋_GB2312"/>
          <w:b/>
          <w:sz w:val="24"/>
          <w:szCs w:val="24"/>
        </w:rPr>
        <w:t>2020年毕业生就业工作</w:t>
      </w:r>
      <w:r>
        <w:rPr>
          <w:rFonts w:hint="eastAsia" w:ascii="仿宋_GB2312" w:eastAsia="仿宋_GB2312"/>
          <w:b/>
          <w:sz w:val="24"/>
          <w:szCs w:val="24"/>
          <w:lang w:val="en-US" w:eastAsia="zh-CN"/>
        </w:rPr>
        <w:t>的四个主要问题</w:t>
      </w:r>
    </w:p>
    <w:p>
      <w:pPr>
        <w:ind w:firstLine="480" w:firstLineChars="200"/>
        <w:rPr>
          <w:rFonts w:hint="eastAsia" w:ascii="仿宋_GB2312" w:eastAsia="仿宋_GB2312"/>
          <w:sz w:val="24"/>
          <w:szCs w:val="24"/>
        </w:rPr>
      </w:pPr>
      <w:r>
        <w:rPr>
          <w:rFonts w:hint="eastAsia" w:ascii="仿宋_GB2312" w:eastAsia="仿宋_GB2312"/>
          <w:sz w:val="24"/>
          <w:szCs w:val="24"/>
        </w:rPr>
        <w:t>1.从初次就业率整体看，还有近一半毕业生没有就业，其中有就业愿望的学生仍然是主体，这与让大部分学生当年得到就业、实现毕业生较充分就业的工作任务还有较大差距，说明我们在岗位提供的质量、数量上还与学生需要与愿望有较大差距。</w:t>
      </w:r>
    </w:p>
    <w:p>
      <w:pPr>
        <w:ind w:firstLine="480" w:firstLineChars="200"/>
        <w:rPr>
          <w:rFonts w:hint="eastAsia" w:ascii="仿宋_GB2312" w:eastAsia="仿宋_GB2312"/>
          <w:sz w:val="24"/>
          <w:szCs w:val="24"/>
        </w:rPr>
      </w:pPr>
      <w:r>
        <w:rPr>
          <w:rFonts w:hint="eastAsia" w:ascii="仿宋_GB2312" w:eastAsia="仿宋_GB2312"/>
          <w:sz w:val="24"/>
          <w:szCs w:val="24"/>
        </w:rPr>
        <w:t>2.从各学院、各专业初次就业率来看，部分学院的个别专业就业率低于学院平均数，距离学科与专业发展、学生就业需求、学校稳定与向好发展都有较大差距。</w:t>
      </w:r>
    </w:p>
    <w:p>
      <w:pPr>
        <w:ind w:firstLine="480" w:firstLineChars="200"/>
        <w:rPr>
          <w:rFonts w:hint="eastAsia" w:ascii="仿宋_GB2312" w:eastAsia="仿宋_GB2312"/>
          <w:sz w:val="24"/>
          <w:szCs w:val="24"/>
        </w:rPr>
      </w:pPr>
      <w:r>
        <w:rPr>
          <w:rFonts w:hint="eastAsia" w:ascii="仿宋_GB2312" w:eastAsia="仿宋_GB2312"/>
          <w:sz w:val="24"/>
          <w:szCs w:val="24"/>
        </w:rPr>
        <w:t>3.校企合作专业就业率较往年下降较大，受疫情影响，合作企业在就业资源利用方面不充分、合作优势没有充分发挥出来。</w:t>
      </w:r>
    </w:p>
    <w:p>
      <w:pPr>
        <w:ind w:firstLine="480" w:firstLineChars="200"/>
        <w:rPr>
          <w:rFonts w:hint="eastAsia" w:ascii="仿宋_GB2312" w:eastAsia="仿宋_GB2312"/>
          <w:sz w:val="24"/>
          <w:szCs w:val="24"/>
        </w:rPr>
      </w:pPr>
      <w:r>
        <w:rPr>
          <w:rFonts w:hint="eastAsia" w:ascii="仿宋_GB2312" w:eastAsia="仿宋_GB2312"/>
          <w:sz w:val="24"/>
          <w:szCs w:val="24"/>
        </w:rPr>
        <w:t>4.面对学生较为普遍存在的慢就业思想、就业期望值偏高、就业缺少合理规划等问题，引领指导的力度不够，方法不多，专业化程度不高。</w:t>
      </w:r>
    </w:p>
    <w:p>
      <w:pPr>
        <w:ind w:firstLine="482" w:firstLineChars="200"/>
        <w:rPr>
          <w:rFonts w:hint="eastAsia" w:ascii="仿宋_GB2312" w:eastAsia="仿宋_GB2312"/>
          <w:b/>
          <w:sz w:val="24"/>
          <w:szCs w:val="24"/>
          <w:lang w:val="en-US" w:eastAsia="zh-CN"/>
        </w:rPr>
      </w:pPr>
      <w:r>
        <w:rPr>
          <w:rFonts w:hint="eastAsia" w:ascii="仿宋_GB2312" w:eastAsia="仿宋_GB2312"/>
          <w:b/>
          <w:sz w:val="24"/>
          <w:szCs w:val="24"/>
          <w:lang w:val="en-US" w:eastAsia="zh-CN"/>
        </w:rPr>
        <w:t>4.5.2.工作上的不足</w:t>
      </w:r>
    </w:p>
    <w:p>
      <w:pPr>
        <w:ind w:firstLine="480" w:firstLineChars="200"/>
        <w:rPr>
          <w:rFonts w:hint="eastAsia" w:ascii="仿宋_GB2312" w:eastAsia="仿宋_GB2312"/>
          <w:sz w:val="24"/>
          <w:szCs w:val="24"/>
        </w:rPr>
      </w:pPr>
      <w:r>
        <w:rPr>
          <w:rFonts w:hint="eastAsia" w:ascii="仿宋_GB2312" w:eastAsia="仿宋_GB2312"/>
          <w:sz w:val="24"/>
          <w:szCs w:val="24"/>
        </w:rPr>
        <w:t>1.就业指导人员专业化程度整体不高。目前各学院就业指导工作主体是学生管理工作的教师，2019年学校岗位调整后，不少学院负责就业工作的书记、副书记、团学办主任、辅导员都是新人新岗，从事就业工作时间短，缺少专业的知识结构，专职化水平较低，就业工作上的开拓创新能力有待不断提升。</w:t>
      </w:r>
    </w:p>
    <w:p>
      <w:pPr>
        <w:ind w:firstLine="480" w:firstLineChars="200"/>
        <w:rPr>
          <w:rFonts w:hint="eastAsia" w:ascii="仿宋_GB2312" w:eastAsia="仿宋_GB2312"/>
          <w:sz w:val="24"/>
          <w:szCs w:val="24"/>
        </w:rPr>
      </w:pPr>
      <w:r>
        <w:rPr>
          <w:rFonts w:hint="eastAsia" w:ascii="仿宋_GB2312" w:eastAsia="仿宋_GB2312"/>
          <w:sz w:val="24"/>
          <w:szCs w:val="24"/>
        </w:rPr>
        <w:t>2.就业工作专职人员少，精力不足。各学院就业一线工作绝大多数由辅导员、班主任承担，工作量大，业务庞杂，经验不足，疲于应对，就业指导服务能力不强。</w:t>
      </w:r>
    </w:p>
    <w:p>
      <w:pPr>
        <w:ind w:firstLine="482" w:firstLineChars="200"/>
        <w:rPr>
          <w:rFonts w:hint="eastAsia" w:ascii="仿宋_GB2312" w:eastAsia="仿宋_GB2312"/>
          <w:b/>
          <w:sz w:val="24"/>
          <w:szCs w:val="24"/>
        </w:rPr>
      </w:pPr>
      <w:r>
        <w:rPr>
          <w:rFonts w:hint="eastAsia" w:ascii="仿宋_GB2312" w:eastAsia="仿宋_GB2312"/>
          <w:b/>
          <w:sz w:val="24"/>
          <w:szCs w:val="24"/>
          <w:lang w:val="en-US" w:eastAsia="zh-CN"/>
        </w:rPr>
        <w:t>4.6.</w:t>
      </w:r>
      <w:r>
        <w:rPr>
          <w:rFonts w:hint="eastAsia" w:ascii="仿宋_GB2312" w:eastAsia="仿宋_GB2312"/>
          <w:b/>
          <w:sz w:val="24"/>
          <w:szCs w:val="24"/>
        </w:rPr>
        <w:t>下一步工作思路举措</w:t>
      </w:r>
    </w:p>
    <w:p>
      <w:pPr>
        <w:ind w:firstLine="482" w:firstLineChars="200"/>
        <w:rPr>
          <w:rFonts w:hint="eastAsia" w:ascii="仿宋_GB2312" w:eastAsia="仿宋_GB2312"/>
          <w:b/>
          <w:sz w:val="24"/>
          <w:szCs w:val="24"/>
        </w:rPr>
      </w:pPr>
      <w:r>
        <w:rPr>
          <w:rFonts w:hint="eastAsia" w:ascii="仿宋_GB2312" w:eastAsia="仿宋_GB2312"/>
          <w:b/>
          <w:sz w:val="24"/>
          <w:szCs w:val="24"/>
        </w:rPr>
        <w:t>（一）及早谋划2021届毕业生就业工作，抓早抓好抓出成效。</w:t>
      </w:r>
    </w:p>
    <w:p>
      <w:pPr>
        <w:ind w:firstLine="480" w:firstLineChars="200"/>
        <w:rPr>
          <w:rFonts w:hint="eastAsia" w:ascii="仿宋_GB2312" w:eastAsia="仿宋_GB2312"/>
          <w:sz w:val="24"/>
          <w:szCs w:val="24"/>
        </w:rPr>
      </w:pPr>
      <w:r>
        <w:rPr>
          <w:rFonts w:hint="eastAsia" w:ascii="仿宋_GB2312" w:eastAsia="仿宋_GB2312"/>
          <w:sz w:val="24"/>
          <w:szCs w:val="24"/>
        </w:rPr>
        <w:t>1. 精准研判就业形势，广泛挖掘就业岗位，实现充分供给。就业部门、各二级学院调动各方力量，千方百计挖掘各类就业岗位，最大化满足学生就业需求。</w:t>
      </w:r>
    </w:p>
    <w:p>
      <w:pPr>
        <w:ind w:firstLine="480" w:firstLineChars="200"/>
        <w:rPr>
          <w:rFonts w:hint="eastAsia" w:ascii="仿宋_GB2312" w:eastAsia="仿宋_GB2312"/>
          <w:sz w:val="24"/>
          <w:szCs w:val="24"/>
        </w:rPr>
      </w:pPr>
      <w:r>
        <w:rPr>
          <w:rFonts w:hint="eastAsia" w:ascii="仿宋_GB2312" w:eastAsia="仿宋_GB2312"/>
          <w:sz w:val="24"/>
          <w:szCs w:val="24"/>
        </w:rPr>
        <w:t>2.加强毕业生教育和引导，把就业工作精准到人。通过讲座、主题班会等多种形式，让毕业生充分了解最新出台的就业政策，有针对性加强毕业生的思想工作，教育引导他们转变就业观念，合理确定自己的就业定位和心理预期。要鼓励毕业生广开视野，到国家和社会需要的基层岗位去建功立业。引导学生增强就业紧迫感，树立“先就业后择业”的观念。</w:t>
      </w:r>
    </w:p>
    <w:p>
      <w:pPr>
        <w:ind w:firstLine="480" w:firstLineChars="200"/>
        <w:rPr>
          <w:rFonts w:hint="eastAsia" w:ascii="仿宋_GB2312" w:eastAsia="仿宋_GB2312"/>
          <w:sz w:val="24"/>
          <w:szCs w:val="24"/>
        </w:rPr>
      </w:pPr>
      <w:r>
        <w:rPr>
          <w:rFonts w:hint="eastAsia" w:ascii="仿宋_GB2312" w:eastAsia="仿宋_GB2312"/>
          <w:sz w:val="24"/>
          <w:szCs w:val="24"/>
        </w:rPr>
        <w:t>3.特别关注毕业生的心理健康，加强人文关怀和心理疏导， 减轻他们实习、就业等因素带来的心理压力。要特别关心家庭经济困难的学生、残疾学生就业，各学院要建立就业困难学生的名单，因人施策，有针对性地开展个性化辅导和岗位推荐。</w:t>
      </w:r>
    </w:p>
    <w:p>
      <w:pPr>
        <w:ind w:firstLine="480" w:firstLineChars="200"/>
        <w:rPr>
          <w:rFonts w:hint="eastAsia" w:ascii="仿宋_GB2312" w:eastAsia="仿宋_GB2312"/>
          <w:sz w:val="24"/>
          <w:szCs w:val="24"/>
        </w:rPr>
      </w:pPr>
      <w:r>
        <w:rPr>
          <w:rFonts w:hint="eastAsia" w:ascii="仿宋_GB2312" w:eastAsia="仿宋_GB2312"/>
          <w:sz w:val="24"/>
          <w:szCs w:val="24"/>
        </w:rPr>
        <w:t>4.创新工作载体和方法，提高就业指导与服务的成效。当前及下一段时间内，面对就业工作，树立“化危为机”意识，追求实际成效，创新载体和方法，线下线上招聘结合，利用好各类就业平台，扎实开展就业指导和服务。</w:t>
      </w:r>
    </w:p>
    <w:p>
      <w:pPr>
        <w:ind w:firstLine="482" w:firstLineChars="200"/>
        <w:rPr>
          <w:rFonts w:hint="eastAsia" w:ascii="仿宋_GB2312" w:eastAsia="仿宋_GB2312"/>
          <w:b/>
          <w:sz w:val="24"/>
          <w:szCs w:val="24"/>
        </w:rPr>
      </w:pPr>
      <w:r>
        <w:rPr>
          <w:rFonts w:hint="eastAsia" w:ascii="仿宋_GB2312" w:eastAsia="仿宋_GB2312"/>
          <w:b/>
          <w:sz w:val="24"/>
          <w:szCs w:val="24"/>
        </w:rPr>
        <w:t>（二）发挥好就业指导课的教育效果。</w:t>
      </w:r>
    </w:p>
    <w:p>
      <w:pPr>
        <w:ind w:firstLine="480" w:firstLineChars="200"/>
        <w:rPr>
          <w:rFonts w:hint="eastAsia" w:ascii="仿宋_GB2312" w:eastAsia="仿宋_GB2312"/>
          <w:sz w:val="24"/>
          <w:szCs w:val="24"/>
        </w:rPr>
      </w:pPr>
      <w:r>
        <w:rPr>
          <w:rFonts w:hint="eastAsia" w:ascii="仿宋_GB2312" w:eastAsia="仿宋_GB2312"/>
          <w:sz w:val="24"/>
          <w:szCs w:val="24"/>
        </w:rPr>
        <w:t xml:space="preserve">加强与教务部门协作，不断完善职业规划、就业指导、创新创业等相关课程体系。  </w:t>
      </w:r>
    </w:p>
    <w:p>
      <w:pPr>
        <w:ind w:firstLine="482" w:firstLineChars="200"/>
        <w:rPr>
          <w:rFonts w:hint="eastAsia" w:ascii="仿宋_GB2312" w:eastAsia="仿宋_GB2312"/>
          <w:b/>
          <w:sz w:val="24"/>
          <w:szCs w:val="24"/>
        </w:rPr>
      </w:pPr>
      <w:r>
        <w:rPr>
          <w:rFonts w:hint="eastAsia" w:ascii="仿宋_GB2312" w:eastAsia="仿宋_GB2312"/>
          <w:b/>
          <w:sz w:val="24"/>
          <w:szCs w:val="24"/>
        </w:rPr>
        <w:t>（</w:t>
      </w:r>
      <w:r>
        <w:rPr>
          <w:rFonts w:hint="eastAsia" w:ascii="仿宋_GB2312" w:eastAsia="仿宋_GB2312"/>
          <w:b/>
          <w:sz w:val="24"/>
          <w:szCs w:val="24"/>
          <w:lang w:val="en-US" w:eastAsia="zh-CN"/>
        </w:rPr>
        <w:t>三</w:t>
      </w:r>
      <w:r>
        <w:rPr>
          <w:rFonts w:hint="eastAsia" w:ascii="仿宋_GB2312" w:eastAsia="仿宋_GB2312"/>
          <w:b/>
          <w:sz w:val="24"/>
          <w:szCs w:val="24"/>
        </w:rPr>
        <w:t>）注重协作育人。</w:t>
      </w:r>
    </w:p>
    <w:p>
      <w:pPr>
        <w:ind w:firstLine="480" w:firstLineChars="200"/>
        <w:rPr>
          <w:rFonts w:hint="eastAsia" w:ascii="仿宋_GB2312" w:eastAsia="仿宋_GB2312"/>
          <w:sz w:val="24"/>
          <w:szCs w:val="24"/>
        </w:rPr>
      </w:pPr>
      <w:r>
        <w:rPr>
          <w:rFonts w:hint="eastAsia" w:ascii="仿宋_GB2312" w:eastAsia="仿宋_GB2312"/>
          <w:sz w:val="24"/>
          <w:szCs w:val="24"/>
        </w:rPr>
        <w:t>加强校企合作的实践育人平台建设，充分发挥校企合作单位就业资源，促进校企合作专业毕业生高质量就业。</w:t>
      </w:r>
    </w:p>
    <w:p>
      <w:pPr>
        <w:ind w:firstLine="482" w:firstLineChars="200"/>
        <w:rPr>
          <w:rFonts w:hint="eastAsia" w:ascii="仿宋_GB2312" w:eastAsia="仿宋_GB2312"/>
          <w:b/>
          <w:sz w:val="24"/>
          <w:szCs w:val="24"/>
        </w:rPr>
      </w:pPr>
      <w:r>
        <w:rPr>
          <w:rFonts w:hint="eastAsia" w:ascii="仿宋_GB2312" w:eastAsia="仿宋_GB2312"/>
          <w:b/>
          <w:sz w:val="24"/>
          <w:szCs w:val="24"/>
          <w:lang w:eastAsia="zh-CN"/>
        </w:rPr>
        <w:t>（</w:t>
      </w:r>
      <w:r>
        <w:rPr>
          <w:rFonts w:hint="eastAsia" w:ascii="仿宋_GB2312" w:eastAsia="仿宋_GB2312"/>
          <w:b/>
          <w:sz w:val="24"/>
          <w:szCs w:val="24"/>
          <w:lang w:val="en-US" w:eastAsia="zh-CN"/>
        </w:rPr>
        <w:t>四</w:t>
      </w:r>
      <w:r>
        <w:rPr>
          <w:rFonts w:hint="eastAsia" w:ascii="仿宋_GB2312" w:eastAsia="仿宋_GB2312"/>
          <w:b/>
          <w:sz w:val="24"/>
          <w:szCs w:val="24"/>
          <w:lang w:eastAsia="zh-CN"/>
        </w:rPr>
        <w:t>）</w:t>
      </w:r>
      <w:r>
        <w:rPr>
          <w:rFonts w:hint="eastAsia" w:ascii="仿宋_GB2312" w:eastAsia="仿宋_GB2312"/>
          <w:b/>
          <w:sz w:val="24"/>
          <w:szCs w:val="24"/>
        </w:rPr>
        <w:t>提升就业指导服务专业化能力水平。</w:t>
      </w:r>
    </w:p>
    <w:p>
      <w:pPr>
        <w:ind w:firstLine="480" w:firstLineChars="200"/>
        <w:rPr>
          <w:rFonts w:hint="eastAsia" w:ascii="仿宋_GB2312" w:eastAsia="仿宋_GB2312"/>
          <w:sz w:val="24"/>
          <w:szCs w:val="24"/>
        </w:rPr>
      </w:pPr>
      <w:r>
        <w:rPr>
          <w:rFonts w:hint="eastAsia" w:ascii="仿宋_GB2312" w:eastAsia="仿宋_GB2312"/>
          <w:sz w:val="24"/>
          <w:szCs w:val="24"/>
        </w:rPr>
        <w:t>输送一线就业指导服务老师积极参加教育厅、人社厅等上级部门组织的就业创业指导培训，同时，积极约请知名的就业创业学者、导师来我校开展培训，切实提升就业指导教师的职业技能，提高我校一线就业指导工作队伍的专业化水平。</w:t>
      </w:r>
    </w:p>
    <w:p>
      <w:pPr>
        <w:numPr>
          <w:ilvl w:val="0"/>
          <w:numId w:val="0"/>
        </w:numPr>
        <w:jc w:val="both"/>
        <w:rPr>
          <w:rFonts w:hint="eastAsia" w:ascii="黑体" w:eastAsia="黑体"/>
          <w:sz w:val="24"/>
          <w:szCs w:val="24"/>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Fonts w:cs="Calibri"/>
      </w:rPr>
      <w:fldChar w:fldCharType="begin"/>
    </w:r>
    <w:r>
      <w:rPr>
        <w:rStyle w:val="11"/>
        <w:rFonts w:cs="Calibri"/>
      </w:rPr>
      <w:instrText xml:space="preserve">PAGE  </w:instrText>
    </w:r>
    <w:r>
      <w:rPr>
        <w:rStyle w:val="11"/>
        <w:rFonts w:cs="Calibri"/>
      </w:rPr>
      <w:fldChar w:fldCharType="separate"/>
    </w:r>
    <w:r>
      <w:rPr>
        <w:rStyle w:val="11"/>
        <w:rFonts w:cs="Calibri"/>
      </w:rPr>
      <w:t>2</w:t>
    </w:r>
    <w:r>
      <w:rPr>
        <w:rStyle w:val="11"/>
        <w:rFonts w:cs="Calibri"/>
      </w:rPr>
      <w:fldChar w:fldCharType="end"/>
    </w:r>
  </w:p>
  <w:p>
    <w:pPr>
      <w:pStyle w:val="4"/>
      <w:ind w:right="360"/>
      <w:jc w:val="center"/>
      <w:rPr>
        <w:rFonts w:cs="Times New Roman"/>
      </w:rPr>
    </w:pPr>
  </w:p>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674A6"/>
    <w:multiLevelType w:val="singleLevel"/>
    <w:tmpl w:val="8B4674A6"/>
    <w:lvl w:ilvl="0" w:tentative="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3FF9"/>
    <w:rsid w:val="02B81B15"/>
    <w:rsid w:val="030F25FC"/>
    <w:rsid w:val="03872FF0"/>
    <w:rsid w:val="03CA5090"/>
    <w:rsid w:val="042E5F86"/>
    <w:rsid w:val="048254B9"/>
    <w:rsid w:val="048270CC"/>
    <w:rsid w:val="04C232B8"/>
    <w:rsid w:val="057A39A5"/>
    <w:rsid w:val="060D59E9"/>
    <w:rsid w:val="069360AA"/>
    <w:rsid w:val="06FF5F19"/>
    <w:rsid w:val="071104A5"/>
    <w:rsid w:val="086C3003"/>
    <w:rsid w:val="08C31CC5"/>
    <w:rsid w:val="08F57EBF"/>
    <w:rsid w:val="092D16EB"/>
    <w:rsid w:val="09722562"/>
    <w:rsid w:val="0AC069E7"/>
    <w:rsid w:val="0B6B4C65"/>
    <w:rsid w:val="0B8D0204"/>
    <w:rsid w:val="0BCD5C8A"/>
    <w:rsid w:val="0EB34F1A"/>
    <w:rsid w:val="0ED77B78"/>
    <w:rsid w:val="0F151C7F"/>
    <w:rsid w:val="10AE14C6"/>
    <w:rsid w:val="11D94D0A"/>
    <w:rsid w:val="11F8214F"/>
    <w:rsid w:val="138D7923"/>
    <w:rsid w:val="13FD45BC"/>
    <w:rsid w:val="144F1841"/>
    <w:rsid w:val="14564D68"/>
    <w:rsid w:val="15555978"/>
    <w:rsid w:val="162C44DD"/>
    <w:rsid w:val="1674039A"/>
    <w:rsid w:val="16A64BEC"/>
    <w:rsid w:val="16C92F41"/>
    <w:rsid w:val="17010581"/>
    <w:rsid w:val="172731E4"/>
    <w:rsid w:val="17C42662"/>
    <w:rsid w:val="17F21FBA"/>
    <w:rsid w:val="18455981"/>
    <w:rsid w:val="18AF661F"/>
    <w:rsid w:val="1910644E"/>
    <w:rsid w:val="19A32A45"/>
    <w:rsid w:val="19B07136"/>
    <w:rsid w:val="19EE7245"/>
    <w:rsid w:val="19F376C1"/>
    <w:rsid w:val="1AD82972"/>
    <w:rsid w:val="1B5D2509"/>
    <w:rsid w:val="1BD55700"/>
    <w:rsid w:val="1C13545D"/>
    <w:rsid w:val="1D1E69A1"/>
    <w:rsid w:val="1E687B3A"/>
    <w:rsid w:val="1E6E6217"/>
    <w:rsid w:val="1FD32219"/>
    <w:rsid w:val="20301BA6"/>
    <w:rsid w:val="20480530"/>
    <w:rsid w:val="21162BE9"/>
    <w:rsid w:val="21413004"/>
    <w:rsid w:val="223553DB"/>
    <w:rsid w:val="22F2515A"/>
    <w:rsid w:val="22FE4524"/>
    <w:rsid w:val="23AC7D73"/>
    <w:rsid w:val="240706A8"/>
    <w:rsid w:val="25AB0D59"/>
    <w:rsid w:val="25EA1097"/>
    <w:rsid w:val="25FB0EA8"/>
    <w:rsid w:val="26612DDC"/>
    <w:rsid w:val="26657C4D"/>
    <w:rsid w:val="26AF4391"/>
    <w:rsid w:val="28A73D78"/>
    <w:rsid w:val="28FB4DF1"/>
    <w:rsid w:val="29187C1B"/>
    <w:rsid w:val="2A5E0633"/>
    <w:rsid w:val="2B3C58F5"/>
    <w:rsid w:val="2B823CFC"/>
    <w:rsid w:val="2BC64DDB"/>
    <w:rsid w:val="2BE35996"/>
    <w:rsid w:val="2C2A3F1B"/>
    <w:rsid w:val="2F872F88"/>
    <w:rsid w:val="2FD874B6"/>
    <w:rsid w:val="30211634"/>
    <w:rsid w:val="314E7741"/>
    <w:rsid w:val="325A62E9"/>
    <w:rsid w:val="32665ACB"/>
    <w:rsid w:val="329D7507"/>
    <w:rsid w:val="333A5E8C"/>
    <w:rsid w:val="338B4491"/>
    <w:rsid w:val="3456151E"/>
    <w:rsid w:val="34BC26C6"/>
    <w:rsid w:val="34BE0D3A"/>
    <w:rsid w:val="34CD6425"/>
    <w:rsid w:val="368A71E7"/>
    <w:rsid w:val="36C5033A"/>
    <w:rsid w:val="36D37680"/>
    <w:rsid w:val="370E04A2"/>
    <w:rsid w:val="37E74184"/>
    <w:rsid w:val="37ED240C"/>
    <w:rsid w:val="3B524787"/>
    <w:rsid w:val="3C3713F5"/>
    <w:rsid w:val="3C5164A6"/>
    <w:rsid w:val="3CC6710A"/>
    <w:rsid w:val="3D016130"/>
    <w:rsid w:val="3DF331C2"/>
    <w:rsid w:val="3EC861DF"/>
    <w:rsid w:val="3F114F26"/>
    <w:rsid w:val="3F8C7FD0"/>
    <w:rsid w:val="3FB001DB"/>
    <w:rsid w:val="40102C10"/>
    <w:rsid w:val="405F75E3"/>
    <w:rsid w:val="41844D8F"/>
    <w:rsid w:val="4453307E"/>
    <w:rsid w:val="44723FC7"/>
    <w:rsid w:val="44820396"/>
    <w:rsid w:val="4641167E"/>
    <w:rsid w:val="46C95FAC"/>
    <w:rsid w:val="485C2823"/>
    <w:rsid w:val="491C3750"/>
    <w:rsid w:val="4A085D0E"/>
    <w:rsid w:val="4A133241"/>
    <w:rsid w:val="4C5E6925"/>
    <w:rsid w:val="4CD15C80"/>
    <w:rsid w:val="4D680B14"/>
    <w:rsid w:val="4DF0266F"/>
    <w:rsid w:val="4F29782C"/>
    <w:rsid w:val="50680C3C"/>
    <w:rsid w:val="507C59A4"/>
    <w:rsid w:val="5160173E"/>
    <w:rsid w:val="516A140F"/>
    <w:rsid w:val="51AD69A7"/>
    <w:rsid w:val="5201714E"/>
    <w:rsid w:val="53071F37"/>
    <w:rsid w:val="53FA2731"/>
    <w:rsid w:val="541230FC"/>
    <w:rsid w:val="558307DE"/>
    <w:rsid w:val="56035D43"/>
    <w:rsid w:val="56423F8E"/>
    <w:rsid w:val="56A43F21"/>
    <w:rsid w:val="57B92BDF"/>
    <w:rsid w:val="58675D33"/>
    <w:rsid w:val="591F5B07"/>
    <w:rsid w:val="5A3A1314"/>
    <w:rsid w:val="5AAC4250"/>
    <w:rsid w:val="5B1A4A10"/>
    <w:rsid w:val="5B525F6D"/>
    <w:rsid w:val="5B8D6D37"/>
    <w:rsid w:val="5BD96E8A"/>
    <w:rsid w:val="5C405CB5"/>
    <w:rsid w:val="5C6057F1"/>
    <w:rsid w:val="5CB27E99"/>
    <w:rsid w:val="5D130B41"/>
    <w:rsid w:val="5D1969D2"/>
    <w:rsid w:val="5D51099B"/>
    <w:rsid w:val="5F582546"/>
    <w:rsid w:val="603E6E46"/>
    <w:rsid w:val="60AF5CD7"/>
    <w:rsid w:val="61B12928"/>
    <w:rsid w:val="64BB3E7B"/>
    <w:rsid w:val="64BE0313"/>
    <w:rsid w:val="660D501C"/>
    <w:rsid w:val="66102B40"/>
    <w:rsid w:val="668A72FF"/>
    <w:rsid w:val="66F937F6"/>
    <w:rsid w:val="676D5F47"/>
    <w:rsid w:val="67AA4A93"/>
    <w:rsid w:val="684229C7"/>
    <w:rsid w:val="68542533"/>
    <w:rsid w:val="69D911A3"/>
    <w:rsid w:val="6A621B29"/>
    <w:rsid w:val="6B902CB5"/>
    <w:rsid w:val="6BC149E9"/>
    <w:rsid w:val="6C1549FC"/>
    <w:rsid w:val="6D4B3C56"/>
    <w:rsid w:val="6EF81107"/>
    <w:rsid w:val="6F797FEA"/>
    <w:rsid w:val="6F874714"/>
    <w:rsid w:val="6FA96012"/>
    <w:rsid w:val="709340BD"/>
    <w:rsid w:val="7102433C"/>
    <w:rsid w:val="71131F05"/>
    <w:rsid w:val="713F7A43"/>
    <w:rsid w:val="71DC09A7"/>
    <w:rsid w:val="72775E5B"/>
    <w:rsid w:val="745D5A60"/>
    <w:rsid w:val="75F2353A"/>
    <w:rsid w:val="761325C6"/>
    <w:rsid w:val="767E0A86"/>
    <w:rsid w:val="76D252D6"/>
    <w:rsid w:val="7754416E"/>
    <w:rsid w:val="77677C25"/>
    <w:rsid w:val="777A1E32"/>
    <w:rsid w:val="77EA7DC9"/>
    <w:rsid w:val="78683B21"/>
    <w:rsid w:val="79F16D77"/>
    <w:rsid w:val="7B1B70F5"/>
    <w:rsid w:val="7B9145B7"/>
    <w:rsid w:val="7BBB2D8B"/>
    <w:rsid w:val="7BD92E5D"/>
    <w:rsid w:val="7C3902C8"/>
    <w:rsid w:val="7C8475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spacing w:line="240" w:lineRule="auto"/>
      <w:ind w:left="420"/>
      <w:jc w:val="center"/>
    </w:pPr>
    <w:rPr>
      <w:rFonts w:ascii="Calibri" w:hAnsi="Calibri" w:eastAsia="Calibri"/>
      <w:b/>
      <w:sz w:val="18"/>
      <w:szCs w:val="18"/>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99"/>
    <w:pPr>
      <w:snapToGrid w:val="0"/>
      <w:jc w:val="left"/>
    </w:pPr>
    <w:rPr>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auto"/>
      <w:kern w:val="0"/>
      <w:sz w:val="24"/>
      <w:u w:val="none"/>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WPSOffice手动目录 1"/>
    <w:qFormat/>
    <w:uiPriority w:val="99"/>
    <w:rPr>
      <w:rFonts w:ascii="Calibri" w:hAnsi="Calibri" w:eastAsia="宋体" w:cs="Times New Roman"/>
      <w:kern w:val="0"/>
      <w:sz w:val="20"/>
      <w:szCs w:val="20"/>
      <w:lang w:val="en-US" w:eastAsia="zh-CN" w:bidi="ar-SA"/>
    </w:rPr>
  </w:style>
  <w:style w:type="paragraph" w:customStyle="1" w:styleId="13">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14">
    <w:name w:val="WPSOffice手动目录 3"/>
    <w:qFormat/>
    <w:uiPriority w:val="99"/>
    <w:pPr>
      <w:ind w:left="400" w:leftChars="400"/>
    </w:pPr>
    <w:rPr>
      <w:rFonts w:ascii="Calibri" w:hAnsi="Calibri" w:eastAsia="宋体" w:cs="Times New Roman"/>
      <w:kern w:val="0"/>
      <w:sz w:val="20"/>
      <w:szCs w:val="20"/>
      <w:lang w:val="en-US" w:eastAsia="zh-CN" w:bidi="ar-SA"/>
    </w:rPr>
  </w:style>
  <w:style w:type="paragraph" w:customStyle="1" w:styleId="15">
    <w:name w:val="List Paragraph"/>
    <w:basedOn w:val="1"/>
    <w:qFormat/>
    <w:uiPriority w:val="34"/>
    <w:pPr>
      <w:ind w:firstLine="420" w:firstLineChars="200"/>
    </w:p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default" w:ascii="Calibri" w:hAnsi="Calibri" w:cs="Calibri"/>
      <w:color w:val="000000"/>
      <w:sz w:val="22"/>
      <w:szCs w:val="22"/>
      <w:u w:val="none"/>
    </w:rPr>
  </w:style>
  <w:style w:type="paragraph" w:customStyle="1" w:styleId="18">
    <w:name w:val="MycosDescription"/>
    <w:next w:val="3"/>
    <w:qFormat/>
    <w:uiPriority w:val="0"/>
    <w:pPr>
      <w:keepNext/>
      <w:keepLines/>
      <w:spacing w:line="360" w:lineRule="auto"/>
      <w:ind w:firstLine="420"/>
    </w:pPr>
    <w:rPr>
      <w:rFonts w:ascii="Calibri" w:hAnsi="Calibri" w:eastAsia="宋体" w:cs="Calibri"/>
      <w:sz w:val="21"/>
      <w:lang w:val="en-US" w:eastAsia="zh-CN" w:bidi="ar-SA"/>
    </w:rPr>
  </w:style>
  <w:style w:type="paragraph" w:customStyle="1" w:styleId="19">
    <w:name w:val="MycosCaption"/>
    <w:basedOn w:val="2"/>
    <w:qFormat/>
    <w:uiPriority w:val="0"/>
    <w:pPr>
      <w:keepNext/>
      <w:spacing w:before="80" w:after="0" w:line="360" w:lineRule="auto"/>
      <w:ind w:left="420" w:right="0" w:hanging="420"/>
      <w:jc w:val="left"/>
      <w:outlineLvl w:val="9"/>
    </w:pPr>
    <w:rPr>
      <w:rFonts w:ascii="Calibri" w:hAnsi="Calibri" w:eastAsia="宋体" w:cs="Calibri"/>
      <w:sz w:val="21"/>
    </w:rPr>
  </w:style>
  <w:style w:type="character" w:customStyle="1" w:styleId="20">
    <w:name w:val="font11"/>
    <w:basedOn w:val="10"/>
    <w:qFormat/>
    <w:uiPriority w:val="0"/>
    <w:rPr>
      <w:rFonts w:hint="eastAsia" w:ascii="宋体" w:hAnsi="宋体" w:eastAsia="宋体" w:cs="宋体"/>
      <w:color w:val="000000"/>
      <w:sz w:val="20"/>
      <w:szCs w:val="20"/>
      <w:u w:val="none"/>
    </w:rPr>
  </w:style>
  <w:style w:type="paragraph" w:customStyle="1" w:styleId="21">
    <w:name w:val="Body text|1"/>
    <w:basedOn w:val="1"/>
    <w:qFormat/>
    <w:uiPriority w:val="0"/>
    <w:pPr>
      <w:widowControl w:val="0"/>
      <w:shd w:val="clear" w:color="auto" w:fill="auto"/>
      <w:spacing w:line="360" w:lineRule="auto"/>
      <w:ind w:firstLine="380"/>
    </w:pPr>
    <w:rPr>
      <w:rFonts w:ascii="宋体" w:hAnsi="宋体" w:eastAsia="宋体" w:cs="宋体"/>
      <w:sz w:val="17"/>
      <w:szCs w:val="17"/>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86e604-c3ba-444e-8369-90556fb075e0}"/>
        <w:style w:val=""/>
        <w:category>
          <w:name w:val="常规"/>
          <w:gallery w:val="placeholder"/>
        </w:category>
        <w:types>
          <w:type w:val="bbPlcHdr"/>
        </w:types>
        <w:behaviors>
          <w:behavior w:val="content"/>
        </w:behaviors>
        <w:description w:val=""/>
        <w:guid w:val="{f886e604-c3ba-444e-8369-90556fb075e0}"/>
      </w:docPartPr>
      <w:docPartBody>
        <w:p>
          <w:r>
            <w:rPr>
              <w:color w:val="808080"/>
            </w:rPr>
            <w:t>单击此处输入文字。</w:t>
          </w:r>
        </w:p>
      </w:docPartBody>
    </w:docPart>
    <w:docPart>
      <w:docPartPr>
        <w:name w:val="{1828bb48-b4c3-491b-87e7-0dee3a7eea3d}"/>
        <w:style w:val=""/>
        <w:category>
          <w:name w:val="常规"/>
          <w:gallery w:val="placeholder"/>
        </w:category>
        <w:types>
          <w:type w:val="bbPlcHdr"/>
        </w:types>
        <w:behaviors>
          <w:behavior w:val="content"/>
        </w:behaviors>
        <w:description w:val=""/>
        <w:guid w:val="{1828bb48-b4c3-491b-87e7-0dee3a7eea3d}"/>
      </w:docPartPr>
      <w:docPartBody>
        <w:p>
          <w:r>
            <w:rPr>
              <w:color w:val="808080"/>
            </w:rPr>
            <w:t>单击此处输入文字。</w:t>
          </w:r>
        </w:p>
      </w:docPartBody>
    </w:docPart>
    <w:docPart>
      <w:docPartPr>
        <w:name w:val="{c3a50fd6-09d1-4fbc-8098-389c0ee8c587}"/>
        <w:style w:val=""/>
        <w:category>
          <w:name w:val="常规"/>
          <w:gallery w:val="placeholder"/>
        </w:category>
        <w:types>
          <w:type w:val="bbPlcHdr"/>
        </w:types>
        <w:behaviors>
          <w:behavior w:val="content"/>
        </w:behaviors>
        <w:description w:val=""/>
        <w:guid w:val="{c3a50fd6-09d1-4fbc-8098-389c0ee8c587}"/>
      </w:docPartPr>
      <w:docPartBody>
        <w:p>
          <w:r>
            <w:rPr>
              <w:color w:val="808080"/>
            </w:rPr>
            <w:t>单击此处输入文字。</w:t>
          </w:r>
        </w:p>
      </w:docPartBody>
    </w:docPart>
    <w:docPart>
      <w:docPartPr>
        <w:name w:val="{2a575ce3-5bfa-4407-98ec-46f668a10144}"/>
        <w:style w:val=""/>
        <w:category>
          <w:name w:val="常规"/>
          <w:gallery w:val="placeholder"/>
        </w:category>
        <w:types>
          <w:type w:val="bbPlcHdr"/>
        </w:types>
        <w:behaviors>
          <w:behavior w:val="content"/>
        </w:behaviors>
        <w:description w:val=""/>
        <w:guid w:val="{2a575ce3-5bfa-4407-98ec-46f668a10144}"/>
      </w:docPartPr>
      <w:docPartBody>
        <w:p>
          <w:r>
            <w:rPr>
              <w:color w:val="808080"/>
            </w:rPr>
            <w:t>单击此处输入文字。</w:t>
          </w:r>
        </w:p>
      </w:docPartBody>
    </w:docPart>
    <w:docPart>
      <w:docPartPr>
        <w:name w:val="{016f6f4f-625c-4d09-8bc7-ec9d9087d690}"/>
        <w:style w:val=""/>
        <w:category>
          <w:name w:val="常规"/>
          <w:gallery w:val="placeholder"/>
        </w:category>
        <w:types>
          <w:type w:val="bbPlcHdr"/>
        </w:types>
        <w:behaviors>
          <w:behavior w:val="content"/>
        </w:behaviors>
        <w:description w:val=""/>
        <w:guid w:val="{016f6f4f-625c-4d09-8bc7-ec9d9087d690}"/>
      </w:docPartPr>
      <w:docPartBody>
        <w:p>
          <w:r>
            <w:rPr>
              <w:color w:val="808080"/>
            </w:rPr>
            <w:t>单击此处输入文字。</w:t>
          </w:r>
        </w:p>
      </w:docPartBody>
    </w:docPart>
    <w:docPart>
      <w:docPartPr>
        <w:name w:val="{d2aeb690-a8f2-4cc3-84de-64f61ce8594e}"/>
        <w:style w:val=""/>
        <w:category>
          <w:name w:val="常规"/>
          <w:gallery w:val="placeholder"/>
        </w:category>
        <w:types>
          <w:type w:val="bbPlcHdr"/>
        </w:types>
        <w:behaviors>
          <w:behavior w:val="content"/>
        </w:behaviors>
        <w:description w:val=""/>
        <w:guid w:val="{d2aeb690-a8f2-4cc3-84de-64f61ce8594e}"/>
      </w:docPartPr>
      <w:docPartBody>
        <w:p>
          <w:r>
            <w:rPr>
              <w:color w:val="808080"/>
            </w:rPr>
            <w:t>单击此处输入文字。</w:t>
          </w:r>
        </w:p>
      </w:docPartBody>
    </w:docPart>
    <w:docPart>
      <w:docPartPr>
        <w:name w:val="{7af0c180-07c7-421c-951c-d4ee9378f016}"/>
        <w:style w:val=""/>
        <w:category>
          <w:name w:val="常规"/>
          <w:gallery w:val="placeholder"/>
        </w:category>
        <w:types>
          <w:type w:val="bbPlcHdr"/>
        </w:types>
        <w:behaviors>
          <w:behavior w:val="content"/>
        </w:behaviors>
        <w:description w:val=""/>
        <w:guid w:val="{7af0c180-07c7-421c-951c-d4ee9378f016}"/>
      </w:docPartPr>
      <w:docPartBody>
        <w:p>
          <w:r>
            <w:rPr>
              <w:color w:val="808080"/>
            </w:rPr>
            <w:t>单击此处输入文字。</w:t>
          </w:r>
        </w:p>
      </w:docPartBody>
    </w:docPart>
    <w:docPart>
      <w:docPartPr>
        <w:name w:val="{f0cfc049-fca0-401d-b0e9-545836f44a89}"/>
        <w:style w:val=""/>
        <w:category>
          <w:name w:val="常规"/>
          <w:gallery w:val="placeholder"/>
        </w:category>
        <w:types>
          <w:type w:val="bbPlcHdr"/>
        </w:types>
        <w:behaviors>
          <w:behavior w:val="content"/>
        </w:behaviors>
        <w:description w:val=""/>
        <w:guid w:val="{f0cfc049-fca0-401d-b0e9-545836f44a89}"/>
      </w:docPartPr>
      <w:docPartBody>
        <w:p>
          <w:r>
            <w:rPr>
              <w:color w:val="808080"/>
            </w:rPr>
            <w:t>单击此处输入文字。</w:t>
          </w:r>
        </w:p>
      </w:docPartBody>
    </w:docPart>
    <w:docPart>
      <w:docPartPr>
        <w:name w:val="{228b3669-3c65-4342-a353-4bb7c6ba0d95}"/>
        <w:style w:val=""/>
        <w:category>
          <w:name w:val="常规"/>
          <w:gallery w:val="placeholder"/>
        </w:category>
        <w:types>
          <w:type w:val="bbPlcHdr"/>
        </w:types>
        <w:behaviors>
          <w:behavior w:val="content"/>
        </w:behaviors>
        <w:description w:val=""/>
        <w:guid w:val="{228b3669-3c65-4342-a353-4bb7c6ba0d95}"/>
      </w:docPartPr>
      <w:docPartBody>
        <w:p>
          <w:r>
            <w:rPr>
              <w:color w:val="808080"/>
            </w:rPr>
            <w:t>单击此处输入文字。</w:t>
          </w:r>
        </w:p>
      </w:docPartBody>
    </w:docPart>
    <w:docPart>
      <w:docPartPr>
        <w:name w:val="{3b49821c-5aec-495f-a298-013b1bb9c0ba}"/>
        <w:style w:val=""/>
        <w:category>
          <w:name w:val="常规"/>
          <w:gallery w:val="placeholder"/>
        </w:category>
        <w:types>
          <w:type w:val="bbPlcHdr"/>
        </w:types>
        <w:behaviors>
          <w:behavior w:val="content"/>
        </w:behaviors>
        <w:description w:val=""/>
        <w:guid w:val="{3b49821c-5aec-495f-a298-013b1bb9c0ba}"/>
      </w:docPartPr>
      <w:docPartBody>
        <w:p>
          <w:r>
            <w:rPr>
              <w:color w:val="808080"/>
            </w:rPr>
            <w:t>单击此处输入文字。</w:t>
          </w:r>
        </w:p>
      </w:docPartBody>
    </w:docPart>
    <w:docPart>
      <w:docPartPr>
        <w:name w:val="{7db08081-1d6d-43a2-8177-57a25672172a}"/>
        <w:style w:val=""/>
        <w:category>
          <w:name w:val="常规"/>
          <w:gallery w:val="placeholder"/>
        </w:category>
        <w:types>
          <w:type w:val="bbPlcHdr"/>
        </w:types>
        <w:behaviors>
          <w:behavior w:val="content"/>
        </w:behaviors>
        <w:description w:val=""/>
        <w:guid w:val="{7db08081-1d6d-43a2-8177-57a25672172a}"/>
      </w:docPartPr>
      <w:docPartBody>
        <w:p>
          <w:r>
            <w:rPr>
              <w:color w:val="808080"/>
            </w:rPr>
            <w:t>单击此处输入文字。</w:t>
          </w:r>
        </w:p>
      </w:docPartBody>
    </w:docPart>
    <w:docPart>
      <w:docPartPr>
        <w:name w:val="{3c7a3e02-c6ad-4595-a00b-435caa8a5204}"/>
        <w:style w:val=""/>
        <w:category>
          <w:name w:val="常规"/>
          <w:gallery w:val="placeholder"/>
        </w:category>
        <w:types>
          <w:type w:val="bbPlcHdr"/>
        </w:types>
        <w:behaviors>
          <w:behavior w:val="content"/>
        </w:behaviors>
        <w:description w:val=""/>
        <w:guid w:val="{3c7a3e02-c6ad-4595-a00b-435caa8a5204}"/>
      </w:docPartPr>
      <w:docPartBody>
        <w:p>
          <w:r>
            <w:rPr>
              <w:color w:val="808080"/>
            </w:rPr>
            <w:t>单击此处输入文字。</w:t>
          </w:r>
        </w:p>
      </w:docPartBody>
    </w:docPart>
    <w:docPart>
      <w:docPartPr>
        <w:name w:val="{8eab7199-bc40-4844-812f-681be86639e9}"/>
        <w:style w:val=""/>
        <w:category>
          <w:name w:val="常规"/>
          <w:gallery w:val="placeholder"/>
        </w:category>
        <w:types>
          <w:type w:val="bbPlcHdr"/>
        </w:types>
        <w:behaviors>
          <w:behavior w:val="content"/>
        </w:behaviors>
        <w:description w:val=""/>
        <w:guid w:val="{8eab7199-bc40-4844-812f-681be86639e9}"/>
      </w:docPartPr>
      <w:docPartBody>
        <w:p>
          <w:r>
            <w:rPr>
              <w:color w:val="808080"/>
            </w:rPr>
            <w:t>单击此处输入文字。</w:t>
          </w:r>
        </w:p>
      </w:docPartBody>
    </w:docPart>
    <w:docPart>
      <w:docPartPr>
        <w:name w:val="{6d0a3011-fa06-427e-b3b4-7ff0d626a383}"/>
        <w:style w:val=""/>
        <w:category>
          <w:name w:val="常规"/>
          <w:gallery w:val="placeholder"/>
        </w:category>
        <w:types>
          <w:type w:val="bbPlcHdr"/>
        </w:types>
        <w:behaviors>
          <w:behavior w:val="content"/>
        </w:behaviors>
        <w:description w:val=""/>
        <w:guid w:val="{6d0a3011-fa06-427e-b3b4-7ff0d626a383}"/>
      </w:docPartPr>
      <w:docPartBody>
        <w:p>
          <w:r>
            <w:rPr>
              <w:color w:val="808080"/>
            </w:rPr>
            <w:t>单击此处输入文字。</w:t>
          </w:r>
        </w:p>
      </w:docPartBody>
    </w:docPart>
    <w:docPart>
      <w:docPartPr>
        <w:name w:val="{73bf2c3a-3683-4edf-974f-cb4f13142f7f}"/>
        <w:style w:val=""/>
        <w:category>
          <w:name w:val="常规"/>
          <w:gallery w:val="placeholder"/>
        </w:category>
        <w:types>
          <w:type w:val="bbPlcHdr"/>
        </w:types>
        <w:behaviors>
          <w:behavior w:val="content"/>
        </w:behaviors>
        <w:description w:val=""/>
        <w:guid w:val="{73bf2c3a-3683-4edf-974f-cb4f13142f7f}"/>
      </w:docPartPr>
      <w:docPartBody>
        <w:p>
          <w:r>
            <w:rPr>
              <w:color w:val="808080"/>
            </w:rPr>
            <w:t>单击此处输入文字。</w:t>
          </w:r>
        </w:p>
      </w:docPartBody>
    </w:docPart>
    <w:docPart>
      <w:docPartPr>
        <w:name w:val="{1e5024fa-c19f-49da-88f4-bf8b6ac78762}"/>
        <w:style w:val=""/>
        <w:category>
          <w:name w:val="常规"/>
          <w:gallery w:val="placeholder"/>
        </w:category>
        <w:types>
          <w:type w:val="bbPlcHdr"/>
        </w:types>
        <w:behaviors>
          <w:behavior w:val="content"/>
        </w:behaviors>
        <w:description w:val=""/>
        <w:guid w:val="{1e5024fa-c19f-49da-88f4-bf8b6ac78762}"/>
      </w:docPartPr>
      <w:docPartBody>
        <w:p>
          <w:r>
            <w:rPr>
              <w:color w:val="808080"/>
            </w:rPr>
            <w:t>单击此处输入文字。</w:t>
          </w:r>
        </w:p>
      </w:docPartBody>
    </w:docPart>
    <w:docPart>
      <w:docPartPr>
        <w:name w:val="{29bf95ae-63b1-4bef-9067-c096bc4fa7c7}"/>
        <w:style w:val=""/>
        <w:category>
          <w:name w:val="常规"/>
          <w:gallery w:val="placeholder"/>
        </w:category>
        <w:types>
          <w:type w:val="bbPlcHdr"/>
        </w:types>
        <w:behaviors>
          <w:behavior w:val="content"/>
        </w:behaviors>
        <w:description w:val=""/>
        <w:guid w:val="{29bf95ae-63b1-4bef-9067-c096bc4fa7c7}"/>
      </w:docPartPr>
      <w:docPartBody>
        <w:p>
          <w:r>
            <w:rPr>
              <w:color w:val="808080"/>
            </w:rPr>
            <w:t>单击此处输入文字。</w:t>
          </w:r>
        </w:p>
      </w:docPartBody>
    </w:docPart>
    <w:docPart>
      <w:docPartPr>
        <w:name w:val="{16408de8-d3ae-47dd-8926-98cd7a6b0673}"/>
        <w:style w:val=""/>
        <w:category>
          <w:name w:val="常规"/>
          <w:gallery w:val="placeholder"/>
        </w:category>
        <w:types>
          <w:type w:val="bbPlcHdr"/>
        </w:types>
        <w:behaviors>
          <w:behavior w:val="content"/>
        </w:behaviors>
        <w:description w:val=""/>
        <w:guid w:val="{16408de8-d3ae-47dd-8926-98cd7a6b0673}"/>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2019-12-17T11:12:00Z</dcterms:created>
  <dc:creator>lenovo</dc:creator>
  <cp:lastModifiedBy>匠人运斤</cp:lastModifiedBy>
  <dcterms:modified xsi:type="dcterms:W3CDTF">2021-01-25T01:36:54Z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